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9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28207_1468164448">
            <w:r>
              <w:rPr>
                <w:webHidden/>
                <w:rStyle w:val="IndexLink"/>
                <w:rtl w:val="true"/>
              </w:rPr>
              <w:t>مشخصات کتاب</w:t>
            </w:r>
            <w:r>
              <w:rPr>
                <w:rStyle w:val="IndexLink"/>
                <w:rtl w:val="true"/>
              </w:rPr>
              <w:tab/>
            </w:r>
            <w:r>
              <w:rPr>
                <w:rStyle w:val="IndexLink"/>
              </w:rPr>
              <w:t>34</w:t>
            </w:r>
          </w:hyperlink>
        </w:p>
        <w:p>
          <w:pPr>
            <w:pStyle w:val="Contents2"/>
            <w:tabs>
              <w:tab w:val="clear" w:pos="8743"/>
              <w:tab w:val="right" w:pos="9026" w:leader="dot"/>
            </w:tabs>
            <w:rPr/>
          </w:pPr>
          <w:hyperlink w:anchor="__RefHeading___Toc4228209_1468164448">
            <w:r>
              <w:rPr>
                <w:webHidden/>
                <w:rStyle w:val="IndexLink"/>
                <w:rtl w:val="true"/>
              </w:rPr>
              <w:t xml:space="preserve">ترجمه بحارالانوار جلد </w:t>
            </w:r>
            <w:r>
              <w:rPr>
                <w:rStyle w:val="IndexLink"/>
              </w:rPr>
              <w:t>11</w:t>
            </w:r>
            <w:r>
              <w:rPr>
                <w:rStyle w:val="IndexLink"/>
                <w:rtl w:val="true"/>
              </w:rPr>
              <w:t xml:space="preserve">: </w:t>
            </w:r>
            <w:r>
              <w:rPr>
                <w:rStyle w:val="IndexLink"/>
                <w:rtl w:val="true"/>
              </w:rPr>
              <w:t xml:space="preserve">تاریخ پیامبران </w:t>
            </w:r>
            <w:r>
              <w:rPr>
                <w:rStyle w:val="IndexLink"/>
                <w:rtl w:val="true"/>
              </w:rPr>
              <w:t xml:space="preserve">- </w:t>
            </w:r>
            <w:r>
              <w:rPr>
                <w:rStyle w:val="IndexLink"/>
              </w:rPr>
              <w:t>1</w:t>
            </w:r>
            <w:r>
              <w:rPr>
                <w:rStyle w:val="IndexLink"/>
                <w:rtl w:val="true"/>
              </w:rPr>
              <w:tab/>
            </w:r>
            <w:r>
              <w:rPr>
                <w:rStyle w:val="IndexLink"/>
              </w:rPr>
              <w:t>35</w:t>
            </w:r>
          </w:hyperlink>
        </w:p>
        <w:p>
          <w:pPr>
            <w:pStyle w:val="Contents2"/>
            <w:tabs>
              <w:tab w:val="clear" w:pos="8743"/>
              <w:tab w:val="right" w:pos="9026" w:leader="dot"/>
            </w:tabs>
            <w:rPr/>
          </w:pPr>
          <w:hyperlink w:anchor="__RefHeading___Toc4228211_1468164448">
            <w:r>
              <w:rPr>
                <w:webHidden/>
                <w:rStyle w:val="IndexLink"/>
                <w:rtl w:val="true"/>
              </w:rPr>
              <w:t>اشارة</w:t>
            </w:r>
            <w:r>
              <w:rPr>
                <w:rStyle w:val="IndexLink"/>
                <w:rtl w:val="true"/>
              </w:rPr>
              <w:tab/>
            </w:r>
            <w:r>
              <w:rPr>
                <w:rStyle w:val="IndexLink"/>
              </w:rPr>
              <w:t>35</w:t>
            </w:r>
          </w:hyperlink>
        </w:p>
        <w:p>
          <w:pPr>
            <w:pStyle w:val="Contents2"/>
            <w:tabs>
              <w:tab w:val="clear" w:pos="8743"/>
              <w:tab w:val="right" w:pos="9026" w:leader="dot"/>
            </w:tabs>
            <w:rPr/>
          </w:pPr>
          <w:hyperlink w:anchor="__RefHeading___Toc4228213_1468164448">
            <w:r>
              <w:rPr>
                <w:webHidden/>
                <w:rStyle w:val="IndexLink"/>
                <w:rtl w:val="true"/>
              </w:rPr>
              <w:t xml:space="preserve">أبواب النبوّة العامّة </w:t>
            </w:r>
            <w:r>
              <w:rPr>
                <w:rStyle w:val="IndexLink"/>
                <w:rtl w:val="true"/>
              </w:rPr>
              <w:t xml:space="preserve">/ </w:t>
            </w:r>
            <w:r>
              <w:rPr>
                <w:rStyle w:val="IndexLink"/>
                <w:rtl w:val="true"/>
              </w:rPr>
              <w:t>باب های نبوت عامه</w:t>
            </w:r>
            <w:r>
              <w:rPr>
                <w:rStyle w:val="IndexLink"/>
                <w:rtl w:val="true"/>
              </w:rPr>
              <w:tab/>
            </w:r>
            <w:r>
              <w:rPr>
                <w:rStyle w:val="IndexLink"/>
              </w:rPr>
              <w:t>35</w:t>
            </w:r>
          </w:hyperlink>
        </w:p>
        <w:p>
          <w:pPr>
            <w:pStyle w:val="Contents3"/>
            <w:tabs>
              <w:tab w:val="clear" w:pos="8459"/>
              <w:tab w:val="right" w:pos="9026" w:leader="dot"/>
            </w:tabs>
            <w:rPr/>
          </w:pPr>
          <w:hyperlink w:anchor="__RefHeading___Toc4228215_1468164448">
            <w:r>
              <w:rPr>
                <w:webHidden/>
                <w:rStyle w:val="IndexLink"/>
                <w:rtl w:val="true"/>
              </w:rPr>
              <w:t xml:space="preserve">باب </w:t>
            </w:r>
            <w:r>
              <w:rPr>
                <w:rStyle w:val="IndexLink"/>
              </w:rPr>
              <w:t>1</w:t>
            </w:r>
            <w:r>
              <w:rPr>
                <w:rStyle w:val="IndexLink"/>
                <w:rtl w:val="true"/>
              </w:rPr>
              <w:t xml:space="preserve"> </w:t>
            </w:r>
            <w:r>
              <w:rPr>
                <w:rStyle w:val="IndexLink"/>
                <w:rtl w:val="true"/>
              </w:rPr>
              <w:t>معني النبوة و علة بعثة الأنبياء و بيان عددهم و أصنافهم و جمل أحوالهم و جوامعها صلوات الله عليهم أجمعين‌</w:t>
            </w:r>
            <w:r>
              <w:rPr>
                <w:rStyle w:val="IndexLink"/>
                <w:rtl w:val="true"/>
              </w:rPr>
              <w:tab/>
            </w:r>
            <w:r>
              <w:rPr>
                <w:rStyle w:val="IndexLink"/>
              </w:rPr>
              <w:t>36</w:t>
            </w:r>
          </w:hyperlink>
        </w:p>
        <w:p>
          <w:pPr>
            <w:pStyle w:val="Contents4"/>
            <w:tabs>
              <w:tab w:val="clear" w:pos="8176"/>
              <w:tab w:val="right" w:pos="9026" w:leader="dot"/>
            </w:tabs>
            <w:rPr/>
          </w:pPr>
          <w:hyperlink w:anchor="__RefHeading___Toc4228217_1468164448">
            <w:r>
              <w:rPr>
                <w:webHidden/>
                <w:rStyle w:val="IndexLink"/>
                <w:rtl w:val="true"/>
              </w:rPr>
              <w:t>الآيات</w:t>
            </w:r>
            <w:r>
              <w:rPr>
                <w:rStyle w:val="IndexLink"/>
                <w:rtl w:val="true"/>
              </w:rPr>
              <w:tab/>
            </w:r>
            <w:r>
              <w:rPr>
                <w:rStyle w:val="IndexLink"/>
              </w:rPr>
              <w:t>36</w:t>
            </w:r>
          </w:hyperlink>
        </w:p>
        <w:p>
          <w:pPr>
            <w:pStyle w:val="Contents4"/>
            <w:tabs>
              <w:tab w:val="clear" w:pos="8176"/>
              <w:tab w:val="right" w:pos="9026" w:leader="dot"/>
            </w:tabs>
            <w:rPr/>
          </w:pPr>
          <w:hyperlink w:anchor="__RefHeading___Toc4228219_1468164448">
            <w:r>
              <w:rPr>
                <w:webHidden/>
                <w:rStyle w:val="IndexLink"/>
                <w:rtl w:val="true"/>
              </w:rPr>
              <w:t>اشارة</w:t>
            </w:r>
            <w:r>
              <w:rPr>
                <w:rStyle w:val="IndexLink"/>
                <w:rtl w:val="true"/>
              </w:rPr>
              <w:tab/>
            </w:r>
            <w:r>
              <w:rPr>
                <w:rStyle w:val="IndexLink"/>
              </w:rPr>
              <w:t>36</w:t>
            </w:r>
          </w:hyperlink>
        </w:p>
        <w:p>
          <w:pPr>
            <w:pStyle w:val="Contents3"/>
            <w:tabs>
              <w:tab w:val="clear" w:pos="8459"/>
              <w:tab w:val="right" w:pos="9026" w:leader="dot"/>
            </w:tabs>
            <w:rPr/>
          </w:pPr>
          <w:hyperlink w:anchor="__RefHeading___Toc4228221_1468164448">
            <w:r>
              <w:rPr>
                <w:webHidden/>
                <w:rStyle w:val="IndexLink"/>
                <w:rtl w:val="true"/>
              </w:rPr>
              <w:t>باب اول</w:t>
            </w:r>
            <w:r>
              <w:rPr>
                <w:rStyle w:val="IndexLink"/>
                <w:rtl w:val="true"/>
              </w:rPr>
              <w:t xml:space="preserve">: </w:t>
            </w:r>
            <w:r>
              <w:rPr>
                <w:rStyle w:val="IndexLink"/>
                <w:rtl w:val="true"/>
              </w:rPr>
              <w:t>معنای نبوت و دلیل بعثت پیامبران و بیان تعداد آنان و گروه‌هایشان و همه حالات ایشان و جوامع آن‌ها که صلوات خداوند بر همه آنان باد</w:t>
            </w:r>
            <w:r>
              <w:rPr>
                <w:rStyle w:val="IndexLink"/>
                <w:rtl w:val="true"/>
              </w:rPr>
              <w:tab/>
            </w:r>
            <w:r>
              <w:rPr>
                <w:rStyle w:val="IndexLink"/>
              </w:rPr>
              <w:t>36</w:t>
            </w:r>
          </w:hyperlink>
        </w:p>
        <w:p>
          <w:pPr>
            <w:pStyle w:val="Contents4"/>
            <w:tabs>
              <w:tab w:val="clear" w:pos="8176"/>
              <w:tab w:val="right" w:pos="9026" w:leader="dot"/>
            </w:tabs>
            <w:rPr/>
          </w:pPr>
          <w:hyperlink w:anchor="__RefHeading___Toc4228223_1468164448">
            <w:r>
              <w:rPr>
                <w:webHidden/>
                <w:rStyle w:val="IndexLink"/>
                <w:rtl w:val="true"/>
              </w:rPr>
              <w:t>آیات</w:t>
            </w:r>
            <w:r>
              <w:rPr>
                <w:rStyle w:val="IndexLink"/>
                <w:rtl w:val="true"/>
              </w:rPr>
              <w:tab/>
            </w:r>
            <w:r>
              <w:rPr>
                <w:rStyle w:val="IndexLink"/>
              </w:rPr>
              <w:t>36</w:t>
            </w:r>
          </w:hyperlink>
        </w:p>
        <w:p>
          <w:pPr>
            <w:pStyle w:val="Contents4"/>
            <w:tabs>
              <w:tab w:val="clear" w:pos="8176"/>
              <w:tab w:val="right" w:pos="9026" w:leader="dot"/>
            </w:tabs>
            <w:rPr/>
          </w:pPr>
          <w:hyperlink w:anchor="__RefHeading___Toc4228225_1468164448">
            <w:r>
              <w:rPr>
                <w:webHidden/>
                <w:rStyle w:val="IndexLink"/>
                <w:rtl w:val="true"/>
              </w:rPr>
              <w:t>تفسير</w:t>
            </w:r>
            <w:r>
              <w:rPr>
                <w:rStyle w:val="IndexLink"/>
                <w:rtl w:val="true"/>
              </w:rPr>
              <w:tab/>
            </w:r>
            <w:r>
              <w:rPr>
                <w:rStyle w:val="IndexLink"/>
              </w:rPr>
              <w:t>56</w:t>
            </w:r>
          </w:hyperlink>
        </w:p>
        <w:p>
          <w:pPr>
            <w:pStyle w:val="Contents4"/>
            <w:tabs>
              <w:tab w:val="clear" w:pos="8176"/>
              <w:tab w:val="right" w:pos="9026" w:leader="dot"/>
            </w:tabs>
            <w:rPr/>
          </w:pPr>
          <w:hyperlink w:anchor="__RefHeading___Toc4228227_1468164448">
            <w:r>
              <w:rPr>
                <w:webHidden/>
                <w:rStyle w:val="IndexLink"/>
                <w:rtl w:val="true"/>
              </w:rPr>
              <w:t>تفسیر</w:t>
            </w:r>
            <w:r>
              <w:rPr>
                <w:rStyle w:val="IndexLink"/>
                <w:rtl w:val="true"/>
              </w:rPr>
              <w:tab/>
            </w:r>
            <w:r>
              <w:rPr>
                <w:rStyle w:val="IndexLink"/>
              </w:rPr>
              <w:t>58</w:t>
            </w:r>
          </w:hyperlink>
        </w:p>
        <w:p>
          <w:pPr>
            <w:pStyle w:val="Contents4"/>
            <w:tabs>
              <w:tab w:val="clear" w:pos="8176"/>
              <w:tab w:val="right" w:pos="9026" w:leader="dot"/>
            </w:tabs>
            <w:rPr/>
          </w:pPr>
          <w:hyperlink w:anchor="__RefHeading___Toc4228229_1468164448">
            <w:r>
              <w:rPr>
                <w:webHidden/>
                <w:rStyle w:val="IndexLink"/>
                <w:rtl w:val="true"/>
              </w:rPr>
              <w:t>الأخبار</w:t>
            </w:r>
            <w:r>
              <w:rPr>
                <w:rStyle w:val="IndexLink"/>
                <w:rtl w:val="true"/>
              </w:rPr>
              <w:tab/>
            </w:r>
            <w:r>
              <w:rPr>
                <w:rStyle w:val="IndexLink"/>
              </w:rPr>
              <w:t>88</w:t>
            </w:r>
          </w:hyperlink>
        </w:p>
        <w:p>
          <w:pPr>
            <w:pStyle w:val="Contents5"/>
            <w:tabs>
              <w:tab w:val="clear" w:pos="7892"/>
              <w:tab w:val="right" w:pos="9026" w:leader="dot"/>
            </w:tabs>
            <w:rPr/>
          </w:pPr>
          <w:hyperlink w:anchor="__RefHeading___Toc4228231_1468164448">
            <w:r>
              <w:rPr>
                <w:webHidden/>
                <w:rStyle w:val="IndexLink"/>
                <w:rtl w:val="true"/>
              </w:rPr>
              <w:t>«</w:t>
            </w:r>
            <w:r>
              <w:rPr>
                <w:rStyle w:val="IndexLink"/>
              </w:rPr>
              <w:t>1</w:t>
            </w:r>
            <w:r>
              <w:rPr>
                <w:rStyle w:val="IndexLink"/>
                <w:rtl w:val="true"/>
              </w:rPr>
              <w:t>»</w:t>
              <w:tab/>
            </w:r>
            <w:r>
              <w:rPr>
                <w:rStyle w:val="IndexLink"/>
              </w:rPr>
              <w:t>88</w:t>
            </w:r>
          </w:hyperlink>
        </w:p>
        <w:p>
          <w:pPr>
            <w:pStyle w:val="Contents5"/>
            <w:tabs>
              <w:tab w:val="clear" w:pos="7892"/>
              <w:tab w:val="right" w:pos="9026" w:leader="dot"/>
            </w:tabs>
            <w:rPr/>
          </w:pPr>
          <w:hyperlink w:anchor="__RefHeading___Toc4228233_1468164448">
            <w:r>
              <w:rPr>
                <w:webHidden/>
                <w:rStyle w:val="IndexLink"/>
                <w:rtl w:val="true"/>
              </w:rPr>
              <w:t>«</w:t>
            </w:r>
            <w:r>
              <w:rPr>
                <w:rStyle w:val="IndexLink"/>
              </w:rPr>
              <w:t>2</w:t>
            </w:r>
            <w:r>
              <w:rPr>
                <w:rStyle w:val="IndexLink"/>
                <w:rtl w:val="true"/>
              </w:rPr>
              <w:t>»</w:t>
              <w:tab/>
            </w:r>
            <w:r>
              <w:rPr>
                <w:rStyle w:val="IndexLink"/>
              </w:rPr>
              <w:t>88</w:t>
            </w:r>
          </w:hyperlink>
        </w:p>
        <w:p>
          <w:pPr>
            <w:pStyle w:val="Contents4"/>
            <w:tabs>
              <w:tab w:val="clear" w:pos="8176"/>
              <w:tab w:val="right" w:pos="9026" w:leader="dot"/>
            </w:tabs>
            <w:rPr/>
          </w:pPr>
          <w:hyperlink w:anchor="__RefHeading___Toc4228235_1468164448">
            <w:r>
              <w:rPr>
                <w:webHidden/>
                <w:rStyle w:val="IndexLink"/>
                <w:rtl w:val="true"/>
              </w:rPr>
              <w:t>روایات</w:t>
            </w:r>
            <w:r>
              <w:rPr>
                <w:rStyle w:val="IndexLink"/>
                <w:rtl w:val="true"/>
              </w:rPr>
              <w:tab/>
            </w:r>
            <w:r>
              <w:rPr>
                <w:rStyle w:val="IndexLink"/>
              </w:rPr>
              <w:t>89</w:t>
            </w:r>
          </w:hyperlink>
        </w:p>
        <w:p>
          <w:pPr>
            <w:pStyle w:val="Contents5"/>
            <w:tabs>
              <w:tab w:val="clear" w:pos="7892"/>
              <w:tab w:val="right" w:pos="9026" w:leader="dot"/>
            </w:tabs>
            <w:rPr/>
          </w:pPr>
          <w:hyperlink w:anchor="__RefHeading___Toc4228237_1468164448">
            <w:r>
              <w:rPr>
                <w:webHidden/>
                <w:rStyle w:val="IndexLink"/>
                <w:rtl w:val="true"/>
              </w:rPr>
              <w:t xml:space="preserve">روایت </w:t>
            </w:r>
            <w:r>
              <w:rPr>
                <w:rStyle w:val="IndexLink"/>
              </w:rPr>
              <w:t>1</w:t>
            </w:r>
            <w:r>
              <w:rPr>
                <w:rStyle w:val="IndexLink"/>
                <w:rtl w:val="true"/>
              </w:rPr>
              <w:tab/>
            </w:r>
            <w:r>
              <w:rPr>
                <w:rStyle w:val="IndexLink"/>
              </w:rPr>
              <w:t>89</w:t>
            </w:r>
          </w:hyperlink>
        </w:p>
        <w:p>
          <w:pPr>
            <w:pStyle w:val="Contents5"/>
            <w:tabs>
              <w:tab w:val="clear" w:pos="7892"/>
              <w:tab w:val="right" w:pos="9026" w:leader="dot"/>
            </w:tabs>
            <w:rPr/>
          </w:pPr>
          <w:hyperlink w:anchor="__RefHeading___Toc4228239_1468164448">
            <w:r>
              <w:rPr>
                <w:webHidden/>
                <w:rStyle w:val="IndexLink"/>
                <w:rtl w:val="true"/>
              </w:rPr>
              <w:t xml:space="preserve">روایت </w:t>
            </w:r>
            <w:r>
              <w:rPr>
                <w:rStyle w:val="IndexLink"/>
              </w:rPr>
              <w:t>2</w:t>
            </w:r>
            <w:r>
              <w:rPr>
                <w:rStyle w:val="IndexLink"/>
                <w:rtl w:val="true"/>
              </w:rPr>
              <w:tab/>
            </w:r>
            <w:r>
              <w:rPr>
                <w:rStyle w:val="IndexLink"/>
              </w:rPr>
              <w:t>89</w:t>
            </w:r>
          </w:hyperlink>
        </w:p>
        <w:p>
          <w:pPr>
            <w:pStyle w:val="Contents5"/>
            <w:tabs>
              <w:tab w:val="clear" w:pos="7892"/>
              <w:tab w:val="right" w:pos="9026" w:leader="dot"/>
            </w:tabs>
            <w:rPr/>
          </w:pPr>
          <w:hyperlink w:anchor="__RefHeading___Toc4228241_1468164448">
            <w:r>
              <w:rPr>
                <w:webHidden/>
                <w:rStyle w:val="IndexLink"/>
                <w:rtl w:val="true"/>
              </w:rPr>
              <w:t>«</w:t>
            </w:r>
            <w:r>
              <w:rPr>
                <w:rStyle w:val="IndexLink"/>
              </w:rPr>
              <w:t>3</w:t>
            </w:r>
            <w:r>
              <w:rPr>
                <w:rStyle w:val="IndexLink"/>
                <w:rtl w:val="true"/>
              </w:rPr>
              <w:t>»</w:t>
              <w:tab/>
            </w:r>
            <w:r>
              <w:rPr>
                <w:rStyle w:val="IndexLink"/>
              </w:rPr>
              <w:t>90</w:t>
            </w:r>
          </w:hyperlink>
        </w:p>
        <w:p>
          <w:pPr>
            <w:pStyle w:val="Contents5"/>
            <w:tabs>
              <w:tab w:val="clear" w:pos="7892"/>
              <w:tab w:val="right" w:pos="9026" w:leader="dot"/>
            </w:tabs>
            <w:rPr/>
          </w:pPr>
          <w:hyperlink w:anchor="__RefHeading___Toc4228243_1468164448">
            <w:r>
              <w:rPr>
                <w:webHidden/>
                <w:rStyle w:val="IndexLink"/>
                <w:rtl w:val="true"/>
              </w:rPr>
              <w:t>«</w:t>
            </w:r>
            <w:r>
              <w:rPr>
                <w:rStyle w:val="IndexLink"/>
              </w:rPr>
              <w:t>4</w:t>
            </w:r>
            <w:r>
              <w:rPr>
                <w:rStyle w:val="IndexLink"/>
                <w:rtl w:val="true"/>
              </w:rPr>
              <w:t>»</w:t>
              <w:tab/>
            </w:r>
            <w:r>
              <w:rPr>
                <w:rStyle w:val="IndexLink"/>
              </w:rPr>
              <w:t>90</w:t>
            </w:r>
          </w:hyperlink>
        </w:p>
        <w:p>
          <w:pPr>
            <w:pStyle w:val="Contents5"/>
            <w:tabs>
              <w:tab w:val="clear" w:pos="7892"/>
              <w:tab w:val="right" w:pos="9026" w:leader="dot"/>
            </w:tabs>
            <w:rPr/>
          </w:pPr>
          <w:hyperlink w:anchor="__RefHeading___Toc4228245_1468164448">
            <w:r>
              <w:rPr>
                <w:webHidden/>
                <w:rStyle w:val="IndexLink"/>
                <w:rtl w:val="true"/>
              </w:rPr>
              <w:t>«</w:t>
            </w:r>
            <w:r>
              <w:rPr>
                <w:rStyle w:val="IndexLink"/>
              </w:rPr>
              <w:t>5</w:t>
            </w:r>
            <w:r>
              <w:rPr>
                <w:rStyle w:val="IndexLink"/>
                <w:rtl w:val="true"/>
              </w:rPr>
              <w:t>»</w:t>
              <w:tab/>
            </w:r>
            <w:r>
              <w:rPr>
                <w:rStyle w:val="IndexLink"/>
              </w:rPr>
              <w:t>90</w:t>
            </w:r>
          </w:hyperlink>
        </w:p>
        <w:p>
          <w:pPr>
            <w:pStyle w:val="Contents5"/>
            <w:tabs>
              <w:tab w:val="clear" w:pos="7892"/>
              <w:tab w:val="right" w:pos="9026" w:leader="dot"/>
            </w:tabs>
            <w:rPr/>
          </w:pPr>
          <w:hyperlink w:anchor="__RefHeading___Toc4228247_1468164448">
            <w:r>
              <w:rPr>
                <w:webHidden/>
                <w:rStyle w:val="IndexLink"/>
                <w:rtl w:val="true"/>
              </w:rPr>
              <w:t>«</w:t>
            </w:r>
            <w:r>
              <w:rPr>
                <w:rStyle w:val="IndexLink"/>
              </w:rPr>
              <w:t>6</w:t>
            </w:r>
            <w:r>
              <w:rPr>
                <w:rStyle w:val="IndexLink"/>
                <w:rtl w:val="true"/>
              </w:rPr>
              <w:t>»</w:t>
              <w:tab/>
            </w:r>
            <w:r>
              <w:rPr>
                <w:rStyle w:val="IndexLink"/>
              </w:rPr>
              <w:t>90</w:t>
            </w:r>
          </w:hyperlink>
        </w:p>
        <w:p>
          <w:pPr>
            <w:pStyle w:val="Contents5"/>
            <w:tabs>
              <w:tab w:val="clear" w:pos="7892"/>
              <w:tab w:val="right" w:pos="9026" w:leader="dot"/>
            </w:tabs>
            <w:rPr/>
          </w:pPr>
          <w:hyperlink w:anchor="__RefHeading___Toc4228249_1468164448">
            <w:r>
              <w:rPr>
                <w:webHidden/>
                <w:rStyle w:val="IndexLink"/>
                <w:rtl w:val="true"/>
              </w:rPr>
              <w:t xml:space="preserve">روایت </w:t>
            </w:r>
            <w:r>
              <w:rPr>
                <w:rStyle w:val="IndexLink"/>
              </w:rPr>
              <w:t>3</w:t>
            </w:r>
            <w:r>
              <w:rPr>
                <w:rStyle w:val="IndexLink"/>
                <w:rtl w:val="true"/>
              </w:rPr>
              <w:tab/>
            </w:r>
            <w:r>
              <w:rPr>
                <w:rStyle w:val="IndexLink"/>
              </w:rPr>
              <w:t>90</w:t>
            </w:r>
          </w:hyperlink>
        </w:p>
        <w:p>
          <w:pPr>
            <w:pStyle w:val="Contents5"/>
            <w:tabs>
              <w:tab w:val="clear" w:pos="7892"/>
              <w:tab w:val="right" w:pos="9026" w:leader="dot"/>
            </w:tabs>
            <w:rPr/>
          </w:pPr>
          <w:hyperlink w:anchor="__RefHeading___Toc4228251_1468164448">
            <w:r>
              <w:rPr>
                <w:webHidden/>
                <w:rStyle w:val="IndexLink"/>
                <w:rtl w:val="true"/>
              </w:rPr>
              <w:t xml:space="preserve">روایت </w:t>
            </w:r>
            <w:r>
              <w:rPr>
                <w:rStyle w:val="IndexLink"/>
              </w:rPr>
              <w:t>4</w:t>
            </w:r>
            <w:r>
              <w:rPr>
                <w:rStyle w:val="IndexLink"/>
                <w:rtl w:val="true"/>
              </w:rPr>
              <w:tab/>
            </w:r>
            <w:r>
              <w:rPr>
                <w:rStyle w:val="IndexLink"/>
              </w:rPr>
              <w:t>91</w:t>
            </w:r>
          </w:hyperlink>
        </w:p>
        <w:p>
          <w:pPr>
            <w:pStyle w:val="Contents5"/>
            <w:tabs>
              <w:tab w:val="clear" w:pos="7892"/>
              <w:tab w:val="right" w:pos="9026" w:leader="dot"/>
            </w:tabs>
            <w:rPr/>
          </w:pPr>
          <w:hyperlink w:anchor="__RefHeading___Toc4228253_1468164448">
            <w:r>
              <w:rPr>
                <w:webHidden/>
                <w:rStyle w:val="IndexLink"/>
                <w:rtl w:val="true"/>
              </w:rPr>
              <w:t xml:space="preserve">روایت </w:t>
            </w:r>
            <w:r>
              <w:rPr>
                <w:rStyle w:val="IndexLink"/>
              </w:rPr>
              <w:t>5</w:t>
            </w:r>
            <w:r>
              <w:rPr>
                <w:rStyle w:val="IndexLink"/>
                <w:rtl w:val="true"/>
              </w:rPr>
              <w:tab/>
            </w:r>
            <w:r>
              <w:rPr>
                <w:rStyle w:val="IndexLink"/>
              </w:rPr>
              <w:t>91</w:t>
            </w:r>
          </w:hyperlink>
        </w:p>
        <w:p>
          <w:pPr>
            <w:pStyle w:val="Contents5"/>
            <w:tabs>
              <w:tab w:val="clear" w:pos="7892"/>
              <w:tab w:val="right" w:pos="9026" w:leader="dot"/>
            </w:tabs>
            <w:rPr/>
          </w:pPr>
          <w:hyperlink w:anchor="__RefHeading___Toc4228255_1468164448">
            <w:r>
              <w:rPr>
                <w:webHidden/>
                <w:rStyle w:val="IndexLink"/>
                <w:rtl w:val="true"/>
              </w:rPr>
              <w:t xml:space="preserve">روایت </w:t>
            </w:r>
            <w:r>
              <w:rPr>
                <w:rStyle w:val="IndexLink"/>
              </w:rPr>
              <w:t>6</w:t>
            </w:r>
            <w:r>
              <w:rPr>
                <w:rStyle w:val="IndexLink"/>
                <w:rtl w:val="true"/>
              </w:rPr>
              <w:tab/>
            </w:r>
            <w:r>
              <w:rPr>
                <w:rStyle w:val="IndexLink"/>
              </w:rPr>
              <w:t>91</w:t>
            </w:r>
          </w:hyperlink>
        </w:p>
        <w:p>
          <w:pPr>
            <w:pStyle w:val="Contents5"/>
            <w:tabs>
              <w:tab w:val="clear" w:pos="7892"/>
              <w:tab w:val="right" w:pos="9026" w:leader="dot"/>
            </w:tabs>
            <w:rPr/>
          </w:pPr>
          <w:hyperlink w:anchor="__RefHeading___Toc4228257_1468164448">
            <w:r>
              <w:rPr>
                <w:webHidden/>
                <w:rStyle w:val="IndexLink"/>
                <w:rtl w:val="true"/>
              </w:rPr>
              <w:t>«</w:t>
            </w:r>
            <w:r>
              <w:rPr>
                <w:rStyle w:val="IndexLink"/>
              </w:rPr>
              <w:t>7</w:t>
            </w:r>
            <w:r>
              <w:rPr>
                <w:rStyle w:val="IndexLink"/>
                <w:rtl w:val="true"/>
              </w:rPr>
              <w:t>»</w:t>
              <w:tab/>
            </w:r>
            <w:r>
              <w:rPr>
                <w:rStyle w:val="IndexLink"/>
              </w:rPr>
              <w:t>92</w:t>
            </w:r>
          </w:hyperlink>
        </w:p>
        <w:p>
          <w:pPr>
            <w:pStyle w:val="Contents5"/>
            <w:tabs>
              <w:tab w:val="clear" w:pos="7892"/>
              <w:tab w:val="right" w:pos="9026" w:leader="dot"/>
            </w:tabs>
            <w:rPr/>
          </w:pPr>
          <w:hyperlink w:anchor="__RefHeading___Toc4228259_1468164448">
            <w:r>
              <w:rPr>
                <w:webHidden/>
                <w:rStyle w:val="IndexLink"/>
                <w:rtl w:val="true"/>
              </w:rPr>
              <w:t>«</w:t>
            </w:r>
            <w:r>
              <w:rPr>
                <w:rStyle w:val="IndexLink"/>
              </w:rPr>
              <w:t>8</w:t>
            </w:r>
            <w:r>
              <w:rPr>
                <w:rStyle w:val="IndexLink"/>
                <w:rtl w:val="true"/>
              </w:rPr>
              <w:t>»</w:t>
              <w:tab/>
            </w:r>
            <w:r>
              <w:rPr>
                <w:rStyle w:val="IndexLink"/>
              </w:rPr>
              <w:t>92</w:t>
            </w:r>
          </w:hyperlink>
        </w:p>
        <w:p>
          <w:pPr>
            <w:pStyle w:val="Contents5"/>
            <w:tabs>
              <w:tab w:val="clear" w:pos="7892"/>
              <w:tab w:val="right" w:pos="9026" w:leader="dot"/>
            </w:tabs>
            <w:rPr/>
          </w:pPr>
          <w:hyperlink w:anchor="__RefHeading___Toc4228261_1468164448">
            <w:r>
              <w:rPr>
                <w:webHidden/>
                <w:rStyle w:val="IndexLink"/>
                <w:rtl w:val="true"/>
              </w:rPr>
              <w:t>«</w:t>
            </w:r>
            <w:r>
              <w:rPr>
                <w:rStyle w:val="IndexLink"/>
              </w:rPr>
              <w:t>9</w:t>
            </w:r>
            <w:r>
              <w:rPr>
                <w:rStyle w:val="IndexLink"/>
                <w:rtl w:val="true"/>
              </w:rPr>
              <w:t>»</w:t>
              <w:tab/>
            </w:r>
            <w:r>
              <w:rPr>
                <w:rStyle w:val="IndexLink"/>
              </w:rPr>
              <w:t>92</w:t>
            </w:r>
          </w:hyperlink>
        </w:p>
        <w:p>
          <w:pPr>
            <w:pStyle w:val="Contents5"/>
            <w:tabs>
              <w:tab w:val="clear" w:pos="7892"/>
              <w:tab w:val="right" w:pos="9026" w:leader="dot"/>
            </w:tabs>
            <w:rPr/>
          </w:pPr>
          <w:hyperlink w:anchor="__RefHeading___Toc4228263_1468164448">
            <w:r>
              <w:rPr>
                <w:webHidden/>
                <w:rStyle w:val="IndexLink"/>
                <w:rtl w:val="true"/>
              </w:rPr>
              <w:t>«</w:t>
            </w:r>
            <w:r>
              <w:rPr>
                <w:rStyle w:val="IndexLink"/>
              </w:rPr>
              <w:t>10</w:t>
            </w:r>
            <w:r>
              <w:rPr>
                <w:rStyle w:val="IndexLink"/>
                <w:rtl w:val="true"/>
              </w:rPr>
              <w:t>»</w:t>
              <w:tab/>
            </w:r>
            <w:r>
              <w:rPr>
                <w:rStyle w:val="IndexLink"/>
              </w:rPr>
              <w:t>92</w:t>
            </w:r>
          </w:hyperlink>
        </w:p>
        <w:p>
          <w:pPr>
            <w:pStyle w:val="Contents5"/>
            <w:tabs>
              <w:tab w:val="clear" w:pos="7892"/>
              <w:tab w:val="right" w:pos="9026" w:leader="dot"/>
            </w:tabs>
            <w:rPr/>
          </w:pPr>
          <w:hyperlink w:anchor="__RefHeading___Toc4228265_1468164448">
            <w:r>
              <w:rPr>
                <w:webHidden/>
                <w:rStyle w:val="IndexLink"/>
                <w:rtl w:val="true"/>
              </w:rPr>
              <w:t>«</w:t>
            </w:r>
            <w:r>
              <w:rPr>
                <w:rStyle w:val="IndexLink"/>
              </w:rPr>
              <w:t>11</w:t>
            </w:r>
            <w:r>
              <w:rPr>
                <w:rStyle w:val="IndexLink"/>
                <w:rtl w:val="true"/>
              </w:rPr>
              <w:t>»</w:t>
              <w:tab/>
            </w:r>
            <w:r>
              <w:rPr>
                <w:rStyle w:val="IndexLink"/>
              </w:rPr>
              <w:t>92</w:t>
            </w:r>
          </w:hyperlink>
        </w:p>
        <w:p>
          <w:pPr>
            <w:pStyle w:val="Contents5"/>
            <w:tabs>
              <w:tab w:val="clear" w:pos="7892"/>
              <w:tab w:val="right" w:pos="9026" w:leader="dot"/>
            </w:tabs>
            <w:rPr/>
          </w:pPr>
          <w:hyperlink w:anchor="__RefHeading___Toc4228267_1468164448">
            <w:r>
              <w:rPr>
                <w:webHidden/>
                <w:rStyle w:val="IndexLink"/>
                <w:rtl w:val="true"/>
              </w:rPr>
              <w:t>«</w:t>
            </w:r>
            <w:r>
              <w:rPr>
                <w:rStyle w:val="IndexLink"/>
              </w:rPr>
              <w:t>12</w:t>
            </w:r>
            <w:r>
              <w:rPr>
                <w:rStyle w:val="IndexLink"/>
                <w:rtl w:val="true"/>
              </w:rPr>
              <w:t>»</w:t>
              <w:tab/>
            </w:r>
            <w:r>
              <w:rPr>
                <w:rStyle w:val="IndexLink"/>
              </w:rPr>
              <w:t>92</w:t>
            </w:r>
          </w:hyperlink>
        </w:p>
        <w:p>
          <w:pPr>
            <w:pStyle w:val="Contents5"/>
            <w:tabs>
              <w:tab w:val="clear" w:pos="7892"/>
              <w:tab w:val="right" w:pos="9026" w:leader="dot"/>
            </w:tabs>
            <w:rPr/>
          </w:pPr>
          <w:hyperlink w:anchor="__RefHeading___Toc4228269_1468164448">
            <w:r>
              <w:rPr>
                <w:webHidden/>
                <w:rStyle w:val="IndexLink"/>
                <w:rtl w:val="true"/>
              </w:rPr>
              <w:t xml:space="preserve">روایت </w:t>
            </w:r>
            <w:r>
              <w:rPr>
                <w:rStyle w:val="IndexLink"/>
              </w:rPr>
              <w:t>7</w:t>
            </w:r>
            <w:r>
              <w:rPr>
                <w:rStyle w:val="IndexLink"/>
                <w:rtl w:val="true"/>
              </w:rPr>
              <w:tab/>
            </w:r>
            <w:r>
              <w:rPr>
                <w:rStyle w:val="IndexLink"/>
              </w:rPr>
              <w:t>92</w:t>
            </w:r>
          </w:hyperlink>
        </w:p>
        <w:p>
          <w:pPr>
            <w:pStyle w:val="Contents5"/>
            <w:tabs>
              <w:tab w:val="clear" w:pos="7892"/>
              <w:tab w:val="right" w:pos="9026" w:leader="dot"/>
            </w:tabs>
            <w:rPr/>
          </w:pPr>
          <w:hyperlink w:anchor="__RefHeading___Toc4228271_1468164448">
            <w:r>
              <w:rPr>
                <w:webHidden/>
                <w:rStyle w:val="IndexLink"/>
                <w:rtl w:val="true"/>
              </w:rPr>
              <w:t xml:space="preserve">روایت </w:t>
            </w:r>
            <w:r>
              <w:rPr>
                <w:rStyle w:val="IndexLink"/>
              </w:rPr>
              <w:t>8</w:t>
            </w:r>
            <w:r>
              <w:rPr>
                <w:rStyle w:val="IndexLink"/>
                <w:rtl w:val="true"/>
              </w:rPr>
              <w:tab/>
            </w:r>
            <w:r>
              <w:rPr>
                <w:rStyle w:val="IndexLink"/>
              </w:rPr>
              <w:t>92</w:t>
            </w:r>
          </w:hyperlink>
        </w:p>
        <w:p>
          <w:pPr>
            <w:pStyle w:val="Contents5"/>
            <w:tabs>
              <w:tab w:val="clear" w:pos="7892"/>
              <w:tab w:val="right" w:pos="9026" w:leader="dot"/>
            </w:tabs>
            <w:rPr/>
          </w:pPr>
          <w:hyperlink w:anchor="__RefHeading___Toc4228273_1468164448">
            <w:r>
              <w:rPr>
                <w:webHidden/>
                <w:rStyle w:val="IndexLink"/>
                <w:rtl w:val="true"/>
              </w:rPr>
              <w:t xml:space="preserve">روایت </w:t>
            </w:r>
            <w:r>
              <w:rPr>
                <w:rStyle w:val="IndexLink"/>
              </w:rPr>
              <w:t>9</w:t>
            </w:r>
            <w:r>
              <w:rPr>
                <w:rStyle w:val="IndexLink"/>
                <w:rtl w:val="true"/>
              </w:rPr>
              <w:tab/>
            </w:r>
            <w:r>
              <w:rPr>
                <w:rStyle w:val="IndexLink"/>
              </w:rPr>
              <w:t>93</w:t>
            </w:r>
          </w:hyperlink>
        </w:p>
        <w:p>
          <w:pPr>
            <w:pStyle w:val="Contents5"/>
            <w:tabs>
              <w:tab w:val="clear" w:pos="7892"/>
              <w:tab w:val="right" w:pos="9026" w:leader="dot"/>
            </w:tabs>
            <w:rPr/>
          </w:pPr>
          <w:hyperlink w:anchor="__RefHeading___Toc4228275_1468164448">
            <w:r>
              <w:rPr>
                <w:webHidden/>
                <w:rStyle w:val="IndexLink"/>
                <w:rtl w:val="true"/>
              </w:rPr>
              <w:t xml:space="preserve">روایت </w:t>
            </w:r>
            <w:r>
              <w:rPr>
                <w:rStyle w:val="IndexLink"/>
              </w:rPr>
              <w:t>10</w:t>
            </w:r>
            <w:r>
              <w:rPr>
                <w:rStyle w:val="IndexLink"/>
                <w:rtl w:val="true"/>
              </w:rPr>
              <w:tab/>
            </w:r>
            <w:r>
              <w:rPr>
                <w:rStyle w:val="IndexLink"/>
              </w:rPr>
              <w:t>93</w:t>
            </w:r>
          </w:hyperlink>
        </w:p>
        <w:p>
          <w:pPr>
            <w:pStyle w:val="Contents5"/>
            <w:tabs>
              <w:tab w:val="clear" w:pos="7892"/>
              <w:tab w:val="right" w:pos="9026" w:leader="dot"/>
            </w:tabs>
            <w:rPr/>
          </w:pPr>
          <w:hyperlink w:anchor="__RefHeading___Toc4228277_1468164448">
            <w:r>
              <w:rPr>
                <w:webHidden/>
                <w:rStyle w:val="IndexLink"/>
                <w:rtl w:val="true"/>
              </w:rPr>
              <w:t xml:space="preserve">روایت </w:t>
            </w:r>
            <w:r>
              <w:rPr>
                <w:rStyle w:val="IndexLink"/>
              </w:rPr>
              <w:t>11</w:t>
            </w:r>
            <w:r>
              <w:rPr>
                <w:rStyle w:val="IndexLink"/>
                <w:rtl w:val="true"/>
              </w:rPr>
              <w:tab/>
            </w:r>
            <w:r>
              <w:rPr>
                <w:rStyle w:val="IndexLink"/>
              </w:rPr>
              <w:t>93</w:t>
            </w:r>
          </w:hyperlink>
        </w:p>
        <w:p>
          <w:pPr>
            <w:pStyle w:val="Contents5"/>
            <w:tabs>
              <w:tab w:val="clear" w:pos="7892"/>
              <w:tab w:val="right" w:pos="9026" w:leader="dot"/>
            </w:tabs>
            <w:rPr/>
          </w:pPr>
          <w:hyperlink w:anchor="__RefHeading___Toc4228279_1468164448">
            <w:r>
              <w:rPr>
                <w:webHidden/>
                <w:rStyle w:val="IndexLink"/>
                <w:rtl w:val="true"/>
              </w:rPr>
              <w:t xml:space="preserve">روایت </w:t>
            </w:r>
            <w:r>
              <w:rPr>
                <w:rStyle w:val="IndexLink"/>
              </w:rPr>
              <w:t>12</w:t>
            </w:r>
            <w:r>
              <w:rPr>
                <w:rStyle w:val="IndexLink"/>
                <w:rtl w:val="true"/>
              </w:rPr>
              <w:tab/>
            </w:r>
            <w:r>
              <w:rPr>
                <w:rStyle w:val="IndexLink"/>
              </w:rPr>
              <w:t>93</w:t>
            </w:r>
          </w:hyperlink>
        </w:p>
        <w:p>
          <w:pPr>
            <w:pStyle w:val="Contents5"/>
            <w:tabs>
              <w:tab w:val="clear" w:pos="7892"/>
              <w:tab w:val="right" w:pos="9026" w:leader="dot"/>
            </w:tabs>
            <w:rPr/>
          </w:pPr>
          <w:hyperlink w:anchor="__RefHeading___Toc4228281_1468164448">
            <w:r>
              <w:rPr>
                <w:webHidden/>
                <w:rStyle w:val="IndexLink"/>
                <w:rtl w:val="true"/>
              </w:rPr>
              <w:t>«</w:t>
            </w:r>
            <w:r>
              <w:rPr>
                <w:rStyle w:val="IndexLink"/>
              </w:rPr>
              <w:t>13</w:t>
            </w:r>
            <w:r>
              <w:rPr>
                <w:rStyle w:val="IndexLink"/>
                <w:rtl w:val="true"/>
              </w:rPr>
              <w:t>»</w:t>
              <w:tab/>
            </w:r>
            <w:r>
              <w:rPr>
                <w:rStyle w:val="IndexLink"/>
              </w:rPr>
              <w:t>94</w:t>
            </w:r>
          </w:hyperlink>
        </w:p>
        <w:p>
          <w:pPr>
            <w:pStyle w:val="Contents5"/>
            <w:tabs>
              <w:tab w:val="clear" w:pos="7892"/>
              <w:tab w:val="right" w:pos="9026" w:leader="dot"/>
            </w:tabs>
            <w:rPr/>
          </w:pPr>
          <w:hyperlink w:anchor="__RefHeading___Toc4228283_1468164448">
            <w:r>
              <w:rPr>
                <w:webHidden/>
                <w:rStyle w:val="IndexLink"/>
                <w:rtl w:val="true"/>
              </w:rPr>
              <w:t>«</w:t>
            </w:r>
            <w:r>
              <w:rPr>
                <w:rStyle w:val="IndexLink"/>
              </w:rPr>
              <w:t>14</w:t>
            </w:r>
            <w:r>
              <w:rPr>
                <w:rStyle w:val="IndexLink"/>
                <w:rtl w:val="true"/>
              </w:rPr>
              <w:t>»</w:t>
              <w:tab/>
            </w:r>
            <w:r>
              <w:rPr>
                <w:rStyle w:val="IndexLink"/>
              </w:rPr>
              <w:t>94</w:t>
            </w:r>
          </w:hyperlink>
        </w:p>
        <w:p>
          <w:pPr>
            <w:pStyle w:val="Contents5"/>
            <w:tabs>
              <w:tab w:val="clear" w:pos="7892"/>
              <w:tab w:val="right" w:pos="9026" w:leader="dot"/>
            </w:tabs>
            <w:rPr/>
          </w:pPr>
          <w:hyperlink w:anchor="__RefHeading___Toc4228285_1468164448">
            <w:r>
              <w:rPr>
                <w:webHidden/>
                <w:rStyle w:val="IndexLink"/>
                <w:rtl w:val="true"/>
              </w:rPr>
              <w:t>«</w:t>
            </w:r>
            <w:r>
              <w:rPr>
                <w:rStyle w:val="IndexLink"/>
              </w:rPr>
              <w:t>15</w:t>
            </w:r>
            <w:r>
              <w:rPr>
                <w:rStyle w:val="IndexLink"/>
                <w:rtl w:val="true"/>
              </w:rPr>
              <w:t>»</w:t>
              <w:tab/>
            </w:r>
            <w:r>
              <w:rPr>
                <w:rStyle w:val="IndexLink"/>
              </w:rPr>
              <w:t>94</w:t>
            </w:r>
          </w:hyperlink>
        </w:p>
        <w:p>
          <w:pPr>
            <w:pStyle w:val="Contents5"/>
            <w:tabs>
              <w:tab w:val="clear" w:pos="7892"/>
              <w:tab w:val="right" w:pos="9026" w:leader="dot"/>
            </w:tabs>
            <w:rPr/>
          </w:pPr>
          <w:hyperlink w:anchor="__RefHeading___Toc4228287_1468164448">
            <w:r>
              <w:rPr>
                <w:webHidden/>
                <w:rStyle w:val="IndexLink"/>
                <w:rtl w:val="true"/>
              </w:rPr>
              <w:t>«</w:t>
            </w:r>
            <w:r>
              <w:rPr>
                <w:rStyle w:val="IndexLink"/>
              </w:rPr>
              <w:t>16</w:t>
            </w:r>
            <w:r>
              <w:rPr>
                <w:rStyle w:val="IndexLink"/>
                <w:rtl w:val="true"/>
              </w:rPr>
              <w:t>»</w:t>
              <w:tab/>
            </w:r>
            <w:r>
              <w:rPr>
                <w:rStyle w:val="IndexLink"/>
              </w:rPr>
              <w:t>94</w:t>
            </w:r>
          </w:hyperlink>
        </w:p>
        <w:p>
          <w:pPr>
            <w:pStyle w:val="Contents5"/>
            <w:tabs>
              <w:tab w:val="clear" w:pos="7892"/>
              <w:tab w:val="right" w:pos="9026" w:leader="dot"/>
            </w:tabs>
            <w:rPr/>
          </w:pPr>
          <w:hyperlink w:anchor="__RefHeading___Toc4228289_1468164448">
            <w:r>
              <w:rPr>
                <w:webHidden/>
                <w:rStyle w:val="IndexLink"/>
                <w:rtl w:val="true"/>
              </w:rPr>
              <w:t xml:space="preserve">روایت </w:t>
            </w:r>
            <w:r>
              <w:rPr>
                <w:rStyle w:val="IndexLink"/>
              </w:rPr>
              <w:t>13</w:t>
            </w:r>
            <w:r>
              <w:rPr>
                <w:rStyle w:val="IndexLink"/>
                <w:rtl w:val="true"/>
              </w:rPr>
              <w:tab/>
            </w:r>
            <w:r>
              <w:rPr>
                <w:rStyle w:val="IndexLink"/>
              </w:rPr>
              <w:t>94</w:t>
            </w:r>
          </w:hyperlink>
        </w:p>
        <w:p>
          <w:pPr>
            <w:pStyle w:val="Contents5"/>
            <w:tabs>
              <w:tab w:val="clear" w:pos="7892"/>
              <w:tab w:val="right" w:pos="9026" w:leader="dot"/>
            </w:tabs>
            <w:rPr/>
          </w:pPr>
          <w:hyperlink w:anchor="__RefHeading___Toc4228291_1468164448">
            <w:r>
              <w:rPr>
                <w:webHidden/>
                <w:rStyle w:val="IndexLink"/>
                <w:rtl w:val="true"/>
              </w:rPr>
              <w:t xml:space="preserve">روایت </w:t>
            </w:r>
            <w:r>
              <w:rPr>
                <w:rStyle w:val="IndexLink"/>
              </w:rPr>
              <w:t>14</w:t>
            </w:r>
            <w:r>
              <w:rPr>
                <w:rStyle w:val="IndexLink"/>
                <w:rtl w:val="true"/>
              </w:rPr>
              <w:tab/>
            </w:r>
            <w:r>
              <w:rPr>
                <w:rStyle w:val="IndexLink"/>
              </w:rPr>
              <w:t>94</w:t>
            </w:r>
          </w:hyperlink>
        </w:p>
        <w:p>
          <w:pPr>
            <w:pStyle w:val="Contents5"/>
            <w:tabs>
              <w:tab w:val="clear" w:pos="7892"/>
              <w:tab w:val="right" w:pos="9026" w:leader="dot"/>
            </w:tabs>
            <w:rPr/>
          </w:pPr>
          <w:hyperlink w:anchor="__RefHeading___Toc4228293_1468164448">
            <w:r>
              <w:rPr>
                <w:webHidden/>
                <w:rStyle w:val="IndexLink"/>
                <w:rtl w:val="true"/>
              </w:rPr>
              <w:t xml:space="preserve">روایت </w:t>
            </w:r>
            <w:r>
              <w:rPr>
                <w:rStyle w:val="IndexLink"/>
              </w:rPr>
              <w:t>15</w:t>
            </w:r>
            <w:r>
              <w:rPr>
                <w:rStyle w:val="IndexLink"/>
                <w:rtl w:val="true"/>
              </w:rPr>
              <w:tab/>
            </w:r>
            <w:r>
              <w:rPr>
                <w:rStyle w:val="IndexLink"/>
              </w:rPr>
              <w:t>95</w:t>
            </w:r>
          </w:hyperlink>
        </w:p>
        <w:p>
          <w:pPr>
            <w:pStyle w:val="Contents5"/>
            <w:tabs>
              <w:tab w:val="clear" w:pos="7892"/>
              <w:tab w:val="right" w:pos="9026" w:leader="dot"/>
            </w:tabs>
            <w:rPr/>
          </w:pPr>
          <w:hyperlink w:anchor="__RefHeading___Toc4228295_1468164448">
            <w:r>
              <w:rPr>
                <w:webHidden/>
                <w:rStyle w:val="IndexLink"/>
                <w:rtl w:val="true"/>
              </w:rPr>
              <w:t xml:space="preserve">روایت </w:t>
            </w:r>
            <w:r>
              <w:rPr>
                <w:rStyle w:val="IndexLink"/>
              </w:rPr>
              <w:t>16</w:t>
            </w:r>
            <w:r>
              <w:rPr>
                <w:rStyle w:val="IndexLink"/>
                <w:rtl w:val="true"/>
              </w:rPr>
              <w:tab/>
            </w:r>
            <w:r>
              <w:rPr>
                <w:rStyle w:val="IndexLink"/>
              </w:rPr>
              <w:t>95</w:t>
            </w:r>
          </w:hyperlink>
        </w:p>
        <w:p>
          <w:pPr>
            <w:pStyle w:val="Contents5"/>
            <w:tabs>
              <w:tab w:val="clear" w:pos="7892"/>
              <w:tab w:val="right" w:pos="9026" w:leader="dot"/>
            </w:tabs>
            <w:rPr/>
          </w:pPr>
          <w:hyperlink w:anchor="__RefHeading___Toc4228297_1468164448">
            <w:r>
              <w:rPr>
                <w:webHidden/>
                <w:rStyle w:val="IndexLink"/>
                <w:rtl w:val="true"/>
              </w:rPr>
              <w:t>بيان</w:t>
            </w:r>
            <w:r>
              <w:rPr>
                <w:rStyle w:val="IndexLink"/>
                <w:rtl w:val="true"/>
              </w:rPr>
              <w:tab/>
            </w:r>
            <w:r>
              <w:rPr>
                <w:rStyle w:val="IndexLink"/>
              </w:rPr>
              <w:t>96</w:t>
            </w:r>
          </w:hyperlink>
        </w:p>
        <w:p>
          <w:pPr>
            <w:pStyle w:val="Contents5"/>
            <w:tabs>
              <w:tab w:val="clear" w:pos="7892"/>
              <w:tab w:val="right" w:pos="9026" w:leader="dot"/>
            </w:tabs>
            <w:rPr/>
          </w:pPr>
          <w:hyperlink w:anchor="__RefHeading___Toc4228299_1468164448">
            <w:r>
              <w:rPr>
                <w:webHidden/>
                <w:rStyle w:val="IndexLink"/>
                <w:rtl w:val="true"/>
              </w:rPr>
              <w:t>«</w:t>
            </w:r>
            <w:r>
              <w:rPr>
                <w:rStyle w:val="IndexLink"/>
              </w:rPr>
              <w:t>17</w:t>
            </w:r>
            <w:r>
              <w:rPr>
                <w:rStyle w:val="IndexLink"/>
                <w:rtl w:val="true"/>
              </w:rPr>
              <w:t>»</w:t>
              <w:tab/>
            </w:r>
            <w:r>
              <w:rPr>
                <w:rStyle w:val="IndexLink"/>
              </w:rPr>
              <w:t>96</w:t>
            </w:r>
          </w:hyperlink>
        </w:p>
        <w:p>
          <w:pPr>
            <w:pStyle w:val="Contents5"/>
            <w:tabs>
              <w:tab w:val="clear" w:pos="7892"/>
              <w:tab w:val="right" w:pos="9026" w:leader="dot"/>
            </w:tabs>
            <w:rPr/>
          </w:pPr>
          <w:hyperlink w:anchor="__RefHeading___Toc4228301_1468164448">
            <w:r>
              <w:rPr>
                <w:webHidden/>
                <w:rStyle w:val="IndexLink"/>
                <w:rtl w:val="true"/>
              </w:rPr>
              <w:t>«</w:t>
            </w:r>
            <w:r>
              <w:rPr>
                <w:rStyle w:val="IndexLink"/>
              </w:rPr>
              <w:t>18</w:t>
            </w:r>
            <w:r>
              <w:rPr>
                <w:rStyle w:val="IndexLink"/>
                <w:rtl w:val="true"/>
              </w:rPr>
              <w:t>»</w:t>
              <w:tab/>
            </w:r>
            <w:r>
              <w:rPr>
                <w:rStyle w:val="IndexLink"/>
              </w:rPr>
              <w:t>96</w:t>
            </w:r>
          </w:hyperlink>
        </w:p>
        <w:p>
          <w:pPr>
            <w:pStyle w:val="Contents5"/>
            <w:tabs>
              <w:tab w:val="clear" w:pos="7892"/>
              <w:tab w:val="right" w:pos="9026" w:leader="dot"/>
            </w:tabs>
            <w:rPr/>
          </w:pPr>
          <w:hyperlink w:anchor="__RefHeading___Toc4228303_1468164448">
            <w:r>
              <w:rPr>
                <w:webHidden/>
                <w:rStyle w:val="IndexLink"/>
                <w:rtl w:val="true"/>
              </w:rPr>
              <w:t>توضیح</w:t>
            </w:r>
            <w:r>
              <w:rPr>
                <w:rStyle w:val="IndexLink"/>
                <w:rtl w:val="true"/>
              </w:rPr>
              <w:tab/>
            </w:r>
            <w:r>
              <w:rPr>
                <w:rStyle w:val="IndexLink"/>
              </w:rPr>
              <w:t>96</w:t>
            </w:r>
          </w:hyperlink>
        </w:p>
        <w:p>
          <w:pPr>
            <w:pStyle w:val="Contents5"/>
            <w:tabs>
              <w:tab w:val="clear" w:pos="7892"/>
              <w:tab w:val="right" w:pos="9026" w:leader="dot"/>
            </w:tabs>
            <w:rPr/>
          </w:pPr>
          <w:hyperlink w:anchor="__RefHeading___Toc4228305_1468164448">
            <w:r>
              <w:rPr>
                <w:webHidden/>
                <w:rStyle w:val="IndexLink"/>
                <w:rtl w:val="true"/>
              </w:rPr>
              <w:t xml:space="preserve">روایت </w:t>
            </w:r>
            <w:r>
              <w:rPr>
                <w:rStyle w:val="IndexLink"/>
              </w:rPr>
              <w:t>17</w:t>
            </w:r>
            <w:r>
              <w:rPr>
                <w:rStyle w:val="IndexLink"/>
                <w:rtl w:val="true"/>
              </w:rPr>
              <w:tab/>
            </w:r>
            <w:r>
              <w:rPr>
                <w:rStyle w:val="IndexLink"/>
              </w:rPr>
              <w:t>97</w:t>
            </w:r>
          </w:hyperlink>
        </w:p>
        <w:p>
          <w:pPr>
            <w:pStyle w:val="Contents5"/>
            <w:tabs>
              <w:tab w:val="clear" w:pos="7892"/>
              <w:tab w:val="right" w:pos="9026" w:leader="dot"/>
            </w:tabs>
            <w:rPr/>
          </w:pPr>
          <w:hyperlink w:anchor="__RefHeading___Toc4228307_1468164448">
            <w:r>
              <w:rPr>
                <w:webHidden/>
                <w:rStyle w:val="IndexLink"/>
                <w:rtl w:val="true"/>
              </w:rPr>
              <w:t xml:space="preserve">روایت </w:t>
            </w:r>
            <w:r>
              <w:rPr>
                <w:rStyle w:val="IndexLink"/>
              </w:rPr>
              <w:t>18</w:t>
            </w:r>
            <w:r>
              <w:rPr>
                <w:rStyle w:val="IndexLink"/>
                <w:rtl w:val="true"/>
              </w:rPr>
              <w:tab/>
            </w:r>
            <w:r>
              <w:rPr>
                <w:rStyle w:val="IndexLink"/>
              </w:rPr>
              <w:t>97</w:t>
            </w:r>
          </w:hyperlink>
        </w:p>
        <w:p>
          <w:pPr>
            <w:pStyle w:val="Contents5"/>
            <w:tabs>
              <w:tab w:val="clear" w:pos="7892"/>
              <w:tab w:val="right" w:pos="9026" w:leader="dot"/>
            </w:tabs>
            <w:rPr/>
          </w:pPr>
          <w:hyperlink w:anchor="__RefHeading___Toc4228309_1468164448">
            <w:r>
              <w:rPr>
                <w:webHidden/>
                <w:rStyle w:val="IndexLink"/>
                <w:rtl w:val="true"/>
              </w:rPr>
              <w:t>«</w:t>
            </w:r>
            <w:r>
              <w:rPr>
                <w:rStyle w:val="IndexLink"/>
              </w:rPr>
              <w:t>19</w:t>
            </w:r>
            <w:r>
              <w:rPr>
                <w:rStyle w:val="IndexLink"/>
                <w:rtl w:val="true"/>
              </w:rPr>
              <w:t>»</w:t>
              <w:tab/>
            </w:r>
            <w:r>
              <w:rPr>
                <w:rStyle w:val="IndexLink"/>
              </w:rPr>
              <w:t>98</w:t>
            </w:r>
          </w:hyperlink>
        </w:p>
        <w:p>
          <w:pPr>
            <w:pStyle w:val="Contents5"/>
            <w:tabs>
              <w:tab w:val="clear" w:pos="7892"/>
              <w:tab w:val="right" w:pos="9026" w:leader="dot"/>
            </w:tabs>
            <w:rPr/>
          </w:pPr>
          <w:hyperlink w:anchor="__RefHeading___Toc4228311_1468164448">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4228313_1468164448">
            <w:r>
              <w:rPr>
                <w:webHidden/>
                <w:rStyle w:val="IndexLink"/>
                <w:rtl w:val="true"/>
              </w:rPr>
              <w:t>«</w:t>
            </w:r>
            <w:r>
              <w:rPr>
                <w:rStyle w:val="IndexLink"/>
              </w:rPr>
              <w:t>20</w:t>
            </w:r>
            <w:r>
              <w:rPr>
                <w:rStyle w:val="IndexLink"/>
                <w:rtl w:val="true"/>
              </w:rPr>
              <w:t>»</w:t>
              <w:tab/>
            </w:r>
            <w:r>
              <w:rPr>
                <w:rStyle w:val="IndexLink"/>
              </w:rPr>
              <w:t>98</w:t>
            </w:r>
          </w:hyperlink>
        </w:p>
        <w:p>
          <w:pPr>
            <w:pStyle w:val="Contents5"/>
            <w:tabs>
              <w:tab w:val="clear" w:pos="7892"/>
              <w:tab w:val="right" w:pos="9026" w:leader="dot"/>
            </w:tabs>
            <w:rPr/>
          </w:pPr>
          <w:hyperlink w:anchor="__RefHeading___Toc4228315_1468164448">
            <w:r>
              <w:rPr>
                <w:webHidden/>
                <w:rStyle w:val="IndexLink"/>
                <w:rtl w:val="true"/>
              </w:rPr>
              <w:t xml:space="preserve">روایت </w:t>
            </w:r>
            <w:r>
              <w:rPr>
                <w:rStyle w:val="IndexLink"/>
              </w:rPr>
              <w:t>19</w:t>
            </w:r>
            <w:r>
              <w:rPr>
                <w:rStyle w:val="IndexLink"/>
                <w:rtl w:val="true"/>
              </w:rPr>
              <w:tab/>
            </w:r>
            <w:r>
              <w:rPr>
                <w:rStyle w:val="IndexLink"/>
              </w:rPr>
              <w:t>98</w:t>
            </w:r>
          </w:hyperlink>
        </w:p>
        <w:p>
          <w:pPr>
            <w:pStyle w:val="Contents5"/>
            <w:tabs>
              <w:tab w:val="clear" w:pos="7892"/>
              <w:tab w:val="right" w:pos="9026" w:leader="dot"/>
            </w:tabs>
            <w:rPr/>
          </w:pPr>
          <w:hyperlink w:anchor="__RefHeading___Toc4228317_1468164448">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4228319_1468164448">
            <w:r>
              <w:rPr>
                <w:webHidden/>
                <w:rStyle w:val="IndexLink"/>
                <w:rtl w:val="true"/>
              </w:rPr>
              <w:t xml:space="preserve">روایت </w:t>
            </w:r>
            <w:r>
              <w:rPr>
                <w:rStyle w:val="IndexLink"/>
              </w:rPr>
              <w:t>20</w:t>
            </w:r>
            <w:r>
              <w:rPr>
                <w:rStyle w:val="IndexLink"/>
                <w:rtl w:val="true"/>
              </w:rPr>
              <w:tab/>
            </w:r>
            <w:r>
              <w:rPr>
                <w:rStyle w:val="IndexLink"/>
              </w:rPr>
              <w:t>99</w:t>
            </w:r>
          </w:hyperlink>
        </w:p>
        <w:p>
          <w:pPr>
            <w:pStyle w:val="Contents5"/>
            <w:tabs>
              <w:tab w:val="clear" w:pos="7892"/>
              <w:tab w:val="right" w:pos="9026" w:leader="dot"/>
            </w:tabs>
            <w:rPr/>
          </w:pPr>
          <w:hyperlink w:anchor="__RefHeading___Toc4228321_1468164448">
            <w:r>
              <w:rPr>
                <w:webHidden/>
                <w:rStyle w:val="IndexLink"/>
                <w:rtl w:val="true"/>
              </w:rPr>
              <w:t>«</w:t>
            </w:r>
            <w:r>
              <w:rPr>
                <w:rStyle w:val="IndexLink"/>
              </w:rPr>
              <w:t>21</w:t>
            </w:r>
            <w:r>
              <w:rPr>
                <w:rStyle w:val="IndexLink"/>
                <w:rtl w:val="true"/>
              </w:rPr>
              <w:t>»</w:t>
              <w:tab/>
            </w:r>
            <w:r>
              <w:rPr>
                <w:rStyle w:val="IndexLink"/>
              </w:rPr>
              <w:t>100</w:t>
            </w:r>
          </w:hyperlink>
        </w:p>
        <w:p>
          <w:pPr>
            <w:pStyle w:val="Contents5"/>
            <w:tabs>
              <w:tab w:val="clear" w:pos="7892"/>
              <w:tab w:val="right" w:pos="9026" w:leader="dot"/>
            </w:tabs>
            <w:rPr/>
          </w:pPr>
          <w:hyperlink w:anchor="__RefHeading___Toc4228323_1468164448">
            <w:r>
              <w:rPr>
                <w:webHidden/>
                <w:rStyle w:val="IndexLink"/>
                <w:rtl w:val="true"/>
              </w:rPr>
              <w:t xml:space="preserve">روایت </w:t>
            </w:r>
            <w:r>
              <w:rPr>
                <w:rStyle w:val="IndexLink"/>
              </w:rPr>
              <w:t>21</w:t>
            </w:r>
            <w:r>
              <w:rPr>
                <w:rStyle w:val="IndexLink"/>
                <w:rtl w:val="true"/>
              </w:rPr>
              <w:tab/>
            </w:r>
            <w:r>
              <w:rPr>
                <w:rStyle w:val="IndexLink"/>
              </w:rPr>
              <w:t>101</w:t>
            </w:r>
          </w:hyperlink>
        </w:p>
        <w:p>
          <w:pPr>
            <w:pStyle w:val="Contents5"/>
            <w:tabs>
              <w:tab w:val="clear" w:pos="7892"/>
              <w:tab w:val="right" w:pos="9026" w:leader="dot"/>
            </w:tabs>
            <w:rPr/>
          </w:pPr>
          <w:hyperlink w:anchor="__RefHeading___Toc4228325_1468164448">
            <w:r>
              <w:rPr>
                <w:webHidden/>
                <w:rStyle w:val="IndexLink"/>
                <w:rtl w:val="true"/>
              </w:rPr>
              <w:t>«</w:t>
            </w:r>
            <w:r>
              <w:rPr>
                <w:rStyle w:val="IndexLink"/>
              </w:rPr>
              <w:t>22</w:t>
            </w:r>
            <w:r>
              <w:rPr>
                <w:rStyle w:val="IndexLink"/>
                <w:rtl w:val="true"/>
              </w:rPr>
              <w:t>»</w:t>
              <w:tab/>
            </w:r>
            <w:r>
              <w:rPr>
                <w:rStyle w:val="IndexLink"/>
              </w:rPr>
              <w:t>102</w:t>
            </w:r>
          </w:hyperlink>
        </w:p>
        <w:p>
          <w:pPr>
            <w:pStyle w:val="Contents5"/>
            <w:tabs>
              <w:tab w:val="clear" w:pos="7892"/>
              <w:tab w:val="right" w:pos="9026" w:leader="dot"/>
            </w:tabs>
            <w:rPr/>
          </w:pPr>
          <w:hyperlink w:anchor="__RefHeading___Toc4228327_1468164448">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4228329_1468164448">
            <w:r>
              <w:rPr>
                <w:webHidden/>
                <w:rStyle w:val="IndexLink"/>
                <w:rtl w:val="true"/>
              </w:rPr>
              <w:t>«</w:t>
            </w:r>
            <w:r>
              <w:rPr>
                <w:rStyle w:val="IndexLink"/>
              </w:rPr>
              <w:t>23</w:t>
            </w:r>
            <w:r>
              <w:rPr>
                <w:rStyle w:val="IndexLink"/>
                <w:rtl w:val="true"/>
              </w:rPr>
              <w:t>»</w:t>
              <w:tab/>
            </w:r>
            <w:r>
              <w:rPr>
                <w:rStyle w:val="IndexLink"/>
              </w:rPr>
              <w:t>102</w:t>
            </w:r>
          </w:hyperlink>
        </w:p>
        <w:p>
          <w:pPr>
            <w:pStyle w:val="Contents5"/>
            <w:tabs>
              <w:tab w:val="clear" w:pos="7892"/>
              <w:tab w:val="right" w:pos="9026" w:leader="dot"/>
            </w:tabs>
            <w:rPr/>
          </w:pPr>
          <w:hyperlink w:anchor="__RefHeading___Toc4228331_1468164448">
            <w:r>
              <w:rPr>
                <w:webHidden/>
                <w:rStyle w:val="IndexLink"/>
                <w:rtl w:val="true"/>
              </w:rPr>
              <w:t>بيان</w:t>
            </w:r>
            <w:r>
              <w:rPr>
                <w:rStyle w:val="IndexLink"/>
                <w:rtl w:val="true"/>
              </w:rPr>
              <w:tab/>
            </w:r>
            <w:r>
              <w:rPr>
                <w:rStyle w:val="IndexLink"/>
              </w:rPr>
              <w:t>102</w:t>
            </w:r>
          </w:hyperlink>
        </w:p>
        <w:p>
          <w:pPr>
            <w:pStyle w:val="Contents5"/>
            <w:tabs>
              <w:tab w:val="clear" w:pos="7892"/>
              <w:tab w:val="right" w:pos="9026" w:leader="dot"/>
            </w:tabs>
            <w:rPr/>
          </w:pPr>
          <w:hyperlink w:anchor="__RefHeading___Toc4228333_1468164448">
            <w:r>
              <w:rPr>
                <w:webHidden/>
                <w:rStyle w:val="IndexLink"/>
                <w:rtl w:val="true"/>
              </w:rPr>
              <w:t xml:space="preserve">روایت </w:t>
            </w:r>
            <w:r>
              <w:rPr>
                <w:rStyle w:val="IndexLink"/>
              </w:rPr>
              <w:t>22</w:t>
            </w:r>
            <w:r>
              <w:rPr>
                <w:rStyle w:val="IndexLink"/>
                <w:rtl w:val="true"/>
              </w:rPr>
              <w:tab/>
            </w:r>
            <w:r>
              <w:rPr>
                <w:rStyle w:val="IndexLink"/>
              </w:rPr>
              <w:t>102</w:t>
            </w:r>
          </w:hyperlink>
        </w:p>
        <w:p>
          <w:pPr>
            <w:pStyle w:val="Contents5"/>
            <w:tabs>
              <w:tab w:val="clear" w:pos="7892"/>
              <w:tab w:val="right" w:pos="9026" w:leader="dot"/>
            </w:tabs>
            <w:rPr/>
          </w:pPr>
          <w:hyperlink w:anchor="__RefHeading___Toc4228335_1468164448">
            <w:r>
              <w:rPr>
                <w:webHidden/>
                <w:rStyle w:val="IndexLink"/>
                <w:rtl w:val="true"/>
              </w:rPr>
              <w:t>توضیح</w:t>
            </w:r>
            <w:r>
              <w:rPr>
                <w:rStyle w:val="IndexLink"/>
                <w:rtl w:val="true"/>
              </w:rPr>
              <w:tab/>
            </w:r>
            <w:r>
              <w:rPr>
                <w:rStyle w:val="IndexLink"/>
              </w:rPr>
              <w:t>102</w:t>
            </w:r>
          </w:hyperlink>
        </w:p>
        <w:p>
          <w:pPr>
            <w:pStyle w:val="Contents5"/>
            <w:tabs>
              <w:tab w:val="clear" w:pos="7892"/>
              <w:tab w:val="right" w:pos="9026" w:leader="dot"/>
            </w:tabs>
            <w:rPr/>
          </w:pPr>
          <w:hyperlink w:anchor="__RefHeading___Toc4228337_1468164448">
            <w:r>
              <w:rPr>
                <w:webHidden/>
                <w:rStyle w:val="IndexLink"/>
                <w:rtl w:val="true"/>
              </w:rPr>
              <w:t xml:space="preserve">روایت </w:t>
            </w:r>
            <w:r>
              <w:rPr>
                <w:rStyle w:val="IndexLink"/>
              </w:rPr>
              <w:t>23</w:t>
            </w:r>
            <w:r>
              <w:rPr>
                <w:rStyle w:val="IndexLink"/>
                <w:rtl w:val="true"/>
              </w:rPr>
              <w:tab/>
            </w:r>
            <w:r>
              <w:rPr>
                <w:rStyle w:val="IndexLink"/>
              </w:rPr>
              <w:t>102</w:t>
            </w:r>
          </w:hyperlink>
        </w:p>
        <w:p>
          <w:pPr>
            <w:pStyle w:val="Contents5"/>
            <w:tabs>
              <w:tab w:val="clear" w:pos="7892"/>
              <w:tab w:val="right" w:pos="9026" w:leader="dot"/>
            </w:tabs>
            <w:rPr/>
          </w:pPr>
          <w:hyperlink w:anchor="__RefHeading___Toc4228339_1468164448">
            <w:r>
              <w:rPr>
                <w:webHidden/>
                <w:rStyle w:val="IndexLink"/>
                <w:rtl w:val="true"/>
              </w:rPr>
              <w:t>توضیح</w:t>
            </w:r>
            <w:r>
              <w:rPr>
                <w:rStyle w:val="IndexLink"/>
                <w:rtl w:val="true"/>
              </w:rPr>
              <w:tab/>
            </w:r>
            <w:r>
              <w:rPr>
                <w:rStyle w:val="IndexLink"/>
              </w:rPr>
              <w:t>103</w:t>
            </w:r>
          </w:hyperlink>
        </w:p>
        <w:p>
          <w:pPr>
            <w:pStyle w:val="Contents5"/>
            <w:tabs>
              <w:tab w:val="clear" w:pos="7892"/>
              <w:tab w:val="right" w:pos="9026" w:leader="dot"/>
            </w:tabs>
            <w:rPr/>
          </w:pPr>
          <w:hyperlink w:anchor="__RefHeading___Toc4228341_1468164448">
            <w:r>
              <w:rPr>
                <w:webHidden/>
                <w:rStyle w:val="IndexLink"/>
                <w:rtl w:val="true"/>
              </w:rPr>
              <w:t>«</w:t>
            </w:r>
            <w:r>
              <w:rPr>
                <w:rStyle w:val="IndexLink"/>
              </w:rPr>
              <w:t>24</w:t>
            </w:r>
            <w:r>
              <w:rPr>
                <w:rStyle w:val="IndexLink"/>
                <w:rtl w:val="true"/>
              </w:rPr>
              <w:t>»</w:t>
              <w:tab/>
            </w:r>
            <w:r>
              <w:rPr>
                <w:rStyle w:val="IndexLink"/>
              </w:rPr>
              <w:t>104</w:t>
            </w:r>
          </w:hyperlink>
        </w:p>
        <w:p>
          <w:pPr>
            <w:pStyle w:val="Contents5"/>
            <w:tabs>
              <w:tab w:val="clear" w:pos="7892"/>
              <w:tab w:val="right" w:pos="9026" w:leader="dot"/>
            </w:tabs>
            <w:rPr/>
          </w:pPr>
          <w:hyperlink w:anchor="__RefHeading___Toc4228343_1468164448">
            <w:r>
              <w:rPr>
                <w:webHidden/>
                <w:rStyle w:val="IndexLink"/>
                <w:rtl w:val="true"/>
              </w:rPr>
              <w:t>بيان</w:t>
            </w:r>
            <w:r>
              <w:rPr>
                <w:rStyle w:val="IndexLink"/>
                <w:rtl w:val="true"/>
              </w:rPr>
              <w:tab/>
            </w:r>
            <w:r>
              <w:rPr>
                <w:rStyle w:val="IndexLink"/>
              </w:rPr>
              <w:t>104</w:t>
            </w:r>
          </w:hyperlink>
        </w:p>
        <w:p>
          <w:pPr>
            <w:pStyle w:val="Contents5"/>
            <w:tabs>
              <w:tab w:val="clear" w:pos="7892"/>
              <w:tab w:val="right" w:pos="9026" w:leader="dot"/>
            </w:tabs>
            <w:rPr/>
          </w:pPr>
          <w:hyperlink w:anchor="__RefHeading___Toc4228345_1468164448">
            <w:r>
              <w:rPr>
                <w:webHidden/>
                <w:rStyle w:val="IndexLink"/>
                <w:rtl w:val="true"/>
              </w:rPr>
              <w:t>«</w:t>
            </w:r>
            <w:r>
              <w:rPr>
                <w:rStyle w:val="IndexLink"/>
              </w:rPr>
              <w:t>25</w:t>
            </w:r>
            <w:r>
              <w:rPr>
                <w:rStyle w:val="IndexLink"/>
                <w:rtl w:val="true"/>
              </w:rPr>
              <w:t>»</w:t>
              <w:tab/>
            </w:r>
            <w:r>
              <w:rPr>
                <w:rStyle w:val="IndexLink"/>
              </w:rPr>
              <w:t>104</w:t>
            </w:r>
          </w:hyperlink>
        </w:p>
        <w:p>
          <w:pPr>
            <w:pStyle w:val="Contents5"/>
            <w:tabs>
              <w:tab w:val="clear" w:pos="7892"/>
              <w:tab w:val="right" w:pos="9026" w:leader="dot"/>
            </w:tabs>
            <w:rPr/>
          </w:pPr>
          <w:hyperlink w:anchor="__RefHeading___Toc4228347_1468164448">
            <w:r>
              <w:rPr>
                <w:webHidden/>
                <w:rStyle w:val="IndexLink"/>
                <w:rtl w:val="true"/>
              </w:rPr>
              <w:t xml:space="preserve">روایت </w:t>
            </w:r>
            <w:r>
              <w:rPr>
                <w:rStyle w:val="IndexLink"/>
              </w:rPr>
              <w:t>24</w:t>
            </w:r>
            <w:r>
              <w:rPr>
                <w:rStyle w:val="IndexLink"/>
                <w:rtl w:val="true"/>
              </w:rPr>
              <w:tab/>
            </w:r>
            <w:r>
              <w:rPr>
                <w:rStyle w:val="IndexLink"/>
              </w:rPr>
              <w:t>104</w:t>
            </w:r>
          </w:hyperlink>
        </w:p>
        <w:p>
          <w:pPr>
            <w:pStyle w:val="Contents5"/>
            <w:tabs>
              <w:tab w:val="clear" w:pos="7892"/>
              <w:tab w:val="right" w:pos="9026" w:leader="dot"/>
            </w:tabs>
            <w:rPr/>
          </w:pPr>
          <w:hyperlink w:anchor="__RefHeading___Toc4228349_1468164448">
            <w:r>
              <w:rPr>
                <w:webHidden/>
                <w:rStyle w:val="IndexLink"/>
                <w:rtl w:val="true"/>
              </w:rPr>
              <w:t>توضیح</w:t>
            </w:r>
            <w:r>
              <w:rPr>
                <w:rStyle w:val="IndexLink"/>
                <w:rtl w:val="true"/>
              </w:rPr>
              <w:tab/>
            </w:r>
            <w:r>
              <w:rPr>
                <w:rStyle w:val="IndexLink"/>
              </w:rPr>
              <w:t>105</w:t>
            </w:r>
          </w:hyperlink>
        </w:p>
        <w:p>
          <w:pPr>
            <w:pStyle w:val="Contents5"/>
            <w:tabs>
              <w:tab w:val="clear" w:pos="7892"/>
              <w:tab w:val="right" w:pos="9026" w:leader="dot"/>
            </w:tabs>
            <w:rPr/>
          </w:pPr>
          <w:hyperlink w:anchor="__RefHeading___Toc4228351_1468164448">
            <w:r>
              <w:rPr>
                <w:webHidden/>
                <w:rStyle w:val="IndexLink"/>
                <w:rtl w:val="true"/>
              </w:rPr>
              <w:t xml:space="preserve">روایت </w:t>
            </w:r>
            <w:r>
              <w:rPr>
                <w:rStyle w:val="IndexLink"/>
              </w:rPr>
              <w:t>25</w:t>
            </w:r>
            <w:r>
              <w:rPr>
                <w:rStyle w:val="IndexLink"/>
                <w:rtl w:val="true"/>
              </w:rPr>
              <w:tab/>
            </w:r>
            <w:r>
              <w:rPr>
                <w:rStyle w:val="IndexLink"/>
              </w:rPr>
              <w:t>105</w:t>
            </w:r>
          </w:hyperlink>
        </w:p>
        <w:p>
          <w:pPr>
            <w:pStyle w:val="Contents5"/>
            <w:tabs>
              <w:tab w:val="clear" w:pos="7892"/>
              <w:tab w:val="right" w:pos="9026" w:leader="dot"/>
            </w:tabs>
            <w:rPr/>
          </w:pPr>
          <w:hyperlink w:anchor="__RefHeading___Toc4228353_1468164448">
            <w:r>
              <w:rPr>
                <w:webHidden/>
                <w:rStyle w:val="IndexLink"/>
                <w:rtl w:val="true"/>
              </w:rPr>
              <w:t>بيان</w:t>
            </w:r>
            <w:r>
              <w:rPr>
                <w:rStyle w:val="IndexLink"/>
                <w:rtl w:val="true"/>
              </w:rPr>
              <w:tab/>
            </w:r>
            <w:r>
              <w:rPr>
                <w:rStyle w:val="IndexLink"/>
              </w:rPr>
              <w:t>106</w:t>
            </w:r>
          </w:hyperlink>
        </w:p>
        <w:p>
          <w:pPr>
            <w:pStyle w:val="Contents5"/>
            <w:tabs>
              <w:tab w:val="clear" w:pos="7892"/>
              <w:tab w:val="right" w:pos="9026" w:leader="dot"/>
            </w:tabs>
            <w:rPr/>
          </w:pPr>
          <w:hyperlink w:anchor="__RefHeading___Toc4228355_1468164448">
            <w:r>
              <w:rPr>
                <w:webHidden/>
                <w:rStyle w:val="IndexLink"/>
                <w:rtl w:val="true"/>
              </w:rPr>
              <w:t>«</w:t>
            </w:r>
            <w:r>
              <w:rPr>
                <w:rStyle w:val="IndexLink"/>
              </w:rPr>
              <w:t>26</w:t>
            </w:r>
            <w:r>
              <w:rPr>
                <w:rStyle w:val="IndexLink"/>
                <w:rtl w:val="true"/>
              </w:rPr>
              <w:t>»</w:t>
              <w:tab/>
            </w:r>
            <w:r>
              <w:rPr>
                <w:rStyle w:val="IndexLink"/>
              </w:rPr>
              <w:t>106</w:t>
            </w:r>
          </w:hyperlink>
        </w:p>
        <w:p>
          <w:pPr>
            <w:pStyle w:val="Contents5"/>
            <w:tabs>
              <w:tab w:val="clear" w:pos="7892"/>
              <w:tab w:val="right" w:pos="9026" w:leader="dot"/>
            </w:tabs>
            <w:rPr/>
          </w:pPr>
          <w:hyperlink w:anchor="__RefHeading___Toc4228357_1468164448">
            <w:r>
              <w:rPr>
                <w:webHidden/>
                <w:rStyle w:val="IndexLink"/>
                <w:rtl w:val="true"/>
              </w:rPr>
              <w:t>«</w:t>
            </w:r>
            <w:r>
              <w:rPr>
                <w:rStyle w:val="IndexLink"/>
              </w:rPr>
              <w:t>27</w:t>
            </w:r>
            <w:r>
              <w:rPr>
                <w:rStyle w:val="IndexLink"/>
                <w:rtl w:val="true"/>
              </w:rPr>
              <w:t>»</w:t>
              <w:tab/>
            </w:r>
            <w:r>
              <w:rPr>
                <w:rStyle w:val="IndexLink"/>
              </w:rPr>
              <w:t>106</w:t>
            </w:r>
          </w:hyperlink>
        </w:p>
        <w:p>
          <w:pPr>
            <w:pStyle w:val="Contents5"/>
            <w:tabs>
              <w:tab w:val="clear" w:pos="7892"/>
              <w:tab w:val="right" w:pos="9026" w:leader="dot"/>
            </w:tabs>
            <w:rPr/>
          </w:pPr>
          <w:hyperlink w:anchor="__RefHeading___Toc4228359_1468164448">
            <w:r>
              <w:rPr>
                <w:webHidden/>
                <w:rStyle w:val="IndexLink"/>
                <w:rtl w:val="true"/>
              </w:rPr>
              <w:t>توضیح</w:t>
            </w:r>
            <w:r>
              <w:rPr>
                <w:rStyle w:val="IndexLink"/>
                <w:rtl w:val="true"/>
              </w:rPr>
              <w:tab/>
            </w:r>
            <w:r>
              <w:rPr>
                <w:rStyle w:val="IndexLink"/>
              </w:rPr>
              <w:t>106</w:t>
            </w:r>
          </w:hyperlink>
        </w:p>
        <w:p>
          <w:pPr>
            <w:pStyle w:val="Contents5"/>
            <w:tabs>
              <w:tab w:val="clear" w:pos="7892"/>
              <w:tab w:val="right" w:pos="9026" w:leader="dot"/>
            </w:tabs>
            <w:rPr/>
          </w:pPr>
          <w:hyperlink w:anchor="__RefHeading___Toc4228361_1468164448">
            <w:r>
              <w:rPr>
                <w:webHidden/>
                <w:rStyle w:val="IndexLink"/>
                <w:rtl w:val="true"/>
              </w:rPr>
              <w:t xml:space="preserve">روایت </w:t>
            </w:r>
            <w:r>
              <w:rPr>
                <w:rStyle w:val="IndexLink"/>
              </w:rPr>
              <w:t>26</w:t>
            </w:r>
            <w:r>
              <w:rPr>
                <w:rStyle w:val="IndexLink"/>
                <w:rtl w:val="true"/>
              </w:rPr>
              <w:tab/>
            </w:r>
            <w:r>
              <w:rPr>
                <w:rStyle w:val="IndexLink"/>
              </w:rPr>
              <w:t>106</w:t>
            </w:r>
          </w:hyperlink>
        </w:p>
        <w:p>
          <w:pPr>
            <w:pStyle w:val="Contents5"/>
            <w:tabs>
              <w:tab w:val="clear" w:pos="7892"/>
              <w:tab w:val="right" w:pos="9026" w:leader="dot"/>
            </w:tabs>
            <w:rPr/>
          </w:pPr>
          <w:hyperlink w:anchor="__RefHeading___Toc4228363_1468164448">
            <w:r>
              <w:rPr>
                <w:webHidden/>
                <w:rStyle w:val="IndexLink"/>
                <w:rtl w:val="true"/>
              </w:rPr>
              <w:t xml:space="preserve">روایت </w:t>
            </w:r>
            <w:r>
              <w:rPr>
                <w:rStyle w:val="IndexLink"/>
              </w:rPr>
              <w:t>27</w:t>
            </w:r>
            <w:r>
              <w:rPr>
                <w:rStyle w:val="IndexLink"/>
                <w:rtl w:val="true"/>
              </w:rPr>
              <w:tab/>
            </w:r>
            <w:r>
              <w:rPr>
                <w:rStyle w:val="IndexLink"/>
              </w:rPr>
              <w:t>107</w:t>
            </w:r>
          </w:hyperlink>
        </w:p>
        <w:p>
          <w:pPr>
            <w:pStyle w:val="Contents5"/>
            <w:tabs>
              <w:tab w:val="clear" w:pos="7892"/>
              <w:tab w:val="right" w:pos="9026" w:leader="dot"/>
            </w:tabs>
            <w:rPr/>
          </w:pPr>
          <w:hyperlink w:anchor="__RefHeading___Toc4228365_1468164448">
            <w:r>
              <w:rPr>
                <w:webHidden/>
                <w:rStyle w:val="IndexLink"/>
                <w:rtl w:val="true"/>
              </w:rPr>
              <w:t>«</w:t>
            </w:r>
            <w:r>
              <w:rPr>
                <w:rStyle w:val="IndexLink"/>
              </w:rPr>
              <w:t>28</w:t>
            </w:r>
            <w:r>
              <w:rPr>
                <w:rStyle w:val="IndexLink"/>
                <w:rtl w:val="true"/>
              </w:rPr>
              <w:t>»</w:t>
              <w:tab/>
            </w:r>
            <w:r>
              <w:rPr>
                <w:rStyle w:val="IndexLink"/>
              </w:rPr>
              <w:t>108</w:t>
            </w:r>
          </w:hyperlink>
        </w:p>
        <w:p>
          <w:pPr>
            <w:pStyle w:val="Contents5"/>
            <w:tabs>
              <w:tab w:val="clear" w:pos="7892"/>
              <w:tab w:val="right" w:pos="9026" w:leader="dot"/>
            </w:tabs>
            <w:rPr/>
          </w:pPr>
          <w:hyperlink w:anchor="__RefHeading___Toc4228367_1468164448">
            <w:r>
              <w:rPr>
                <w:webHidden/>
                <w:rStyle w:val="IndexLink"/>
                <w:rtl w:val="true"/>
              </w:rPr>
              <w:t xml:space="preserve">روایت </w:t>
            </w:r>
            <w:r>
              <w:rPr>
                <w:rStyle w:val="IndexLink"/>
              </w:rPr>
              <w:t>28</w:t>
            </w:r>
            <w:r>
              <w:rPr>
                <w:rStyle w:val="IndexLink"/>
                <w:rtl w:val="true"/>
              </w:rPr>
              <w:tab/>
            </w:r>
            <w:r>
              <w:rPr>
                <w:rStyle w:val="IndexLink"/>
              </w:rPr>
              <w:t>109</w:t>
            </w:r>
          </w:hyperlink>
        </w:p>
        <w:p>
          <w:pPr>
            <w:pStyle w:val="Contents5"/>
            <w:tabs>
              <w:tab w:val="clear" w:pos="7892"/>
              <w:tab w:val="right" w:pos="9026" w:leader="dot"/>
            </w:tabs>
            <w:rPr/>
          </w:pPr>
          <w:hyperlink w:anchor="__RefHeading___Toc4228369_1468164448">
            <w:r>
              <w:rPr>
                <w:webHidden/>
                <w:rStyle w:val="IndexLink"/>
                <w:rtl w:val="true"/>
              </w:rPr>
              <w:t>«</w:t>
            </w:r>
            <w:r>
              <w:rPr>
                <w:rStyle w:val="IndexLink"/>
              </w:rPr>
              <w:t>29</w:t>
            </w:r>
            <w:r>
              <w:rPr>
                <w:rStyle w:val="IndexLink"/>
                <w:rtl w:val="true"/>
              </w:rPr>
              <w:t>»</w:t>
              <w:tab/>
            </w:r>
            <w:r>
              <w:rPr>
                <w:rStyle w:val="IndexLink"/>
              </w:rPr>
              <w:t>110</w:t>
            </w:r>
          </w:hyperlink>
        </w:p>
        <w:p>
          <w:pPr>
            <w:pStyle w:val="Contents5"/>
            <w:tabs>
              <w:tab w:val="clear" w:pos="7892"/>
              <w:tab w:val="right" w:pos="9026" w:leader="dot"/>
            </w:tabs>
            <w:rPr/>
          </w:pPr>
          <w:hyperlink w:anchor="__RefHeading___Toc4228371_1468164448">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4228373_1468164448">
            <w:r>
              <w:rPr>
                <w:webHidden/>
                <w:rStyle w:val="IndexLink"/>
                <w:rtl w:val="true"/>
              </w:rPr>
              <w:t>«</w:t>
            </w:r>
            <w:r>
              <w:rPr>
                <w:rStyle w:val="IndexLink"/>
              </w:rPr>
              <w:t>30</w:t>
            </w:r>
            <w:r>
              <w:rPr>
                <w:rStyle w:val="IndexLink"/>
                <w:rtl w:val="true"/>
              </w:rPr>
              <w:t>»</w:t>
              <w:tab/>
            </w:r>
            <w:r>
              <w:rPr>
                <w:rStyle w:val="IndexLink"/>
              </w:rPr>
              <w:t>110</w:t>
            </w:r>
          </w:hyperlink>
        </w:p>
        <w:p>
          <w:pPr>
            <w:pStyle w:val="Contents5"/>
            <w:tabs>
              <w:tab w:val="clear" w:pos="7892"/>
              <w:tab w:val="right" w:pos="9026" w:leader="dot"/>
            </w:tabs>
            <w:rPr/>
          </w:pPr>
          <w:hyperlink w:anchor="__RefHeading___Toc4228375_1468164448">
            <w:r>
              <w:rPr>
                <w:webHidden/>
                <w:rStyle w:val="IndexLink"/>
                <w:rtl w:val="true"/>
              </w:rPr>
              <w:t>«</w:t>
            </w:r>
            <w:r>
              <w:rPr>
                <w:rStyle w:val="IndexLink"/>
              </w:rPr>
              <w:t>31</w:t>
            </w:r>
            <w:r>
              <w:rPr>
                <w:rStyle w:val="IndexLink"/>
                <w:rtl w:val="true"/>
              </w:rPr>
              <w:t>»</w:t>
              <w:tab/>
            </w:r>
            <w:r>
              <w:rPr>
                <w:rStyle w:val="IndexLink"/>
              </w:rPr>
              <w:t>110</w:t>
            </w:r>
          </w:hyperlink>
        </w:p>
        <w:p>
          <w:pPr>
            <w:pStyle w:val="Contents5"/>
            <w:tabs>
              <w:tab w:val="clear" w:pos="7892"/>
              <w:tab w:val="right" w:pos="9026" w:leader="dot"/>
            </w:tabs>
            <w:rPr/>
          </w:pPr>
          <w:hyperlink w:anchor="__RefHeading___Toc4228377_1468164448">
            <w:r>
              <w:rPr>
                <w:webHidden/>
                <w:rStyle w:val="IndexLink"/>
                <w:rtl w:val="true"/>
              </w:rPr>
              <w:t xml:space="preserve">روایت </w:t>
            </w:r>
            <w:r>
              <w:rPr>
                <w:rStyle w:val="IndexLink"/>
              </w:rPr>
              <w:t>29</w:t>
            </w:r>
            <w:r>
              <w:rPr>
                <w:rStyle w:val="IndexLink"/>
                <w:rtl w:val="true"/>
              </w:rPr>
              <w:tab/>
            </w:r>
            <w:r>
              <w:rPr>
                <w:rStyle w:val="IndexLink"/>
              </w:rPr>
              <w:t>111</w:t>
            </w:r>
          </w:hyperlink>
        </w:p>
        <w:p>
          <w:pPr>
            <w:pStyle w:val="Contents5"/>
            <w:tabs>
              <w:tab w:val="clear" w:pos="7892"/>
              <w:tab w:val="right" w:pos="9026" w:leader="dot"/>
            </w:tabs>
            <w:rPr/>
          </w:pPr>
          <w:hyperlink w:anchor="__RefHeading___Toc4228379_1468164448">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4228381_1468164448">
            <w:r>
              <w:rPr>
                <w:webHidden/>
                <w:rStyle w:val="IndexLink"/>
                <w:rtl w:val="true"/>
              </w:rPr>
              <w:t xml:space="preserve">روایت </w:t>
            </w:r>
            <w:r>
              <w:rPr>
                <w:rStyle w:val="IndexLink"/>
              </w:rPr>
              <w:t>30</w:t>
            </w:r>
            <w:r>
              <w:rPr>
                <w:rStyle w:val="IndexLink"/>
                <w:rtl w:val="true"/>
              </w:rPr>
              <w:tab/>
            </w:r>
            <w:r>
              <w:rPr>
                <w:rStyle w:val="IndexLink"/>
              </w:rPr>
              <w:t>111</w:t>
            </w:r>
          </w:hyperlink>
        </w:p>
        <w:p>
          <w:pPr>
            <w:pStyle w:val="Contents5"/>
            <w:tabs>
              <w:tab w:val="clear" w:pos="7892"/>
              <w:tab w:val="right" w:pos="9026" w:leader="dot"/>
            </w:tabs>
            <w:rPr/>
          </w:pPr>
          <w:hyperlink w:anchor="__RefHeading___Toc4228383_1468164448">
            <w:r>
              <w:rPr>
                <w:webHidden/>
                <w:rStyle w:val="IndexLink"/>
                <w:rtl w:val="true"/>
              </w:rPr>
              <w:t xml:space="preserve">روایت </w:t>
            </w:r>
            <w:r>
              <w:rPr>
                <w:rStyle w:val="IndexLink"/>
              </w:rPr>
              <w:t>31</w:t>
            </w:r>
            <w:r>
              <w:rPr>
                <w:rStyle w:val="IndexLink"/>
                <w:rtl w:val="true"/>
              </w:rPr>
              <w:tab/>
            </w:r>
            <w:r>
              <w:rPr>
                <w:rStyle w:val="IndexLink"/>
              </w:rPr>
              <w:t>111</w:t>
            </w:r>
          </w:hyperlink>
        </w:p>
        <w:p>
          <w:pPr>
            <w:pStyle w:val="Contents5"/>
            <w:tabs>
              <w:tab w:val="clear" w:pos="7892"/>
              <w:tab w:val="right" w:pos="9026" w:leader="dot"/>
            </w:tabs>
            <w:rPr/>
          </w:pPr>
          <w:hyperlink w:anchor="__RefHeading___Toc4228385_1468164448">
            <w:r>
              <w:rPr>
                <w:webHidden/>
                <w:rStyle w:val="IndexLink"/>
                <w:rtl w:val="true"/>
              </w:rPr>
              <w:t>بيان</w:t>
            </w:r>
            <w:r>
              <w:rPr>
                <w:rStyle w:val="IndexLink"/>
                <w:rtl w:val="true"/>
              </w:rPr>
              <w:tab/>
            </w:r>
            <w:r>
              <w:rPr>
                <w:rStyle w:val="IndexLink"/>
              </w:rPr>
              <w:t>112</w:t>
            </w:r>
          </w:hyperlink>
        </w:p>
        <w:p>
          <w:pPr>
            <w:pStyle w:val="Contents5"/>
            <w:tabs>
              <w:tab w:val="clear" w:pos="7892"/>
              <w:tab w:val="right" w:pos="9026" w:leader="dot"/>
            </w:tabs>
            <w:rPr/>
          </w:pPr>
          <w:hyperlink w:anchor="__RefHeading___Toc4228387_1468164448">
            <w:r>
              <w:rPr>
                <w:webHidden/>
                <w:rStyle w:val="IndexLink"/>
                <w:rtl w:val="true"/>
              </w:rPr>
              <w:t>«</w:t>
            </w:r>
            <w:r>
              <w:rPr>
                <w:rStyle w:val="IndexLink"/>
              </w:rPr>
              <w:t>32</w:t>
            </w:r>
            <w:r>
              <w:rPr>
                <w:rStyle w:val="IndexLink"/>
                <w:rtl w:val="true"/>
              </w:rPr>
              <w:t>»</w:t>
              <w:tab/>
            </w:r>
            <w:r>
              <w:rPr>
                <w:rStyle w:val="IndexLink"/>
              </w:rPr>
              <w:t>112</w:t>
            </w:r>
          </w:hyperlink>
        </w:p>
        <w:p>
          <w:pPr>
            <w:pStyle w:val="Contents5"/>
            <w:tabs>
              <w:tab w:val="clear" w:pos="7892"/>
              <w:tab w:val="right" w:pos="9026" w:leader="dot"/>
            </w:tabs>
            <w:rPr/>
          </w:pPr>
          <w:hyperlink w:anchor="__RefHeading___Toc4228389_1468164448">
            <w:r>
              <w:rPr>
                <w:webHidden/>
                <w:rStyle w:val="IndexLink"/>
                <w:rtl w:val="true"/>
              </w:rPr>
              <w:t>بيان</w:t>
            </w:r>
            <w:r>
              <w:rPr>
                <w:rStyle w:val="IndexLink"/>
                <w:rtl w:val="true"/>
              </w:rPr>
              <w:tab/>
            </w:r>
            <w:r>
              <w:rPr>
                <w:rStyle w:val="IndexLink"/>
              </w:rPr>
              <w:t>112</w:t>
            </w:r>
          </w:hyperlink>
        </w:p>
        <w:p>
          <w:pPr>
            <w:pStyle w:val="Contents5"/>
            <w:tabs>
              <w:tab w:val="clear" w:pos="7892"/>
              <w:tab w:val="right" w:pos="9026" w:leader="dot"/>
            </w:tabs>
            <w:rPr/>
          </w:pPr>
          <w:hyperlink w:anchor="__RefHeading___Toc4228391_1468164448">
            <w:r>
              <w:rPr>
                <w:webHidden/>
                <w:rStyle w:val="IndexLink"/>
                <w:rtl w:val="true"/>
              </w:rPr>
              <w:t>«</w:t>
            </w:r>
            <w:r>
              <w:rPr>
                <w:rStyle w:val="IndexLink"/>
              </w:rPr>
              <w:t>33</w:t>
            </w:r>
            <w:r>
              <w:rPr>
                <w:rStyle w:val="IndexLink"/>
                <w:rtl w:val="true"/>
              </w:rPr>
              <w:t>»</w:t>
              <w:tab/>
            </w:r>
            <w:r>
              <w:rPr>
                <w:rStyle w:val="IndexLink"/>
              </w:rPr>
              <w:t>112</w:t>
            </w:r>
          </w:hyperlink>
        </w:p>
        <w:p>
          <w:pPr>
            <w:pStyle w:val="Contents5"/>
            <w:tabs>
              <w:tab w:val="clear" w:pos="7892"/>
              <w:tab w:val="right" w:pos="9026" w:leader="dot"/>
            </w:tabs>
            <w:rPr/>
          </w:pPr>
          <w:hyperlink w:anchor="__RefHeading___Toc4228393_1468164448">
            <w:r>
              <w:rPr>
                <w:webHidden/>
                <w:rStyle w:val="IndexLink"/>
                <w:rtl w:val="true"/>
              </w:rPr>
              <w:t>توضیح</w:t>
            </w:r>
            <w:r>
              <w:rPr>
                <w:rStyle w:val="IndexLink"/>
                <w:rtl w:val="true"/>
              </w:rPr>
              <w:tab/>
            </w:r>
            <w:r>
              <w:rPr>
                <w:rStyle w:val="IndexLink"/>
              </w:rPr>
              <w:t>112</w:t>
            </w:r>
          </w:hyperlink>
        </w:p>
        <w:p>
          <w:pPr>
            <w:pStyle w:val="Contents5"/>
            <w:tabs>
              <w:tab w:val="clear" w:pos="7892"/>
              <w:tab w:val="right" w:pos="9026" w:leader="dot"/>
            </w:tabs>
            <w:rPr/>
          </w:pPr>
          <w:hyperlink w:anchor="__RefHeading___Toc4228395_1468164448">
            <w:r>
              <w:rPr>
                <w:webHidden/>
                <w:rStyle w:val="IndexLink"/>
                <w:rtl w:val="true"/>
              </w:rPr>
              <w:t xml:space="preserve">روایت </w:t>
            </w:r>
            <w:r>
              <w:rPr>
                <w:rStyle w:val="IndexLink"/>
              </w:rPr>
              <w:t>32</w:t>
            </w:r>
            <w:r>
              <w:rPr>
                <w:rStyle w:val="IndexLink"/>
                <w:rtl w:val="true"/>
              </w:rPr>
              <w:tab/>
            </w:r>
            <w:r>
              <w:rPr>
                <w:rStyle w:val="IndexLink"/>
              </w:rPr>
              <w:t>112</w:t>
            </w:r>
          </w:hyperlink>
        </w:p>
        <w:p>
          <w:pPr>
            <w:pStyle w:val="Contents5"/>
            <w:tabs>
              <w:tab w:val="clear" w:pos="7892"/>
              <w:tab w:val="right" w:pos="9026" w:leader="dot"/>
            </w:tabs>
            <w:rPr/>
          </w:pPr>
          <w:hyperlink w:anchor="__RefHeading___Toc4228397_1468164448">
            <w:r>
              <w:rPr>
                <w:webHidden/>
                <w:rStyle w:val="IndexLink"/>
                <w:rtl w:val="true"/>
              </w:rPr>
              <w:t>توضیح</w:t>
            </w:r>
            <w:r>
              <w:rPr>
                <w:rStyle w:val="IndexLink"/>
                <w:rtl w:val="true"/>
              </w:rPr>
              <w:tab/>
            </w:r>
            <w:r>
              <w:rPr>
                <w:rStyle w:val="IndexLink"/>
              </w:rPr>
              <w:t>113</w:t>
            </w:r>
          </w:hyperlink>
        </w:p>
        <w:p>
          <w:pPr>
            <w:pStyle w:val="Contents5"/>
            <w:tabs>
              <w:tab w:val="clear" w:pos="7892"/>
              <w:tab w:val="right" w:pos="9026" w:leader="dot"/>
            </w:tabs>
            <w:rPr/>
          </w:pPr>
          <w:hyperlink w:anchor="__RefHeading___Toc4228399_1468164448">
            <w:r>
              <w:rPr>
                <w:webHidden/>
                <w:rStyle w:val="IndexLink"/>
                <w:rtl w:val="true"/>
              </w:rPr>
              <w:t xml:space="preserve">روایت </w:t>
            </w:r>
            <w:r>
              <w:rPr>
                <w:rStyle w:val="IndexLink"/>
              </w:rPr>
              <w:t>33</w:t>
            </w:r>
            <w:r>
              <w:rPr>
                <w:rStyle w:val="IndexLink"/>
                <w:rtl w:val="true"/>
              </w:rPr>
              <w:tab/>
            </w:r>
            <w:r>
              <w:rPr>
                <w:rStyle w:val="IndexLink"/>
              </w:rPr>
              <w:t>113</w:t>
            </w:r>
          </w:hyperlink>
        </w:p>
        <w:p>
          <w:pPr>
            <w:pStyle w:val="Contents5"/>
            <w:tabs>
              <w:tab w:val="clear" w:pos="7892"/>
              <w:tab w:val="right" w:pos="9026" w:leader="dot"/>
            </w:tabs>
            <w:rPr/>
          </w:pPr>
          <w:hyperlink w:anchor="__RefHeading___Toc4228401_1468164448">
            <w:r>
              <w:rPr>
                <w:webHidden/>
                <w:rStyle w:val="IndexLink"/>
                <w:rtl w:val="true"/>
              </w:rPr>
              <w:t>«</w:t>
            </w:r>
            <w:r>
              <w:rPr>
                <w:rStyle w:val="IndexLink"/>
              </w:rPr>
              <w:t>34</w:t>
            </w:r>
            <w:r>
              <w:rPr>
                <w:rStyle w:val="IndexLink"/>
                <w:rtl w:val="true"/>
              </w:rPr>
              <w:t>»</w:t>
              <w:tab/>
            </w:r>
            <w:r>
              <w:rPr>
                <w:rStyle w:val="IndexLink"/>
              </w:rPr>
              <w:t>114</w:t>
            </w:r>
          </w:hyperlink>
        </w:p>
        <w:p>
          <w:pPr>
            <w:pStyle w:val="Contents5"/>
            <w:tabs>
              <w:tab w:val="clear" w:pos="7892"/>
              <w:tab w:val="right" w:pos="9026" w:leader="dot"/>
            </w:tabs>
            <w:rPr/>
          </w:pPr>
          <w:hyperlink w:anchor="__RefHeading___Toc4228403_1468164448">
            <w:r>
              <w:rPr>
                <w:webHidden/>
                <w:rStyle w:val="IndexLink"/>
                <w:rtl w:val="true"/>
              </w:rPr>
              <w:t>«</w:t>
            </w:r>
            <w:r>
              <w:rPr>
                <w:rStyle w:val="IndexLink"/>
              </w:rPr>
              <w:t>35</w:t>
            </w:r>
            <w:r>
              <w:rPr>
                <w:rStyle w:val="IndexLink"/>
                <w:rtl w:val="true"/>
              </w:rPr>
              <w:t>»</w:t>
              <w:tab/>
            </w:r>
            <w:r>
              <w:rPr>
                <w:rStyle w:val="IndexLink"/>
              </w:rPr>
              <w:t>114</w:t>
            </w:r>
          </w:hyperlink>
        </w:p>
        <w:p>
          <w:pPr>
            <w:pStyle w:val="Contents5"/>
            <w:tabs>
              <w:tab w:val="clear" w:pos="7892"/>
              <w:tab w:val="right" w:pos="9026" w:leader="dot"/>
            </w:tabs>
            <w:rPr/>
          </w:pPr>
          <w:hyperlink w:anchor="__RefHeading___Toc4228405_1468164448">
            <w:r>
              <w:rPr>
                <w:webHidden/>
                <w:rStyle w:val="IndexLink"/>
                <w:rtl w:val="true"/>
              </w:rPr>
              <w:t xml:space="preserve">روایت </w:t>
            </w:r>
            <w:r>
              <w:rPr>
                <w:rStyle w:val="IndexLink"/>
              </w:rPr>
              <w:t>34</w:t>
            </w:r>
            <w:r>
              <w:rPr>
                <w:rStyle w:val="IndexLink"/>
                <w:rtl w:val="true"/>
              </w:rPr>
              <w:tab/>
            </w:r>
            <w:r>
              <w:rPr>
                <w:rStyle w:val="IndexLink"/>
              </w:rPr>
              <w:t>114</w:t>
            </w:r>
          </w:hyperlink>
        </w:p>
        <w:p>
          <w:pPr>
            <w:pStyle w:val="Contents5"/>
            <w:tabs>
              <w:tab w:val="clear" w:pos="7892"/>
              <w:tab w:val="right" w:pos="9026" w:leader="dot"/>
            </w:tabs>
            <w:rPr/>
          </w:pPr>
          <w:hyperlink w:anchor="__RefHeading___Toc4228407_1468164448">
            <w:r>
              <w:rPr>
                <w:webHidden/>
                <w:rStyle w:val="IndexLink"/>
                <w:rtl w:val="true"/>
              </w:rPr>
              <w:t xml:space="preserve">روایت </w:t>
            </w:r>
            <w:r>
              <w:rPr>
                <w:rStyle w:val="IndexLink"/>
              </w:rPr>
              <w:t>35</w:t>
            </w:r>
            <w:r>
              <w:rPr>
                <w:rStyle w:val="IndexLink"/>
                <w:rtl w:val="true"/>
              </w:rPr>
              <w:tab/>
            </w:r>
            <w:r>
              <w:rPr>
                <w:rStyle w:val="IndexLink"/>
              </w:rPr>
              <w:t>115</w:t>
            </w:r>
          </w:hyperlink>
        </w:p>
        <w:p>
          <w:pPr>
            <w:pStyle w:val="Contents5"/>
            <w:tabs>
              <w:tab w:val="clear" w:pos="7892"/>
              <w:tab w:val="right" w:pos="9026" w:leader="dot"/>
            </w:tabs>
            <w:rPr/>
          </w:pPr>
          <w:hyperlink w:anchor="__RefHeading___Toc4228409_1468164448">
            <w:r>
              <w:rPr>
                <w:webHidden/>
                <w:rStyle w:val="IndexLink"/>
                <w:rtl w:val="true"/>
              </w:rPr>
              <w:t>بيان</w:t>
            </w:r>
            <w:r>
              <w:rPr>
                <w:rStyle w:val="IndexLink"/>
                <w:rtl w:val="true"/>
              </w:rPr>
              <w:tab/>
            </w:r>
            <w:r>
              <w:rPr>
                <w:rStyle w:val="IndexLink"/>
              </w:rPr>
              <w:t>116</w:t>
            </w:r>
          </w:hyperlink>
        </w:p>
        <w:p>
          <w:pPr>
            <w:pStyle w:val="Contents5"/>
            <w:tabs>
              <w:tab w:val="clear" w:pos="7892"/>
              <w:tab w:val="right" w:pos="9026" w:leader="dot"/>
            </w:tabs>
            <w:rPr/>
          </w:pPr>
          <w:hyperlink w:anchor="__RefHeading___Toc4228411_1468164448">
            <w:r>
              <w:rPr>
                <w:webHidden/>
                <w:rStyle w:val="IndexLink"/>
                <w:rtl w:val="true"/>
              </w:rPr>
              <w:t>«</w:t>
            </w:r>
            <w:r>
              <w:rPr>
                <w:rStyle w:val="IndexLink"/>
              </w:rPr>
              <w:t>36</w:t>
            </w:r>
            <w:r>
              <w:rPr>
                <w:rStyle w:val="IndexLink"/>
                <w:rtl w:val="true"/>
              </w:rPr>
              <w:t>»</w:t>
              <w:tab/>
            </w:r>
            <w:r>
              <w:rPr>
                <w:rStyle w:val="IndexLink"/>
              </w:rPr>
              <w:t>116</w:t>
            </w:r>
          </w:hyperlink>
        </w:p>
        <w:p>
          <w:pPr>
            <w:pStyle w:val="Contents5"/>
            <w:tabs>
              <w:tab w:val="clear" w:pos="7892"/>
              <w:tab w:val="right" w:pos="9026" w:leader="dot"/>
            </w:tabs>
            <w:rPr/>
          </w:pPr>
          <w:hyperlink w:anchor="__RefHeading___Toc4228413_1468164448">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4228415_1468164448">
            <w:r>
              <w:rPr>
                <w:webHidden/>
                <w:rStyle w:val="IndexLink"/>
                <w:rtl w:val="true"/>
              </w:rPr>
              <w:t xml:space="preserve">روایت </w:t>
            </w:r>
            <w:r>
              <w:rPr>
                <w:rStyle w:val="IndexLink"/>
              </w:rPr>
              <w:t>36</w:t>
            </w:r>
            <w:r>
              <w:rPr>
                <w:rStyle w:val="IndexLink"/>
                <w:rtl w:val="true"/>
              </w:rPr>
              <w:tab/>
            </w:r>
            <w:r>
              <w:rPr>
                <w:rStyle w:val="IndexLink"/>
              </w:rPr>
              <w:t>117</w:t>
            </w:r>
          </w:hyperlink>
        </w:p>
        <w:p>
          <w:pPr>
            <w:pStyle w:val="Contents5"/>
            <w:tabs>
              <w:tab w:val="clear" w:pos="7892"/>
              <w:tab w:val="right" w:pos="9026" w:leader="dot"/>
            </w:tabs>
            <w:rPr/>
          </w:pPr>
          <w:hyperlink w:anchor="__RefHeading___Toc4228417_1468164448">
            <w:r>
              <w:rPr>
                <w:webHidden/>
                <w:rStyle w:val="IndexLink"/>
                <w:rtl w:val="true"/>
              </w:rPr>
              <w:t>«</w:t>
            </w:r>
            <w:r>
              <w:rPr>
                <w:rStyle w:val="IndexLink"/>
              </w:rPr>
              <w:t>37</w:t>
            </w:r>
            <w:r>
              <w:rPr>
                <w:rStyle w:val="IndexLink"/>
                <w:rtl w:val="true"/>
              </w:rPr>
              <w:t>»</w:t>
              <w:tab/>
            </w:r>
            <w:r>
              <w:rPr>
                <w:rStyle w:val="IndexLink"/>
              </w:rPr>
              <w:t>118</w:t>
            </w:r>
          </w:hyperlink>
        </w:p>
        <w:p>
          <w:pPr>
            <w:pStyle w:val="Contents5"/>
            <w:tabs>
              <w:tab w:val="clear" w:pos="7892"/>
              <w:tab w:val="right" w:pos="9026" w:leader="dot"/>
            </w:tabs>
            <w:rPr/>
          </w:pPr>
          <w:hyperlink w:anchor="__RefHeading___Toc4228419_1468164448">
            <w:r>
              <w:rPr>
                <w:webHidden/>
                <w:rStyle w:val="IndexLink"/>
                <w:rtl w:val="true"/>
              </w:rPr>
              <w:t>«</w:t>
            </w:r>
            <w:r>
              <w:rPr>
                <w:rStyle w:val="IndexLink"/>
              </w:rPr>
              <w:t>38</w:t>
            </w:r>
            <w:r>
              <w:rPr>
                <w:rStyle w:val="IndexLink"/>
                <w:rtl w:val="true"/>
              </w:rPr>
              <w:t>»</w:t>
              <w:tab/>
            </w:r>
            <w:r>
              <w:rPr>
                <w:rStyle w:val="IndexLink"/>
              </w:rPr>
              <w:t>118</w:t>
            </w:r>
          </w:hyperlink>
        </w:p>
        <w:p>
          <w:pPr>
            <w:pStyle w:val="Contents5"/>
            <w:tabs>
              <w:tab w:val="clear" w:pos="7892"/>
              <w:tab w:val="right" w:pos="9026" w:leader="dot"/>
            </w:tabs>
            <w:rPr/>
          </w:pPr>
          <w:hyperlink w:anchor="__RefHeading___Toc4228421_1468164448">
            <w:r>
              <w:rPr>
                <w:webHidden/>
                <w:rStyle w:val="IndexLink"/>
                <w:rtl w:val="true"/>
              </w:rPr>
              <w:t>«</w:t>
            </w:r>
            <w:r>
              <w:rPr>
                <w:rStyle w:val="IndexLink"/>
              </w:rPr>
              <w:t>39</w:t>
            </w:r>
            <w:r>
              <w:rPr>
                <w:rStyle w:val="IndexLink"/>
                <w:rtl w:val="true"/>
              </w:rPr>
              <w:t>»</w:t>
              <w:tab/>
            </w:r>
            <w:r>
              <w:rPr>
                <w:rStyle w:val="IndexLink"/>
              </w:rPr>
              <w:t>118</w:t>
            </w:r>
          </w:hyperlink>
        </w:p>
        <w:p>
          <w:pPr>
            <w:pStyle w:val="Contents5"/>
            <w:tabs>
              <w:tab w:val="clear" w:pos="7892"/>
              <w:tab w:val="right" w:pos="9026" w:leader="dot"/>
            </w:tabs>
            <w:rPr/>
          </w:pPr>
          <w:hyperlink w:anchor="__RefHeading___Toc4228423_1468164448">
            <w:r>
              <w:rPr>
                <w:webHidden/>
                <w:rStyle w:val="IndexLink"/>
                <w:rtl w:val="true"/>
              </w:rPr>
              <w:t xml:space="preserve">روایت </w:t>
            </w:r>
            <w:r>
              <w:rPr>
                <w:rStyle w:val="IndexLink"/>
              </w:rPr>
              <w:t>37</w:t>
            </w:r>
            <w:r>
              <w:rPr>
                <w:rStyle w:val="IndexLink"/>
                <w:rtl w:val="true"/>
              </w:rPr>
              <w:tab/>
            </w:r>
            <w:r>
              <w:rPr>
                <w:rStyle w:val="IndexLink"/>
              </w:rPr>
              <w:t>118</w:t>
            </w:r>
          </w:hyperlink>
        </w:p>
        <w:p>
          <w:pPr>
            <w:pStyle w:val="Contents5"/>
            <w:tabs>
              <w:tab w:val="clear" w:pos="7892"/>
              <w:tab w:val="right" w:pos="9026" w:leader="dot"/>
            </w:tabs>
            <w:rPr/>
          </w:pPr>
          <w:hyperlink w:anchor="__RefHeading___Toc4228425_1468164448">
            <w:r>
              <w:rPr>
                <w:webHidden/>
                <w:rStyle w:val="IndexLink"/>
                <w:rtl w:val="true"/>
              </w:rPr>
              <w:t xml:space="preserve">روایت </w:t>
            </w:r>
            <w:r>
              <w:rPr>
                <w:rStyle w:val="IndexLink"/>
              </w:rPr>
              <w:t>38</w:t>
            </w:r>
            <w:r>
              <w:rPr>
                <w:rStyle w:val="IndexLink"/>
                <w:rtl w:val="true"/>
              </w:rPr>
              <w:tab/>
            </w:r>
            <w:r>
              <w:rPr>
                <w:rStyle w:val="IndexLink"/>
              </w:rPr>
              <w:t>119</w:t>
            </w:r>
          </w:hyperlink>
        </w:p>
        <w:p>
          <w:pPr>
            <w:pStyle w:val="Contents5"/>
            <w:tabs>
              <w:tab w:val="clear" w:pos="7892"/>
              <w:tab w:val="right" w:pos="9026" w:leader="dot"/>
            </w:tabs>
            <w:rPr/>
          </w:pPr>
          <w:hyperlink w:anchor="__RefHeading___Toc4228427_1468164448">
            <w:r>
              <w:rPr>
                <w:webHidden/>
                <w:rStyle w:val="IndexLink"/>
                <w:rtl w:val="true"/>
              </w:rPr>
              <w:t xml:space="preserve">روایت </w:t>
            </w:r>
            <w:r>
              <w:rPr>
                <w:rStyle w:val="IndexLink"/>
              </w:rPr>
              <w:t>39</w:t>
            </w:r>
            <w:r>
              <w:rPr>
                <w:rStyle w:val="IndexLink"/>
                <w:rtl w:val="true"/>
              </w:rPr>
              <w:tab/>
            </w:r>
            <w:r>
              <w:rPr>
                <w:rStyle w:val="IndexLink"/>
              </w:rPr>
              <w:t>119</w:t>
            </w:r>
          </w:hyperlink>
        </w:p>
        <w:p>
          <w:pPr>
            <w:pStyle w:val="Contents5"/>
            <w:tabs>
              <w:tab w:val="clear" w:pos="7892"/>
              <w:tab w:val="right" w:pos="9026" w:leader="dot"/>
            </w:tabs>
            <w:rPr/>
          </w:pPr>
          <w:hyperlink w:anchor="__RefHeading___Toc4228429_1468164448">
            <w:r>
              <w:rPr>
                <w:webHidden/>
                <w:rStyle w:val="IndexLink"/>
                <w:rtl w:val="true"/>
              </w:rPr>
              <w:t>«</w:t>
            </w:r>
            <w:r>
              <w:rPr>
                <w:rStyle w:val="IndexLink"/>
              </w:rPr>
              <w:t>40</w:t>
            </w:r>
            <w:r>
              <w:rPr>
                <w:rStyle w:val="IndexLink"/>
                <w:rtl w:val="true"/>
              </w:rPr>
              <w:t>»</w:t>
              <w:tab/>
            </w:r>
            <w:r>
              <w:rPr>
                <w:rStyle w:val="IndexLink"/>
              </w:rPr>
              <w:t>120</w:t>
            </w:r>
          </w:hyperlink>
        </w:p>
        <w:p>
          <w:pPr>
            <w:pStyle w:val="Contents5"/>
            <w:tabs>
              <w:tab w:val="clear" w:pos="7892"/>
              <w:tab w:val="right" w:pos="9026" w:leader="dot"/>
            </w:tabs>
            <w:rPr/>
          </w:pPr>
          <w:hyperlink w:anchor="__RefHeading___Toc4228431_1468164448">
            <w:r>
              <w:rPr>
                <w:webHidden/>
                <w:rStyle w:val="IndexLink"/>
                <w:rtl w:val="true"/>
              </w:rPr>
              <w:t xml:space="preserve">روایت </w:t>
            </w:r>
            <w:r>
              <w:rPr>
                <w:rStyle w:val="IndexLink"/>
              </w:rPr>
              <w:t>40</w:t>
            </w:r>
            <w:r>
              <w:rPr>
                <w:rStyle w:val="IndexLink"/>
                <w:rtl w:val="true"/>
              </w:rPr>
              <w:tab/>
            </w:r>
            <w:r>
              <w:rPr>
                <w:rStyle w:val="IndexLink"/>
              </w:rPr>
              <w:t>120</w:t>
            </w:r>
          </w:hyperlink>
        </w:p>
        <w:p>
          <w:pPr>
            <w:pStyle w:val="Contents5"/>
            <w:tabs>
              <w:tab w:val="clear" w:pos="7892"/>
              <w:tab w:val="right" w:pos="9026" w:leader="dot"/>
            </w:tabs>
            <w:rPr/>
          </w:pPr>
          <w:hyperlink w:anchor="__RefHeading___Toc4228433_1468164448">
            <w:r>
              <w:rPr>
                <w:webHidden/>
                <w:rStyle w:val="IndexLink"/>
                <w:rtl w:val="true"/>
              </w:rPr>
              <w:t>«</w:t>
            </w:r>
            <w:r>
              <w:rPr>
                <w:rStyle w:val="IndexLink"/>
              </w:rPr>
              <w:t>41</w:t>
            </w:r>
            <w:r>
              <w:rPr>
                <w:rStyle w:val="IndexLink"/>
                <w:rtl w:val="true"/>
              </w:rPr>
              <w:t>»</w:t>
              <w:tab/>
            </w:r>
            <w:r>
              <w:rPr>
                <w:rStyle w:val="IndexLink"/>
              </w:rPr>
              <w:t>122</w:t>
            </w:r>
          </w:hyperlink>
        </w:p>
        <w:p>
          <w:pPr>
            <w:pStyle w:val="Contents5"/>
            <w:tabs>
              <w:tab w:val="clear" w:pos="7892"/>
              <w:tab w:val="right" w:pos="9026" w:leader="dot"/>
            </w:tabs>
            <w:rPr/>
          </w:pPr>
          <w:hyperlink w:anchor="__RefHeading___Toc4228435_1468164448">
            <w:r>
              <w:rPr>
                <w:webHidden/>
                <w:rStyle w:val="IndexLink"/>
                <w:rtl w:val="true"/>
              </w:rPr>
              <w:t>«</w:t>
            </w:r>
            <w:r>
              <w:rPr>
                <w:rStyle w:val="IndexLink"/>
              </w:rPr>
              <w:t>42</w:t>
            </w:r>
            <w:r>
              <w:rPr>
                <w:rStyle w:val="IndexLink"/>
                <w:rtl w:val="true"/>
              </w:rPr>
              <w:t>»</w:t>
              <w:tab/>
            </w:r>
            <w:r>
              <w:rPr>
                <w:rStyle w:val="IndexLink"/>
              </w:rPr>
              <w:t>122</w:t>
            </w:r>
          </w:hyperlink>
        </w:p>
        <w:p>
          <w:pPr>
            <w:pStyle w:val="Contents5"/>
            <w:tabs>
              <w:tab w:val="clear" w:pos="7892"/>
              <w:tab w:val="right" w:pos="9026" w:leader="dot"/>
            </w:tabs>
            <w:rPr/>
          </w:pPr>
          <w:hyperlink w:anchor="__RefHeading___Toc4228437_1468164448">
            <w:r>
              <w:rPr>
                <w:webHidden/>
                <w:rStyle w:val="IndexLink"/>
                <w:rtl w:val="true"/>
              </w:rPr>
              <w:t>«</w:t>
            </w:r>
            <w:r>
              <w:rPr>
                <w:rStyle w:val="IndexLink"/>
              </w:rPr>
              <w:t>43</w:t>
            </w:r>
            <w:r>
              <w:rPr>
                <w:rStyle w:val="IndexLink"/>
                <w:rtl w:val="true"/>
              </w:rPr>
              <w:t>»</w:t>
              <w:tab/>
            </w:r>
            <w:r>
              <w:rPr>
                <w:rStyle w:val="IndexLink"/>
              </w:rPr>
              <w:t>122</w:t>
            </w:r>
          </w:hyperlink>
        </w:p>
        <w:p>
          <w:pPr>
            <w:pStyle w:val="Contents5"/>
            <w:tabs>
              <w:tab w:val="clear" w:pos="7892"/>
              <w:tab w:val="right" w:pos="9026" w:leader="dot"/>
            </w:tabs>
            <w:rPr/>
          </w:pPr>
          <w:hyperlink w:anchor="__RefHeading___Toc4228439_1468164448">
            <w:r>
              <w:rPr>
                <w:webHidden/>
                <w:rStyle w:val="IndexLink"/>
                <w:rtl w:val="true"/>
              </w:rPr>
              <w:t>بيان</w:t>
            </w:r>
            <w:r>
              <w:rPr>
                <w:rStyle w:val="IndexLink"/>
                <w:rtl w:val="true"/>
              </w:rPr>
              <w:tab/>
            </w:r>
            <w:r>
              <w:rPr>
                <w:rStyle w:val="IndexLink"/>
              </w:rPr>
              <w:t>122</w:t>
            </w:r>
          </w:hyperlink>
        </w:p>
        <w:p>
          <w:pPr>
            <w:pStyle w:val="Contents5"/>
            <w:tabs>
              <w:tab w:val="clear" w:pos="7892"/>
              <w:tab w:val="right" w:pos="9026" w:leader="dot"/>
            </w:tabs>
            <w:rPr/>
          </w:pPr>
          <w:hyperlink w:anchor="__RefHeading___Toc4228441_1468164448">
            <w:r>
              <w:rPr>
                <w:webHidden/>
                <w:rStyle w:val="IndexLink"/>
                <w:rtl w:val="true"/>
              </w:rPr>
              <w:t xml:space="preserve">روایت </w:t>
            </w:r>
            <w:r>
              <w:rPr>
                <w:rStyle w:val="IndexLink"/>
              </w:rPr>
              <w:t>41</w:t>
            </w:r>
            <w:r>
              <w:rPr>
                <w:rStyle w:val="IndexLink"/>
                <w:rtl w:val="true"/>
              </w:rPr>
              <w:tab/>
            </w:r>
            <w:r>
              <w:rPr>
                <w:rStyle w:val="IndexLink"/>
              </w:rPr>
              <w:t>122</w:t>
            </w:r>
          </w:hyperlink>
        </w:p>
        <w:p>
          <w:pPr>
            <w:pStyle w:val="Contents5"/>
            <w:tabs>
              <w:tab w:val="clear" w:pos="7892"/>
              <w:tab w:val="right" w:pos="9026" w:leader="dot"/>
            </w:tabs>
            <w:rPr/>
          </w:pPr>
          <w:hyperlink w:anchor="__RefHeading___Toc4228443_1468164448">
            <w:r>
              <w:rPr>
                <w:webHidden/>
                <w:rStyle w:val="IndexLink"/>
                <w:rtl w:val="true"/>
              </w:rPr>
              <w:t xml:space="preserve">روایت </w:t>
            </w:r>
            <w:r>
              <w:rPr>
                <w:rStyle w:val="IndexLink"/>
              </w:rPr>
              <w:t>42</w:t>
            </w:r>
            <w:r>
              <w:rPr>
                <w:rStyle w:val="IndexLink"/>
                <w:rtl w:val="true"/>
              </w:rPr>
              <w:tab/>
            </w:r>
            <w:r>
              <w:rPr>
                <w:rStyle w:val="IndexLink"/>
              </w:rPr>
              <w:t>122</w:t>
            </w:r>
          </w:hyperlink>
        </w:p>
        <w:p>
          <w:pPr>
            <w:pStyle w:val="Contents5"/>
            <w:tabs>
              <w:tab w:val="clear" w:pos="7892"/>
              <w:tab w:val="right" w:pos="9026" w:leader="dot"/>
            </w:tabs>
            <w:rPr/>
          </w:pPr>
          <w:hyperlink w:anchor="__RefHeading___Toc4228445_1468164448">
            <w:r>
              <w:rPr>
                <w:webHidden/>
                <w:rStyle w:val="IndexLink"/>
                <w:rtl w:val="true"/>
              </w:rPr>
              <w:t xml:space="preserve">روایت </w:t>
            </w:r>
            <w:r>
              <w:rPr>
                <w:rStyle w:val="IndexLink"/>
              </w:rPr>
              <w:t>43</w:t>
            </w:r>
            <w:r>
              <w:rPr>
                <w:rStyle w:val="IndexLink"/>
                <w:rtl w:val="true"/>
              </w:rPr>
              <w:tab/>
            </w:r>
            <w:r>
              <w:rPr>
                <w:rStyle w:val="IndexLink"/>
              </w:rPr>
              <w:t>123</w:t>
            </w:r>
          </w:hyperlink>
        </w:p>
        <w:p>
          <w:pPr>
            <w:pStyle w:val="Contents5"/>
            <w:tabs>
              <w:tab w:val="clear" w:pos="7892"/>
              <w:tab w:val="right" w:pos="9026" w:leader="dot"/>
            </w:tabs>
            <w:rPr/>
          </w:pPr>
          <w:hyperlink w:anchor="__RefHeading___Toc4228447_1468164448">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4228449_1468164448">
            <w:r>
              <w:rPr>
                <w:webHidden/>
                <w:rStyle w:val="IndexLink"/>
                <w:rtl w:val="true"/>
              </w:rPr>
              <w:t>«</w:t>
            </w:r>
            <w:r>
              <w:rPr>
                <w:rStyle w:val="IndexLink"/>
              </w:rPr>
              <w:t>44</w:t>
            </w:r>
            <w:r>
              <w:rPr>
                <w:rStyle w:val="IndexLink"/>
                <w:rtl w:val="true"/>
              </w:rPr>
              <w:t>»</w:t>
              <w:tab/>
            </w:r>
            <w:r>
              <w:rPr>
                <w:rStyle w:val="IndexLink"/>
              </w:rPr>
              <w:t>124</w:t>
            </w:r>
          </w:hyperlink>
        </w:p>
        <w:p>
          <w:pPr>
            <w:pStyle w:val="Contents5"/>
            <w:tabs>
              <w:tab w:val="clear" w:pos="7892"/>
              <w:tab w:val="right" w:pos="9026" w:leader="dot"/>
            </w:tabs>
            <w:rPr/>
          </w:pPr>
          <w:hyperlink w:anchor="__RefHeading___Toc4228451_1468164448">
            <w:r>
              <w:rPr>
                <w:webHidden/>
                <w:rStyle w:val="IndexLink"/>
                <w:rtl w:val="true"/>
              </w:rPr>
              <w:t>بيان</w:t>
            </w:r>
            <w:r>
              <w:rPr>
                <w:rStyle w:val="IndexLink"/>
                <w:rtl w:val="true"/>
              </w:rPr>
              <w:tab/>
            </w:r>
            <w:r>
              <w:rPr>
                <w:rStyle w:val="IndexLink"/>
              </w:rPr>
              <w:t>124</w:t>
            </w:r>
          </w:hyperlink>
        </w:p>
        <w:p>
          <w:pPr>
            <w:pStyle w:val="Contents5"/>
            <w:tabs>
              <w:tab w:val="clear" w:pos="7892"/>
              <w:tab w:val="right" w:pos="9026" w:leader="dot"/>
            </w:tabs>
            <w:rPr/>
          </w:pPr>
          <w:hyperlink w:anchor="__RefHeading___Toc4228453_1468164448">
            <w:r>
              <w:rPr>
                <w:webHidden/>
                <w:rStyle w:val="IndexLink"/>
                <w:rtl w:val="true"/>
              </w:rPr>
              <w:t>«</w:t>
            </w:r>
            <w:r>
              <w:rPr>
                <w:rStyle w:val="IndexLink"/>
              </w:rPr>
              <w:t>45</w:t>
            </w:r>
            <w:r>
              <w:rPr>
                <w:rStyle w:val="IndexLink"/>
                <w:rtl w:val="true"/>
              </w:rPr>
              <w:t>»</w:t>
              <w:tab/>
            </w:r>
            <w:r>
              <w:rPr>
                <w:rStyle w:val="IndexLink"/>
              </w:rPr>
              <w:t>124</w:t>
            </w:r>
          </w:hyperlink>
        </w:p>
        <w:p>
          <w:pPr>
            <w:pStyle w:val="Contents5"/>
            <w:tabs>
              <w:tab w:val="clear" w:pos="7892"/>
              <w:tab w:val="right" w:pos="9026" w:leader="dot"/>
            </w:tabs>
            <w:rPr/>
          </w:pPr>
          <w:hyperlink w:anchor="__RefHeading___Toc4228455_1468164448">
            <w:r>
              <w:rPr>
                <w:webHidden/>
                <w:rStyle w:val="IndexLink"/>
                <w:rtl w:val="true"/>
              </w:rPr>
              <w:t>«</w:t>
            </w:r>
            <w:r>
              <w:rPr>
                <w:rStyle w:val="IndexLink"/>
              </w:rPr>
              <w:t>46</w:t>
            </w:r>
            <w:r>
              <w:rPr>
                <w:rStyle w:val="IndexLink"/>
                <w:rtl w:val="true"/>
              </w:rPr>
              <w:t>»</w:t>
              <w:tab/>
            </w:r>
            <w:r>
              <w:rPr>
                <w:rStyle w:val="IndexLink"/>
              </w:rPr>
              <w:t>124</w:t>
            </w:r>
          </w:hyperlink>
        </w:p>
        <w:p>
          <w:pPr>
            <w:pStyle w:val="Contents5"/>
            <w:tabs>
              <w:tab w:val="clear" w:pos="7892"/>
              <w:tab w:val="right" w:pos="9026" w:leader="dot"/>
            </w:tabs>
            <w:rPr/>
          </w:pPr>
          <w:hyperlink w:anchor="__RefHeading___Toc4228457_1468164448">
            <w:r>
              <w:rPr>
                <w:webHidden/>
                <w:rStyle w:val="IndexLink"/>
                <w:rtl w:val="true"/>
              </w:rPr>
              <w:t>«</w:t>
            </w:r>
            <w:r>
              <w:rPr>
                <w:rStyle w:val="IndexLink"/>
              </w:rPr>
              <w:t>47</w:t>
            </w:r>
            <w:r>
              <w:rPr>
                <w:rStyle w:val="IndexLink"/>
                <w:rtl w:val="true"/>
              </w:rPr>
              <w:t>»</w:t>
              <w:tab/>
            </w:r>
            <w:r>
              <w:rPr>
                <w:rStyle w:val="IndexLink"/>
              </w:rPr>
              <w:t>124</w:t>
            </w:r>
          </w:hyperlink>
        </w:p>
        <w:p>
          <w:pPr>
            <w:pStyle w:val="Contents5"/>
            <w:tabs>
              <w:tab w:val="clear" w:pos="7892"/>
              <w:tab w:val="right" w:pos="9026" w:leader="dot"/>
            </w:tabs>
            <w:rPr/>
          </w:pPr>
          <w:hyperlink w:anchor="__RefHeading___Toc4228459_1468164448">
            <w:r>
              <w:rPr>
                <w:webHidden/>
                <w:rStyle w:val="IndexLink"/>
                <w:rtl w:val="true"/>
              </w:rPr>
              <w:t xml:space="preserve">روایت </w:t>
            </w:r>
            <w:r>
              <w:rPr>
                <w:rStyle w:val="IndexLink"/>
              </w:rPr>
              <w:t>44</w:t>
            </w:r>
            <w:r>
              <w:rPr>
                <w:rStyle w:val="IndexLink"/>
                <w:rtl w:val="true"/>
              </w:rPr>
              <w:tab/>
            </w:r>
            <w:r>
              <w:rPr>
                <w:rStyle w:val="IndexLink"/>
              </w:rPr>
              <w:t>124</w:t>
            </w:r>
          </w:hyperlink>
        </w:p>
        <w:p>
          <w:pPr>
            <w:pStyle w:val="Contents5"/>
            <w:tabs>
              <w:tab w:val="clear" w:pos="7892"/>
              <w:tab w:val="right" w:pos="9026" w:leader="dot"/>
            </w:tabs>
            <w:rPr/>
          </w:pPr>
          <w:hyperlink w:anchor="__RefHeading___Toc4228461_1468164448">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4228463_1468164448">
            <w:r>
              <w:rPr>
                <w:webHidden/>
                <w:rStyle w:val="IndexLink"/>
                <w:rtl w:val="true"/>
              </w:rPr>
              <w:t xml:space="preserve">روایت </w:t>
            </w:r>
            <w:r>
              <w:rPr>
                <w:rStyle w:val="IndexLink"/>
              </w:rPr>
              <w:t>45</w:t>
            </w:r>
            <w:r>
              <w:rPr>
                <w:rStyle w:val="IndexLink"/>
                <w:rtl w:val="true"/>
              </w:rPr>
              <w:tab/>
            </w:r>
            <w:r>
              <w:rPr>
                <w:rStyle w:val="IndexLink"/>
              </w:rPr>
              <w:t>125</w:t>
            </w:r>
          </w:hyperlink>
        </w:p>
        <w:p>
          <w:pPr>
            <w:pStyle w:val="Contents5"/>
            <w:tabs>
              <w:tab w:val="clear" w:pos="7892"/>
              <w:tab w:val="right" w:pos="9026" w:leader="dot"/>
            </w:tabs>
            <w:rPr/>
          </w:pPr>
          <w:hyperlink w:anchor="__RefHeading___Toc4228465_1468164448">
            <w:r>
              <w:rPr>
                <w:webHidden/>
                <w:rStyle w:val="IndexLink"/>
                <w:rtl w:val="true"/>
              </w:rPr>
              <w:t xml:space="preserve">روایت </w:t>
            </w:r>
            <w:r>
              <w:rPr>
                <w:rStyle w:val="IndexLink"/>
              </w:rPr>
              <w:t>46</w:t>
            </w:r>
            <w:r>
              <w:rPr>
                <w:rStyle w:val="IndexLink"/>
                <w:rtl w:val="true"/>
              </w:rPr>
              <w:tab/>
            </w:r>
            <w:r>
              <w:rPr>
                <w:rStyle w:val="IndexLink"/>
              </w:rPr>
              <w:t>125</w:t>
            </w:r>
          </w:hyperlink>
        </w:p>
        <w:p>
          <w:pPr>
            <w:pStyle w:val="Contents5"/>
            <w:tabs>
              <w:tab w:val="clear" w:pos="7892"/>
              <w:tab w:val="right" w:pos="9026" w:leader="dot"/>
            </w:tabs>
            <w:rPr/>
          </w:pPr>
          <w:hyperlink w:anchor="__RefHeading___Toc4228467_1468164448">
            <w:r>
              <w:rPr>
                <w:webHidden/>
                <w:rStyle w:val="IndexLink"/>
                <w:rtl w:val="true"/>
              </w:rPr>
              <w:t xml:space="preserve">روایت </w:t>
            </w:r>
            <w:r>
              <w:rPr>
                <w:rStyle w:val="IndexLink"/>
              </w:rPr>
              <w:t>47</w:t>
            </w:r>
            <w:r>
              <w:rPr>
                <w:rStyle w:val="IndexLink"/>
                <w:rtl w:val="true"/>
              </w:rPr>
              <w:tab/>
            </w:r>
            <w:r>
              <w:rPr>
                <w:rStyle w:val="IndexLink"/>
              </w:rPr>
              <w:t>125</w:t>
            </w:r>
          </w:hyperlink>
        </w:p>
        <w:p>
          <w:pPr>
            <w:pStyle w:val="Contents5"/>
            <w:tabs>
              <w:tab w:val="clear" w:pos="7892"/>
              <w:tab w:val="right" w:pos="9026" w:leader="dot"/>
            </w:tabs>
            <w:rPr/>
          </w:pPr>
          <w:hyperlink w:anchor="__RefHeading___Toc4228469_1468164448">
            <w:r>
              <w:rPr>
                <w:webHidden/>
                <w:rStyle w:val="IndexLink"/>
                <w:rtl w:val="true"/>
              </w:rPr>
              <w:t>«</w:t>
            </w:r>
            <w:r>
              <w:rPr>
                <w:rStyle w:val="IndexLink"/>
              </w:rPr>
              <w:t>48</w:t>
            </w:r>
            <w:r>
              <w:rPr>
                <w:rStyle w:val="IndexLink"/>
                <w:rtl w:val="true"/>
              </w:rPr>
              <w:t>»</w:t>
              <w:tab/>
            </w:r>
            <w:r>
              <w:rPr>
                <w:rStyle w:val="IndexLink"/>
              </w:rPr>
              <w:t>126</w:t>
            </w:r>
          </w:hyperlink>
        </w:p>
        <w:p>
          <w:pPr>
            <w:pStyle w:val="Contents5"/>
            <w:tabs>
              <w:tab w:val="clear" w:pos="7892"/>
              <w:tab w:val="right" w:pos="9026" w:leader="dot"/>
            </w:tabs>
            <w:rPr/>
          </w:pPr>
          <w:hyperlink w:anchor="__RefHeading___Toc4228471_1468164448">
            <w:r>
              <w:rPr>
                <w:webHidden/>
                <w:rStyle w:val="IndexLink"/>
                <w:rtl w:val="true"/>
              </w:rPr>
              <w:t>«</w:t>
            </w:r>
            <w:r>
              <w:rPr>
                <w:rStyle w:val="IndexLink"/>
              </w:rPr>
              <w:t>49</w:t>
            </w:r>
            <w:r>
              <w:rPr>
                <w:rStyle w:val="IndexLink"/>
                <w:rtl w:val="true"/>
              </w:rPr>
              <w:t>»</w:t>
              <w:tab/>
            </w:r>
            <w:r>
              <w:rPr>
                <w:rStyle w:val="IndexLink"/>
              </w:rPr>
              <w:t>126</w:t>
            </w:r>
          </w:hyperlink>
        </w:p>
        <w:p>
          <w:pPr>
            <w:pStyle w:val="Contents5"/>
            <w:tabs>
              <w:tab w:val="clear" w:pos="7892"/>
              <w:tab w:val="right" w:pos="9026" w:leader="dot"/>
            </w:tabs>
            <w:rPr/>
          </w:pPr>
          <w:hyperlink w:anchor="__RefHeading___Toc4228473_1468164448">
            <w:r>
              <w:rPr>
                <w:webHidden/>
                <w:rStyle w:val="IndexLink"/>
                <w:rtl w:val="true"/>
              </w:rPr>
              <w:t xml:space="preserve">روایت </w:t>
            </w:r>
            <w:r>
              <w:rPr>
                <w:rStyle w:val="IndexLink"/>
              </w:rPr>
              <w:t>48</w:t>
            </w:r>
            <w:r>
              <w:rPr>
                <w:rStyle w:val="IndexLink"/>
                <w:rtl w:val="true"/>
              </w:rPr>
              <w:tab/>
            </w:r>
            <w:r>
              <w:rPr>
                <w:rStyle w:val="IndexLink"/>
              </w:rPr>
              <w:t>126</w:t>
            </w:r>
          </w:hyperlink>
        </w:p>
        <w:p>
          <w:pPr>
            <w:pStyle w:val="Contents5"/>
            <w:tabs>
              <w:tab w:val="clear" w:pos="7892"/>
              <w:tab w:val="right" w:pos="9026" w:leader="dot"/>
            </w:tabs>
            <w:rPr/>
          </w:pPr>
          <w:hyperlink w:anchor="__RefHeading___Toc4228475_1468164448">
            <w:r>
              <w:rPr>
                <w:webHidden/>
                <w:rStyle w:val="IndexLink"/>
                <w:rtl w:val="true"/>
              </w:rPr>
              <w:t xml:space="preserve">روایت </w:t>
            </w:r>
            <w:r>
              <w:rPr>
                <w:rStyle w:val="IndexLink"/>
              </w:rPr>
              <w:t>49</w:t>
            </w:r>
            <w:r>
              <w:rPr>
                <w:rStyle w:val="IndexLink"/>
                <w:rtl w:val="true"/>
              </w:rPr>
              <w:tab/>
            </w:r>
            <w:r>
              <w:rPr>
                <w:rStyle w:val="IndexLink"/>
              </w:rPr>
              <w:t>126</w:t>
            </w:r>
          </w:hyperlink>
        </w:p>
        <w:p>
          <w:pPr>
            <w:pStyle w:val="Contents5"/>
            <w:tabs>
              <w:tab w:val="clear" w:pos="7892"/>
              <w:tab w:val="right" w:pos="9026" w:leader="dot"/>
            </w:tabs>
            <w:rPr/>
          </w:pPr>
          <w:hyperlink w:anchor="__RefHeading___Toc4228477_1468164448">
            <w:r>
              <w:rPr>
                <w:webHidden/>
                <w:rStyle w:val="IndexLink"/>
                <w:rtl w:val="true"/>
              </w:rPr>
              <w:t>بيان</w:t>
            </w:r>
            <w:r>
              <w:rPr>
                <w:rStyle w:val="IndexLink"/>
                <w:rtl w:val="true"/>
              </w:rPr>
              <w:tab/>
            </w:r>
            <w:r>
              <w:rPr>
                <w:rStyle w:val="IndexLink"/>
              </w:rPr>
              <w:t>141</w:t>
            </w:r>
          </w:hyperlink>
        </w:p>
        <w:p>
          <w:pPr>
            <w:pStyle w:val="Contents5"/>
            <w:tabs>
              <w:tab w:val="clear" w:pos="7892"/>
              <w:tab w:val="right" w:pos="9026" w:leader="dot"/>
            </w:tabs>
            <w:rPr/>
          </w:pPr>
          <w:hyperlink w:anchor="__RefHeading___Toc4228479_1468164448">
            <w:r>
              <w:rPr>
                <w:webHidden/>
                <w:rStyle w:val="IndexLink"/>
                <w:rtl w:val="true"/>
              </w:rPr>
              <w:t>توضیح</w:t>
            </w:r>
            <w:r>
              <w:rPr>
                <w:rStyle w:val="IndexLink"/>
                <w:rtl w:val="true"/>
              </w:rPr>
              <w:tab/>
            </w:r>
            <w:r>
              <w:rPr>
                <w:rStyle w:val="IndexLink"/>
              </w:rPr>
              <w:t>142</w:t>
            </w:r>
          </w:hyperlink>
        </w:p>
        <w:p>
          <w:pPr>
            <w:pStyle w:val="Contents5"/>
            <w:tabs>
              <w:tab w:val="clear" w:pos="7892"/>
              <w:tab w:val="right" w:pos="9026" w:leader="dot"/>
            </w:tabs>
            <w:rPr/>
          </w:pPr>
          <w:hyperlink w:anchor="__RefHeading___Toc4228481_1468164448">
            <w:r>
              <w:rPr>
                <w:webHidden/>
                <w:rStyle w:val="IndexLink"/>
                <w:rtl w:val="true"/>
              </w:rPr>
              <w:t>«</w:t>
            </w:r>
            <w:r>
              <w:rPr>
                <w:rStyle w:val="IndexLink"/>
              </w:rPr>
              <w:t>50</w:t>
            </w:r>
            <w:r>
              <w:rPr>
                <w:rStyle w:val="IndexLink"/>
                <w:rtl w:val="true"/>
              </w:rPr>
              <w:t>»</w:t>
              <w:tab/>
            </w:r>
            <w:r>
              <w:rPr>
                <w:rStyle w:val="IndexLink"/>
              </w:rPr>
              <w:t>143</w:t>
            </w:r>
          </w:hyperlink>
        </w:p>
        <w:p>
          <w:pPr>
            <w:pStyle w:val="Contents5"/>
            <w:tabs>
              <w:tab w:val="clear" w:pos="7892"/>
              <w:tab w:val="right" w:pos="9026" w:leader="dot"/>
            </w:tabs>
            <w:rPr/>
          </w:pPr>
          <w:hyperlink w:anchor="__RefHeading___Toc4228483_1468164448">
            <w:r>
              <w:rPr>
                <w:webHidden/>
                <w:rStyle w:val="IndexLink"/>
                <w:rtl w:val="true"/>
              </w:rPr>
              <w:t xml:space="preserve">روایت </w:t>
            </w:r>
            <w:r>
              <w:rPr>
                <w:rStyle w:val="IndexLink"/>
              </w:rPr>
              <w:t>50</w:t>
            </w:r>
            <w:r>
              <w:rPr>
                <w:rStyle w:val="IndexLink"/>
                <w:rtl w:val="true"/>
              </w:rPr>
              <w:tab/>
            </w:r>
            <w:r>
              <w:rPr>
                <w:rStyle w:val="IndexLink"/>
              </w:rPr>
              <w:t>144</w:t>
            </w:r>
          </w:hyperlink>
        </w:p>
        <w:p>
          <w:pPr>
            <w:pStyle w:val="Contents5"/>
            <w:tabs>
              <w:tab w:val="clear" w:pos="7892"/>
              <w:tab w:val="right" w:pos="9026" w:leader="dot"/>
            </w:tabs>
            <w:rPr/>
          </w:pPr>
          <w:hyperlink w:anchor="__RefHeading___Toc4228485_1468164448">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4228487_1468164448">
            <w:r>
              <w:rPr>
                <w:webHidden/>
                <w:rStyle w:val="IndexLink"/>
                <w:rtl w:val="true"/>
              </w:rPr>
              <w:t>«</w:t>
            </w:r>
            <w:r>
              <w:rPr>
                <w:rStyle w:val="IndexLink"/>
              </w:rPr>
              <w:t>51</w:t>
            </w:r>
            <w:r>
              <w:rPr>
                <w:rStyle w:val="IndexLink"/>
                <w:rtl w:val="true"/>
              </w:rPr>
              <w:t>»</w:t>
              <w:tab/>
            </w:r>
            <w:r>
              <w:rPr>
                <w:rStyle w:val="IndexLink"/>
              </w:rPr>
              <w:t>145</w:t>
            </w:r>
          </w:hyperlink>
        </w:p>
        <w:p>
          <w:pPr>
            <w:pStyle w:val="Contents5"/>
            <w:tabs>
              <w:tab w:val="clear" w:pos="7892"/>
              <w:tab w:val="right" w:pos="9026" w:leader="dot"/>
            </w:tabs>
            <w:rPr/>
          </w:pPr>
          <w:hyperlink w:anchor="__RefHeading___Toc4228489_1468164448">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4228491_1468164448">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4228493_1468164448">
            <w:r>
              <w:rPr>
                <w:webHidden/>
                <w:rStyle w:val="IndexLink"/>
                <w:rtl w:val="true"/>
              </w:rPr>
              <w:t xml:space="preserve">روایت </w:t>
            </w:r>
            <w:r>
              <w:rPr>
                <w:rStyle w:val="IndexLink"/>
              </w:rPr>
              <w:t>51</w:t>
            </w:r>
            <w:r>
              <w:rPr>
                <w:rStyle w:val="IndexLink"/>
                <w:rtl w:val="true"/>
              </w:rPr>
              <w:tab/>
            </w:r>
            <w:r>
              <w:rPr>
                <w:rStyle w:val="IndexLink"/>
              </w:rPr>
              <w:t>145</w:t>
            </w:r>
          </w:hyperlink>
        </w:p>
        <w:p>
          <w:pPr>
            <w:pStyle w:val="Contents5"/>
            <w:tabs>
              <w:tab w:val="clear" w:pos="7892"/>
              <w:tab w:val="right" w:pos="9026" w:leader="dot"/>
            </w:tabs>
            <w:rPr/>
          </w:pPr>
          <w:hyperlink w:anchor="__RefHeading___Toc4228495_1468164448">
            <w:r>
              <w:rPr>
                <w:webHidden/>
                <w:rStyle w:val="IndexLink"/>
                <w:rtl w:val="true"/>
              </w:rPr>
              <w:t>توضیح</w:t>
            </w:r>
            <w:r>
              <w:rPr>
                <w:rStyle w:val="IndexLink"/>
                <w:rtl w:val="true"/>
              </w:rPr>
              <w:tab/>
            </w:r>
            <w:r>
              <w:rPr>
                <w:rStyle w:val="IndexLink"/>
              </w:rPr>
              <w:t>146</w:t>
            </w:r>
          </w:hyperlink>
        </w:p>
        <w:p>
          <w:pPr>
            <w:pStyle w:val="Contents5"/>
            <w:tabs>
              <w:tab w:val="clear" w:pos="7892"/>
              <w:tab w:val="right" w:pos="9026" w:leader="dot"/>
            </w:tabs>
            <w:rPr/>
          </w:pPr>
          <w:hyperlink w:anchor="__RefHeading___Toc4228497_1468164448">
            <w:r>
              <w:rPr>
                <w:webHidden/>
                <w:rStyle w:val="IndexLink"/>
                <w:rtl w:val="true"/>
              </w:rPr>
              <w:t>«</w:t>
            </w:r>
            <w:r>
              <w:rPr>
                <w:rStyle w:val="IndexLink"/>
              </w:rPr>
              <w:t>52</w:t>
            </w:r>
            <w:r>
              <w:rPr>
                <w:rStyle w:val="IndexLink"/>
                <w:rtl w:val="true"/>
              </w:rPr>
              <w:t>»</w:t>
              <w:tab/>
            </w:r>
            <w:r>
              <w:rPr>
                <w:rStyle w:val="IndexLink"/>
              </w:rPr>
              <w:t>147</w:t>
            </w:r>
          </w:hyperlink>
        </w:p>
        <w:p>
          <w:pPr>
            <w:pStyle w:val="Contents5"/>
            <w:tabs>
              <w:tab w:val="clear" w:pos="7892"/>
              <w:tab w:val="right" w:pos="9026" w:leader="dot"/>
            </w:tabs>
            <w:rPr/>
          </w:pPr>
          <w:hyperlink w:anchor="__RefHeading___Toc4228499_1468164448">
            <w:r>
              <w:rPr>
                <w:webHidden/>
                <w:rStyle w:val="IndexLink"/>
                <w:rtl w:val="true"/>
              </w:rPr>
              <w:t>بيان</w:t>
            </w:r>
            <w:r>
              <w:rPr>
                <w:rStyle w:val="IndexLink"/>
                <w:rtl w:val="true"/>
              </w:rPr>
              <w:tab/>
            </w:r>
            <w:r>
              <w:rPr>
                <w:rStyle w:val="IndexLink"/>
              </w:rPr>
              <w:t>147</w:t>
            </w:r>
          </w:hyperlink>
        </w:p>
        <w:p>
          <w:pPr>
            <w:pStyle w:val="Contents5"/>
            <w:tabs>
              <w:tab w:val="clear" w:pos="7892"/>
              <w:tab w:val="right" w:pos="9026" w:leader="dot"/>
            </w:tabs>
            <w:rPr/>
          </w:pPr>
          <w:hyperlink w:anchor="__RefHeading___Toc4228501_1468164448">
            <w:r>
              <w:rPr>
                <w:webHidden/>
                <w:rStyle w:val="IndexLink"/>
                <w:rtl w:val="true"/>
              </w:rPr>
              <w:t>«</w:t>
            </w:r>
            <w:r>
              <w:rPr>
                <w:rStyle w:val="IndexLink"/>
              </w:rPr>
              <w:t>53</w:t>
            </w:r>
            <w:r>
              <w:rPr>
                <w:rStyle w:val="IndexLink"/>
                <w:rtl w:val="true"/>
              </w:rPr>
              <w:t>»</w:t>
              <w:tab/>
            </w:r>
            <w:r>
              <w:rPr>
                <w:rStyle w:val="IndexLink"/>
              </w:rPr>
              <w:t>147</w:t>
            </w:r>
          </w:hyperlink>
        </w:p>
        <w:p>
          <w:pPr>
            <w:pStyle w:val="Contents5"/>
            <w:tabs>
              <w:tab w:val="clear" w:pos="7892"/>
              <w:tab w:val="right" w:pos="9026" w:leader="dot"/>
            </w:tabs>
            <w:rPr/>
          </w:pPr>
          <w:hyperlink w:anchor="__RefHeading___Toc4228503_1468164448">
            <w:r>
              <w:rPr>
                <w:webHidden/>
                <w:rStyle w:val="IndexLink"/>
                <w:rtl w:val="true"/>
              </w:rPr>
              <w:t>«</w:t>
            </w:r>
            <w:r>
              <w:rPr>
                <w:rStyle w:val="IndexLink"/>
              </w:rPr>
              <w:t>54</w:t>
            </w:r>
            <w:r>
              <w:rPr>
                <w:rStyle w:val="IndexLink"/>
                <w:rtl w:val="true"/>
              </w:rPr>
              <w:t>»</w:t>
              <w:tab/>
            </w:r>
            <w:r>
              <w:rPr>
                <w:rStyle w:val="IndexLink"/>
              </w:rPr>
              <w:t>147</w:t>
            </w:r>
          </w:hyperlink>
        </w:p>
        <w:p>
          <w:pPr>
            <w:pStyle w:val="Contents5"/>
            <w:tabs>
              <w:tab w:val="clear" w:pos="7892"/>
              <w:tab w:val="right" w:pos="9026" w:leader="dot"/>
            </w:tabs>
            <w:rPr/>
          </w:pPr>
          <w:hyperlink w:anchor="__RefHeading___Toc4228505_1468164448">
            <w:r>
              <w:rPr>
                <w:webHidden/>
                <w:rStyle w:val="IndexLink"/>
                <w:rtl w:val="true"/>
              </w:rPr>
              <w:t xml:space="preserve">روایت </w:t>
            </w:r>
            <w:r>
              <w:rPr>
                <w:rStyle w:val="IndexLink"/>
              </w:rPr>
              <w:t>52</w:t>
            </w:r>
            <w:r>
              <w:rPr>
                <w:rStyle w:val="IndexLink"/>
                <w:rtl w:val="true"/>
              </w:rPr>
              <w:tab/>
            </w:r>
            <w:r>
              <w:rPr>
                <w:rStyle w:val="IndexLink"/>
              </w:rPr>
              <w:t>147</w:t>
            </w:r>
          </w:hyperlink>
        </w:p>
        <w:p>
          <w:pPr>
            <w:pStyle w:val="Contents5"/>
            <w:tabs>
              <w:tab w:val="clear" w:pos="7892"/>
              <w:tab w:val="right" w:pos="9026" w:leader="dot"/>
            </w:tabs>
            <w:rPr/>
          </w:pPr>
          <w:hyperlink w:anchor="__RefHeading___Toc4228507_1468164448">
            <w:r>
              <w:rPr>
                <w:webHidden/>
                <w:rStyle w:val="IndexLink"/>
                <w:rtl w:val="true"/>
              </w:rPr>
              <w:t>توضیح</w:t>
            </w:r>
            <w:r>
              <w:rPr>
                <w:rStyle w:val="IndexLink"/>
                <w:rtl w:val="true"/>
              </w:rPr>
              <w:tab/>
            </w:r>
            <w:r>
              <w:rPr>
                <w:rStyle w:val="IndexLink"/>
              </w:rPr>
              <w:t>148</w:t>
            </w:r>
          </w:hyperlink>
        </w:p>
        <w:p>
          <w:pPr>
            <w:pStyle w:val="Contents5"/>
            <w:tabs>
              <w:tab w:val="clear" w:pos="7892"/>
              <w:tab w:val="right" w:pos="9026" w:leader="dot"/>
            </w:tabs>
            <w:rPr/>
          </w:pPr>
          <w:hyperlink w:anchor="__RefHeading___Toc4228509_1468164448">
            <w:r>
              <w:rPr>
                <w:webHidden/>
                <w:rStyle w:val="IndexLink"/>
                <w:rtl w:val="true"/>
              </w:rPr>
              <w:t xml:space="preserve">روایت </w:t>
            </w:r>
            <w:r>
              <w:rPr>
                <w:rStyle w:val="IndexLink"/>
              </w:rPr>
              <w:t>53</w:t>
            </w:r>
            <w:r>
              <w:rPr>
                <w:rStyle w:val="IndexLink"/>
                <w:rtl w:val="true"/>
              </w:rPr>
              <w:tab/>
            </w:r>
            <w:r>
              <w:rPr>
                <w:rStyle w:val="IndexLink"/>
              </w:rPr>
              <w:t>148</w:t>
            </w:r>
          </w:hyperlink>
        </w:p>
        <w:p>
          <w:pPr>
            <w:pStyle w:val="Contents5"/>
            <w:tabs>
              <w:tab w:val="clear" w:pos="7892"/>
              <w:tab w:val="right" w:pos="9026" w:leader="dot"/>
            </w:tabs>
            <w:rPr/>
          </w:pPr>
          <w:hyperlink w:anchor="__RefHeading___Toc4228511_1468164448">
            <w:r>
              <w:rPr>
                <w:webHidden/>
                <w:rStyle w:val="IndexLink"/>
                <w:rtl w:val="true"/>
              </w:rPr>
              <w:t>«</w:t>
            </w:r>
            <w:r>
              <w:rPr>
                <w:rStyle w:val="IndexLink"/>
              </w:rPr>
              <w:t>55</w:t>
            </w:r>
            <w:r>
              <w:rPr>
                <w:rStyle w:val="IndexLink"/>
                <w:rtl w:val="true"/>
              </w:rPr>
              <w:t>»</w:t>
              <w:tab/>
            </w:r>
            <w:r>
              <w:rPr>
                <w:rStyle w:val="IndexLink"/>
              </w:rPr>
              <w:t>149</w:t>
            </w:r>
          </w:hyperlink>
        </w:p>
        <w:p>
          <w:pPr>
            <w:pStyle w:val="Contents5"/>
            <w:tabs>
              <w:tab w:val="clear" w:pos="7892"/>
              <w:tab w:val="right" w:pos="9026" w:leader="dot"/>
            </w:tabs>
            <w:rPr/>
          </w:pPr>
          <w:hyperlink w:anchor="__RefHeading___Toc4228513_1468164448">
            <w:r>
              <w:rPr>
                <w:webHidden/>
                <w:rStyle w:val="IndexLink"/>
                <w:rtl w:val="true"/>
              </w:rPr>
              <w:t>«</w:t>
            </w:r>
            <w:r>
              <w:rPr>
                <w:rStyle w:val="IndexLink"/>
              </w:rPr>
              <w:t>56</w:t>
            </w:r>
            <w:r>
              <w:rPr>
                <w:rStyle w:val="IndexLink"/>
                <w:rtl w:val="true"/>
              </w:rPr>
              <w:t>»</w:t>
              <w:tab/>
            </w:r>
            <w:r>
              <w:rPr>
                <w:rStyle w:val="IndexLink"/>
              </w:rPr>
              <w:t>149</w:t>
            </w:r>
          </w:hyperlink>
        </w:p>
        <w:p>
          <w:pPr>
            <w:pStyle w:val="Contents5"/>
            <w:tabs>
              <w:tab w:val="clear" w:pos="7892"/>
              <w:tab w:val="right" w:pos="9026" w:leader="dot"/>
            </w:tabs>
            <w:rPr/>
          </w:pPr>
          <w:hyperlink w:anchor="__RefHeading___Toc4228515_1468164448">
            <w:r>
              <w:rPr>
                <w:webHidden/>
                <w:rStyle w:val="IndexLink"/>
                <w:rtl w:val="true"/>
              </w:rPr>
              <w:t>«</w:t>
            </w:r>
            <w:r>
              <w:rPr>
                <w:rStyle w:val="IndexLink"/>
              </w:rPr>
              <w:t>57</w:t>
            </w:r>
            <w:r>
              <w:rPr>
                <w:rStyle w:val="IndexLink"/>
                <w:rtl w:val="true"/>
              </w:rPr>
              <w:t>»</w:t>
              <w:tab/>
            </w:r>
            <w:r>
              <w:rPr>
                <w:rStyle w:val="IndexLink"/>
              </w:rPr>
              <w:t>149</w:t>
            </w:r>
          </w:hyperlink>
        </w:p>
        <w:p>
          <w:pPr>
            <w:pStyle w:val="Contents5"/>
            <w:tabs>
              <w:tab w:val="clear" w:pos="7892"/>
              <w:tab w:val="right" w:pos="9026" w:leader="dot"/>
            </w:tabs>
            <w:rPr/>
          </w:pPr>
          <w:hyperlink w:anchor="__RefHeading___Toc4228517_1468164448">
            <w:r>
              <w:rPr>
                <w:webHidden/>
                <w:rStyle w:val="IndexLink"/>
                <w:rtl w:val="true"/>
              </w:rPr>
              <w:t xml:space="preserve">روایت </w:t>
            </w:r>
            <w:r>
              <w:rPr>
                <w:rStyle w:val="IndexLink"/>
              </w:rPr>
              <w:t>54</w:t>
            </w:r>
            <w:r>
              <w:rPr>
                <w:rStyle w:val="IndexLink"/>
                <w:rtl w:val="true"/>
              </w:rPr>
              <w:tab/>
            </w:r>
            <w:r>
              <w:rPr>
                <w:rStyle w:val="IndexLink"/>
              </w:rPr>
              <w:t>149</w:t>
            </w:r>
          </w:hyperlink>
        </w:p>
        <w:p>
          <w:pPr>
            <w:pStyle w:val="Contents5"/>
            <w:tabs>
              <w:tab w:val="clear" w:pos="7892"/>
              <w:tab w:val="right" w:pos="9026" w:leader="dot"/>
            </w:tabs>
            <w:rPr/>
          </w:pPr>
          <w:hyperlink w:anchor="__RefHeading___Toc4228519_1468164448">
            <w:r>
              <w:rPr>
                <w:webHidden/>
                <w:rStyle w:val="IndexLink"/>
                <w:rtl w:val="true"/>
              </w:rPr>
              <w:t xml:space="preserve">روایت </w:t>
            </w:r>
            <w:r>
              <w:rPr>
                <w:rStyle w:val="IndexLink"/>
              </w:rPr>
              <w:t>55</w:t>
            </w:r>
            <w:r>
              <w:rPr>
                <w:rStyle w:val="IndexLink"/>
                <w:rtl w:val="true"/>
              </w:rPr>
              <w:tab/>
            </w:r>
            <w:r>
              <w:rPr>
                <w:rStyle w:val="IndexLink"/>
              </w:rPr>
              <w:t>149</w:t>
            </w:r>
          </w:hyperlink>
        </w:p>
        <w:p>
          <w:pPr>
            <w:pStyle w:val="Contents5"/>
            <w:tabs>
              <w:tab w:val="clear" w:pos="7892"/>
              <w:tab w:val="right" w:pos="9026" w:leader="dot"/>
            </w:tabs>
            <w:rPr/>
          </w:pPr>
          <w:hyperlink w:anchor="__RefHeading___Toc4228521_1468164448">
            <w:r>
              <w:rPr>
                <w:webHidden/>
                <w:rStyle w:val="IndexLink"/>
                <w:rtl w:val="true"/>
              </w:rPr>
              <w:t xml:space="preserve">روایت </w:t>
            </w:r>
            <w:r>
              <w:rPr>
                <w:rStyle w:val="IndexLink"/>
              </w:rPr>
              <w:t>56</w:t>
            </w:r>
            <w:r>
              <w:rPr>
                <w:rStyle w:val="IndexLink"/>
                <w:rtl w:val="true"/>
              </w:rPr>
              <w:tab/>
            </w:r>
            <w:r>
              <w:rPr>
                <w:rStyle w:val="IndexLink"/>
              </w:rPr>
              <w:t>150</w:t>
            </w:r>
          </w:hyperlink>
        </w:p>
        <w:p>
          <w:pPr>
            <w:pStyle w:val="Contents5"/>
            <w:tabs>
              <w:tab w:val="clear" w:pos="7892"/>
              <w:tab w:val="right" w:pos="9026" w:leader="dot"/>
            </w:tabs>
            <w:rPr/>
          </w:pPr>
          <w:hyperlink w:anchor="__RefHeading___Toc4228523_1468164448">
            <w:r>
              <w:rPr>
                <w:webHidden/>
                <w:rStyle w:val="IndexLink"/>
                <w:rtl w:val="true"/>
              </w:rPr>
              <w:t xml:space="preserve">روایت </w:t>
            </w:r>
            <w:r>
              <w:rPr>
                <w:rStyle w:val="IndexLink"/>
              </w:rPr>
              <w:t>57</w:t>
            </w:r>
            <w:r>
              <w:rPr>
                <w:rStyle w:val="IndexLink"/>
                <w:rtl w:val="true"/>
              </w:rPr>
              <w:tab/>
            </w:r>
            <w:r>
              <w:rPr>
                <w:rStyle w:val="IndexLink"/>
              </w:rPr>
              <w:t>150</w:t>
            </w:r>
          </w:hyperlink>
        </w:p>
        <w:p>
          <w:pPr>
            <w:pStyle w:val="Contents5"/>
            <w:tabs>
              <w:tab w:val="clear" w:pos="7892"/>
              <w:tab w:val="right" w:pos="9026" w:leader="dot"/>
            </w:tabs>
            <w:rPr/>
          </w:pPr>
          <w:hyperlink w:anchor="__RefHeading___Toc4228525_1468164448">
            <w:r>
              <w:rPr>
                <w:webHidden/>
                <w:rStyle w:val="IndexLink"/>
                <w:rtl w:val="true"/>
              </w:rPr>
              <w:t>«</w:t>
            </w:r>
            <w:r>
              <w:rPr>
                <w:rStyle w:val="IndexLink"/>
              </w:rPr>
              <w:t>58</w:t>
            </w:r>
            <w:r>
              <w:rPr>
                <w:rStyle w:val="IndexLink"/>
                <w:rtl w:val="true"/>
              </w:rPr>
              <w:t>»</w:t>
              <w:tab/>
            </w:r>
            <w:r>
              <w:rPr>
                <w:rStyle w:val="IndexLink"/>
              </w:rPr>
              <w:t>151</w:t>
            </w:r>
          </w:hyperlink>
        </w:p>
        <w:p>
          <w:pPr>
            <w:pStyle w:val="Contents5"/>
            <w:tabs>
              <w:tab w:val="clear" w:pos="7892"/>
              <w:tab w:val="right" w:pos="9026" w:leader="dot"/>
            </w:tabs>
            <w:rPr/>
          </w:pPr>
          <w:hyperlink w:anchor="__RefHeading___Toc4228527_1468164448">
            <w:r>
              <w:rPr>
                <w:webHidden/>
                <w:rStyle w:val="IndexLink"/>
                <w:rtl w:val="true"/>
              </w:rPr>
              <w:t>«</w:t>
            </w:r>
            <w:r>
              <w:rPr>
                <w:rStyle w:val="IndexLink"/>
              </w:rPr>
              <w:t>59</w:t>
            </w:r>
            <w:r>
              <w:rPr>
                <w:rStyle w:val="IndexLink"/>
                <w:rtl w:val="true"/>
              </w:rPr>
              <w:t>»</w:t>
              <w:tab/>
            </w:r>
            <w:r>
              <w:rPr>
                <w:rStyle w:val="IndexLink"/>
              </w:rPr>
              <w:t>151</w:t>
            </w:r>
          </w:hyperlink>
        </w:p>
        <w:p>
          <w:pPr>
            <w:pStyle w:val="Contents5"/>
            <w:tabs>
              <w:tab w:val="clear" w:pos="7892"/>
              <w:tab w:val="right" w:pos="9026" w:leader="dot"/>
            </w:tabs>
            <w:rPr/>
          </w:pPr>
          <w:hyperlink w:anchor="__RefHeading___Toc4228529_1468164448">
            <w:r>
              <w:rPr>
                <w:webHidden/>
                <w:rStyle w:val="IndexLink"/>
                <w:rtl w:val="true"/>
              </w:rPr>
              <w:t xml:space="preserve">روایت </w:t>
            </w:r>
            <w:r>
              <w:rPr>
                <w:rStyle w:val="IndexLink"/>
              </w:rPr>
              <w:t>58</w:t>
            </w:r>
            <w:r>
              <w:rPr>
                <w:rStyle w:val="IndexLink"/>
                <w:rtl w:val="true"/>
              </w:rPr>
              <w:tab/>
            </w:r>
            <w:r>
              <w:rPr>
                <w:rStyle w:val="IndexLink"/>
              </w:rPr>
              <w:t>151</w:t>
            </w:r>
          </w:hyperlink>
        </w:p>
        <w:p>
          <w:pPr>
            <w:pStyle w:val="Contents5"/>
            <w:tabs>
              <w:tab w:val="clear" w:pos="7892"/>
              <w:tab w:val="right" w:pos="9026" w:leader="dot"/>
            </w:tabs>
            <w:rPr/>
          </w:pPr>
          <w:hyperlink w:anchor="__RefHeading___Toc4228531_1468164448">
            <w:r>
              <w:rPr>
                <w:webHidden/>
                <w:rStyle w:val="IndexLink"/>
                <w:rtl w:val="true"/>
              </w:rPr>
              <w:t>«</w:t>
            </w:r>
            <w:r>
              <w:rPr>
                <w:rStyle w:val="IndexLink"/>
              </w:rPr>
              <w:t>60</w:t>
            </w:r>
            <w:r>
              <w:rPr>
                <w:rStyle w:val="IndexLink"/>
                <w:rtl w:val="true"/>
              </w:rPr>
              <w:t>»</w:t>
              <w:tab/>
            </w:r>
            <w:r>
              <w:rPr>
                <w:rStyle w:val="IndexLink"/>
              </w:rPr>
              <w:t>153</w:t>
            </w:r>
          </w:hyperlink>
        </w:p>
        <w:p>
          <w:pPr>
            <w:pStyle w:val="Contents5"/>
            <w:tabs>
              <w:tab w:val="clear" w:pos="7892"/>
              <w:tab w:val="right" w:pos="9026" w:leader="dot"/>
            </w:tabs>
            <w:rPr/>
          </w:pPr>
          <w:hyperlink w:anchor="__RefHeading___Toc4228533_1468164448">
            <w:r>
              <w:rPr>
                <w:webHidden/>
                <w:rStyle w:val="IndexLink"/>
                <w:rtl w:val="true"/>
              </w:rPr>
              <w:t>«</w:t>
            </w:r>
            <w:r>
              <w:rPr>
                <w:rStyle w:val="IndexLink"/>
              </w:rPr>
              <w:t>61</w:t>
            </w:r>
            <w:r>
              <w:rPr>
                <w:rStyle w:val="IndexLink"/>
                <w:rtl w:val="true"/>
              </w:rPr>
              <w:t>»</w:t>
              <w:tab/>
            </w:r>
            <w:r>
              <w:rPr>
                <w:rStyle w:val="IndexLink"/>
              </w:rPr>
              <w:t>153</w:t>
            </w:r>
          </w:hyperlink>
        </w:p>
        <w:p>
          <w:pPr>
            <w:pStyle w:val="Contents5"/>
            <w:tabs>
              <w:tab w:val="clear" w:pos="7892"/>
              <w:tab w:val="right" w:pos="9026" w:leader="dot"/>
            </w:tabs>
            <w:rPr/>
          </w:pPr>
          <w:hyperlink w:anchor="__RefHeading___Toc4228535_1468164448">
            <w:r>
              <w:rPr>
                <w:webHidden/>
                <w:rStyle w:val="IndexLink"/>
                <w:rtl w:val="true"/>
              </w:rPr>
              <w:t>«</w:t>
            </w:r>
            <w:r>
              <w:rPr>
                <w:rStyle w:val="IndexLink"/>
              </w:rPr>
              <w:t>62</w:t>
            </w:r>
            <w:r>
              <w:rPr>
                <w:rStyle w:val="IndexLink"/>
                <w:rtl w:val="true"/>
              </w:rPr>
              <w:t>»</w:t>
              <w:tab/>
            </w:r>
            <w:r>
              <w:rPr>
                <w:rStyle w:val="IndexLink"/>
              </w:rPr>
              <w:t>153</w:t>
            </w:r>
          </w:hyperlink>
        </w:p>
        <w:p>
          <w:pPr>
            <w:pStyle w:val="Contents5"/>
            <w:tabs>
              <w:tab w:val="clear" w:pos="7892"/>
              <w:tab w:val="right" w:pos="9026" w:leader="dot"/>
            </w:tabs>
            <w:rPr/>
          </w:pPr>
          <w:hyperlink w:anchor="__RefHeading___Toc4228537_1468164448">
            <w:r>
              <w:rPr>
                <w:webHidden/>
                <w:rStyle w:val="IndexLink"/>
                <w:rtl w:val="true"/>
              </w:rPr>
              <w:t>«</w:t>
            </w:r>
            <w:r>
              <w:rPr>
                <w:rStyle w:val="IndexLink"/>
              </w:rPr>
              <w:t>63</w:t>
            </w:r>
            <w:r>
              <w:rPr>
                <w:rStyle w:val="IndexLink"/>
                <w:rtl w:val="true"/>
              </w:rPr>
              <w:t>»</w:t>
              <w:tab/>
            </w:r>
            <w:r>
              <w:rPr>
                <w:rStyle w:val="IndexLink"/>
              </w:rPr>
              <w:t>153</w:t>
            </w:r>
          </w:hyperlink>
        </w:p>
        <w:p>
          <w:pPr>
            <w:pStyle w:val="Contents5"/>
            <w:tabs>
              <w:tab w:val="clear" w:pos="7892"/>
              <w:tab w:val="right" w:pos="9026" w:leader="dot"/>
            </w:tabs>
            <w:rPr/>
          </w:pPr>
          <w:hyperlink w:anchor="__RefHeading___Toc4228539_1468164448">
            <w:r>
              <w:rPr>
                <w:webHidden/>
                <w:rStyle w:val="IndexLink"/>
                <w:rtl w:val="true"/>
              </w:rPr>
              <w:t xml:space="preserve">روایت </w:t>
            </w:r>
            <w:r>
              <w:rPr>
                <w:rStyle w:val="IndexLink"/>
              </w:rPr>
              <w:t>59</w:t>
            </w:r>
            <w:r>
              <w:rPr>
                <w:rStyle w:val="IndexLink"/>
                <w:rtl w:val="true"/>
              </w:rPr>
              <w:tab/>
            </w:r>
            <w:r>
              <w:rPr>
                <w:rStyle w:val="IndexLink"/>
              </w:rPr>
              <w:t>153</w:t>
            </w:r>
          </w:hyperlink>
        </w:p>
        <w:p>
          <w:pPr>
            <w:pStyle w:val="Contents5"/>
            <w:tabs>
              <w:tab w:val="clear" w:pos="7892"/>
              <w:tab w:val="right" w:pos="9026" w:leader="dot"/>
            </w:tabs>
            <w:rPr/>
          </w:pPr>
          <w:hyperlink w:anchor="__RefHeading___Toc4228541_1468164448">
            <w:r>
              <w:rPr>
                <w:webHidden/>
                <w:rStyle w:val="IndexLink"/>
                <w:rtl w:val="true"/>
              </w:rPr>
              <w:t xml:space="preserve">روایت </w:t>
            </w:r>
            <w:r>
              <w:rPr>
                <w:rStyle w:val="IndexLink"/>
              </w:rPr>
              <w:t>60</w:t>
            </w:r>
            <w:r>
              <w:rPr>
                <w:rStyle w:val="IndexLink"/>
                <w:rtl w:val="true"/>
              </w:rPr>
              <w:tab/>
            </w:r>
            <w:r>
              <w:rPr>
                <w:rStyle w:val="IndexLink"/>
              </w:rPr>
              <w:t>153</w:t>
            </w:r>
          </w:hyperlink>
        </w:p>
        <w:p>
          <w:pPr>
            <w:pStyle w:val="Contents5"/>
            <w:tabs>
              <w:tab w:val="clear" w:pos="7892"/>
              <w:tab w:val="right" w:pos="9026" w:leader="dot"/>
            </w:tabs>
            <w:rPr/>
          </w:pPr>
          <w:hyperlink w:anchor="__RefHeading___Toc4228543_1468164448">
            <w:r>
              <w:rPr>
                <w:webHidden/>
                <w:rStyle w:val="IndexLink"/>
                <w:rtl w:val="true"/>
              </w:rPr>
              <w:t xml:space="preserve">روایت </w:t>
            </w:r>
            <w:r>
              <w:rPr>
                <w:rStyle w:val="IndexLink"/>
              </w:rPr>
              <w:t>61</w:t>
            </w:r>
            <w:r>
              <w:rPr>
                <w:rStyle w:val="IndexLink"/>
                <w:rtl w:val="true"/>
              </w:rPr>
              <w:tab/>
            </w:r>
            <w:r>
              <w:rPr>
                <w:rStyle w:val="IndexLink"/>
              </w:rPr>
              <w:t>154</w:t>
            </w:r>
          </w:hyperlink>
        </w:p>
        <w:p>
          <w:pPr>
            <w:pStyle w:val="Contents5"/>
            <w:tabs>
              <w:tab w:val="clear" w:pos="7892"/>
              <w:tab w:val="right" w:pos="9026" w:leader="dot"/>
            </w:tabs>
            <w:rPr/>
          </w:pPr>
          <w:hyperlink w:anchor="__RefHeading___Toc4228545_1468164448">
            <w:r>
              <w:rPr>
                <w:webHidden/>
                <w:rStyle w:val="IndexLink"/>
                <w:rtl w:val="true"/>
              </w:rPr>
              <w:t xml:space="preserve">روایت </w:t>
            </w:r>
            <w:r>
              <w:rPr>
                <w:rStyle w:val="IndexLink"/>
              </w:rPr>
              <w:t>62</w:t>
            </w:r>
            <w:r>
              <w:rPr>
                <w:rStyle w:val="IndexLink"/>
                <w:rtl w:val="true"/>
              </w:rPr>
              <w:tab/>
            </w:r>
            <w:r>
              <w:rPr>
                <w:rStyle w:val="IndexLink"/>
              </w:rPr>
              <w:t>154</w:t>
            </w:r>
          </w:hyperlink>
        </w:p>
        <w:p>
          <w:pPr>
            <w:pStyle w:val="Contents5"/>
            <w:tabs>
              <w:tab w:val="clear" w:pos="7892"/>
              <w:tab w:val="right" w:pos="9026" w:leader="dot"/>
            </w:tabs>
            <w:rPr/>
          </w:pPr>
          <w:hyperlink w:anchor="__RefHeading___Toc4228547_1468164448">
            <w:r>
              <w:rPr>
                <w:webHidden/>
                <w:rStyle w:val="IndexLink"/>
                <w:rtl w:val="true"/>
              </w:rPr>
              <w:t xml:space="preserve">روایت </w:t>
            </w:r>
            <w:r>
              <w:rPr>
                <w:rStyle w:val="IndexLink"/>
              </w:rPr>
              <w:t>63</w:t>
            </w:r>
            <w:r>
              <w:rPr>
                <w:rStyle w:val="IndexLink"/>
                <w:rtl w:val="true"/>
              </w:rPr>
              <w:tab/>
            </w:r>
            <w:r>
              <w:rPr>
                <w:rStyle w:val="IndexLink"/>
              </w:rPr>
              <w:t>154</w:t>
            </w:r>
          </w:hyperlink>
        </w:p>
        <w:p>
          <w:pPr>
            <w:pStyle w:val="Contents5"/>
            <w:tabs>
              <w:tab w:val="clear" w:pos="7892"/>
              <w:tab w:val="right" w:pos="9026" w:leader="dot"/>
            </w:tabs>
            <w:rPr/>
          </w:pPr>
          <w:hyperlink w:anchor="__RefHeading___Toc4228549_1468164448">
            <w:r>
              <w:rPr>
                <w:webHidden/>
                <w:rStyle w:val="IndexLink"/>
                <w:rtl w:val="true"/>
              </w:rPr>
              <w:t>«</w:t>
            </w:r>
            <w:r>
              <w:rPr>
                <w:rStyle w:val="IndexLink"/>
              </w:rPr>
              <w:t>64</w:t>
            </w:r>
            <w:r>
              <w:rPr>
                <w:rStyle w:val="IndexLink"/>
                <w:rtl w:val="true"/>
              </w:rPr>
              <w:t>»</w:t>
              <w:tab/>
            </w:r>
            <w:r>
              <w:rPr>
                <w:rStyle w:val="IndexLink"/>
              </w:rPr>
              <w:t>155</w:t>
            </w:r>
          </w:hyperlink>
        </w:p>
        <w:p>
          <w:pPr>
            <w:pStyle w:val="Contents5"/>
            <w:tabs>
              <w:tab w:val="clear" w:pos="7892"/>
              <w:tab w:val="right" w:pos="9026" w:leader="dot"/>
            </w:tabs>
            <w:rPr/>
          </w:pPr>
          <w:hyperlink w:anchor="__RefHeading___Toc4228551_1468164448">
            <w:r>
              <w:rPr>
                <w:webHidden/>
                <w:rStyle w:val="IndexLink"/>
                <w:rtl w:val="true"/>
              </w:rPr>
              <w:t>«</w:t>
            </w:r>
            <w:r>
              <w:rPr>
                <w:rStyle w:val="IndexLink"/>
              </w:rPr>
              <w:t>65</w:t>
            </w:r>
            <w:r>
              <w:rPr>
                <w:rStyle w:val="IndexLink"/>
                <w:rtl w:val="true"/>
              </w:rPr>
              <w:t>»</w:t>
              <w:tab/>
            </w:r>
            <w:r>
              <w:rPr>
                <w:rStyle w:val="IndexLink"/>
              </w:rPr>
              <w:t>155</w:t>
            </w:r>
          </w:hyperlink>
        </w:p>
        <w:p>
          <w:pPr>
            <w:pStyle w:val="Contents5"/>
            <w:tabs>
              <w:tab w:val="clear" w:pos="7892"/>
              <w:tab w:val="right" w:pos="9026" w:leader="dot"/>
            </w:tabs>
            <w:rPr/>
          </w:pPr>
          <w:hyperlink w:anchor="__RefHeading___Toc4228553_1468164448">
            <w:r>
              <w:rPr>
                <w:webHidden/>
                <w:rStyle w:val="IndexLink"/>
                <w:rtl w:val="true"/>
              </w:rPr>
              <w:t>«</w:t>
            </w:r>
            <w:r>
              <w:rPr>
                <w:rStyle w:val="IndexLink"/>
              </w:rPr>
              <w:t>66</w:t>
            </w:r>
            <w:r>
              <w:rPr>
                <w:rStyle w:val="IndexLink"/>
                <w:rtl w:val="true"/>
              </w:rPr>
              <w:t>»</w:t>
              <w:tab/>
            </w:r>
            <w:r>
              <w:rPr>
                <w:rStyle w:val="IndexLink"/>
              </w:rPr>
              <w:t>155</w:t>
            </w:r>
          </w:hyperlink>
        </w:p>
        <w:p>
          <w:pPr>
            <w:pStyle w:val="Contents5"/>
            <w:tabs>
              <w:tab w:val="clear" w:pos="7892"/>
              <w:tab w:val="right" w:pos="9026" w:leader="dot"/>
            </w:tabs>
            <w:rPr/>
          </w:pPr>
          <w:hyperlink w:anchor="__RefHeading___Toc4228555_1468164448">
            <w:r>
              <w:rPr>
                <w:webHidden/>
                <w:rStyle w:val="IndexLink"/>
                <w:rtl w:val="true"/>
              </w:rPr>
              <w:t>«</w:t>
            </w:r>
            <w:r>
              <w:rPr>
                <w:rStyle w:val="IndexLink"/>
              </w:rPr>
              <w:t>67</w:t>
            </w:r>
            <w:r>
              <w:rPr>
                <w:rStyle w:val="IndexLink"/>
                <w:rtl w:val="true"/>
              </w:rPr>
              <w:t>»</w:t>
              <w:tab/>
            </w:r>
            <w:r>
              <w:rPr>
                <w:rStyle w:val="IndexLink"/>
              </w:rPr>
              <w:t>155</w:t>
            </w:r>
          </w:hyperlink>
        </w:p>
        <w:p>
          <w:pPr>
            <w:pStyle w:val="Contents5"/>
            <w:tabs>
              <w:tab w:val="clear" w:pos="7892"/>
              <w:tab w:val="right" w:pos="9026" w:leader="dot"/>
            </w:tabs>
            <w:rPr/>
          </w:pPr>
          <w:hyperlink w:anchor="__RefHeading___Toc4228557_1468164448">
            <w:r>
              <w:rPr>
                <w:webHidden/>
                <w:rStyle w:val="IndexLink"/>
                <w:rtl w:val="true"/>
              </w:rPr>
              <w:t xml:space="preserve">روایت </w:t>
            </w:r>
            <w:r>
              <w:rPr>
                <w:rStyle w:val="IndexLink"/>
              </w:rPr>
              <w:t>64</w:t>
            </w:r>
            <w:r>
              <w:rPr>
                <w:rStyle w:val="IndexLink"/>
                <w:rtl w:val="true"/>
              </w:rPr>
              <w:tab/>
            </w:r>
            <w:r>
              <w:rPr>
                <w:rStyle w:val="IndexLink"/>
              </w:rPr>
              <w:t>155</w:t>
            </w:r>
          </w:hyperlink>
        </w:p>
        <w:p>
          <w:pPr>
            <w:pStyle w:val="Contents5"/>
            <w:tabs>
              <w:tab w:val="clear" w:pos="7892"/>
              <w:tab w:val="right" w:pos="9026" w:leader="dot"/>
            </w:tabs>
            <w:rPr/>
          </w:pPr>
          <w:hyperlink w:anchor="__RefHeading___Toc4228559_1468164448">
            <w:r>
              <w:rPr>
                <w:webHidden/>
                <w:rStyle w:val="IndexLink"/>
                <w:rtl w:val="true"/>
              </w:rPr>
              <w:t xml:space="preserve">روایت </w:t>
            </w:r>
            <w:r>
              <w:rPr>
                <w:rStyle w:val="IndexLink"/>
              </w:rPr>
              <w:t>65</w:t>
            </w:r>
            <w:r>
              <w:rPr>
                <w:rStyle w:val="IndexLink"/>
                <w:rtl w:val="true"/>
              </w:rPr>
              <w:tab/>
            </w:r>
            <w:r>
              <w:rPr>
                <w:rStyle w:val="IndexLink"/>
              </w:rPr>
              <w:t>155</w:t>
            </w:r>
          </w:hyperlink>
        </w:p>
        <w:p>
          <w:pPr>
            <w:pStyle w:val="Contents5"/>
            <w:tabs>
              <w:tab w:val="clear" w:pos="7892"/>
              <w:tab w:val="right" w:pos="9026" w:leader="dot"/>
            </w:tabs>
            <w:rPr/>
          </w:pPr>
          <w:hyperlink w:anchor="__RefHeading___Toc4228561_1468164448">
            <w:r>
              <w:rPr>
                <w:webHidden/>
                <w:rStyle w:val="IndexLink"/>
                <w:rtl w:val="true"/>
              </w:rPr>
              <w:t xml:space="preserve">روایت </w:t>
            </w:r>
            <w:r>
              <w:rPr>
                <w:rStyle w:val="IndexLink"/>
              </w:rPr>
              <w:t>66</w:t>
            </w:r>
            <w:r>
              <w:rPr>
                <w:rStyle w:val="IndexLink"/>
                <w:rtl w:val="true"/>
              </w:rPr>
              <w:tab/>
            </w:r>
            <w:r>
              <w:rPr>
                <w:rStyle w:val="IndexLink"/>
              </w:rPr>
              <w:t>156</w:t>
            </w:r>
          </w:hyperlink>
        </w:p>
        <w:p>
          <w:pPr>
            <w:pStyle w:val="Contents5"/>
            <w:tabs>
              <w:tab w:val="clear" w:pos="7892"/>
              <w:tab w:val="right" w:pos="9026" w:leader="dot"/>
            </w:tabs>
            <w:rPr/>
          </w:pPr>
          <w:hyperlink w:anchor="__RefHeading___Toc4228563_1468164448">
            <w:r>
              <w:rPr>
                <w:webHidden/>
                <w:rStyle w:val="IndexLink"/>
                <w:rtl w:val="true"/>
              </w:rPr>
              <w:t xml:space="preserve">روایت </w:t>
            </w:r>
            <w:r>
              <w:rPr>
                <w:rStyle w:val="IndexLink"/>
              </w:rPr>
              <w:t>67</w:t>
            </w:r>
            <w:r>
              <w:rPr>
                <w:rStyle w:val="IndexLink"/>
                <w:rtl w:val="true"/>
              </w:rPr>
              <w:tab/>
            </w:r>
            <w:r>
              <w:rPr>
                <w:rStyle w:val="IndexLink"/>
              </w:rPr>
              <w:t>156</w:t>
            </w:r>
          </w:hyperlink>
        </w:p>
        <w:p>
          <w:pPr>
            <w:pStyle w:val="Contents5"/>
            <w:tabs>
              <w:tab w:val="clear" w:pos="7892"/>
              <w:tab w:val="right" w:pos="9026" w:leader="dot"/>
            </w:tabs>
            <w:rPr/>
          </w:pPr>
          <w:hyperlink w:anchor="__RefHeading___Toc4228565_1468164448">
            <w:r>
              <w:rPr>
                <w:webHidden/>
                <w:rStyle w:val="IndexLink"/>
                <w:rtl w:val="true"/>
              </w:rPr>
              <w:t>«</w:t>
            </w:r>
            <w:r>
              <w:rPr>
                <w:rStyle w:val="IndexLink"/>
              </w:rPr>
              <w:t>68</w:t>
            </w:r>
            <w:r>
              <w:rPr>
                <w:rStyle w:val="IndexLink"/>
                <w:rtl w:val="true"/>
              </w:rPr>
              <w:t>»</w:t>
              <w:tab/>
            </w:r>
            <w:r>
              <w:rPr>
                <w:rStyle w:val="IndexLink"/>
              </w:rPr>
              <w:t>157</w:t>
            </w:r>
          </w:hyperlink>
        </w:p>
        <w:p>
          <w:pPr>
            <w:pStyle w:val="Contents5"/>
            <w:tabs>
              <w:tab w:val="clear" w:pos="7892"/>
              <w:tab w:val="right" w:pos="9026" w:leader="dot"/>
            </w:tabs>
            <w:rPr/>
          </w:pPr>
          <w:hyperlink w:anchor="__RefHeading___Toc4228567_1468164448">
            <w:r>
              <w:rPr>
                <w:webHidden/>
                <w:rStyle w:val="IndexLink"/>
                <w:rtl w:val="true"/>
              </w:rPr>
              <w:t>«</w:t>
            </w:r>
            <w:r>
              <w:rPr>
                <w:rStyle w:val="IndexLink"/>
              </w:rPr>
              <w:t>69</w:t>
            </w:r>
            <w:r>
              <w:rPr>
                <w:rStyle w:val="IndexLink"/>
                <w:rtl w:val="true"/>
              </w:rPr>
              <w:t>»</w:t>
              <w:tab/>
            </w:r>
            <w:r>
              <w:rPr>
                <w:rStyle w:val="IndexLink"/>
              </w:rPr>
              <w:t>157</w:t>
            </w:r>
          </w:hyperlink>
        </w:p>
        <w:p>
          <w:pPr>
            <w:pStyle w:val="Contents5"/>
            <w:tabs>
              <w:tab w:val="clear" w:pos="7892"/>
              <w:tab w:val="right" w:pos="9026" w:leader="dot"/>
            </w:tabs>
            <w:rPr/>
          </w:pPr>
          <w:hyperlink w:anchor="__RefHeading___Toc4228569_1468164448">
            <w:r>
              <w:rPr>
                <w:webHidden/>
                <w:rStyle w:val="IndexLink"/>
                <w:rtl w:val="true"/>
              </w:rPr>
              <w:t>«</w:t>
            </w:r>
            <w:r>
              <w:rPr>
                <w:rStyle w:val="IndexLink"/>
              </w:rPr>
              <w:t>70</w:t>
            </w:r>
            <w:r>
              <w:rPr>
                <w:rStyle w:val="IndexLink"/>
                <w:rtl w:val="true"/>
              </w:rPr>
              <w:t>»</w:t>
              <w:tab/>
            </w:r>
            <w:r>
              <w:rPr>
                <w:rStyle w:val="IndexLink"/>
              </w:rPr>
              <w:t>157</w:t>
            </w:r>
          </w:hyperlink>
        </w:p>
        <w:p>
          <w:pPr>
            <w:pStyle w:val="Contents5"/>
            <w:tabs>
              <w:tab w:val="clear" w:pos="7892"/>
              <w:tab w:val="right" w:pos="9026" w:leader="dot"/>
            </w:tabs>
            <w:rPr/>
          </w:pPr>
          <w:hyperlink w:anchor="__RefHeading___Toc4228571_1468164448">
            <w:r>
              <w:rPr>
                <w:webHidden/>
                <w:rStyle w:val="IndexLink"/>
                <w:rtl w:val="true"/>
              </w:rPr>
              <w:t xml:space="preserve">روایت </w:t>
            </w:r>
            <w:r>
              <w:rPr>
                <w:rStyle w:val="IndexLink"/>
              </w:rPr>
              <w:t>68</w:t>
            </w:r>
            <w:r>
              <w:rPr>
                <w:rStyle w:val="IndexLink"/>
                <w:rtl w:val="true"/>
              </w:rPr>
              <w:tab/>
            </w:r>
            <w:r>
              <w:rPr>
                <w:rStyle w:val="IndexLink"/>
              </w:rPr>
              <w:t>157</w:t>
            </w:r>
          </w:hyperlink>
        </w:p>
        <w:p>
          <w:pPr>
            <w:pStyle w:val="Contents5"/>
            <w:tabs>
              <w:tab w:val="clear" w:pos="7892"/>
              <w:tab w:val="right" w:pos="9026" w:leader="dot"/>
            </w:tabs>
            <w:rPr/>
          </w:pPr>
          <w:hyperlink w:anchor="__RefHeading___Toc4228573_1468164448">
            <w:r>
              <w:rPr>
                <w:webHidden/>
                <w:rStyle w:val="IndexLink"/>
                <w:rtl w:val="true"/>
              </w:rPr>
              <w:t xml:space="preserve">روایت </w:t>
            </w:r>
            <w:r>
              <w:rPr>
                <w:rStyle w:val="IndexLink"/>
              </w:rPr>
              <w:t>69</w:t>
            </w:r>
            <w:r>
              <w:rPr>
                <w:rStyle w:val="IndexLink"/>
                <w:rtl w:val="true"/>
              </w:rPr>
              <w:tab/>
            </w:r>
            <w:r>
              <w:rPr>
                <w:rStyle w:val="IndexLink"/>
              </w:rPr>
              <w:t>158</w:t>
            </w:r>
          </w:hyperlink>
        </w:p>
        <w:p>
          <w:pPr>
            <w:pStyle w:val="Contents5"/>
            <w:tabs>
              <w:tab w:val="clear" w:pos="7892"/>
              <w:tab w:val="right" w:pos="9026" w:leader="dot"/>
            </w:tabs>
            <w:rPr/>
          </w:pPr>
          <w:hyperlink w:anchor="__RefHeading___Toc4228575_1468164448">
            <w:r>
              <w:rPr>
                <w:webHidden/>
                <w:rStyle w:val="IndexLink"/>
                <w:rtl w:val="true"/>
              </w:rPr>
              <w:t xml:space="preserve">روایت </w:t>
            </w:r>
            <w:r>
              <w:rPr>
                <w:rStyle w:val="IndexLink"/>
              </w:rPr>
              <w:t>70</w:t>
            </w:r>
            <w:r>
              <w:rPr>
                <w:rStyle w:val="IndexLink"/>
                <w:rtl w:val="true"/>
              </w:rPr>
              <w:tab/>
            </w:r>
            <w:r>
              <w:rPr>
                <w:rStyle w:val="IndexLink"/>
              </w:rPr>
              <w:t>158</w:t>
            </w:r>
          </w:hyperlink>
        </w:p>
        <w:p>
          <w:pPr>
            <w:pStyle w:val="Contents5"/>
            <w:tabs>
              <w:tab w:val="clear" w:pos="7892"/>
              <w:tab w:val="right" w:pos="9026" w:leader="dot"/>
            </w:tabs>
            <w:rPr/>
          </w:pPr>
          <w:hyperlink w:anchor="__RefHeading___Toc4228577_1468164448">
            <w:r>
              <w:rPr>
                <w:webHidden/>
                <w:rStyle w:val="IndexLink"/>
                <w:rtl w:val="true"/>
              </w:rPr>
              <w:t>بيان</w:t>
            </w:r>
            <w:r>
              <w:rPr>
                <w:rStyle w:val="IndexLink"/>
                <w:rtl w:val="true"/>
              </w:rPr>
              <w:tab/>
            </w:r>
            <w:r>
              <w:rPr>
                <w:rStyle w:val="IndexLink"/>
              </w:rPr>
              <w:t>159</w:t>
            </w:r>
          </w:hyperlink>
        </w:p>
        <w:p>
          <w:pPr>
            <w:pStyle w:val="Contents5"/>
            <w:tabs>
              <w:tab w:val="clear" w:pos="7892"/>
              <w:tab w:val="right" w:pos="9026" w:leader="dot"/>
            </w:tabs>
            <w:rPr/>
          </w:pPr>
          <w:hyperlink w:anchor="__RefHeading___Toc4228579_1468164448">
            <w:r>
              <w:rPr>
                <w:webHidden/>
                <w:rStyle w:val="IndexLink"/>
                <w:rtl w:val="true"/>
              </w:rPr>
              <w:t>توضیح</w:t>
            </w:r>
            <w:r>
              <w:rPr>
                <w:rStyle w:val="IndexLink"/>
                <w:rtl w:val="true"/>
              </w:rPr>
              <w:tab/>
            </w:r>
            <w:r>
              <w:rPr>
                <w:rStyle w:val="IndexLink"/>
              </w:rPr>
              <w:t>159</w:t>
            </w:r>
          </w:hyperlink>
        </w:p>
        <w:p>
          <w:pPr>
            <w:pStyle w:val="Contents3"/>
            <w:tabs>
              <w:tab w:val="clear" w:pos="8459"/>
              <w:tab w:val="right" w:pos="9026" w:leader="dot"/>
            </w:tabs>
            <w:rPr/>
          </w:pPr>
          <w:hyperlink w:anchor="__RefHeading___Toc4228581_1468164448">
            <w:r>
              <w:rPr>
                <w:webHidden/>
                <w:rStyle w:val="IndexLink"/>
                <w:rtl w:val="true"/>
              </w:rPr>
              <w:t xml:space="preserve">باب </w:t>
            </w:r>
            <w:r>
              <w:rPr>
                <w:rStyle w:val="IndexLink"/>
              </w:rPr>
              <w:t>2</w:t>
            </w:r>
            <w:r>
              <w:rPr>
                <w:rStyle w:val="IndexLink"/>
                <w:rtl w:val="true"/>
              </w:rPr>
              <w:t xml:space="preserve"> </w:t>
            </w:r>
            <w:r>
              <w:rPr>
                <w:rStyle w:val="IndexLink"/>
                <w:rtl w:val="true"/>
              </w:rPr>
              <w:t>نقش خواتيمهم و أشغالهم و أمزجتهم و أحوالهم في حياتهم و بعد موتهم صلوات الله عليهم‌</w:t>
            </w:r>
            <w:r>
              <w:rPr>
                <w:rStyle w:val="IndexLink"/>
                <w:rtl w:val="true"/>
              </w:rPr>
              <w:tab/>
            </w:r>
            <w:r>
              <w:rPr>
                <w:rStyle w:val="IndexLink"/>
              </w:rPr>
              <w:t>160</w:t>
            </w:r>
          </w:hyperlink>
        </w:p>
        <w:p>
          <w:pPr>
            <w:pStyle w:val="Contents4"/>
            <w:tabs>
              <w:tab w:val="clear" w:pos="8176"/>
              <w:tab w:val="right" w:pos="9026" w:leader="dot"/>
            </w:tabs>
            <w:rPr/>
          </w:pPr>
          <w:hyperlink w:anchor="__RefHeading___Toc4228583_1468164448">
            <w:r>
              <w:rPr>
                <w:webHidden/>
                <w:rStyle w:val="IndexLink"/>
                <w:rtl w:val="true"/>
              </w:rPr>
              <w:t>الأخبار</w:t>
            </w:r>
            <w:r>
              <w:rPr>
                <w:rStyle w:val="IndexLink"/>
                <w:rtl w:val="true"/>
              </w:rPr>
              <w:tab/>
            </w:r>
            <w:r>
              <w:rPr>
                <w:rStyle w:val="IndexLink"/>
              </w:rPr>
              <w:t>160</w:t>
            </w:r>
          </w:hyperlink>
        </w:p>
        <w:p>
          <w:pPr>
            <w:pStyle w:val="Contents5"/>
            <w:tabs>
              <w:tab w:val="clear" w:pos="7892"/>
              <w:tab w:val="right" w:pos="9026" w:leader="dot"/>
            </w:tabs>
            <w:rPr/>
          </w:pPr>
          <w:hyperlink w:anchor="__RefHeading___Toc4228585_1468164448">
            <w:r>
              <w:rPr>
                <w:webHidden/>
                <w:rStyle w:val="IndexLink"/>
                <w:rtl w:val="true"/>
              </w:rPr>
              <w:t>«</w:t>
            </w:r>
            <w:r>
              <w:rPr>
                <w:rStyle w:val="IndexLink"/>
              </w:rPr>
              <w:t>1</w:t>
            </w:r>
            <w:r>
              <w:rPr>
                <w:rStyle w:val="IndexLink"/>
                <w:rtl w:val="true"/>
              </w:rPr>
              <w:t>»</w:t>
              <w:tab/>
            </w:r>
            <w:r>
              <w:rPr>
                <w:rStyle w:val="IndexLink"/>
              </w:rPr>
              <w:t>160</w:t>
            </w:r>
          </w:hyperlink>
        </w:p>
        <w:p>
          <w:pPr>
            <w:pStyle w:val="Contents3"/>
            <w:tabs>
              <w:tab w:val="clear" w:pos="8459"/>
              <w:tab w:val="right" w:pos="9026" w:leader="dot"/>
            </w:tabs>
            <w:rPr/>
          </w:pPr>
          <w:hyperlink w:anchor="__RefHeading___Toc4228587_1468164448">
            <w:r>
              <w:rPr>
                <w:webHidden/>
                <w:rStyle w:val="IndexLink"/>
                <w:rtl w:val="true"/>
              </w:rPr>
              <w:t>باب دوم</w:t>
            </w:r>
            <w:r>
              <w:rPr>
                <w:rStyle w:val="IndexLink"/>
                <w:rtl w:val="true"/>
              </w:rPr>
              <w:t xml:space="preserve">: </w:t>
            </w:r>
            <w:r>
              <w:rPr>
                <w:rStyle w:val="IndexLink"/>
                <w:rtl w:val="true"/>
              </w:rPr>
              <w:t>نقش انگشترهای پیامبران صلوات الله علیهم و شغل ها و اخلاق و احوال پیامبران در طول حیاتشان و بعد از مرگشان</w:t>
            </w:r>
            <w:r>
              <w:rPr>
                <w:rStyle w:val="IndexLink"/>
                <w:rtl w:val="true"/>
              </w:rPr>
              <w:tab/>
            </w:r>
            <w:r>
              <w:rPr>
                <w:rStyle w:val="IndexLink"/>
              </w:rPr>
              <w:t>160</w:t>
            </w:r>
          </w:hyperlink>
        </w:p>
        <w:p>
          <w:pPr>
            <w:pStyle w:val="Contents4"/>
            <w:tabs>
              <w:tab w:val="clear" w:pos="8176"/>
              <w:tab w:val="right" w:pos="9026" w:leader="dot"/>
            </w:tabs>
            <w:rPr/>
          </w:pPr>
          <w:hyperlink w:anchor="__RefHeading___Toc4228589_1468164448">
            <w:r>
              <w:rPr>
                <w:webHidden/>
                <w:rStyle w:val="IndexLink"/>
                <w:rtl w:val="true"/>
              </w:rPr>
              <w:t>روایات</w:t>
            </w:r>
            <w:r>
              <w:rPr>
                <w:rStyle w:val="IndexLink"/>
                <w:rtl w:val="true"/>
              </w:rPr>
              <w:tab/>
            </w:r>
            <w:r>
              <w:rPr>
                <w:rStyle w:val="IndexLink"/>
              </w:rPr>
              <w:t>160</w:t>
            </w:r>
          </w:hyperlink>
        </w:p>
        <w:p>
          <w:pPr>
            <w:pStyle w:val="Contents5"/>
            <w:tabs>
              <w:tab w:val="clear" w:pos="7892"/>
              <w:tab w:val="right" w:pos="9026" w:leader="dot"/>
            </w:tabs>
            <w:rPr/>
          </w:pPr>
          <w:hyperlink w:anchor="__RefHeading___Toc4228591_1468164448">
            <w:r>
              <w:rPr>
                <w:webHidden/>
                <w:rStyle w:val="IndexLink"/>
                <w:rtl w:val="true"/>
              </w:rPr>
              <w:t xml:space="preserve">روایت </w:t>
            </w:r>
            <w:r>
              <w:rPr>
                <w:rStyle w:val="IndexLink"/>
              </w:rPr>
              <w:t>1</w:t>
            </w:r>
            <w:r>
              <w:rPr>
                <w:rStyle w:val="IndexLink"/>
                <w:rtl w:val="true"/>
              </w:rPr>
              <w:tab/>
            </w:r>
            <w:r>
              <w:rPr>
                <w:rStyle w:val="IndexLink"/>
              </w:rPr>
              <w:t>160</w:t>
            </w:r>
          </w:hyperlink>
        </w:p>
        <w:p>
          <w:pPr>
            <w:pStyle w:val="Contents5"/>
            <w:tabs>
              <w:tab w:val="clear" w:pos="7892"/>
              <w:tab w:val="right" w:pos="9026" w:leader="dot"/>
            </w:tabs>
            <w:rPr/>
          </w:pPr>
          <w:hyperlink w:anchor="__RefHeading___Toc4228593_1468164448">
            <w:r>
              <w:rPr>
                <w:webHidden/>
                <w:rStyle w:val="IndexLink"/>
                <w:rtl w:val="true"/>
              </w:rPr>
              <w:t>«</w:t>
            </w:r>
            <w:r>
              <w:rPr>
                <w:rStyle w:val="IndexLink"/>
              </w:rPr>
              <w:t>2</w:t>
            </w:r>
            <w:r>
              <w:rPr>
                <w:rStyle w:val="IndexLink"/>
                <w:rtl w:val="true"/>
              </w:rPr>
              <w:t>»</w:t>
              <w:tab/>
            </w:r>
            <w:r>
              <w:rPr>
                <w:rStyle w:val="IndexLink"/>
              </w:rPr>
              <w:t>162</w:t>
            </w:r>
          </w:hyperlink>
        </w:p>
        <w:p>
          <w:pPr>
            <w:pStyle w:val="Contents5"/>
            <w:tabs>
              <w:tab w:val="clear" w:pos="7892"/>
              <w:tab w:val="right" w:pos="9026" w:leader="dot"/>
            </w:tabs>
            <w:rPr/>
          </w:pPr>
          <w:hyperlink w:anchor="__RefHeading___Toc4228595_1468164448">
            <w:r>
              <w:rPr>
                <w:webHidden/>
                <w:rStyle w:val="IndexLink"/>
                <w:rtl w:val="true"/>
              </w:rPr>
              <w:t xml:space="preserve">روایت </w:t>
            </w:r>
            <w:r>
              <w:rPr>
                <w:rStyle w:val="IndexLink"/>
              </w:rPr>
              <w:t>2</w:t>
            </w:r>
            <w:r>
              <w:rPr>
                <w:rStyle w:val="IndexLink"/>
                <w:rtl w:val="true"/>
              </w:rPr>
              <w:tab/>
            </w:r>
            <w:r>
              <w:rPr>
                <w:rStyle w:val="IndexLink"/>
              </w:rPr>
              <w:t>163</w:t>
            </w:r>
          </w:hyperlink>
        </w:p>
        <w:p>
          <w:pPr>
            <w:pStyle w:val="Contents5"/>
            <w:tabs>
              <w:tab w:val="clear" w:pos="7892"/>
              <w:tab w:val="right" w:pos="9026" w:leader="dot"/>
            </w:tabs>
            <w:rPr/>
          </w:pPr>
          <w:hyperlink w:anchor="__RefHeading___Toc4228597_1468164448">
            <w:r>
              <w:rPr>
                <w:webHidden/>
                <w:rStyle w:val="IndexLink"/>
                <w:rtl w:val="true"/>
              </w:rPr>
              <w:t>بيان</w:t>
            </w:r>
            <w:r>
              <w:rPr>
                <w:rStyle w:val="IndexLink"/>
                <w:rtl w:val="true"/>
              </w:rPr>
              <w:tab/>
            </w:r>
            <w:r>
              <w:rPr>
                <w:rStyle w:val="IndexLink"/>
              </w:rPr>
              <w:t>164</w:t>
            </w:r>
          </w:hyperlink>
        </w:p>
        <w:p>
          <w:pPr>
            <w:pStyle w:val="Contents5"/>
            <w:tabs>
              <w:tab w:val="clear" w:pos="7892"/>
              <w:tab w:val="right" w:pos="9026" w:leader="dot"/>
            </w:tabs>
            <w:rPr/>
          </w:pPr>
          <w:hyperlink w:anchor="__RefHeading___Toc4228599_1468164448">
            <w:r>
              <w:rPr>
                <w:webHidden/>
                <w:rStyle w:val="IndexLink"/>
                <w:rtl w:val="true"/>
              </w:rPr>
              <w:t>«</w:t>
            </w:r>
            <w:r>
              <w:rPr>
                <w:rStyle w:val="IndexLink"/>
              </w:rPr>
              <w:t>3</w:t>
            </w:r>
            <w:r>
              <w:rPr>
                <w:rStyle w:val="IndexLink"/>
                <w:rtl w:val="true"/>
              </w:rPr>
              <w:t>»</w:t>
              <w:tab/>
            </w:r>
            <w:r>
              <w:rPr>
                <w:rStyle w:val="IndexLink"/>
              </w:rPr>
              <w:t>164</w:t>
            </w:r>
          </w:hyperlink>
        </w:p>
        <w:p>
          <w:pPr>
            <w:pStyle w:val="Contents5"/>
            <w:tabs>
              <w:tab w:val="clear" w:pos="7892"/>
              <w:tab w:val="right" w:pos="9026" w:leader="dot"/>
            </w:tabs>
            <w:rPr/>
          </w:pPr>
          <w:hyperlink w:anchor="__RefHeading___Toc4228601_1468164448">
            <w:r>
              <w:rPr>
                <w:webHidden/>
                <w:rStyle w:val="IndexLink"/>
                <w:rtl w:val="true"/>
              </w:rPr>
              <w:t>بيان</w:t>
            </w:r>
            <w:r>
              <w:rPr>
                <w:rStyle w:val="IndexLink"/>
                <w:rtl w:val="true"/>
              </w:rPr>
              <w:tab/>
            </w:r>
            <w:r>
              <w:rPr>
                <w:rStyle w:val="IndexLink"/>
              </w:rPr>
              <w:t>164</w:t>
            </w:r>
          </w:hyperlink>
        </w:p>
        <w:p>
          <w:pPr>
            <w:pStyle w:val="Contents5"/>
            <w:tabs>
              <w:tab w:val="clear" w:pos="7892"/>
              <w:tab w:val="right" w:pos="9026" w:leader="dot"/>
            </w:tabs>
            <w:rPr/>
          </w:pPr>
          <w:hyperlink w:anchor="__RefHeading___Toc4228603_1468164448">
            <w:r>
              <w:rPr>
                <w:webHidden/>
                <w:rStyle w:val="IndexLink"/>
                <w:rtl w:val="true"/>
              </w:rPr>
              <w:t>«</w:t>
            </w:r>
            <w:r>
              <w:rPr>
                <w:rStyle w:val="IndexLink"/>
              </w:rPr>
              <w:t>4</w:t>
            </w:r>
            <w:r>
              <w:rPr>
                <w:rStyle w:val="IndexLink"/>
                <w:rtl w:val="true"/>
              </w:rPr>
              <w:t>»</w:t>
              <w:tab/>
            </w:r>
            <w:r>
              <w:rPr>
                <w:rStyle w:val="IndexLink"/>
              </w:rPr>
              <w:t>164</w:t>
            </w:r>
          </w:hyperlink>
        </w:p>
        <w:p>
          <w:pPr>
            <w:pStyle w:val="Contents5"/>
            <w:tabs>
              <w:tab w:val="clear" w:pos="7892"/>
              <w:tab w:val="right" w:pos="9026" w:leader="dot"/>
            </w:tabs>
            <w:rPr/>
          </w:pPr>
          <w:hyperlink w:anchor="__RefHeading___Toc4228605_1468164448">
            <w:r>
              <w:rPr>
                <w:webHidden/>
                <w:rStyle w:val="IndexLink"/>
                <w:rtl w:val="true"/>
              </w:rPr>
              <w:t>«</w:t>
            </w:r>
            <w:r>
              <w:rPr>
                <w:rStyle w:val="IndexLink"/>
              </w:rPr>
              <w:t>5</w:t>
            </w:r>
            <w:r>
              <w:rPr>
                <w:rStyle w:val="IndexLink"/>
                <w:rtl w:val="true"/>
              </w:rPr>
              <w:t>»</w:t>
              <w:tab/>
            </w:r>
            <w:r>
              <w:rPr>
                <w:rStyle w:val="IndexLink"/>
              </w:rPr>
              <w:t>164</w:t>
            </w:r>
          </w:hyperlink>
        </w:p>
        <w:p>
          <w:pPr>
            <w:pStyle w:val="Contents5"/>
            <w:tabs>
              <w:tab w:val="clear" w:pos="7892"/>
              <w:tab w:val="right" w:pos="9026" w:leader="dot"/>
            </w:tabs>
            <w:rPr/>
          </w:pPr>
          <w:hyperlink w:anchor="__RefHeading___Toc4228607_1468164448">
            <w:r>
              <w:rPr>
                <w:webHidden/>
                <w:rStyle w:val="IndexLink"/>
                <w:rtl w:val="true"/>
              </w:rPr>
              <w:t>«</w:t>
            </w:r>
            <w:r>
              <w:rPr>
                <w:rStyle w:val="IndexLink"/>
              </w:rPr>
              <w:t>6</w:t>
            </w:r>
            <w:r>
              <w:rPr>
                <w:rStyle w:val="IndexLink"/>
                <w:rtl w:val="true"/>
              </w:rPr>
              <w:t>»</w:t>
              <w:tab/>
            </w:r>
            <w:r>
              <w:rPr>
                <w:rStyle w:val="IndexLink"/>
              </w:rPr>
              <w:t>164</w:t>
            </w:r>
          </w:hyperlink>
        </w:p>
        <w:p>
          <w:pPr>
            <w:pStyle w:val="Contents5"/>
            <w:tabs>
              <w:tab w:val="clear" w:pos="7892"/>
              <w:tab w:val="right" w:pos="9026" w:leader="dot"/>
            </w:tabs>
            <w:rPr/>
          </w:pPr>
          <w:hyperlink w:anchor="__RefHeading___Toc4228609_1468164448">
            <w:r>
              <w:rPr>
                <w:webHidden/>
                <w:rStyle w:val="IndexLink"/>
                <w:rtl w:val="true"/>
              </w:rPr>
              <w:t>«</w:t>
            </w:r>
            <w:r>
              <w:rPr>
                <w:rStyle w:val="IndexLink"/>
              </w:rPr>
              <w:t>7</w:t>
            </w:r>
            <w:r>
              <w:rPr>
                <w:rStyle w:val="IndexLink"/>
                <w:rtl w:val="true"/>
              </w:rPr>
              <w:t>»</w:t>
              <w:tab/>
            </w:r>
            <w:r>
              <w:rPr>
                <w:rStyle w:val="IndexLink"/>
              </w:rPr>
              <w:t>164</w:t>
            </w:r>
          </w:hyperlink>
        </w:p>
        <w:p>
          <w:pPr>
            <w:pStyle w:val="Contents5"/>
            <w:tabs>
              <w:tab w:val="clear" w:pos="7892"/>
              <w:tab w:val="right" w:pos="9026" w:leader="dot"/>
            </w:tabs>
            <w:rPr/>
          </w:pPr>
          <w:hyperlink w:anchor="__RefHeading___Toc4228611_1468164448">
            <w:r>
              <w:rPr>
                <w:webHidden/>
                <w:rStyle w:val="IndexLink"/>
                <w:rtl w:val="true"/>
              </w:rPr>
              <w:t>توضیح</w:t>
            </w:r>
            <w:r>
              <w:rPr>
                <w:rStyle w:val="IndexLink"/>
                <w:rtl w:val="true"/>
              </w:rPr>
              <w:tab/>
            </w:r>
            <w:r>
              <w:rPr>
                <w:rStyle w:val="IndexLink"/>
              </w:rPr>
              <w:t>164</w:t>
            </w:r>
          </w:hyperlink>
        </w:p>
        <w:p>
          <w:pPr>
            <w:pStyle w:val="Contents5"/>
            <w:tabs>
              <w:tab w:val="clear" w:pos="7892"/>
              <w:tab w:val="right" w:pos="9026" w:leader="dot"/>
            </w:tabs>
            <w:rPr/>
          </w:pPr>
          <w:hyperlink w:anchor="__RefHeading___Toc4228613_1468164448">
            <w:r>
              <w:rPr>
                <w:webHidden/>
                <w:rStyle w:val="IndexLink"/>
                <w:rtl w:val="true"/>
              </w:rPr>
              <w:t xml:space="preserve">روایت </w:t>
            </w:r>
            <w:r>
              <w:rPr>
                <w:rStyle w:val="IndexLink"/>
              </w:rPr>
              <w:t>3</w:t>
            </w:r>
            <w:r>
              <w:rPr>
                <w:rStyle w:val="IndexLink"/>
                <w:rtl w:val="true"/>
              </w:rPr>
              <w:tab/>
            </w:r>
            <w:r>
              <w:rPr>
                <w:rStyle w:val="IndexLink"/>
              </w:rPr>
              <w:t>165</w:t>
            </w:r>
          </w:hyperlink>
        </w:p>
        <w:p>
          <w:pPr>
            <w:pStyle w:val="Contents5"/>
            <w:tabs>
              <w:tab w:val="clear" w:pos="7892"/>
              <w:tab w:val="right" w:pos="9026" w:leader="dot"/>
            </w:tabs>
            <w:rPr/>
          </w:pPr>
          <w:hyperlink w:anchor="__RefHeading___Toc4228615_1468164448">
            <w:r>
              <w:rPr>
                <w:webHidden/>
                <w:rStyle w:val="IndexLink"/>
                <w:rtl w:val="true"/>
              </w:rPr>
              <w:t>توضیح</w:t>
            </w:r>
            <w:r>
              <w:rPr>
                <w:rStyle w:val="IndexLink"/>
                <w:rtl w:val="true"/>
              </w:rPr>
              <w:tab/>
            </w:r>
            <w:r>
              <w:rPr>
                <w:rStyle w:val="IndexLink"/>
              </w:rPr>
              <w:t>165</w:t>
            </w:r>
          </w:hyperlink>
        </w:p>
        <w:p>
          <w:pPr>
            <w:pStyle w:val="Contents5"/>
            <w:tabs>
              <w:tab w:val="clear" w:pos="7892"/>
              <w:tab w:val="right" w:pos="9026" w:leader="dot"/>
            </w:tabs>
            <w:rPr/>
          </w:pPr>
          <w:hyperlink w:anchor="__RefHeading___Toc4228617_1468164448">
            <w:r>
              <w:rPr>
                <w:webHidden/>
                <w:rStyle w:val="IndexLink"/>
                <w:rtl w:val="true"/>
              </w:rPr>
              <w:t xml:space="preserve">روایت </w:t>
            </w:r>
            <w:r>
              <w:rPr>
                <w:rStyle w:val="IndexLink"/>
              </w:rPr>
              <w:t>4</w:t>
            </w:r>
            <w:r>
              <w:rPr>
                <w:rStyle w:val="IndexLink"/>
                <w:rtl w:val="true"/>
              </w:rPr>
              <w:tab/>
            </w:r>
            <w:r>
              <w:rPr>
                <w:rStyle w:val="IndexLink"/>
              </w:rPr>
              <w:t>165</w:t>
            </w:r>
          </w:hyperlink>
        </w:p>
        <w:p>
          <w:pPr>
            <w:pStyle w:val="Contents5"/>
            <w:tabs>
              <w:tab w:val="clear" w:pos="7892"/>
              <w:tab w:val="right" w:pos="9026" w:leader="dot"/>
            </w:tabs>
            <w:rPr/>
          </w:pPr>
          <w:hyperlink w:anchor="__RefHeading___Toc4228619_1468164448">
            <w:r>
              <w:rPr>
                <w:webHidden/>
                <w:rStyle w:val="IndexLink"/>
                <w:rtl w:val="true"/>
              </w:rPr>
              <w:t xml:space="preserve">روایت </w:t>
            </w:r>
            <w:r>
              <w:rPr>
                <w:rStyle w:val="IndexLink"/>
              </w:rPr>
              <w:t>5</w:t>
            </w:r>
            <w:r>
              <w:rPr>
                <w:rStyle w:val="IndexLink"/>
                <w:rtl w:val="true"/>
              </w:rPr>
              <w:tab/>
            </w:r>
            <w:r>
              <w:rPr>
                <w:rStyle w:val="IndexLink"/>
              </w:rPr>
              <w:t>165</w:t>
            </w:r>
          </w:hyperlink>
        </w:p>
        <w:p>
          <w:pPr>
            <w:pStyle w:val="Contents5"/>
            <w:tabs>
              <w:tab w:val="clear" w:pos="7892"/>
              <w:tab w:val="right" w:pos="9026" w:leader="dot"/>
            </w:tabs>
            <w:rPr/>
          </w:pPr>
          <w:hyperlink w:anchor="__RefHeading___Toc4228621_1468164448">
            <w:r>
              <w:rPr>
                <w:webHidden/>
                <w:rStyle w:val="IndexLink"/>
                <w:rtl w:val="true"/>
              </w:rPr>
              <w:t xml:space="preserve">روایت </w:t>
            </w:r>
            <w:r>
              <w:rPr>
                <w:rStyle w:val="IndexLink"/>
              </w:rPr>
              <w:t>6</w:t>
            </w:r>
            <w:r>
              <w:rPr>
                <w:rStyle w:val="IndexLink"/>
                <w:rtl w:val="true"/>
              </w:rPr>
              <w:tab/>
            </w:r>
            <w:r>
              <w:rPr>
                <w:rStyle w:val="IndexLink"/>
              </w:rPr>
              <w:t>165</w:t>
            </w:r>
          </w:hyperlink>
        </w:p>
        <w:p>
          <w:pPr>
            <w:pStyle w:val="Contents5"/>
            <w:tabs>
              <w:tab w:val="clear" w:pos="7892"/>
              <w:tab w:val="right" w:pos="9026" w:leader="dot"/>
            </w:tabs>
            <w:rPr/>
          </w:pPr>
          <w:hyperlink w:anchor="__RefHeading___Toc4228623_1468164448">
            <w:r>
              <w:rPr>
                <w:webHidden/>
                <w:rStyle w:val="IndexLink"/>
                <w:rtl w:val="true"/>
              </w:rPr>
              <w:t>«</w:t>
            </w:r>
            <w:r>
              <w:rPr>
                <w:rStyle w:val="IndexLink"/>
              </w:rPr>
              <w:t>8</w:t>
            </w:r>
            <w:r>
              <w:rPr>
                <w:rStyle w:val="IndexLink"/>
                <w:rtl w:val="true"/>
              </w:rPr>
              <w:t>»</w:t>
              <w:tab/>
            </w:r>
            <w:r>
              <w:rPr>
                <w:rStyle w:val="IndexLink"/>
              </w:rPr>
              <w:t>166</w:t>
            </w:r>
          </w:hyperlink>
        </w:p>
        <w:p>
          <w:pPr>
            <w:pStyle w:val="Contents5"/>
            <w:tabs>
              <w:tab w:val="clear" w:pos="7892"/>
              <w:tab w:val="right" w:pos="9026" w:leader="dot"/>
            </w:tabs>
            <w:rPr/>
          </w:pPr>
          <w:hyperlink w:anchor="__RefHeading___Toc4228625_1468164448">
            <w:r>
              <w:rPr>
                <w:webHidden/>
                <w:rStyle w:val="IndexLink"/>
                <w:rtl w:val="true"/>
              </w:rPr>
              <w:t>«</w:t>
            </w:r>
            <w:r>
              <w:rPr>
                <w:rStyle w:val="IndexLink"/>
              </w:rPr>
              <w:t>9</w:t>
            </w:r>
            <w:r>
              <w:rPr>
                <w:rStyle w:val="IndexLink"/>
                <w:rtl w:val="true"/>
              </w:rPr>
              <w:t>»</w:t>
              <w:tab/>
            </w:r>
            <w:r>
              <w:rPr>
                <w:rStyle w:val="IndexLink"/>
              </w:rPr>
              <w:t>166</w:t>
            </w:r>
          </w:hyperlink>
        </w:p>
        <w:p>
          <w:pPr>
            <w:pStyle w:val="Contents5"/>
            <w:tabs>
              <w:tab w:val="clear" w:pos="7892"/>
              <w:tab w:val="right" w:pos="9026" w:leader="dot"/>
            </w:tabs>
            <w:rPr/>
          </w:pPr>
          <w:hyperlink w:anchor="__RefHeading___Toc4228627_1468164448">
            <w:r>
              <w:rPr>
                <w:webHidden/>
                <w:rStyle w:val="IndexLink"/>
                <w:rtl w:val="true"/>
              </w:rPr>
              <w:t>«</w:t>
            </w:r>
            <w:r>
              <w:rPr>
                <w:rStyle w:val="IndexLink"/>
              </w:rPr>
              <w:t>10</w:t>
            </w:r>
            <w:r>
              <w:rPr>
                <w:rStyle w:val="IndexLink"/>
                <w:rtl w:val="true"/>
              </w:rPr>
              <w:t>»</w:t>
              <w:tab/>
            </w:r>
            <w:r>
              <w:rPr>
                <w:rStyle w:val="IndexLink"/>
              </w:rPr>
              <w:t>166</w:t>
            </w:r>
          </w:hyperlink>
        </w:p>
        <w:p>
          <w:pPr>
            <w:pStyle w:val="Contents5"/>
            <w:tabs>
              <w:tab w:val="clear" w:pos="7892"/>
              <w:tab w:val="right" w:pos="9026" w:leader="dot"/>
            </w:tabs>
            <w:rPr/>
          </w:pPr>
          <w:hyperlink w:anchor="__RefHeading___Toc4228629_1468164448">
            <w:r>
              <w:rPr>
                <w:webHidden/>
                <w:rStyle w:val="IndexLink"/>
                <w:rtl w:val="true"/>
              </w:rPr>
              <w:t>«</w:t>
            </w:r>
            <w:r>
              <w:rPr>
                <w:rStyle w:val="IndexLink"/>
              </w:rPr>
              <w:t>11</w:t>
            </w:r>
            <w:r>
              <w:rPr>
                <w:rStyle w:val="IndexLink"/>
                <w:rtl w:val="true"/>
              </w:rPr>
              <w:t>»</w:t>
              <w:tab/>
            </w:r>
            <w:r>
              <w:rPr>
                <w:rStyle w:val="IndexLink"/>
              </w:rPr>
              <w:t>166</w:t>
            </w:r>
          </w:hyperlink>
        </w:p>
        <w:p>
          <w:pPr>
            <w:pStyle w:val="Contents5"/>
            <w:tabs>
              <w:tab w:val="clear" w:pos="7892"/>
              <w:tab w:val="right" w:pos="9026" w:leader="dot"/>
            </w:tabs>
            <w:rPr/>
          </w:pPr>
          <w:hyperlink w:anchor="__RefHeading___Toc4228631_1468164448">
            <w:r>
              <w:rPr>
                <w:webHidden/>
                <w:rStyle w:val="IndexLink"/>
                <w:rtl w:val="true"/>
              </w:rPr>
              <w:t xml:space="preserve">روایت </w:t>
            </w:r>
            <w:r>
              <w:rPr>
                <w:rStyle w:val="IndexLink"/>
              </w:rPr>
              <w:t>7</w:t>
            </w:r>
            <w:r>
              <w:rPr>
                <w:rStyle w:val="IndexLink"/>
                <w:rtl w:val="true"/>
              </w:rPr>
              <w:tab/>
            </w:r>
            <w:r>
              <w:rPr>
                <w:rStyle w:val="IndexLink"/>
              </w:rPr>
              <w:t>166</w:t>
            </w:r>
          </w:hyperlink>
        </w:p>
        <w:p>
          <w:pPr>
            <w:pStyle w:val="Contents5"/>
            <w:tabs>
              <w:tab w:val="clear" w:pos="7892"/>
              <w:tab w:val="right" w:pos="9026" w:leader="dot"/>
            </w:tabs>
            <w:rPr/>
          </w:pPr>
          <w:hyperlink w:anchor="__RefHeading___Toc4228633_1468164448">
            <w:r>
              <w:rPr>
                <w:webHidden/>
                <w:rStyle w:val="IndexLink"/>
                <w:rtl w:val="true"/>
              </w:rPr>
              <w:t xml:space="preserve">روایت </w:t>
            </w:r>
            <w:r>
              <w:rPr>
                <w:rStyle w:val="IndexLink"/>
              </w:rPr>
              <w:t>8</w:t>
            </w:r>
            <w:r>
              <w:rPr>
                <w:rStyle w:val="IndexLink"/>
                <w:rtl w:val="true"/>
              </w:rPr>
              <w:tab/>
            </w:r>
            <w:r>
              <w:rPr>
                <w:rStyle w:val="IndexLink"/>
              </w:rPr>
              <w:t>166</w:t>
            </w:r>
          </w:hyperlink>
        </w:p>
        <w:p>
          <w:pPr>
            <w:pStyle w:val="Contents5"/>
            <w:tabs>
              <w:tab w:val="clear" w:pos="7892"/>
              <w:tab w:val="right" w:pos="9026" w:leader="dot"/>
            </w:tabs>
            <w:rPr/>
          </w:pPr>
          <w:hyperlink w:anchor="__RefHeading___Toc4228635_1468164448">
            <w:r>
              <w:rPr>
                <w:webHidden/>
                <w:rStyle w:val="IndexLink"/>
                <w:rtl w:val="true"/>
              </w:rPr>
              <w:t xml:space="preserve">روایت </w:t>
            </w:r>
            <w:r>
              <w:rPr>
                <w:rStyle w:val="IndexLink"/>
              </w:rPr>
              <w:t>9</w:t>
            </w:r>
            <w:r>
              <w:rPr>
                <w:rStyle w:val="IndexLink"/>
                <w:rtl w:val="true"/>
              </w:rPr>
              <w:tab/>
            </w:r>
            <w:r>
              <w:rPr>
                <w:rStyle w:val="IndexLink"/>
              </w:rPr>
              <w:t>167</w:t>
            </w:r>
          </w:hyperlink>
        </w:p>
        <w:p>
          <w:pPr>
            <w:pStyle w:val="Contents5"/>
            <w:tabs>
              <w:tab w:val="clear" w:pos="7892"/>
              <w:tab w:val="right" w:pos="9026" w:leader="dot"/>
            </w:tabs>
            <w:rPr/>
          </w:pPr>
          <w:hyperlink w:anchor="__RefHeading___Toc4228637_1468164448">
            <w:r>
              <w:rPr>
                <w:webHidden/>
                <w:rStyle w:val="IndexLink"/>
                <w:rtl w:val="true"/>
              </w:rPr>
              <w:t xml:space="preserve">روایت </w:t>
            </w:r>
            <w:r>
              <w:rPr>
                <w:rStyle w:val="IndexLink"/>
              </w:rPr>
              <w:t>10</w:t>
            </w:r>
            <w:r>
              <w:rPr>
                <w:rStyle w:val="IndexLink"/>
                <w:rtl w:val="true"/>
              </w:rPr>
              <w:tab/>
            </w:r>
            <w:r>
              <w:rPr>
                <w:rStyle w:val="IndexLink"/>
              </w:rPr>
              <w:t>167</w:t>
            </w:r>
          </w:hyperlink>
        </w:p>
        <w:p>
          <w:pPr>
            <w:pStyle w:val="Contents5"/>
            <w:tabs>
              <w:tab w:val="clear" w:pos="7892"/>
              <w:tab w:val="right" w:pos="9026" w:leader="dot"/>
            </w:tabs>
            <w:rPr/>
          </w:pPr>
          <w:hyperlink w:anchor="__RefHeading___Toc4228639_1468164448">
            <w:r>
              <w:rPr>
                <w:webHidden/>
                <w:rStyle w:val="IndexLink"/>
                <w:rtl w:val="true"/>
              </w:rPr>
              <w:t xml:space="preserve">روایت </w:t>
            </w:r>
            <w:r>
              <w:rPr>
                <w:rStyle w:val="IndexLink"/>
              </w:rPr>
              <w:t>11</w:t>
            </w:r>
            <w:r>
              <w:rPr>
                <w:rStyle w:val="IndexLink"/>
                <w:rtl w:val="true"/>
              </w:rPr>
              <w:tab/>
            </w:r>
            <w:r>
              <w:rPr>
                <w:rStyle w:val="IndexLink"/>
              </w:rPr>
              <w:t>167</w:t>
            </w:r>
          </w:hyperlink>
        </w:p>
        <w:p>
          <w:pPr>
            <w:pStyle w:val="Contents5"/>
            <w:tabs>
              <w:tab w:val="clear" w:pos="7892"/>
              <w:tab w:val="right" w:pos="9026" w:leader="dot"/>
            </w:tabs>
            <w:rPr/>
          </w:pPr>
          <w:hyperlink w:anchor="__RefHeading___Toc4228641_1468164448">
            <w:r>
              <w:rPr>
                <w:webHidden/>
                <w:rStyle w:val="IndexLink"/>
                <w:rtl w:val="true"/>
              </w:rPr>
              <w:t>«</w:t>
            </w:r>
            <w:r>
              <w:rPr>
                <w:rStyle w:val="IndexLink"/>
              </w:rPr>
              <w:t>12</w:t>
            </w:r>
            <w:r>
              <w:rPr>
                <w:rStyle w:val="IndexLink"/>
                <w:rtl w:val="true"/>
              </w:rPr>
              <w:t>»</w:t>
              <w:tab/>
            </w:r>
            <w:r>
              <w:rPr>
                <w:rStyle w:val="IndexLink"/>
              </w:rPr>
              <w:t>168</w:t>
            </w:r>
          </w:hyperlink>
        </w:p>
        <w:p>
          <w:pPr>
            <w:pStyle w:val="Contents5"/>
            <w:tabs>
              <w:tab w:val="clear" w:pos="7892"/>
              <w:tab w:val="right" w:pos="9026" w:leader="dot"/>
            </w:tabs>
            <w:rPr/>
          </w:pPr>
          <w:hyperlink w:anchor="__RefHeading___Toc4228643_1468164448">
            <w:r>
              <w:rPr>
                <w:webHidden/>
                <w:rStyle w:val="IndexLink"/>
                <w:rtl w:val="true"/>
              </w:rPr>
              <w:t>«</w:t>
            </w:r>
            <w:r>
              <w:rPr>
                <w:rStyle w:val="IndexLink"/>
              </w:rPr>
              <w:t>13</w:t>
            </w:r>
            <w:r>
              <w:rPr>
                <w:rStyle w:val="IndexLink"/>
                <w:rtl w:val="true"/>
              </w:rPr>
              <w:t>»</w:t>
              <w:tab/>
            </w:r>
            <w:r>
              <w:rPr>
                <w:rStyle w:val="IndexLink"/>
              </w:rPr>
              <w:t>168</w:t>
            </w:r>
          </w:hyperlink>
        </w:p>
        <w:p>
          <w:pPr>
            <w:pStyle w:val="Contents5"/>
            <w:tabs>
              <w:tab w:val="clear" w:pos="7892"/>
              <w:tab w:val="right" w:pos="9026" w:leader="dot"/>
            </w:tabs>
            <w:rPr/>
          </w:pPr>
          <w:hyperlink w:anchor="__RefHeading___Toc4228645_1468164448">
            <w:r>
              <w:rPr>
                <w:webHidden/>
                <w:rStyle w:val="IndexLink"/>
                <w:rtl w:val="true"/>
              </w:rPr>
              <w:t>«</w:t>
            </w:r>
            <w:r>
              <w:rPr>
                <w:rStyle w:val="IndexLink"/>
              </w:rPr>
              <w:t>14</w:t>
            </w:r>
            <w:r>
              <w:rPr>
                <w:rStyle w:val="IndexLink"/>
                <w:rtl w:val="true"/>
              </w:rPr>
              <w:t>»</w:t>
              <w:tab/>
            </w:r>
            <w:r>
              <w:rPr>
                <w:rStyle w:val="IndexLink"/>
              </w:rPr>
              <w:t>168</w:t>
            </w:r>
          </w:hyperlink>
        </w:p>
        <w:p>
          <w:pPr>
            <w:pStyle w:val="Contents5"/>
            <w:tabs>
              <w:tab w:val="clear" w:pos="7892"/>
              <w:tab w:val="right" w:pos="9026" w:leader="dot"/>
            </w:tabs>
            <w:rPr/>
          </w:pPr>
          <w:hyperlink w:anchor="__RefHeading___Toc4228647_1468164448">
            <w:r>
              <w:rPr>
                <w:webHidden/>
                <w:rStyle w:val="IndexLink"/>
                <w:rtl w:val="true"/>
              </w:rPr>
              <w:t>«</w:t>
            </w:r>
            <w:r>
              <w:rPr>
                <w:rStyle w:val="IndexLink"/>
              </w:rPr>
              <w:t>15</w:t>
            </w:r>
            <w:r>
              <w:rPr>
                <w:rStyle w:val="IndexLink"/>
                <w:rtl w:val="true"/>
              </w:rPr>
              <w:t>»</w:t>
              <w:tab/>
            </w:r>
            <w:r>
              <w:rPr>
                <w:rStyle w:val="IndexLink"/>
              </w:rPr>
              <w:t>168</w:t>
            </w:r>
          </w:hyperlink>
        </w:p>
        <w:p>
          <w:pPr>
            <w:pStyle w:val="Contents5"/>
            <w:tabs>
              <w:tab w:val="clear" w:pos="7892"/>
              <w:tab w:val="right" w:pos="9026" w:leader="dot"/>
            </w:tabs>
            <w:rPr/>
          </w:pPr>
          <w:hyperlink w:anchor="__RefHeading___Toc4228649_1468164448">
            <w:r>
              <w:rPr>
                <w:webHidden/>
                <w:rStyle w:val="IndexLink"/>
                <w:rtl w:val="true"/>
              </w:rPr>
              <w:t xml:space="preserve">روایت </w:t>
            </w:r>
            <w:r>
              <w:rPr>
                <w:rStyle w:val="IndexLink"/>
              </w:rPr>
              <w:t>12</w:t>
            </w:r>
            <w:r>
              <w:rPr>
                <w:rStyle w:val="IndexLink"/>
                <w:rtl w:val="true"/>
              </w:rPr>
              <w:tab/>
            </w:r>
            <w:r>
              <w:rPr>
                <w:rStyle w:val="IndexLink"/>
              </w:rPr>
              <w:t>168</w:t>
            </w:r>
          </w:hyperlink>
        </w:p>
        <w:p>
          <w:pPr>
            <w:pStyle w:val="Contents5"/>
            <w:tabs>
              <w:tab w:val="clear" w:pos="7892"/>
              <w:tab w:val="right" w:pos="9026" w:leader="dot"/>
            </w:tabs>
            <w:rPr/>
          </w:pPr>
          <w:hyperlink w:anchor="__RefHeading___Toc4228651_1468164448">
            <w:r>
              <w:rPr>
                <w:webHidden/>
                <w:rStyle w:val="IndexLink"/>
                <w:rtl w:val="true"/>
              </w:rPr>
              <w:t xml:space="preserve">روایت </w:t>
            </w:r>
            <w:r>
              <w:rPr>
                <w:rStyle w:val="IndexLink"/>
              </w:rPr>
              <w:t>13</w:t>
            </w:r>
            <w:r>
              <w:rPr>
                <w:rStyle w:val="IndexLink"/>
                <w:rtl w:val="true"/>
              </w:rPr>
              <w:tab/>
            </w:r>
            <w:r>
              <w:rPr>
                <w:rStyle w:val="IndexLink"/>
              </w:rPr>
              <w:t>168</w:t>
            </w:r>
          </w:hyperlink>
        </w:p>
        <w:p>
          <w:pPr>
            <w:pStyle w:val="Contents5"/>
            <w:tabs>
              <w:tab w:val="clear" w:pos="7892"/>
              <w:tab w:val="right" w:pos="9026" w:leader="dot"/>
            </w:tabs>
            <w:rPr/>
          </w:pPr>
          <w:hyperlink w:anchor="__RefHeading___Toc4228653_1468164448">
            <w:r>
              <w:rPr>
                <w:webHidden/>
                <w:rStyle w:val="IndexLink"/>
                <w:rtl w:val="true"/>
              </w:rPr>
              <w:t xml:space="preserve">روایت </w:t>
            </w:r>
            <w:r>
              <w:rPr>
                <w:rStyle w:val="IndexLink"/>
              </w:rPr>
              <w:t>14</w:t>
            </w:r>
            <w:r>
              <w:rPr>
                <w:rStyle w:val="IndexLink"/>
                <w:rtl w:val="true"/>
              </w:rPr>
              <w:tab/>
            </w:r>
            <w:r>
              <w:rPr>
                <w:rStyle w:val="IndexLink"/>
              </w:rPr>
              <w:t>169</w:t>
            </w:r>
          </w:hyperlink>
        </w:p>
        <w:p>
          <w:pPr>
            <w:pStyle w:val="Contents5"/>
            <w:tabs>
              <w:tab w:val="clear" w:pos="7892"/>
              <w:tab w:val="right" w:pos="9026" w:leader="dot"/>
            </w:tabs>
            <w:rPr/>
          </w:pPr>
          <w:hyperlink w:anchor="__RefHeading___Toc4228655_1468164448">
            <w:r>
              <w:rPr>
                <w:webHidden/>
                <w:rStyle w:val="IndexLink"/>
                <w:rtl w:val="true"/>
              </w:rPr>
              <w:t xml:space="preserve">روایت </w:t>
            </w:r>
            <w:r>
              <w:rPr>
                <w:rStyle w:val="IndexLink"/>
              </w:rPr>
              <w:t>15</w:t>
            </w:r>
            <w:r>
              <w:rPr>
                <w:rStyle w:val="IndexLink"/>
                <w:rtl w:val="true"/>
              </w:rPr>
              <w:tab/>
            </w:r>
            <w:r>
              <w:rPr>
                <w:rStyle w:val="IndexLink"/>
              </w:rPr>
              <w:t>169</w:t>
            </w:r>
          </w:hyperlink>
        </w:p>
        <w:p>
          <w:pPr>
            <w:pStyle w:val="Contents5"/>
            <w:tabs>
              <w:tab w:val="clear" w:pos="7892"/>
              <w:tab w:val="right" w:pos="9026" w:leader="dot"/>
            </w:tabs>
            <w:rPr/>
          </w:pPr>
          <w:hyperlink w:anchor="__RefHeading___Toc4228657_1468164448">
            <w:r>
              <w:rPr>
                <w:webHidden/>
                <w:rStyle w:val="IndexLink"/>
                <w:rtl w:val="true"/>
              </w:rPr>
              <w:t>«</w:t>
            </w:r>
            <w:r>
              <w:rPr>
                <w:rStyle w:val="IndexLink"/>
              </w:rPr>
              <w:t>16</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59_1468164448">
            <w:r>
              <w:rPr>
                <w:webHidden/>
                <w:rStyle w:val="IndexLink"/>
                <w:rtl w:val="true"/>
              </w:rPr>
              <w:t>«</w:t>
            </w:r>
            <w:r>
              <w:rPr>
                <w:rStyle w:val="IndexLink"/>
              </w:rPr>
              <w:t>17</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61_1468164448">
            <w:r>
              <w:rPr>
                <w:webHidden/>
                <w:rStyle w:val="IndexLink"/>
                <w:rtl w:val="true"/>
              </w:rPr>
              <w:t>«</w:t>
            </w:r>
            <w:r>
              <w:rPr>
                <w:rStyle w:val="IndexLink"/>
              </w:rPr>
              <w:t>18</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63_1468164448">
            <w:r>
              <w:rPr>
                <w:webHidden/>
                <w:rStyle w:val="IndexLink"/>
                <w:rtl w:val="true"/>
              </w:rPr>
              <w:t>«</w:t>
            </w:r>
            <w:r>
              <w:rPr>
                <w:rStyle w:val="IndexLink"/>
              </w:rPr>
              <w:t>19</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65_1468164448">
            <w:r>
              <w:rPr>
                <w:webHidden/>
                <w:rStyle w:val="IndexLink"/>
                <w:rtl w:val="true"/>
              </w:rPr>
              <w:t>«</w:t>
            </w:r>
            <w:r>
              <w:rPr>
                <w:rStyle w:val="IndexLink"/>
              </w:rPr>
              <w:t>20</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67_1468164448">
            <w:r>
              <w:rPr>
                <w:webHidden/>
                <w:rStyle w:val="IndexLink"/>
                <w:rtl w:val="true"/>
              </w:rPr>
              <w:t>«</w:t>
            </w:r>
            <w:r>
              <w:rPr>
                <w:rStyle w:val="IndexLink"/>
              </w:rPr>
              <w:t>21</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69_1468164448">
            <w:r>
              <w:rPr>
                <w:webHidden/>
                <w:rStyle w:val="IndexLink"/>
                <w:rtl w:val="true"/>
              </w:rPr>
              <w:t>«</w:t>
            </w:r>
            <w:r>
              <w:rPr>
                <w:rStyle w:val="IndexLink"/>
              </w:rPr>
              <w:t>22</w:t>
            </w:r>
            <w:r>
              <w:rPr>
                <w:rStyle w:val="IndexLink"/>
                <w:rtl w:val="true"/>
              </w:rPr>
              <w:t>»</w:t>
              <w:tab/>
            </w:r>
            <w:r>
              <w:rPr>
                <w:rStyle w:val="IndexLink"/>
              </w:rPr>
              <w:t>170</w:t>
            </w:r>
          </w:hyperlink>
        </w:p>
        <w:p>
          <w:pPr>
            <w:pStyle w:val="Contents5"/>
            <w:tabs>
              <w:tab w:val="clear" w:pos="7892"/>
              <w:tab w:val="right" w:pos="9026" w:leader="dot"/>
            </w:tabs>
            <w:rPr/>
          </w:pPr>
          <w:hyperlink w:anchor="__RefHeading___Toc4228671_1468164448">
            <w:r>
              <w:rPr>
                <w:webHidden/>
                <w:rStyle w:val="IndexLink"/>
                <w:rtl w:val="true"/>
              </w:rPr>
              <w:t xml:space="preserve">روایت </w:t>
            </w:r>
            <w:r>
              <w:rPr>
                <w:rStyle w:val="IndexLink"/>
              </w:rPr>
              <w:t>16</w:t>
            </w:r>
            <w:r>
              <w:rPr>
                <w:rStyle w:val="IndexLink"/>
                <w:rtl w:val="true"/>
              </w:rPr>
              <w:tab/>
            </w:r>
            <w:r>
              <w:rPr>
                <w:rStyle w:val="IndexLink"/>
              </w:rPr>
              <w:t>170</w:t>
            </w:r>
          </w:hyperlink>
        </w:p>
        <w:p>
          <w:pPr>
            <w:pStyle w:val="Contents5"/>
            <w:tabs>
              <w:tab w:val="clear" w:pos="7892"/>
              <w:tab w:val="right" w:pos="9026" w:leader="dot"/>
            </w:tabs>
            <w:rPr/>
          </w:pPr>
          <w:hyperlink w:anchor="__RefHeading___Toc4228673_1468164448">
            <w:r>
              <w:rPr>
                <w:webHidden/>
                <w:rStyle w:val="IndexLink"/>
                <w:rtl w:val="true"/>
              </w:rPr>
              <w:t xml:space="preserve">روایت </w:t>
            </w:r>
            <w:r>
              <w:rPr>
                <w:rStyle w:val="IndexLink"/>
              </w:rPr>
              <w:t>17</w:t>
            </w:r>
            <w:r>
              <w:rPr>
                <w:rStyle w:val="IndexLink"/>
                <w:rtl w:val="true"/>
              </w:rPr>
              <w:tab/>
            </w:r>
            <w:r>
              <w:rPr>
                <w:rStyle w:val="IndexLink"/>
              </w:rPr>
              <w:t>171</w:t>
            </w:r>
          </w:hyperlink>
        </w:p>
        <w:p>
          <w:pPr>
            <w:pStyle w:val="Contents5"/>
            <w:tabs>
              <w:tab w:val="clear" w:pos="7892"/>
              <w:tab w:val="right" w:pos="9026" w:leader="dot"/>
            </w:tabs>
            <w:rPr/>
          </w:pPr>
          <w:hyperlink w:anchor="__RefHeading___Toc4228675_1468164448">
            <w:r>
              <w:rPr>
                <w:webHidden/>
                <w:rStyle w:val="IndexLink"/>
                <w:rtl w:val="true"/>
              </w:rPr>
              <w:t xml:space="preserve">روایت </w:t>
            </w:r>
            <w:r>
              <w:rPr>
                <w:rStyle w:val="IndexLink"/>
              </w:rPr>
              <w:t>18</w:t>
            </w:r>
            <w:r>
              <w:rPr>
                <w:rStyle w:val="IndexLink"/>
                <w:rtl w:val="true"/>
              </w:rPr>
              <w:tab/>
            </w:r>
            <w:r>
              <w:rPr>
                <w:rStyle w:val="IndexLink"/>
              </w:rPr>
              <w:t>171</w:t>
            </w:r>
          </w:hyperlink>
        </w:p>
        <w:p>
          <w:pPr>
            <w:pStyle w:val="Contents5"/>
            <w:tabs>
              <w:tab w:val="clear" w:pos="7892"/>
              <w:tab w:val="right" w:pos="9026" w:leader="dot"/>
            </w:tabs>
            <w:rPr/>
          </w:pPr>
          <w:hyperlink w:anchor="__RefHeading___Toc4228677_1468164448">
            <w:r>
              <w:rPr>
                <w:webHidden/>
                <w:rStyle w:val="IndexLink"/>
                <w:rtl w:val="true"/>
              </w:rPr>
              <w:t xml:space="preserve">روایت </w:t>
            </w:r>
            <w:r>
              <w:rPr>
                <w:rStyle w:val="IndexLink"/>
              </w:rPr>
              <w:t>19</w:t>
            </w:r>
            <w:r>
              <w:rPr>
                <w:rStyle w:val="IndexLink"/>
                <w:rtl w:val="true"/>
              </w:rPr>
              <w:tab/>
            </w:r>
            <w:r>
              <w:rPr>
                <w:rStyle w:val="IndexLink"/>
              </w:rPr>
              <w:t>171</w:t>
            </w:r>
          </w:hyperlink>
        </w:p>
        <w:p>
          <w:pPr>
            <w:pStyle w:val="Contents5"/>
            <w:tabs>
              <w:tab w:val="clear" w:pos="7892"/>
              <w:tab w:val="right" w:pos="9026" w:leader="dot"/>
            </w:tabs>
            <w:rPr/>
          </w:pPr>
          <w:hyperlink w:anchor="__RefHeading___Toc4228679_1468164448">
            <w:r>
              <w:rPr>
                <w:webHidden/>
                <w:rStyle w:val="IndexLink"/>
                <w:rtl w:val="true"/>
              </w:rPr>
              <w:t xml:space="preserve">روایت </w:t>
            </w:r>
            <w:r>
              <w:rPr>
                <w:rStyle w:val="IndexLink"/>
              </w:rPr>
              <w:t>20</w:t>
            </w:r>
            <w:r>
              <w:rPr>
                <w:rStyle w:val="IndexLink"/>
                <w:rtl w:val="true"/>
              </w:rPr>
              <w:tab/>
            </w:r>
            <w:r>
              <w:rPr>
                <w:rStyle w:val="IndexLink"/>
              </w:rPr>
              <w:t>171</w:t>
            </w:r>
          </w:hyperlink>
        </w:p>
        <w:p>
          <w:pPr>
            <w:pStyle w:val="Contents5"/>
            <w:tabs>
              <w:tab w:val="clear" w:pos="7892"/>
              <w:tab w:val="right" w:pos="9026" w:leader="dot"/>
            </w:tabs>
            <w:rPr/>
          </w:pPr>
          <w:hyperlink w:anchor="__RefHeading___Toc4228681_1468164448">
            <w:r>
              <w:rPr>
                <w:webHidden/>
                <w:rStyle w:val="IndexLink"/>
                <w:rtl w:val="true"/>
              </w:rPr>
              <w:t xml:space="preserve">روایت </w:t>
            </w:r>
            <w:r>
              <w:rPr>
                <w:rStyle w:val="IndexLink"/>
              </w:rPr>
              <w:t>21</w:t>
            </w:r>
            <w:r>
              <w:rPr>
                <w:rStyle w:val="IndexLink"/>
                <w:rtl w:val="true"/>
              </w:rPr>
              <w:tab/>
            </w:r>
            <w:r>
              <w:rPr>
                <w:rStyle w:val="IndexLink"/>
              </w:rPr>
              <w:t>171</w:t>
            </w:r>
          </w:hyperlink>
        </w:p>
        <w:p>
          <w:pPr>
            <w:pStyle w:val="Contents5"/>
            <w:tabs>
              <w:tab w:val="clear" w:pos="7892"/>
              <w:tab w:val="right" w:pos="9026" w:leader="dot"/>
            </w:tabs>
            <w:rPr/>
          </w:pPr>
          <w:hyperlink w:anchor="__RefHeading___Toc4228683_1468164448">
            <w:r>
              <w:rPr>
                <w:webHidden/>
                <w:rStyle w:val="IndexLink"/>
                <w:rtl w:val="true"/>
              </w:rPr>
              <w:t xml:space="preserve">روایت </w:t>
            </w:r>
            <w:r>
              <w:rPr>
                <w:rStyle w:val="IndexLink"/>
              </w:rPr>
              <w:t>22</w:t>
            </w:r>
            <w:r>
              <w:rPr>
                <w:rStyle w:val="IndexLink"/>
                <w:rtl w:val="true"/>
              </w:rPr>
              <w:tab/>
            </w:r>
            <w:r>
              <w:rPr>
                <w:rStyle w:val="IndexLink"/>
              </w:rPr>
              <w:t>171</w:t>
            </w:r>
          </w:hyperlink>
        </w:p>
        <w:p>
          <w:pPr>
            <w:pStyle w:val="Contents5"/>
            <w:tabs>
              <w:tab w:val="clear" w:pos="7892"/>
              <w:tab w:val="right" w:pos="9026" w:leader="dot"/>
            </w:tabs>
            <w:rPr/>
          </w:pPr>
          <w:hyperlink w:anchor="__RefHeading___Toc4228685_1468164448">
            <w:r>
              <w:rPr>
                <w:webHidden/>
                <w:rStyle w:val="IndexLink"/>
                <w:rtl w:val="true"/>
              </w:rPr>
              <w:t>«</w:t>
            </w:r>
            <w:r>
              <w:rPr>
                <w:rStyle w:val="IndexLink"/>
              </w:rPr>
              <w:t>23</w:t>
            </w:r>
            <w:r>
              <w:rPr>
                <w:rStyle w:val="IndexLink"/>
                <w:rtl w:val="true"/>
              </w:rPr>
              <w:t>»</w:t>
              <w:tab/>
            </w:r>
            <w:r>
              <w:rPr>
                <w:rStyle w:val="IndexLink"/>
              </w:rPr>
              <w:t>172</w:t>
            </w:r>
          </w:hyperlink>
        </w:p>
        <w:p>
          <w:pPr>
            <w:pStyle w:val="Contents5"/>
            <w:tabs>
              <w:tab w:val="clear" w:pos="7892"/>
              <w:tab w:val="right" w:pos="9026" w:leader="dot"/>
            </w:tabs>
            <w:rPr/>
          </w:pPr>
          <w:hyperlink w:anchor="__RefHeading___Toc4228687_1468164448">
            <w:r>
              <w:rPr>
                <w:webHidden/>
                <w:rStyle w:val="IndexLink"/>
                <w:rtl w:val="true"/>
              </w:rPr>
              <w:t>«</w:t>
            </w:r>
            <w:r>
              <w:rPr>
                <w:rStyle w:val="IndexLink"/>
              </w:rPr>
              <w:t>24</w:t>
            </w:r>
            <w:r>
              <w:rPr>
                <w:rStyle w:val="IndexLink"/>
                <w:rtl w:val="true"/>
              </w:rPr>
              <w:t>»</w:t>
              <w:tab/>
            </w:r>
            <w:r>
              <w:rPr>
                <w:rStyle w:val="IndexLink"/>
              </w:rPr>
              <w:t>172</w:t>
            </w:r>
          </w:hyperlink>
        </w:p>
        <w:p>
          <w:pPr>
            <w:pStyle w:val="Contents5"/>
            <w:tabs>
              <w:tab w:val="clear" w:pos="7892"/>
              <w:tab w:val="right" w:pos="9026" w:leader="dot"/>
            </w:tabs>
            <w:rPr/>
          </w:pPr>
          <w:hyperlink w:anchor="__RefHeading___Toc4228689_1468164448">
            <w:r>
              <w:rPr>
                <w:webHidden/>
                <w:rStyle w:val="IndexLink"/>
                <w:rtl w:val="true"/>
              </w:rPr>
              <w:t>«</w:t>
            </w:r>
            <w:r>
              <w:rPr>
                <w:rStyle w:val="IndexLink"/>
              </w:rPr>
              <w:t>25</w:t>
            </w:r>
            <w:r>
              <w:rPr>
                <w:rStyle w:val="IndexLink"/>
                <w:rtl w:val="true"/>
              </w:rPr>
              <w:t>»</w:t>
              <w:tab/>
            </w:r>
            <w:r>
              <w:rPr>
                <w:rStyle w:val="IndexLink"/>
              </w:rPr>
              <w:t>172</w:t>
            </w:r>
          </w:hyperlink>
        </w:p>
        <w:p>
          <w:pPr>
            <w:pStyle w:val="Contents5"/>
            <w:tabs>
              <w:tab w:val="clear" w:pos="7892"/>
              <w:tab w:val="right" w:pos="9026" w:leader="dot"/>
            </w:tabs>
            <w:rPr/>
          </w:pPr>
          <w:hyperlink w:anchor="__RefHeading___Toc4228691_1468164448">
            <w:r>
              <w:rPr>
                <w:webHidden/>
                <w:rStyle w:val="IndexLink"/>
                <w:rtl w:val="true"/>
              </w:rPr>
              <w:t>«</w:t>
            </w:r>
            <w:r>
              <w:rPr>
                <w:rStyle w:val="IndexLink"/>
              </w:rPr>
              <w:t>26</w:t>
            </w:r>
            <w:r>
              <w:rPr>
                <w:rStyle w:val="IndexLink"/>
                <w:rtl w:val="true"/>
              </w:rPr>
              <w:t>»</w:t>
              <w:tab/>
            </w:r>
            <w:r>
              <w:rPr>
                <w:rStyle w:val="IndexLink"/>
              </w:rPr>
              <w:t>172</w:t>
            </w:r>
          </w:hyperlink>
        </w:p>
        <w:p>
          <w:pPr>
            <w:pStyle w:val="Contents5"/>
            <w:tabs>
              <w:tab w:val="clear" w:pos="7892"/>
              <w:tab w:val="right" w:pos="9026" w:leader="dot"/>
            </w:tabs>
            <w:rPr/>
          </w:pPr>
          <w:hyperlink w:anchor="__RefHeading___Toc4228693_1468164448">
            <w:r>
              <w:rPr>
                <w:webHidden/>
                <w:rStyle w:val="IndexLink"/>
                <w:rtl w:val="true"/>
              </w:rPr>
              <w:t xml:space="preserve">روایت </w:t>
            </w:r>
            <w:r>
              <w:rPr>
                <w:rStyle w:val="IndexLink"/>
              </w:rPr>
              <w:t>23</w:t>
            </w:r>
            <w:r>
              <w:rPr>
                <w:rStyle w:val="IndexLink"/>
                <w:rtl w:val="true"/>
              </w:rPr>
              <w:tab/>
            </w:r>
            <w:r>
              <w:rPr>
                <w:rStyle w:val="IndexLink"/>
              </w:rPr>
              <w:t>172</w:t>
            </w:r>
          </w:hyperlink>
        </w:p>
        <w:p>
          <w:pPr>
            <w:pStyle w:val="Contents5"/>
            <w:tabs>
              <w:tab w:val="clear" w:pos="7892"/>
              <w:tab w:val="right" w:pos="9026" w:leader="dot"/>
            </w:tabs>
            <w:rPr/>
          </w:pPr>
          <w:hyperlink w:anchor="__RefHeading___Toc4228695_1468164448">
            <w:r>
              <w:rPr>
                <w:webHidden/>
                <w:rStyle w:val="IndexLink"/>
                <w:rtl w:val="true"/>
              </w:rPr>
              <w:t xml:space="preserve">روایت </w:t>
            </w:r>
            <w:r>
              <w:rPr>
                <w:rStyle w:val="IndexLink"/>
              </w:rPr>
              <w:t>24</w:t>
            </w:r>
            <w:r>
              <w:rPr>
                <w:rStyle w:val="IndexLink"/>
                <w:rtl w:val="true"/>
              </w:rPr>
              <w:tab/>
            </w:r>
            <w:r>
              <w:rPr>
                <w:rStyle w:val="IndexLink"/>
              </w:rPr>
              <w:t>172</w:t>
            </w:r>
          </w:hyperlink>
        </w:p>
        <w:p>
          <w:pPr>
            <w:pStyle w:val="Contents5"/>
            <w:tabs>
              <w:tab w:val="clear" w:pos="7892"/>
              <w:tab w:val="right" w:pos="9026" w:leader="dot"/>
            </w:tabs>
            <w:rPr/>
          </w:pPr>
          <w:hyperlink w:anchor="__RefHeading___Toc4228697_1468164448">
            <w:r>
              <w:rPr>
                <w:webHidden/>
                <w:rStyle w:val="IndexLink"/>
                <w:rtl w:val="true"/>
              </w:rPr>
              <w:t xml:space="preserve">روایت </w:t>
            </w:r>
            <w:r>
              <w:rPr>
                <w:rStyle w:val="IndexLink"/>
              </w:rPr>
              <w:t>25</w:t>
            </w:r>
            <w:r>
              <w:rPr>
                <w:rStyle w:val="IndexLink"/>
                <w:rtl w:val="true"/>
              </w:rPr>
              <w:tab/>
            </w:r>
            <w:r>
              <w:rPr>
                <w:rStyle w:val="IndexLink"/>
              </w:rPr>
              <w:t>172</w:t>
            </w:r>
          </w:hyperlink>
        </w:p>
        <w:p>
          <w:pPr>
            <w:pStyle w:val="Contents5"/>
            <w:tabs>
              <w:tab w:val="clear" w:pos="7892"/>
              <w:tab w:val="right" w:pos="9026" w:leader="dot"/>
            </w:tabs>
            <w:rPr/>
          </w:pPr>
          <w:hyperlink w:anchor="__RefHeading___Toc4228699_1468164448">
            <w:r>
              <w:rPr>
                <w:webHidden/>
                <w:rStyle w:val="IndexLink"/>
                <w:rtl w:val="true"/>
              </w:rPr>
              <w:t xml:space="preserve">روایت </w:t>
            </w:r>
            <w:r>
              <w:rPr>
                <w:rStyle w:val="IndexLink"/>
              </w:rPr>
              <w:t>26</w:t>
            </w:r>
            <w:r>
              <w:rPr>
                <w:rStyle w:val="IndexLink"/>
                <w:rtl w:val="true"/>
              </w:rPr>
              <w:tab/>
            </w:r>
            <w:r>
              <w:rPr>
                <w:rStyle w:val="IndexLink"/>
              </w:rPr>
              <w:t>173</w:t>
            </w:r>
          </w:hyperlink>
        </w:p>
        <w:p>
          <w:pPr>
            <w:pStyle w:val="Contents5"/>
            <w:tabs>
              <w:tab w:val="clear" w:pos="7892"/>
              <w:tab w:val="right" w:pos="9026" w:leader="dot"/>
            </w:tabs>
            <w:rPr/>
          </w:pPr>
          <w:hyperlink w:anchor="__RefHeading___Toc4228701_1468164448">
            <w:r>
              <w:rPr>
                <w:webHidden/>
                <w:rStyle w:val="IndexLink"/>
                <w:rtl w:val="true"/>
              </w:rPr>
              <w:t>«</w:t>
            </w:r>
            <w:r>
              <w:rPr>
                <w:rStyle w:val="IndexLink"/>
              </w:rPr>
              <w:t>27</w:t>
            </w:r>
            <w:r>
              <w:rPr>
                <w:rStyle w:val="IndexLink"/>
                <w:rtl w:val="true"/>
              </w:rPr>
              <w:t>»</w:t>
              <w:tab/>
            </w:r>
            <w:r>
              <w:rPr>
                <w:rStyle w:val="IndexLink"/>
              </w:rPr>
              <w:t>174</w:t>
            </w:r>
          </w:hyperlink>
        </w:p>
        <w:p>
          <w:pPr>
            <w:pStyle w:val="Contents5"/>
            <w:tabs>
              <w:tab w:val="clear" w:pos="7892"/>
              <w:tab w:val="right" w:pos="9026" w:leader="dot"/>
            </w:tabs>
            <w:rPr/>
          </w:pPr>
          <w:hyperlink w:anchor="__RefHeading___Toc4228703_1468164448">
            <w:r>
              <w:rPr>
                <w:webHidden/>
                <w:rStyle w:val="IndexLink"/>
                <w:rtl w:val="true"/>
              </w:rPr>
              <w:t>«</w:t>
            </w:r>
            <w:r>
              <w:rPr>
                <w:rStyle w:val="IndexLink"/>
              </w:rPr>
              <w:t>28</w:t>
            </w:r>
            <w:r>
              <w:rPr>
                <w:rStyle w:val="IndexLink"/>
                <w:rtl w:val="true"/>
              </w:rPr>
              <w:t>»</w:t>
              <w:tab/>
            </w:r>
            <w:r>
              <w:rPr>
                <w:rStyle w:val="IndexLink"/>
              </w:rPr>
              <w:t>174</w:t>
            </w:r>
          </w:hyperlink>
        </w:p>
        <w:p>
          <w:pPr>
            <w:pStyle w:val="Contents5"/>
            <w:tabs>
              <w:tab w:val="clear" w:pos="7892"/>
              <w:tab w:val="right" w:pos="9026" w:leader="dot"/>
            </w:tabs>
            <w:rPr/>
          </w:pPr>
          <w:hyperlink w:anchor="__RefHeading___Toc4228705_1468164448">
            <w:r>
              <w:rPr>
                <w:webHidden/>
                <w:rStyle w:val="IndexLink"/>
                <w:rtl w:val="true"/>
              </w:rPr>
              <w:t>«</w:t>
            </w:r>
            <w:r>
              <w:rPr>
                <w:rStyle w:val="IndexLink"/>
              </w:rPr>
              <w:t>29</w:t>
            </w:r>
            <w:r>
              <w:rPr>
                <w:rStyle w:val="IndexLink"/>
                <w:rtl w:val="true"/>
              </w:rPr>
              <w:t>»</w:t>
              <w:tab/>
            </w:r>
            <w:r>
              <w:rPr>
                <w:rStyle w:val="IndexLink"/>
              </w:rPr>
              <w:t>174</w:t>
            </w:r>
          </w:hyperlink>
        </w:p>
        <w:p>
          <w:pPr>
            <w:pStyle w:val="Contents5"/>
            <w:tabs>
              <w:tab w:val="clear" w:pos="7892"/>
              <w:tab w:val="right" w:pos="9026" w:leader="dot"/>
            </w:tabs>
            <w:rPr/>
          </w:pPr>
          <w:hyperlink w:anchor="__RefHeading___Toc4228707_1468164448">
            <w:r>
              <w:rPr>
                <w:webHidden/>
                <w:rStyle w:val="IndexLink"/>
                <w:rtl w:val="true"/>
              </w:rPr>
              <w:t xml:space="preserve">روایت </w:t>
            </w:r>
            <w:r>
              <w:rPr>
                <w:rStyle w:val="IndexLink"/>
              </w:rPr>
              <w:t>27</w:t>
            </w:r>
            <w:r>
              <w:rPr>
                <w:rStyle w:val="IndexLink"/>
                <w:rtl w:val="true"/>
              </w:rPr>
              <w:tab/>
            </w:r>
            <w:r>
              <w:rPr>
                <w:rStyle w:val="IndexLink"/>
              </w:rPr>
              <w:t>174</w:t>
            </w:r>
          </w:hyperlink>
        </w:p>
        <w:p>
          <w:pPr>
            <w:pStyle w:val="Contents5"/>
            <w:tabs>
              <w:tab w:val="clear" w:pos="7892"/>
              <w:tab w:val="right" w:pos="9026" w:leader="dot"/>
            </w:tabs>
            <w:rPr/>
          </w:pPr>
          <w:hyperlink w:anchor="__RefHeading___Toc4228709_1468164448">
            <w:r>
              <w:rPr>
                <w:webHidden/>
                <w:rStyle w:val="IndexLink"/>
                <w:rtl w:val="true"/>
              </w:rPr>
              <w:t xml:space="preserve">روایت </w:t>
            </w:r>
            <w:r>
              <w:rPr>
                <w:rStyle w:val="IndexLink"/>
              </w:rPr>
              <w:t>28</w:t>
            </w:r>
            <w:r>
              <w:rPr>
                <w:rStyle w:val="IndexLink"/>
                <w:rtl w:val="true"/>
              </w:rPr>
              <w:tab/>
            </w:r>
            <w:r>
              <w:rPr>
                <w:rStyle w:val="IndexLink"/>
              </w:rPr>
              <w:t>174</w:t>
            </w:r>
          </w:hyperlink>
        </w:p>
        <w:p>
          <w:pPr>
            <w:pStyle w:val="Contents5"/>
            <w:tabs>
              <w:tab w:val="clear" w:pos="7892"/>
              <w:tab w:val="right" w:pos="9026" w:leader="dot"/>
            </w:tabs>
            <w:rPr/>
          </w:pPr>
          <w:hyperlink w:anchor="__RefHeading___Toc4228711_1468164448">
            <w:r>
              <w:rPr>
                <w:webHidden/>
                <w:rStyle w:val="IndexLink"/>
                <w:rtl w:val="true"/>
              </w:rPr>
              <w:t xml:space="preserve">روایت </w:t>
            </w:r>
            <w:r>
              <w:rPr>
                <w:rStyle w:val="IndexLink"/>
              </w:rPr>
              <w:t>29</w:t>
            </w:r>
            <w:r>
              <w:rPr>
                <w:rStyle w:val="IndexLink"/>
                <w:rtl w:val="true"/>
              </w:rPr>
              <w:tab/>
            </w:r>
            <w:r>
              <w:rPr>
                <w:rStyle w:val="IndexLink"/>
              </w:rPr>
              <w:t>175</w:t>
            </w:r>
          </w:hyperlink>
        </w:p>
        <w:p>
          <w:pPr>
            <w:pStyle w:val="Contents3"/>
            <w:tabs>
              <w:tab w:val="clear" w:pos="8459"/>
              <w:tab w:val="right" w:pos="9026" w:leader="dot"/>
            </w:tabs>
            <w:rPr/>
          </w:pPr>
          <w:hyperlink w:anchor="__RefHeading___Toc4228713_1468164448">
            <w:r>
              <w:rPr>
                <w:webHidden/>
                <w:rStyle w:val="IndexLink"/>
                <w:rtl w:val="true"/>
              </w:rPr>
              <w:t xml:space="preserve">باب </w:t>
            </w:r>
            <w:r>
              <w:rPr>
                <w:rStyle w:val="IndexLink"/>
              </w:rPr>
              <w:t>3</w:t>
            </w:r>
            <w:r>
              <w:rPr>
                <w:rStyle w:val="IndexLink"/>
                <w:rtl w:val="true"/>
              </w:rPr>
              <w:t xml:space="preserve"> </w:t>
            </w:r>
            <w:r>
              <w:rPr>
                <w:rStyle w:val="IndexLink"/>
                <w:rtl w:val="true"/>
              </w:rPr>
              <w:t>علة المعجزة و أنه لم خص الله كل نبي بمعجزة خاصة</w:t>
            </w:r>
            <w:r>
              <w:rPr>
                <w:rStyle w:val="IndexLink"/>
                <w:rtl w:val="true"/>
              </w:rPr>
              <w:tab/>
            </w:r>
            <w:r>
              <w:rPr>
                <w:rStyle w:val="IndexLink"/>
              </w:rPr>
              <w:t>176</w:t>
            </w:r>
          </w:hyperlink>
        </w:p>
        <w:p>
          <w:pPr>
            <w:pStyle w:val="Contents4"/>
            <w:tabs>
              <w:tab w:val="clear" w:pos="8176"/>
              <w:tab w:val="right" w:pos="9026" w:leader="dot"/>
            </w:tabs>
            <w:rPr/>
          </w:pPr>
          <w:hyperlink w:anchor="__RefHeading___Toc4228715_1468164448">
            <w:r>
              <w:rPr>
                <w:webHidden/>
                <w:rStyle w:val="IndexLink"/>
                <w:rtl w:val="true"/>
              </w:rPr>
              <w:t>الأخبار</w:t>
            </w:r>
            <w:r>
              <w:rPr>
                <w:rStyle w:val="IndexLink"/>
                <w:rtl w:val="true"/>
              </w:rPr>
              <w:tab/>
            </w:r>
            <w:r>
              <w:rPr>
                <w:rStyle w:val="IndexLink"/>
              </w:rPr>
              <w:t>176</w:t>
            </w:r>
          </w:hyperlink>
        </w:p>
        <w:p>
          <w:pPr>
            <w:pStyle w:val="Contents5"/>
            <w:tabs>
              <w:tab w:val="clear" w:pos="7892"/>
              <w:tab w:val="right" w:pos="9026" w:leader="dot"/>
            </w:tabs>
            <w:rPr/>
          </w:pPr>
          <w:hyperlink w:anchor="__RefHeading___Toc4228717_1468164448">
            <w:r>
              <w:rPr>
                <w:webHidden/>
                <w:rStyle w:val="IndexLink"/>
                <w:rtl w:val="true"/>
              </w:rPr>
              <w:t>«</w:t>
            </w:r>
            <w:r>
              <w:rPr>
                <w:rStyle w:val="IndexLink"/>
              </w:rPr>
              <w:t>1</w:t>
            </w:r>
            <w:r>
              <w:rPr>
                <w:rStyle w:val="IndexLink"/>
                <w:rtl w:val="true"/>
              </w:rPr>
              <w:t>»</w:t>
              <w:tab/>
            </w:r>
            <w:r>
              <w:rPr>
                <w:rStyle w:val="IndexLink"/>
              </w:rPr>
              <w:t>176</w:t>
            </w:r>
          </w:hyperlink>
        </w:p>
        <w:p>
          <w:pPr>
            <w:pStyle w:val="Contents3"/>
            <w:tabs>
              <w:tab w:val="clear" w:pos="8459"/>
              <w:tab w:val="right" w:pos="9026" w:leader="dot"/>
            </w:tabs>
            <w:rPr/>
          </w:pPr>
          <w:hyperlink w:anchor="__RefHeading___Toc4228719_1468164448">
            <w:r>
              <w:rPr>
                <w:webHidden/>
                <w:rStyle w:val="IndexLink"/>
                <w:rtl w:val="true"/>
              </w:rPr>
              <w:t>باب سوم</w:t>
            </w:r>
            <w:r>
              <w:rPr>
                <w:rStyle w:val="IndexLink"/>
                <w:rtl w:val="true"/>
              </w:rPr>
              <w:t xml:space="preserve">: </w:t>
            </w:r>
            <w:r>
              <w:rPr>
                <w:rStyle w:val="IndexLink"/>
                <w:rtl w:val="true"/>
              </w:rPr>
              <w:t>علت معجزه و اینکه چرا خداوند هر پیامبری را با معجزه ویژه‌ای مبعوث گردانیده است</w:t>
            </w:r>
            <w:r>
              <w:rPr>
                <w:rStyle w:val="IndexLink"/>
                <w:rtl w:val="true"/>
              </w:rPr>
              <w:tab/>
            </w:r>
            <w:r>
              <w:rPr>
                <w:rStyle w:val="IndexLink"/>
              </w:rPr>
              <w:t>176</w:t>
            </w:r>
          </w:hyperlink>
        </w:p>
        <w:p>
          <w:pPr>
            <w:pStyle w:val="Contents4"/>
            <w:tabs>
              <w:tab w:val="clear" w:pos="8176"/>
              <w:tab w:val="right" w:pos="9026" w:leader="dot"/>
            </w:tabs>
            <w:rPr/>
          </w:pPr>
          <w:hyperlink w:anchor="__RefHeading___Toc4228721_1468164448">
            <w:r>
              <w:rPr>
                <w:webHidden/>
                <w:rStyle w:val="IndexLink"/>
                <w:rtl w:val="true"/>
              </w:rPr>
              <w:t>روایات</w:t>
            </w:r>
            <w:r>
              <w:rPr>
                <w:rStyle w:val="IndexLink"/>
                <w:rtl w:val="true"/>
              </w:rPr>
              <w:tab/>
            </w:r>
            <w:r>
              <w:rPr>
                <w:rStyle w:val="IndexLink"/>
              </w:rPr>
              <w:t>176</w:t>
            </w:r>
          </w:hyperlink>
        </w:p>
        <w:p>
          <w:pPr>
            <w:pStyle w:val="Contents5"/>
            <w:tabs>
              <w:tab w:val="clear" w:pos="7892"/>
              <w:tab w:val="right" w:pos="9026" w:leader="dot"/>
            </w:tabs>
            <w:rPr/>
          </w:pPr>
          <w:hyperlink w:anchor="__RefHeading___Toc4228723_1468164448">
            <w:r>
              <w:rPr>
                <w:webHidden/>
                <w:rStyle w:val="IndexLink"/>
                <w:rtl w:val="true"/>
              </w:rPr>
              <w:t xml:space="preserve">روایت </w:t>
            </w:r>
            <w:r>
              <w:rPr>
                <w:rStyle w:val="IndexLink"/>
              </w:rPr>
              <w:t>1</w:t>
            </w:r>
            <w:r>
              <w:rPr>
                <w:rStyle w:val="IndexLink"/>
                <w:rtl w:val="true"/>
              </w:rPr>
              <w:tab/>
            </w:r>
            <w:r>
              <w:rPr>
                <w:rStyle w:val="IndexLink"/>
              </w:rPr>
              <w:t>176</w:t>
            </w:r>
          </w:hyperlink>
        </w:p>
        <w:p>
          <w:pPr>
            <w:pStyle w:val="Contents5"/>
            <w:tabs>
              <w:tab w:val="clear" w:pos="7892"/>
              <w:tab w:val="right" w:pos="9026" w:leader="dot"/>
            </w:tabs>
            <w:rPr/>
          </w:pPr>
          <w:hyperlink w:anchor="__RefHeading___Toc4228725_1468164448">
            <w:r>
              <w:rPr>
                <w:webHidden/>
                <w:rStyle w:val="IndexLink"/>
                <w:rtl w:val="true"/>
              </w:rPr>
              <w:t>«</w:t>
            </w:r>
            <w:r>
              <w:rPr>
                <w:rStyle w:val="IndexLink"/>
              </w:rPr>
              <w:t>2</w:t>
            </w:r>
            <w:r>
              <w:rPr>
                <w:rStyle w:val="IndexLink"/>
                <w:rtl w:val="true"/>
              </w:rPr>
              <w:t>»</w:t>
              <w:tab/>
            </w:r>
            <w:r>
              <w:rPr>
                <w:rStyle w:val="IndexLink"/>
              </w:rPr>
              <w:t>177</w:t>
            </w:r>
          </w:hyperlink>
        </w:p>
        <w:p>
          <w:pPr>
            <w:pStyle w:val="Contents5"/>
            <w:tabs>
              <w:tab w:val="clear" w:pos="7892"/>
              <w:tab w:val="right" w:pos="9026" w:leader="dot"/>
            </w:tabs>
            <w:rPr/>
          </w:pPr>
          <w:hyperlink w:anchor="__RefHeading___Toc4228727_1468164448">
            <w:r>
              <w:rPr>
                <w:webHidden/>
                <w:rStyle w:val="IndexLink"/>
                <w:rtl w:val="true"/>
              </w:rPr>
              <w:t xml:space="preserve">روایت </w:t>
            </w:r>
            <w:r>
              <w:rPr>
                <w:rStyle w:val="IndexLink"/>
              </w:rPr>
              <w:t>2</w:t>
            </w:r>
            <w:r>
              <w:rPr>
                <w:rStyle w:val="IndexLink"/>
                <w:rtl w:val="true"/>
              </w:rPr>
              <w:tab/>
            </w:r>
            <w:r>
              <w:rPr>
                <w:rStyle w:val="IndexLink"/>
              </w:rPr>
              <w:t>177</w:t>
            </w:r>
          </w:hyperlink>
        </w:p>
        <w:p>
          <w:pPr>
            <w:pStyle w:val="Contents3"/>
            <w:tabs>
              <w:tab w:val="clear" w:pos="8459"/>
              <w:tab w:val="right" w:pos="9026" w:leader="dot"/>
            </w:tabs>
            <w:rPr/>
          </w:pPr>
          <w:hyperlink w:anchor="__RefHeading___Toc4228729_1468164448">
            <w:r>
              <w:rPr>
                <w:webHidden/>
                <w:rStyle w:val="IndexLink"/>
                <w:rtl w:val="true"/>
              </w:rPr>
              <w:t xml:space="preserve">باب </w:t>
            </w:r>
            <w:r>
              <w:rPr>
                <w:rStyle w:val="IndexLink"/>
              </w:rPr>
              <w:t>4</w:t>
            </w:r>
            <w:r>
              <w:rPr>
                <w:rStyle w:val="IndexLink"/>
                <w:rtl w:val="true"/>
              </w:rPr>
              <w:t xml:space="preserve"> </w:t>
            </w:r>
            <w:r>
              <w:rPr>
                <w:rStyle w:val="IndexLink"/>
                <w:rtl w:val="true"/>
              </w:rPr>
              <w:t>عصمة الأنبياء عليهم السلام و تأويل ما يوهم خطأهم و سهوهم‌</w:t>
            </w:r>
            <w:r>
              <w:rPr>
                <w:rStyle w:val="IndexLink"/>
                <w:rtl w:val="true"/>
              </w:rPr>
              <w:tab/>
            </w:r>
            <w:r>
              <w:rPr>
                <w:rStyle w:val="IndexLink"/>
              </w:rPr>
              <w:t>178</w:t>
            </w:r>
          </w:hyperlink>
        </w:p>
        <w:p>
          <w:pPr>
            <w:pStyle w:val="Contents4"/>
            <w:tabs>
              <w:tab w:val="clear" w:pos="8176"/>
              <w:tab w:val="right" w:pos="9026" w:leader="dot"/>
            </w:tabs>
            <w:rPr/>
          </w:pPr>
          <w:hyperlink w:anchor="__RefHeading___Toc4228731_1468164448">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228733_1468164448">
            <w:r>
              <w:rPr>
                <w:webHidden/>
                <w:rStyle w:val="IndexLink"/>
                <w:rtl w:val="true"/>
              </w:rPr>
              <w:t>الأخبار</w:t>
            </w:r>
            <w:r>
              <w:rPr>
                <w:rStyle w:val="IndexLink"/>
                <w:rtl w:val="true"/>
              </w:rPr>
              <w:tab/>
            </w:r>
            <w:r>
              <w:rPr>
                <w:rStyle w:val="IndexLink"/>
              </w:rPr>
              <w:t>178</w:t>
            </w:r>
          </w:hyperlink>
        </w:p>
        <w:p>
          <w:pPr>
            <w:pStyle w:val="Contents5"/>
            <w:tabs>
              <w:tab w:val="clear" w:pos="7892"/>
              <w:tab w:val="right" w:pos="9026" w:leader="dot"/>
            </w:tabs>
            <w:rPr/>
          </w:pPr>
          <w:hyperlink w:anchor="__RefHeading___Toc4228735_1468164448">
            <w:r>
              <w:rPr>
                <w:webHidden/>
                <w:rStyle w:val="IndexLink"/>
                <w:rtl w:val="true"/>
              </w:rPr>
              <w:t>«</w:t>
            </w:r>
            <w:r>
              <w:rPr>
                <w:rStyle w:val="IndexLink"/>
              </w:rPr>
              <w:t>1</w:t>
            </w:r>
            <w:r>
              <w:rPr>
                <w:rStyle w:val="IndexLink"/>
                <w:rtl w:val="true"/>
              </w:rPr>
              <w:t>»</w:t>
              <w:tab/>
            </w:r>
            <w:r>
              <w:rPr>
                <w:rStyle w:val="IndexLink"/>
              </w:rPr>
              <w:t>178</w:t>
            </w:r>
          </w:hyperlink>
        </w:p>
        <w:p>
          <w:pPr>
            <w:pStyle w:val="Contents3"/>
            <w:tabs>
              <w:tab w:val="clear" w:pos="8459"/>
              <w:tab w:val="right" w:pos="9026" w:leader="dot"/>
            </w:tabs>
            <w:rPr/>
          </w:pPr>
          <w:hyperlink w:anchor="__RefHeading___Toc4228737_1468164448">
            <w:r>
              <w:rPr>
                <w:webHidden/>
                <w:rStyle w:val="IndexLink"/>
                <w:rtl w:val="true"/>
              </w:rPr>
              <w:t>باب چهارم</w:t>
            </w:r>
            <w:r>
              <w:rPr>
                <w:rStyle w:val="IndexLink"/>
                <w:rtl w:val="true"/>
              </w:rPr>
              <w:t xml:space="preserve">: </w:t>
            </w:r>
            <w:r>
              <w:rPr>
                <w:rStyle w:val="IndexLink"/>
                <w:rtl w:val="true"/>
              </w:rPr>
              <w:t>عصمت پیامبران علیهم السلام و تأویل آنچه که تصور می شود خطا و سهو آنان است</w:t>
            </w:r>
            <w:r>
              <w:rPr>
                <w:rStyle w:val="IndexLink"/>
                <w:rtl w:val="true"/>
              </w:rPr>
              <w:tab/>
            </w:r>
            <w:r>
              <w:rPr>
                <w:rStyle w:val="IndexLink"/>
              </w:rPr>
              <w:t>178</w:t>
            </w:r>
          </w:hyperlink>
        </w:p>
        <w:p>
          <w:pPr>
            <w:pStyle w:val="Contents4"/>
            <w:tabs>
              <w:tab w:val="clear" w:pos="8176"/>
              <w:tab w:val="right" w:pos="9026" w:leader="dot"/>
            </w:tabs>
            <w:rPr/>
          </w:pPr>
          <w:hyperlink w:anchor="__RefHeading___Toc4228739_1468164448">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4228741_1468164448">
            <w:r>
              <w:rPr>
                <w:webHidden/>
                <w:rStyle w:val="IndexLink"/>
                <w:rtl w:val="true"/>
              </w:rPr>
              <w:t>روایات</w:t>
            </w:r>
            <w:r>
              <w:rPr>
                <w:rStyle w:val="IndexLink"/>
                <w:rtl w:val="true"/>
              </w:rPr>
              <w:tab/>
            </w:r>
            <w:r>
              <w:rPr>
                <w:rStyle w:val="IndexLink"/>
              </w:rPr>
              <w:t>179</w:t>
            </w:r>
          </w:hyperlink>
        </w:p>
        <w:p>
          <w:pPr>
            <w:pStyle w:val="Contents5"/>
            <w:tabs>
              <w:tab w:val="clear" w:pos="7892"/>
              <w:tab w:val="right" w:pos="9026" w:leader="dot"/>
            </w:tabs>
            <w:rPr/>
          </w:pPr>
          <w:hyperlink w:anchor="__RefHeading___Toc4228743_1468164448">
            <w:r>
              <w:rPr>
                <w:webHidden/>
                <w:rStyle w:val="IndexLink"/>
                <w:rtl w:val="true"/>
              </w:rPr>
              <w:t xml:space="preserve">روایت </w:t>
            </w:r>
            <w:r>
              <w:rPr>
                <w:rStyle w:val="IndexLink"/>
              </w:rPr>
              <w:t>1</w:t>
            </w:r>
            <w:r>
              <w:rPr>
                <w:rStyle w:val="IndexLink"/>
                <w:rtl w:val="true"/>
              </w:rPr>
              <w:tab/>
            </w:r>
            <w:r>
              <w:rPr>
                <w:rStyle w:val="IndexLink"/>
              </w:rPr>
              <w:t>179</w:t>
            </w:r>
          </w:hyperlink>
        </w:p>
        <w:p>
          <w:pPr>
            <w:pStyle w:val="Contents5"/>
            <w:tabs>
              <w:tab w:val="clear" w:pos="7892"/>
              <w:tab w:val="right" w:pos="9026" w:leader="dot"/>
            </w:tabs>
            <w:rPr/>
          </w:pPr>
          <w:hyperlink w:anchor="__RefHeading___Toc4228745_1468164448">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4228747_1468164448">
            <w:r>
              <w:rPr>
                <w:webHidden/>
                <w:rStyle w:val="IndexLink"/>
                <w:rtl w:val="true"/>
              </w:rPr>
              <w:t>توضیح</w:t>
            </w:r>
            <w:r>
              <w:rPr>
                <w:rStyle w:val="IndexLink"/>
                <w:rtl w:val="true"/>
              </w:rPr>
              <w:tab/>
            </w:r>
            <w:r>
              <w:rPr>
                <w:rStyle w:val="IndexLink"/>
              </w:rPr>
              <w:t>183</w:t>
            </w:r>
          </w:hyperlink>
        </w:p>
        <w:p>
          <w:pPr>
            <w:pStyle w:val="Contents5"/>
            <w:tabs>
              <w:tab w:val="clear" w:pos="7892"/>
              <w:tab w:val="right" w:pos="9026" w:leader="dot"/>
            </w:tabs>
            <w:rPr/>
          </w:pPr>
          <w:hyperlink w:anchor="__RefHeading___Toc4228749_1468164448">
            <w:r>
              <w:rPr>
                <w:webHidden/>
                <w:rStyle w:val="IndexLink"/>
                <w:rtl w:val="true"/>
              </w:rPr>
              <w:t>«</w:t>
            </w:r>
            <w:r>
              <w:rPr>
                <w:rStyle w:val="IndexLink"/>
              </w:rPr>
              <w:t>2</w:t>
            </w:r>
            <w:r>
              <w:rPr>
                <w:rStyle w:val="IndexLink"/>
                <w:rtl w:val="true"/>
              </w:rPr>
              <w:t>»</w:t>
              <w:tab/>
            </w:r>
            <w:r>
              <w:rPr>
                <w:rStyle w:val="IndexLink"/>
              </w:rPr>
              <w:t>184</w:t>
            </w:r>
          </w:hyperlink>
        </w:p>
        <w:p>
          <w:pPr>
            <w:pStyle w:val="Contents5"/>
            <w:tabs>
              <w:tab w:val="clear" w:pos="7892"/>
              <w:tab w:val="right" w:pos="9026" w:leader="dot"/>
            </w:tabs>
            <w:rPr/>
          </w:pPr>
          <w:hyperlink w:anchor="__RefHeading___Toc4228751_1468164448">
            <w:r>
              <w:rPr>
                <w:webHidden/>
                <w:rStyle w:val="IndexLink"/>
                <w:rtl w:val="true"/>
              </w:rPr>
              <w:t xml:space="preserve">روایت </w:t>
            </w:r>
            <w:r>
              <w:rPr>
                <w:rStyle w:val="IndexLink"/>
              </w:rPr>
              <w:t>2</w:t>
            </w:r>
            <w:r>
              <w:rPr>
                <w:rStyle w:val="IndexLink"/>
                <w:rtl w:val="true"/>
              </w:rPr>
              <w:tab/>
            </w:r>
            <w:r>
              <w:rPr>
                <w:rStyle w:val="IndexLink"/>
              </w:rPr>
              <w:t>185</w:t>
            </w:r>
          </w:hyperlink>
        </w:p>
        <w:p>
          <w:pPr>
            <w:pStyle w:val="Contents5"/>
            <w:tabs>
              <w:tab w:val="clear" w:pos="7892"/>
              <w:tab w:val="right" w:pos="9026" w:leader="dot"/>
            </w:tabs>
            <w:rPr/>
          </w:pPr>
          <w:hyperlink w:anchor="__RefHeading___Toc4228753_1468164448">
            <w:r>
              <w:rPr>
                <w:webHidden/>
                <w:rStyle w:val="IndexLink"/>
                <w:rtl w:val="true"/>
              </w:rPr>
              <w:t>بيان</w:t>
            </w:r>
            <w:r>
              <w:rPr>
                <w:rStyle w:val="IndexLink"/>
                <w:rtl w:val="true"/>
              </w:rPr>
              <w:tab/>
            </w:r>
            <w:r>
              <w:rPr>
                <w:rStyle w:val="IndexLink"/>
              </w:rPr>
              <w:t>186</w:t>
            </w:r>
          </w:hyperlink>
        </w:p>
        <w:p>
          <w:pPr>
            <w:pStyle w:val="Contents5"/>
            <w:tabs>
              <w:tab w:val="clear" w:pos="7892"/>
              <w:tab w:val="right" w:pos="9026" w:leader="dot"/>
            </w:tabs>
            <w:rPr/>
          </w:pPr>
          <w:hyperlink w:anchor="__RefHeading___Toc4228755_1468164448">
            <w:r>
              <w:rPr>
                <w:webHidden/>
                <w:rStyle w:val="IndexLink"/>
                <w:rtl w:val="true"/>
              </w:rPr>
              <w:t>«</w:t>
            </w:r>
            <w:r>
              <w:rPr>
                <w:rStyle w:val="IndexLink"/>
              </w:rPr>
              <w:t>3</w:t>
            </w:r>
            <w:r>
              <w:rPr>
                <w:rStyle w:val="IndexLink"/>
                <w:rtl w:val="true"/>
              </w:rPr>
              <w:t>»</w:t>
              <w:tab/>
            </w:r>
            <w:r>
              <w:rPr>
                <w:rStyle w:val="IndexLink"/>
              </w:rPr>
              <w:t>186</w:t>
            </w:r>
          </w:hyperlink>
        </w:p>
        <w:p>
          <w:pPr>
            <w:pStyle w:val="Contents5"/>
            <w:tabs>
              <w:tab w:val="clear" w:pos="7892"/>
              <w:tab w:val="right" w:pos="9026" w:leader="dot"/>
            </w:tabs>
            <w:rPr/>
          </w:pPr>
          <w:hyperlink w:anchor="__RefHeading___Toc4228757_1468164448">
            <w:r>
              <w:rPr>
                <w:webHidden/>
                <w:rStyle w:val="IndexLink"/>
                <w:rtl w:val="true"/>
              </w:rPr>
              <w:t>«</w:t>
            </w:r>
            <w:r>
              <w:rPr>
                <w:rStyle w:val="IndexLink"/>
              </w:rPr>
              <w:t>4</w:t>
            </w:r>
            <w:r>
              <w:rPr>
                <w:rStyle w:val="IndexLink"/>
                <w:rtl w:val="true"/>
              </w:rPr>
              <w:t>»</w:t>
              <w:tab/>
            </w:r>
            <w:r>
              <w:rPr>
                <w:rStyle w:val="IndexLink"/>
              </w:rPr>
              <w:t>186</w:t>
            </w:r>
          </w:hyperlink>
        </w:p>
        <w:p>
          <w:pPr>
            <w:pStyle w:val="Contents5"/>
            <w:tabs>
              <w:tab w:val="clear" w:pos="7892"/>
              <w:tab w:val="right" w:pos="9026" w:leader="dot"/>
            </w:tabs>
            <w:rPr/>
          </w:pPr>
          <w:hyperlink w:anchor="__RefHeading___Toc4228759_1468164448">
            <w:r>
              <w:rPr>
                <w:webHidden/>
                <w:rStyle w:val="IndexLink"/>
                <w:rtl w:val="true"/>
              </w:rPr>
              <w:t>توضیح</w:t>
            </w:r>
            <w:r>
              <w:rPr>
                <w:rStyle w:val="IndexLink"/>
                <w:rtl w:val="true"/>
              </w:rPr>
              <w:tab/>
            </w:r>
            <w:r>
              <w:rPr>
                <w:rStyle w:val="IndexLink"/>
              </w:rPr>
              <w:t>187</w:t>
            </w:r>
          </w:hyperlink>
        </w:p>
        <w:p>
          <w:pPr>
            <w:pStyle w:val="Contents5"/>
            <w:tabs>
              <w:tab w:val="clear" w:pos="7892"/>
              <w:tab w:val="right" w:pos="9026" w:leader="dot"/>
            </w:tabs>
            <w:rPr/>
          </w:pPr>
          <w:hyperlink w:anchor="__RefHeading___Toc4228761_1468164448">
            <w:r>
              <w:rPr>
                <w:webHidden/>
                <w:rStyle w:val="IndexLink"/>
                <w:rtl w:val="true"/>
              </w:rPr>
              <w:t xml:space="preserve">روایت </w:t>
            </w:r>
            <w:r>
              <w:rPr>
                <w:rStyle w:val="IndexLink"/>
              </w:rPr>
              <w:t>3</w:t>
            </w:r>
            <w:r>
              <w:rPr>
                <w:rStyle w:val="IndexLink"/>
                <w:rtl w:val="true"/>
              </w:rPr>
              <w:tab/>
            </w:r>
            <w:r>
              <w:rPr>
                <w:rStyle w:val="IndexLink"/>
              </w:rPr>
              <w:t>187</w:t>
            </w:r>
          </w:hyperlink>
        </w:p>
        <w:p>
          <w:pPr>
            <w:pStyle w:val="Contents5"/>
            <w:tabs>
              <w:tab w:val="clear" w:pos="7892"/>
              <w:tab w:val="right" w:pos="9026" w:leader="dot"/>
            </w:tabs>
            <w:rPr/>
          </w:pPr>
          <w:hyperlink w:anchor="__RefHeading___Toc4228763_1468164448">
            <w:r>
              <w:rPr>
                <w:webHidden/>
                <w:rStyle w:val="IndexLink"/>
                <w:rtl w:val="true"/>
              </w:rPr>
              <w:t xml:space="preserve">روایت </w:t>
            </w:r>
            <w:r>
              <w:rPr>
                <w:rStyle w:val="IndexLink"/>
              </w:rPr>
              <w:t>4</w:t>
            </w:r>
            <w:r>
              <w:rPr>
                <w:rStyle w:val="IndexLink"/>
                <w:rtl w:val="true"/>
              </w:rPr>
              <w:tab/>
            </w:r>
            <w:r>
              <w:rPr>
                <w:rStyle w:val="IndexLink"/>
              </w:rPr>
              <w:t>187</w:t>
            </w:r>
          </w:hyperlink>
        </w:p>
        <w:p>
          <w:pPr>
            <w:pStyle w:val="Contents5"/>
            <w:tabs>
              <w:tab w:val="clear" w:pos="7892"/>
              <w:tab w:val="right" w:pos="9026" w:leader="dot"/>
            </w:tabs>
            <w:rPr/>
          </w:pPr>
          <w:hyperlink w:anchor="__RefHeading___Toc4228765_1468164448">
            <w:r>
              <w:rPr>
                <w:webHidden/>
                <w:rStyle w:val="IndexLink"/>
                <w:rtl w:val="true"/>
              </w:rPr>
              <w:t>بيان</w:t>
            </w:r>
            <w:r>
              <w:rPr>
                <w:rStyle w:val="IndexLink"/>
                <w:rtl w:val="true"/>
              </w:rPr>
              <w:tab/>
            </w:r>
            <w:r>
              <w:rPr>
                <w:rStyle w:val="IndexLink"/>
              </w:rPr>
              <w:t>188</w:t>
            </w:r>
          </w:hyperlink>
        </w:p>
        <w:p>
          <w:pPr>
            <w:pStyle w:val="Contents5"/>
            <w:tabs>
              <w:tab w:val="clear" w:pos="7892"/>
              <w:tab w:val="right" w:pos="9026" w:leader="dot"/>
            </w:tabs>
            <w:rPr/>
          </w:pPr>
          <w:hyperlink w:anchor="__RefHeading___Toc4228767_1468164448">
            <w:r>
              <w:rPr>
                <w:webHidden/>
                <w:rStyle w:val="IndexLink"/>
                <w:rtl w:val="true"/>
              </w:rPr>
              <w:t>«</w:t>
            </w:r>
            <w:r>
              <w:rPr>
                <w:rStyle w:val="IndexLink"/>
              </w:rPr>
              <w:t>5</w:t>
            </w:r>
            <w:r>
              <w:rPr>
                <w:rStyle w:val="IndexLink"/>
                <w:rtl w:val="true"/>
              </w:rPr>
              <w:t>»</w:t>
              <w:tab/>
            </w:r>
            <w:r>
              <w:rPr>
                <w:rStyle w:val="IndexLink"/>
              </w:rPr>
              <w:t>188</w:t>
            </w:r>
          </w:hyperlink>
        </w:p>
        <w:p>
          <w:pPr>
            <w:pStyle w:val="Contents5"/>
            <w:tabs>
              <w:tab w:val="clear" w:pos="7892"/>
              <w:tab w:val="right" w:pos="9026" w:leader="dot"/>
            </w:tabs>
            <w:rPr/>
          </w:pPr>
          <w:hyperlink w:anchor="__RefHeading___Toc4228769_1468164448">
            <w:r>
              <w:rPr>
                <w:webHidden/>
                <w:rStyle w:val="IndexLink"/>
                <w:rtl w:val="true"/>
              </w:rPr>
              <w:t>«</w:t>
            </w:r>
            <w:r>
              <w:rPr>
                <w:rStyle w:val="IndexLink"/>
              </w:rPr>
              <w:t>6</w:t>
            </w:r>
            <w:r>
              <w:rPr>
                <w:rStyle w:val="IndexLink"/>
                <w:rtl w:val="true"/>
              </w:rPr>
              <w:t>»</w:t>
              <w:tab/>
            </w:r>
            <w:r>
              <w:rPr>
                <w:rStyle w:val="IndexLink"/>
              </w:rPr>
              <w:t>188</w:t>
            </w:r>
          </w:hyperlink>
        </w:p>
        <w:p>
          <w:pPr>
            <w:pStyle w:val="Contents5"/>
            <w:tabs>
              <w:tab w:val="clear" w:pos="7892"/>
              <w:tab w:val="right" w:pos="9026" w:leader="dot"/>
            </w:tabs>
            <w:rPr/>
          </w:pPr>
          <w:hyperlink w:anchor="__RefHeading___Toc4228771_1468164448">
            <w:r>
              <w:rPr>
                <w:webHidden/>
                <w:rStyle w:val="IndexLink"/>
                <w:rtl w:val="true"/>
              </w:rPr>
              <w:t>«</w:t>
            </w:r>
            <w:r>
              <w:rPr>
                <w:rStyle w:val="IndexLink"/>
              </w:rPr>
              <w:t>7</w:t>
            </w:r>
            <w:r>
              <w:rPr>
                <w:rStyle w:val="IndexLink"/>
                <w:rtl w:val="true"/>
              </w:rPr>
              <w:t>»</w:t>
              <w:tab/>
            </w:r>
            <w:r>
              <w:rPr>
                <w:rStyle w:val="IndexLink"/>
              </w:rPr>
              <w:t>188</w:t>
            </w:r>
          </w:hyperlink>
        </w:p>
        <w:p>
          <w:pPr>
            <w:pStyle w:val="Contents5"/>
            <w:tabs>
              <w:tab w:val="clear" w:pos="7892"/>
              <w:tab w:val="right" w:pos="9026" w:leader="dot"/>
            </w:tabs>
            <w:rPr/>
          </w:pPr>
          <w:hyperlink w:anchor="__RefHeading___Toc4228773_1468164448">
            <w:r>
              <w:rPr>
                <w:webHidden/>
                <w:rStyle w:val="IndexLink"/>
                <w:rtl w:val="true"/>
              </w:rPr>
              <w:t>توضیح</w:t>
            </w:r>
            <w:r>
              <w:rPr>
                <w:rStyle w:val="IndexLink"/>
                <w:rtl w:val="true"/>
              </w:rPr>
              <w:tab/>
            </w:r>
            <w:r>
              <w:rPr>
                <w:rStyle w:val="IndexLink"/>
              </w:rPr>
              <w:t>189</w:t>
            </w:r>
          </w:hyperlink>
        </w:p>
        <w:p>
          <w:pPr>
            <w:pStyle w:val="Contents5"/>
            <w:tabs>
              <w:tab w:val="clear" w:pos="7892"/>
              <w:tab w:val="right" w:pos="9026" w:leader="dot"/>
            </w:tabs>
            <w:rPr/>
          </w:pPr>
          <w:hyperlink w:anchor="__RefHeading___Toc4228775_1468164448">
            <w:r>
              <w:rPr>
                <w:webHidden/>
                <w:rStyle w:val="IndexLink"/>
                <w:rtl w:val="true"/>
              </w:rPr>
              <w:t xml:space="preserve">روایت </w:t>
            </w:r>
            <w:r>
              <w:rPr>
                <w:rStyle w:val="IndexLink"/>
              </w:rPr>
              <w:t>5</w:t>
            </w:r>
            <w:r>
              <w:rPr>
                <w:rStyle w:val="IndexLink"/>
                <w:rtl w:val="true"/>
              </w:rPr>
              <w:tab/>
            </w:r>
            <w:r>
              <w:rPr>
                <w:rStyle w:val="IndexLink"/>
              </w:rPr>
              <w:t>189</w:t>
            </w:r>
          </w:hyperlink>
        </w:p>
        <w:p>
          <w:pPr>
            <w:pStyle w:val="Contents5"/>
            <w:tabs>
              <w:tab w:val="clear" w:pos="7892"/>
              <w:tab w:val="right" w:pos="9026" w:leader="dot"/>
            </w:tabs>
            <w:rPr/>
          </w:pPr>
          <w:hyperlink w:anchor="__RefHeading___Toc4228777_1468164448">
            <w:r>
              <w:rPr>
                <w:webHidden/>
                <w:rStyle w:val="IndexLink"/>
                <w:rtl w:val="true"/>
              </w:rPr>
              <w:t xml:space="preserve">روایت </w:t>
            </w:r>
            <w:r>
              <w:rPr>
                <w:rStyle w:val="IndexLink"/>
              </w:rPr>
              <w:t>6</w:t>
            </w:r>
            <w:r>
              <w:rPr>
                <w:rStyle w:val="IndexLink"/>
                <w:rtl w:val="true"/>
              </w:rPr>
              <w:tab/>
            </w:r>
            <w:r>
              <w:rPr>
                <w:rStyle w:val="IndexLink"/>
              </w:rPr>
              <w:t>189</w:t>
            </w:r>
          </w:hyperlink>
        </w:p>
        <w:p>
          <w:pPr>
            <w:pStyle w:val="Contents5"/>
            <w:tabs>
              <w:tab w:val="clear" w:pos="7892"/>
              <w:tab w:val="right" w:pos="9026" w:leader="dot"/>
            </w:tabs>
            <w:rPr/>
          </w:pPr>
          <w:hyperlink w:anchor="__RefHeading___Toc4228779_1468164448">
            <w:r>
              <w:rPr>
                <w:webHidden/>
                <w:rStyle w:val="IndexLink"/>
                <w:rtl w:val="true"/>
              </w:rPr>
              <w:t xml:space="preserve">روایت </w:t>
            </w:r>
            <w:r>
              <w:rPr>
                <w:rStyle w:val="IndexLink"/>
              </w:rPr>
              <w:t>7</w:t>
            </w:r>
            <w:r>
              <w:rPr>
                <w:rStyle w:val="IndexLink"/>
                <w:rtl w:val="true"/>
              </w:rPr>
              <w:tab/>
            </w:r>
            <w:r>
              <w:rPr>
                <w:rStyle w:val="IndexLink"/>
              </w:rPr>
              <w:t>189</w:t>
            </w:r>
          </w:hyperlink>
        </w:p>
        <w:p>
          <w:pPr>
            <w:pStyle w:val="Contents5"/>
            <w:tabs>
              <w:tab w:val="clear" w:pos="7892"/>
              <w:tab w:val="right" w:pos="9026" w:leader="dot"/>
            </w:tabs>
            <w:rPr/>
          </w:pPr>
          <w:hyperlink w:anchor="__RefHeading___Toc4228781_1468164448">
            <w:r>
              <w:rPr>
                <w:webHidden/>
                <w:rStyle w:val="IndexLink"/>
                <w:rtl w:val="true"/>
              </w:rPr>
              <w:t>«</w:t>
            </w:r>
            <w:r>
              <w:rPr>
                <w:rStyle w:val="IndexLink"/>
              </w:rPr>
              <w:t>8</w:t>
            </w:r>
            <w:r>
              <w:rPr>
                <w:rStyle w:val="IndexLink"/>
                <w:rtl w:val="true"/>
              </w:rPr>
              <w:t>»</w:t>
              <w:tab/>
            </w:r>
            <w:r>
              <w:rPr>
                <w:rStyle w:val="IndexLink"/>
              </w:rPr>
              <w:t>190</w:t>
            </w:r>
          </w:hyperlink>
        </w:p>
        <w:p>
          <w:pPr>
            <w:pStyle w:val="Contents5"/>
            <w:tabs>
              <w:tab w:val="clear" w:pos="7892"/>
              <w:tab w:val="right" w:pos="9026" w:leader="dot"/>
            </w:tabs>
            <w:rPr/>
          </w:pPr>
          <w:hyperlink w:anchor="__RefHeading___Toc4228783_1468164448">
            <w:r>
              <w:rPr>
                <w:webHidden/>
                <w:rStyle w:val="IndexLink"/>
                <w:rtl w:val="true"/>
              </w:rPr>
              <w:t xml:space="preserve">روایت </w:t>
            </w:r>
            <w:r>
              <w:rPr>
                <w:rStyle w:val="IndexLink"/>
              </w:rPr>
              <w:t>8</w:t>
            </w:r>
            <w:r>
              <w:rPr>
                <w:rStyle w:val="IndexLink"/>
                <w:rtl w:val="true"/>
              </w:rPr>
              <w:tab/>
            </w:r>
            <w:r>
              <w:rPr>
                <w:rStyle w:val="IndexLink"/>
              </w:rPr>
              <w:t>190</w:t>
            </w:r>
          </w:hyperlink>
        </w:p>
        <w:p>
          <w:pPr>
            <w:pStyle w:val="Contents5"/>
            <w:tabs>
              <w:tab w:val="clear" w:pos="7892"/>
              <w:tab w:val="right" w:pos="9026" w:leader="dot"/>
            </w:tabs>
            <w:rPr/>
          </w:pPr>
          <w:hyperlink w:anchor="__RefHeading___Toc4228785_1468164448">
            <w:r>
              <w:rPr>
                <w:webHidden/>
                <w:rStyle w:val="IndexLink"/>
                <w:rtl w:val="true"/>
              </w:rPr>
              <w:t>بيان</w:t>
            </w:r>
            <w:r>
              <w:rPr>
                <w:rStyle w:val="IndexLink"/>
                <w:rtl w:val="true"/>
              </w:rPr>
              <w:tab/>
            </w:r>
            <w:r>
              <w:rPr>
                <w:rStyle w:val="IndexLink"/>
              </w:rPr>
              <w:t>204</w:t>
            </w:r>
          </w:hyperlink>
        </w:p>
        <w:p>
          <w:pPr>
            <w:pStyle w:val="Contents5"/>
            <w:tabs>
              <w:tab w:val="clear" w:pos="7892"/>
              <w:tab w:val="right" w:pos="9026" w:leader="dot"/>
            </w:tabs>
            <w:rPr/>
          </w:pPr>
          <w:hyperlink w:anchor="__RefHeading___Toc4228787_1468164448">
            <w:r>
              <w:rPr>
                <w:webHidden/>
                <w:rStyle w:val="IndexLink"/>
                <w:rtl w:val="true"/>
              </w:rPr>
              <w:t>توضیح</w:t>
            </w:r>
            <w:r>
              <w:rPr>
                <w:rStyle w:val="IndexLink"/>
                <w:rtl w:val="true"/>
              </w:rPr>
              <w:tab/>
            </w:r>
            <w:r>
              <w:rPr>
                <w:rStyle w:val="IndexLink"/>
              </w:rPr>
              <w:t>204</w:t>
            </w:r>
          </w:hyperlink>
        </w:p>
        <w:p>
          <w:pPr>
            <w:pStyle w:val="Contents5"/>
            <w:tabs>
              <w:tab w:val="clear" w:pos="7892"/>
              <w:tab w:val="right" w:pos="9026" w:leader="dot"/>
            </w:tabs>
            <w:rPr/>
          </w:pPr>
          <w:hyperlink w:anchor="__RefHeading___Toc4228789_1468164448">
            <w:r>
              <w:rPr>
                <w:webHidden/>
                <w:rStyle w:val="IndexLink"/>
                <w:rtl w:val="true"/>
              </w:rPr>
              <w:t>«</w:t>
            </w:r>
            <w:r>
              <w:rPr>
                <w:rStyle w:val="IndexLink"/>
              </w:rPr>
              <w:t>9</w:t>
            </w:r>
            <w:r>
              <w:rPr>
                <w:rStyle w:val="IndexLink"/>
                <w:rtl w:val="true"/>
              </w:rPr>
              <w:t>»</w:t>
              <w:tab/>
            </w:r>
            <w:r>
              <w:rPr>
                <w:rStyle w:val="IndexLink"/>
              </w:rPr>
              <w:t>206</w:t>
            </w:r>
          </w:hyperlink>
        </w:p>
        <w:p>
          <w:pPr>
            <w:pStyle w:val="Contents5"/>
            <w:tabs>
              <w:tab w:val="clear" w:pos="7892"/>
              <w:tab w:val="right" w:pos="9026" w:leader="dot"/>
            </w:tabs>
            <w:rPr/>
          </w:pPr>
          <w:hyperlink w:anchor="__RefHeading___Toc4228791_1468164448">
            <w:r>
              <w:rPr>
                <w:webHidden/>
                <w:rStyle w:val="IndexLink"/>
                <w:rtl w:val="true"/>
              </w:rPr>
              <w:t xml:space="preserve">روایت </w:t>
            </w:r>
            <w:r>
              <w:rPr>
                <w:rStyle w:val="IndexLink"/>
              </w:rPr>
              <w:t>9</w:t>
            </w:r>
            <w:r>
              <w:rPr>
                <w:rStyle w:val="IndexLink"/>
                <w:rtl w:val="true"/>
              </w:rPr>
              <w:tab/>
            </w:r>
            <w:r>
              <w:rPr>
                <w:rStyle w:val="IndexLink"/>
              </w:rPr>
              <w:t>207</w:t>
            </w:r>
          </w:hyperlink>
        </w:p>
        <w:p>
          <w:pPr>
            <w:pStyle w:val="Contents5"/>
            <w:tabs>
              <w:tab w:val="clear" w:pos="7892"/>
              <w:tab w:val="right" w:pos="9026" w:leader="dot"/>
            </w:tabs>
            <w:rPr/>
          </w:pPr>
          <w:hyperlink w:anchor="__RefHeading___Toc4228793_1468164448">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4228795_1468164448">
            <w:r>
              <w:rPr>
                <w:webHidden/>
                <w:rStyle w:val="IndexLink"/>
                <w:rtl w:val="true"/>
              </w:rPr>
              <w:t>«</w:t>
            </w:r>
            <w:r>
              <w:rPr>
                <w:rStyle w:val="IndexLink"/>
              </w:rPr>
              <w:t>10</w:t>
            </w:r>
            <w:r>
              <w:rPr>
                <w:rStyle w:val="IndexLink"/>
                <w:rtl w:val="true"/>
              </w:rPr>
              <w:t>»</w:t>
              <w:tab/>
            </w:r>
            <w:r>
              <w:rPr>
                <w:rStyle w:val="IndexLink"/>
              </w:rPr>
              <w:t>208</w:t>
            </w:r>
          </w:hyperlink>
        </w:p>
        <w:p>
          <w:pPr>
            <w:pStyle w:val="Contents5"/>
            <w:tabs>
              <w:tab w:val="clear" w:pos="7892"/>
              <w:tab w:val="right" w:pos="9026" w:leader="dot"/>
            </w:tabs>
            <w:rPr/>
          </w:pPr>
          <w:hyperlink w:anchor="__RefHeading___Toc4228797_1468164448">
            <w:r>
              <w:rPr>
                <w:webHidden/>
                <w:rStyle w:val="IndexLink"/>
                <w:rtl w:val="true"/>
              </w:rPr>
              <w:t>«</w:t>
            </w:r>
            <w:r>
              <w:rPr>
                <w:rStyle w:val="IndexLink"/>
              </w:rPr>
              <w:t>11</w:t>
            </w:r>
            <w:r>
              <w:rPr>
                <w:rStyle w:val="IndexLink"/>
                <w:rtl w:val="true"/>
              </w:rPr>
              <w:t>»</w:t>
              <w:tab/>
            </w:r>
            <w:r>
              <w:rPr>
                <w:rStyle w:val="IndexLink"/>
              </w:rPr>
              <w:t>208</w:t>
            </w:r>
          </w:hyperlink>
        </w:p>
        <w:p>
          <w:pPr>
            <w:pStyle w:val="Contents5"/>
            <w:tabs>
              <w:tab w:val="clear" w:pos="7892"/>
              <w:tab w:val="right" w:pos="9026" w:leader="dot"/>
            </w:tabs>
            <w:rPr/>
          </w:pPr>
          <w:hyperlink w:anchor="__RefHeading___Toc4228799_1468164448">
            <w:r>
              <w:rPr>
                <w:webHidden/>
                <w:rStyle w:val="IndexLink"/>
                <w:rtl w:val="true"/>
              </w:rPr>
              <w:t>«</w:t>
            </w:r>
            <w:r>
              <w:rPr>
                <w:rStyle w:val="IndexLink"/>
              </w:rPr>
              <w:t>12</w:t>
            </w:r>
            <w:r>
              <w:rPr>
                <w:rStyle w:val="IndexLink"/>
                <w:rtl w:val="true"/>
              </w:rPr>
              <w:t>»</w:t>
              <w:tab/>
            </w:r>
            <w:r>
              <w:rPr>
                <w:rStyle w:val="IndexLink"/>
              </w:rPr>
              <w:t>208</w:t>
            </w:r>
          </w:hyperlink>
        </w:p>
        <w:p>
          <w:pPr>
            <w:pStyle w:val="Contents5"/>
            <w:tabs>
              <w:tab w:val="clear" w:pos="7892"/>
              <w:tab w:val="right" w:pos="9026" w:leader="dot"/>
            </w:tabs>
            <w:rPr/>
          </w:pPr>
          <w:hyperlink w:anchor="__RefHeading___Toc4228801_1468164448">
            <w:r>
              <w:rPr>
                <w:webHidden/>
                <w:rStyle w:val="IndexLink"/>
                <w:rtl w:val="true"/>
              </w:rPr>
              <w:t>توضیح</w:t>
            </w:r>
            <w:r>
              <w:rPr>
                <w:rStyle w:val="IndexLink"/>
                <w:rtl w:val="true"/>
              </w:rPr>
              <w:tab/>
            </w:r>
            <w:r>
              <w:rPr>
                <w:rStyle w:val="IndexLink"/>
              </w:rPr>
              <w:t>208</w:t>
            </w:r>
          </w:hyperlink>
        </w:p>
        <w:p>
          <w:pPr>
            <w:pStyle w:val="Contents5"/>
            <w:tabs>
              <w:tab w:val="clear" w:pos="7892"/>
              <w:tab w:val="right" w:pos="9026" w:leader="dot"/>
            </w:tabs>
            <w:rPr/>
          </w:pPr>
          <w:hyperlink w:anchor="__RefHeading___Toc4228803_1468164448">
            <w:r>
              <w:rPr>
                <w:webHidden/>
                <w:rStyle w:val="IndexLink"/>
                <w:rtl w:val="true"/>
              </w:rPr>
              <w:t xml:space="preserve">روایت </w:t>
            </w:r>
            <w:r>
              <w:rPr>
                <w:rStyle w:val="IndexLink"/>
              </w:rPr>
              <w:t>10</w:t>
            </w:r>
            <w:r>
              <w:rPr>
                <w:rStyle w:val="IndexLink"/>
                <w:rtl w:val="true"/>
              </w:rPr>
              <w:tab/>
            </w:r>
            <w:r>
              <w:rPr>
                <w:rStyle w:val="IndexLink"/>
              </w:rPr>
              <w:t>208</w:t>
            </w:r>
          </w:hyperlink>
        </w:p>
        <w:p>
          <w:pPr>
            <w:pStyle w:val="Contents5"/>
            <w:tabs>
              <w:tab w:val="clear" w:pos="7892"/>
              <w:tab w:val="right" w:pos="9026" w:leader="dot"/>
            </w:tabs>
            <w:rPr/>
          </w:pPr>
          <w:hyperlink w:anchor="__RefHeading___Toc4228805_1468164448">
            <w:r>
              <w:rPr>
                <w:webHidden/>
                <w:rStyle w:val="IndexLink"/>
                <w:rtl w:val="true"/>
              </w:rPr>
              <w:t xml:space="preserve">روایت </w:t>
            </w:r>
            <w:r>
              <w:rPr>
                <w:rStyle w:val="IndexLink"/>
              </w:rPr>
              <w:t>11</w:t>
            </w:r>
            <w:r>
              <w:rPr>
                <w:rStyle w:val="IndexLink"/>
                <w:rtl w:val="true"/>
              </w:rPr>
              <w:tab/>
            </w:r>
            <w:r>
              <w:rPr>
                <w:rStyle w:val="IndexLink"/>
              </w:rPr>
              <w:t>209</w:t>
            </w:r>
          </w:hyperlink>
        </w:p>
        <w:p>
          <w:pPr>
            <w:pStyle w:val="Contents5"/>
            <w:tabs>
              <w:tab w:val="clear" w:pos="7892"/>
              <w:tab w:val="right" w:pos="9026" w:leader="dot"/>
            </w:tabs>
            <w:rPr/>
          </w:pPr>
          <w:hyperlink w:anchor="__RefHeading___Toc4228807_1468164448">
            <w:r>
              <w:rPr>
                <w:webHidden/>
                <w:rStyle w:val="IndexLink"/>
                <w:rtl w:val="true"/>
              </w:rPr>
              <w:t xml:space="preserve">روایت </w:t>
            </w:r>
            <w:r>
              <w:rPr>
                <w:rStyle w:val="IndexLink"/>
              </w:rPr>
              <w:t>12</w:t>
            </w:r>
            <w:r>
              <w:rPr>
                <w:rStyle w:val="IndexLink"/>
                <w:rtl w:val="true"/>
              </w:rPr>
              <w:tab/>
            </w:r>
            <w:r>
              <w:rPr>
                <w:rStyle w:val="IndexLink"/>
              </w:rPr>
              <w:t>209</w:t>
            </w:r>
          </w:hyperlink>
        </w:p>
        <w:p>
          <w:pPr>
            <w:pStyle w:val="Contents5"/>
            <w:tabs>
              <w:tab w:val="clear" w:pos="7892"/>
              <w:tab w:val="right" w:pos="9026" w:leader="dot"/>
            </w:tabs>
            <w:rPr/>
          </w:pPr>
          <w:hyperlink w:anchor="__RefHeading___Toc4228809_1468164448">
            <w:r>
              <w:rPr>
                <w:webHidden/>
                <w:rStyle w:val="IndexLink"/>
                <w:rtl w:val="true"/>
              </w:rPr>
              <w:t>«</w:t>
            </w:r>
            <w:r>
              <w:rPr>
                <w:rStyle w:val="IndexLink"/>
              </w:rPr>
              <w:t>13</w:t>
            </w:r>
            <w:r>
              <w:rPr>
                <w:rStyle w:val="IndexLink"/>
                <w:rtl w:val="true"/>
              </w:rPr>
              <w:t>»</w:t>
              <w:tab/>
            </w:r>
            <w:r>
              <w:rPr>
                <w:rStyle w:val="IndexLink"/>
              </w:rPr>
              <w:t>210</w:t>
            </w:r>
          </w:hyperlink>
        </w:p>
        <w:p>
          <w:pPr>
            <w:pStyle w:val="Contents5"/>
            <w:tabs>
              <w:tab w:val="clear" w:pos="7892"/>
              <w:tab w:val="right" w:pos="9026" w:leader="dot"/>
            </w:tabs>
            <w:rPr/>
          </w:pPr>
          <w:hyperlink w:anchor="__RefHeading___Toc4228811_1468164448">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4228813_1468164448">
            <w:r>
              <w:rPr>
                <w:webHidden/>
                <w:rStyle w:val="IndexLink"/>
                <w:rtl w:val="true"/>
              </w:rPr>
              <w:t>«</w:t>
            </w:r>
            <w:r>
              <w:rPr>
                <w:rStyle w:val="IndexLink"/>
              </w:rPr>
              <w:t>14</w:t>
            </w:r>
            <w:r>
              <w:rPr>
                <w:rStyle w:val="IndexLink"/>
                <w:rtl w:val="true"/>
              </w:rPr>
              <w:t>»</w:t>
              <w:tab/>
            </w:r>
            <w:r>
              <w:rPr>
                <w:rStyle w:val="IndexLink"/>
              </w:rPr>
              <w:t>210</w:t>
            </w:r>
          </w:hyperlink>
        </w:p>
        <w:p>
          <w:pPr>
            <w:pStyle w:val="Contents5"/>
            <w:tabs>
              <w:tab w:val="clear" w:pos="7892"/>
              <w:tab w:val="right" w:pos="9026" w:leader="dot"/>
            </w:tabs>
            <w:rPr/>
          </w:pPr>
          <w:hyperlink w:anchor="__RefHeading___Toc4228815_1468164448">
            <w:r>
              <w:rPr>
                <w:webHidden/>
                <w:rStyle w:val="IndexLink"/>
                <w:rtl w:val="true"/>
              </w:rPr>
              <w:t>«</w:t>
            </w:r>
            <w:r>
              <w:rPr>
                <w:rStyle w:val="IndexLink"/>
              </w:rPr>
              <w:t>15</w:t>
            </w:r>
            <w:r>
              <w:rPr>
                <w:rStyle w:val="IndexLink"/>
                <w:rtl w:val="true"/>
              </w:rPr>
              <w:t>»</w:t>
              <w:tab/>
            </w:r>
            <w:r>
              <w:rPr>
                <w:rStyle w:val="IndexLink"/>
              </w:rPr>
              <w:t>210</w:t>
            </w:r>
          </w:hyperlink>
        </w:p>
        <w:p>
          <w:pPr>
            <w:pStyle w:val="Contents5"/>
            <w:tabs>
              <w:tab w:val="clear" w:pos="7892"/>
              <w:tab w:val="right" w:pos="9026" w:leader="dot"/>
            </w:tabs>
            <w:rPr/>
          </w:pPr>
          <w:hyperlink w:anchor="__RefHeading___Toc4228817_1468164448">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4228819_1468164448">
            <w:r>
              <w:rPr>
                <w:webHidden/>
                <w:rStyle w:val="IndexLink"/>
                <w:rtl w:val="true"/>
              </w:rPr>
              <w:t xml:space="preserve">روایت </w:t>
            </w:r>
            <w:r>
              <w:rPr>
                <w:rStyle w:val="IndexLink"/>
              </w:rPr>
              <w:t>13</w:t>
            </w:r>
            <w:r>
              <w:rPr>
                <w:rStyle w:val="IndexLink"/>
                <w:rtl w:val="true"/>
              </w:rPr>
              <w:tab/>
            </w:r>
            <w:r>
              <w:rPr>
                <w:rStyle w:val="IndexLink"/>
              </w:rPr>
              <w:t>210</w:t>
            </w:r>
          </w:hyperlink>
        </w:p>
        <w:p>
          <w:pPr>
            <w:pStyle w:val="Contents5"/>
            <w:tabs>
              <w:tab w:val="clear" w:pos="7892"/>
              <w:tab w:val="right" w:pos="9026" w:leader="dot"/>
            </w:tabs>
            <w:rPr/>
          </w:pPr>
          <w:hyperlink w:anchor="__RefHeading___Toc4228821_1468164448">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4228823_1468164448">
            <w:r>
              <w:rPr>
                <w:webHidden/>
                <w:rStyle w:val="IndexLink"/>
                <w:rtl w:val="true"/>
              </w:rPr>
              <w:t xml:space="preserve">روایت </w:t>
            </w:r>
            <w:r>
              <w:rPr>
                <w:rStyle w:val="IndexLink"/>
              </w:rPr>
              <w:t>14</w:t>
            </w:r>
            <w:r>
              <w:rPr>
                <w:rStyle w:val="IndexLink"/>
                <w:rtl w:val="true"/>
              </w:rPr>
              <w:tab/>
            </w:r>
            <w:r>
              <w:rPr>
                <w:rStyle w:val="IndexLink"/>
              </w:rPr>
              <w:t>211</w:t>
            </w:r>
          </w:hyperlink>
        </w:p>
        <w:p>
          <w:pPr>
            <w:pStyle w:val="Contents5"/>
            <w:tabs>
              <w:tab w:val="clear" w:pos="7892"/>
              <w:tab w:val="right" w:pos="9026" w:leader="dot"/>
            </w:tabs>
            <w:rPr/>
          </w:pPr>
          <w:hyperlink w:anchor="__RefHeading___Toc4228825_1468164448">
            <w:r>
              <w:rPr>
                <w:webHidden/>
                <w:rStyle w:val="IndexLink"/>
                <w:rtl w:val="true"/>
              </w:rPr>
              <w:t xml:space="preserve">روایت </w:t>
            </w:r>
            <w:r>
              <w:rPr>
                <w:rStyle w:val="IndexLink"/>
              </w:rPr>
              <w:t>15</w:t>
            </w:r>
            <w:r>
              <w:rPr>
                <w:rStyle w:val="IndexLink"/>
                <w:rtl w:val="true"/>
              </w:rPr>
              <w:tab/>
            </w:r>
            <w:r>
              <w:rPr>
                <w:rStyle w:val="IndexLink"/>
              </w:rPr>
              <w:t>211</w:t>
            </w:r>
          </w:hyperlink>
        </w:p>
        <w:p>
          <w:pPr>
            <w:pStyle w:val="Contents5"/>
            <w:tabs>
              <w:tab w:val="clear" w:pos="7892"/>
              <w:tab w:val="right" w:pos="9026" w:leader="dot"/>
            </w:tabs>
            <w:rPr/>
          </w:pPr>
          <w:hyperlink w:anchor="__RefHeading___Toc4228827_1468164448">
            <w:r>
              <w:rPr>
                <w:webHidden/>
                <w:rStyle w:val="IndexLink"/>
                <w:rtl w:val="true"/>
              </w:rPr>
              <w:t>توضیح</w:t>
            </w:r>
            <w:r>
              <w:rPr>
                <w:rStyle w:val="IndexLink"/>
                <w:rtl w:val="true"/>
              </w:rPr>
              <w:tab/>
            </w:r>
            <w:r>
              <w:rPr>
                <w:rStyle w:val="IndexLink"/>
              </w:rPr>
              <w:t>211</w:t>
            </w:r>
          </w:hyperlink>
        </w:p>
        <w:p>
          <w:pPr>
            <w:pStyle w:val="Contents5"/>
            <w:tabs>
              <w:tab w:val="clear" w:pos="7892"/>
              <w:tab w:val="right" w:pos="9026" w:leader="dot"/>
            </w:tabs>
            <w:rPr/>
          </w:pPr>
          <w:hyperlink w:anchor="__RefHeading___Toc4228829_1468164448">
            <w:r>
              <w:rPr>
                <w:webHidden/>
                <w:rStyle w:val="IndexLink"/>
                <w:rtl w:val="true"/>
              </w:rPr>
              <w:t>«</w:t>
            </w:r>
            <w:r>
              <w:rPr>
                <w:rStyle w:val="IndexLink"/>
              </w:rPr>
              <w:t>16</w:t>
            </w:r>
            <w:r>
              <w:rPr>
                <w:rStyle w:val="IndexLink"/>
                <w:rtl w:val="true"/>
              </w:rPr>
              <w:t>»</w:t>
              <w:tab/>
            </w:r>
            <w:r>
              <w:rPr>
                <w:rStyle w:val="IndexLink"/>
              </w:rPr>
              <w:t>212</w:t>
            </w:r>
          </w:hyperlink>
        </w:p>
        <w:p>
          <w:pPr>
            <w:pStyle w:val="Contents5"/>
            <w:tabs>
              <w:tab w:val="clear" w:pos="7892"/>
              <w:tab w:val="right" w:pos="9026" w:leader="dot"/>
            </w:tabs>
            <w:rPr/>
          </w:pPr>
          <w:hyperlink w:anchor="__RefHeading___Toc4228831_1468164448">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4228833_1468164448">
            <w:r>
              <w:rPr>
                <w:webHidden/>
                <w:rStyle w:val="IndexLink"/>
                <w:rtl w:val="true"/>
              </w:rPr>
              <w:t xml:space="preserve">روایت </w:t>
            </w:r>
            <w:r>
              <w:rPr>
                <w:rStyle w:val="IndexLink"/>
              </w:rPr>
              <w:t>16</w:t>
            </w:r>
            <w:r>
              <w:rPr>
                <w:rStyle w:val="IndexLink"/>
                <w:rtl w:val="true"/>
              </w:rPr>
              <w:tab/>
            </w:r>
            <w:r>
              <w:rPr>
                <w:rStyle w:val="IndexLink"/>
              </w:rPr>
              <w:t>212</w:t>
            </w:r>
          </w:hyperlink>
        </w:p>
        <w:p>
          <w:pPr>
            <w:pStyle w:val="Contents5"/>
            <w:tabs>
              <w:tab w:val="clear" w:pos="7892"/>
              <w:tab w:val="right" w:pos="9026" w:leader="dot"/>
            </w:tabs>
            <w:rPr/>
          </w:pPr>
          <w:hyperlink w:anchor="__RefHeading___Toc4228835_1468164448">
            <w:r>
              <w:rPr>
                <w:webHidden/>
                <w:rStyle w:val="IndexLink"/>
                <w:rtl w:val="true"/>
              </w:rPr>
              <w:t>توضیح</w:t>
            </w:r>
            <w:r>
              <w:rPr>
                <w:rStyle w:val="IndexLink"/>
                <w:rtl w:val="true"/>
              </w:rPr>
              <w:tab/>
            </w:r>
            <w:r>
              <w:rPr>
                <w:rStyle w:val="IndexLink"/>
              </w:rPr>
              <w:t>212</w:t>
            </w:r>
          </w:hyperlink>
        </w:p>
        <w:p>
          <w:pPr>
            <w:pStyle w:val="Contents2"/>
            <w:tabs>
              <w:tab w:val="clear" w:pos="8743"/>
              <w:tab w:val="right" w:pos="9026" w:leader="dot"/>
            </w:tabs>
            <w:rPr/>
          </w:pPr>
          <w:hyperlink w:anchor="__RefHeading___Toc4228837_1468164448">
            <w:r>
              <w:rPr>
                <w:webHidden/>
                <w:rStyle w:val="IndexLink"/>
                <w:rtl w:val="true"/>
              </w:rPr>
              <w:t xml:space="preserve">أبواب قصص آدم و حواء و أولادهما صلوات الله عليهما </w:t>
            </w:r>
            <w:r>
              <w:rPr>
                <w:rStyle w:val="IndexLink"/>
                <w:rtl w:val="true"/>
              </w:rPr>
              <w:t xml:space="preserve">/ </w:t>
            </w:r>
            <w:r>
              <w:rPr>
                <w:rStyle w:val="IndexLink"/>
                <w:rtl w:val="true"/>
              </w:rPr>
              <w:t>أبواب قصه‌های آدم و حوا و فرزندان آنان صلوات الله علیهما</w:t>
            </w:r>
            <w:r>
              <w:rPr>
                <w:rStyle w:val="IndexLink"/>
                <w:rtl w:val="true"/>
              </w:rPr>
              <w:tab/>
            </w:r>
            <w:r>
              <w:rPr>
                <w:rStyle w:val="IndexLink"/>
              </w:rPr>
              <w:t>228</w:t>
            </w:r>
          </w:hyperlink>
        </w:p>
        <w:p>
          <w:pPr>
            <w:pStyle w:val="Contents3"/>
            <w:tabs>
              <w:tab w:val="clear" w:pos="8459"/>
              <w:tab w:val="right" w:pos="9026" w:leader="dot"/>
            </w:tabs>
            <w:rPr/>
          </w:pPr>
          <w:hyperlink w:anchor="__RefHeading___Toc4228839_1468164448">
            <w:r>
              <w:rPr>
                <w:webHidden/>
                <w:rStyle w:val="IndexLink"/>
                <w:rtl w:val="true"/>
              </w:rPr>
              <w:t xml:space="preserve">باب </w:t>
            </w:r>
            <w:r>
              <w:rPr>
                <w:rStyle w:val="IndexLink"/>
              </w:rPr>
              <w:t>1</w:t>
            </w:r>
            <w:r>
              <w:rPr>
                <w:rStyle w:val="IndexLink"/>
                <w:rtl w:val="true"/>
              </w:rPr>
              <w:t xml:space="preserve"> </w:t>
            </w:r>
            <w:r>
              <w:rPr>
                <w:rStyle w:val="IndexLink"/>
                <w:rtl w:val="true"/>
              </w:rPr>
              <w:t>فضل آدم و حواء و علل تسميتهما و بعض أحوالهما و بدء خلقهما و سؤال الملائكة في ذلك‌</w:t>
            </w:r>
            <w:r>
              <w:rPr>
                <w:rStyle w:val="IndexLink"/>
                <w:rtl w:val="true"/>
              </w:rPr>
              <w:tab/>
            </w:r>
            <w:r>
              <w:rPr>
                <w:rStyle w:val="IndexLink"/>
              </w:rPr>
              <w:t>228</w:t>
            </w:r>
          </w:hyperlink>
        </w:p>
        <w:p>
          <w:pPr>
            <w:pStyle w:val="Contents4"/>
            <w:tabs>
              <w:tab w:val="clear" w:pos="8176"/>
              <w:tab w:val="right" w:pos="9026" w:leader="dot"/>
            </w:tabs>
            <w:rPr/>
          </w:pPr>
          <w:hyperlink w:anchor="__RefHeading___Toc4228841_1468164448">
            <w:r>
              <w:rPr>
                <w:webHidden/>
                <w:rStyle w:val="IndexLink"/>
                <w:rtl w:val="true"/>
              </w:rPr>
              <w:t>الآيات</w:t>
            </w:r>
            <w:r>
              <w:rPr>
                <w:rStyle w:val="IndexLink"/>
                <w:rtl w:val="true"/>
              </w:rPr>
              <w:tab/>
            </w:r>
            <w:r>
              <w:rPr>
                <w:rStyle w:val="IndexLink"/>
              </w:rPr>
              <w:t>228</w:t>
            </w:r>
          </w:hyperlink>
        </w:p>
        <w:p>
          <w:pPr>
            <w:pStyle w:val="Contents4"/>
            <w:tabs>
              <w:tab w:val="clear" w:pos="8176"/>
              <w:tab w:val="right" w:pos="9026" w:leader="dot"/>
            </w:tabs>
            <w:rPr/>
          </w:pPr>
          <w:hyperlink w:anchor="__RefHeading___Toc4228843_1468164448">
            <w:r>
              <w:rPr>
                <w:webHidden/>
                <w:rStyle w:val="IndexLink"/>
                <w:rtl w:val="true"/>
              </w:rPr>
              <w:t>تفسير</w:t>
            </w:r>
            <w:r>
              <w:rPr>
                <w:rStyle w:val="IndexLink"/>
                <w:rtl w:val="true"/>
              </w:rPr>
              <w:tab/>
            </w:r>
            <w:r>
              <w:rPr>
                <w:rStyle w:val="IndexLink"/>
              </w:rPr>
              <w:t>228</w:t>
            </w:r>
          </w:hyperlink>
        </w:p>
        <w:p>
          <w:pPr>
            <w:pStyle w:val="Contents3"/>
            <w:tabs>
              <w:tab w:val="clear" w:pos="8459"/>
              <w:tab w:val="right" w:pos="9026" w:leader="dot"/>
            </w:tabs>
            <w:rPr/>
          </w:pPr>
          <w:hyperlink w:anchor="__RefHeading___Toc4228845_1468164448">
            <w:r>
              <w:rPr>
                <w:webHidden/>
                <w:rStyle w:val="IndexLink"/>
                <w:rtl w:val="true"/>
              </w:rPr>
              <w:t>باب اول</w:t>
            </w:r>
            <w:r>
              <w:rPr>
                <w:rStyle w:val="IndexLink"/>
                <w:rtl w:val="true"/>
              </w:rPr>
              <w:t xml:space="preserve">: </w:t>
            </w:r>
            <w:r>
              <w:rPr>
                <w:rStyle w:val="IndexLink"/>
                <w:rtl w:val="true"/>
              </w:rPr>
              <w:t>برتری آدم و حوا و دلایل نام‌گذاریشان و بعضی از احوالاتشان، شروع آفرینش ایشان و پرسش فرشتگان در این زمینه</w:t>
            </w:r>
            <w:r>
              <w:rPr>
                <w:rStyle w:val="IndexLink"/>
                <w:rtl w:val="true"/>
              </w:rPr>
              <w:tab/>
            </w:r>
            <w:r>
              <w:rPr>
                <w:rStyle w:val="IndexLink"/>
              </w:rPr>
              <w:t>228</w:t>
            </w:r>
          </w:hyperlink>
        </w:p>
        <w:p>
          <w:pPr>
            <w:pStyle w:val="Contents4"/>
            <w:tabs>
              <w:tab w:val="clear" w:pos="8176"/>
              <w:tab w:val="right" w:pos="9026" w:leader="dot"/>
            </w:tabs>
            <w:rPr/>
          </w:pPr>
          <w:hyperlink w:anchor="__RefHeading___Toc4228847_1468164448">
            <w:r>
              <w:rPr>
                <w:webHidden/>
                <w:rStyle w:val="IndexLink"/>
                <w:rtl w:val="true"/>
              </w:rPr>
              <w:t>آیات</w:t>
            </w:r>
            <w:r>
              <w:rPr>
                <w:rStyle w:val="IndexLink"/>
                <w:rtl w:val="true"/>
              </w:rPr>
              <w:tab/>
            </w:r>
            <w:r>
              <w:rPr>
                <w:rStyle w:val="IndexLink"/>
              </w:rPr>
              <w:t>228</w:t>
            </w:r>
          </w:hyperlink>
        </w:p>
        <w:p>
          <w:pPr>
            <w:pStyle w:val="Contents4"/>
            <w:tabs>
              <w:tab w:val="clear" w:pos="8176"/>
              <w:tab w:val="right" w:pos="9026" w:leader="dot"/>
            </w:tabs>
            <w:rPr/>
          </w:pPr>
          <w:hyperlink w:anchor="__RefHeading___Toc4228849_1468164448">
            <w:r>
              <w:rPr>
                <w:webHidden/>
                <w:rStyle w:val="IndexLink"/>
                <w:rtl w:val="true"/>
              </w:rPr>
              <w:t>تفسیر</w:t>
            </w:r>
            <w:r>
              <w:rPr>
                <w:rStyle w:val="IndexLink"/>
                <w:rtl w:val="true"/>
              </w:rPr>
              <w:tab/>
            </w:r>
            <w:r>
              <w:rPr>
                <w:rStyle w:val="IndexLink"/>
              </w:rPr>
              <w:t>229</w:t>
            </w:r>
          </w:hyperlink>
        </w:p>
        <w:p>
          <w:pPr>
            <w:pStyle w:val="Contents4"/>
            <w:tabs>
              <w:tab w:val="clear" w:pos="8176"/>
              <w:tab w:val="right" w:pos="9026" w:leader="dot"/>
            </w:tabs>
            <w:rPr/>
          </w:pPr>
          <w:hyperlink w:anchor="__RefHeading___Toc4228851_1468164448">
            <w:r>
              <w:rPr>
                <w:webHidden/>
                <w:rStyle w:val="IndexLink"/>
                <w:rtl w:val="true"/>
              </w:rPr>
              <w:t>الأخبار</w:t>
            </w:r>
            <w:r>
              <w:rPr>
                <w:rStyle w:val="IndexLink"/>
                <w:rtl w:val="true"/>
              </w:rPr>
              <w:tab/>
            </w:r>
            <w:r>
              <w:rPr>
                <w:rStyle w:val="IndexLink"/>
              </w:rPr>
              <w:t>232</w:t>
            </w:r>
          </w:hyperlink>
        </w:p>
        <w:p>
          <w:pPr>
            <w:pStyle w:val="Contents5"/>
            <w:tabs>
              <w:tab w:val="clear" w:pos="7892"/>
              <w:tab w:val="right" w:pos="9026" w:leader="dot"/>
            </w:tabs>
            <w:rPr/>
          </w:pPr>
          <w:hyperlink w:anchor="__RefHeading___Toc4228853_1468164448">
            <w:r>
              <w:rPr>
                <w:webHidden/>
                <w:rStyle w:val="IndexLink"/>
                <w:rtl w:val="true"/>
              </w:rPr>
              <w:t>«</w:t>
            </w:r>
            <w:r>
              <w:rPr>
                <w:rStyle w:val="IndexLink"/>
              </w:rPr>
              <w:t>1</w:t>
            </w:r>
            <w:r>
              <w:rPr>
                <w:rStyle w:val="IndexLink"/>
                <w:rtl w:val="true"/>
              </w:rPr>
              <w:t>»</w:t>
              <w:tab/>
            </w:r>
            <w:r>
              <w:rPr>
                <w:rStyle w:val="IndexLink"/>
              </w:rPr>
              <w:t>232</w:t>
            </w:r>
          </w:hyperlink>
        </w:p>
        <w:p>
          <w:pPr>
            <w:pStyle w:val="Contents4"/>
            <w:tabs>
              <w:tab w:val="clear" w:pos="8176"/>
              <w:tab w:val="right" w:pos="9026" w:leader="dot"/>
            </w:tabs>
            <w:rPr/>
          </w:pPr>
          <w:hyperlink w:anchor="__RefHeading___Toc4228855_1468164448">
            <w:r>
              <w:rPr>
                <w:webHidden/>
                <w:rStyle w:val="IndexLink"/>
                <w:rtl w:val="true"/>
              </w:rPr>
              <w:t>روایات</w:t>
            </w:r>
            <w:r>
              <w:rPr>
                <w:rStyle w:val="IndexLink"/>
                <w:rtl w:val="true"/>
              </w:rPr>
              <w:tab/>
            </w:r>
            <w:r>
              <w:rPr>
                <w:rStyle w:val="IndexLink"/>
              </w:rPr>
              <w:t>233</w:t>
            </w:r>
          </w:hyperlink>
        </w:p>
        <w:p>
          <w:pPr>
            <w:pStyle w:val="Contents5"/>
            <w:tabs>
              <w:tab w:val="clear" w:pos="7892"/>
              <w:tab w:val="right" w:pos="9026" w:leader="dot"/>
            </w:tabs>
            <w:rPr/>
          </w:pPr>
          <w:hyperlink w:anchor="__RefHeading___Toc4228857_1468164448">
            <w:r>
              <w:rPr>
                <w:webHidden/>
                <w:rStyle w:val="IndexLink"/>
                <w:rtl w:val="true"/>
              </w:rPr>
              <w:t xml:space="preserve">روایت </w:t>
            </w:r>
            <w:r>
              <w:rPr>
                <w:rStyle w:val="IndexLink"/>
              </w:rPr>
              <w:t>1</w:t>
            </w:r>
            <w:r>
              <w:rPr>
                <w:rStyle w:val="IndexLink"/>
                <w:rtl w:val="true"/>
              </w:rPr>
              <w:tab/>
            </w:r>
            <w:r>
              <w:rPr>
                <w:rStyle w:val="IndexLink"/>
              </w:rPr>
              <w:t>233</w:t>
            </w:r>
          </w:hyperlink>
        </w:p>
        <w:p>
          <w:pPr>
            <w:pStyle w:val="Contents5"/>
            <w:tabs>
              <w:tab w:val="clear" w:pos="7892"/>
              <w:tab w:val="right" w:pos="9026" w:leader="dot"/>
            </w:tabs>
            <w:rPr/>
          </w:pPr>
          <w:hyperlink w:anchor="__RefHeading___Toc4228859_1468164448">
            <w:r>
              <w:rPr>
                <w:webHidden/>
                <w:rStyle w:val="IndexLink"/>
                <w:rtl w:val="true"/>
              </w:rPr>
              <w:t>«</w:t>
            </w:r>
            <w:r>
              <w:rPr>
                <w:rStyle w:val="IndexLink"/>
              </w:rPr>
              <w:t>2</w:t>
            </w:r>
            <w:r>
              <w:rPr>
                <w:rStyle w:val="IndexLink"/>
                <w:rtl w:val="true"/>
              </w:rPr>
              <w:t>»</w:t>
              <w:tab/>
            </w:r>
            <w:r>
              <w:rPr>
                <w:rStyle w:val="IndexLink"/>
              </w:rPr>
              <w:t>234</w:t>
            </w:r>
          </w:hyperlink>
        </w:p>
        <w:p>
          <w:pPr>
            <w:pStyle w:val="Contents5"/>
            <w:tabs>
              <w:tab w:val="clear" w:pos="7892"/>
              <w:tab w:val="right" w:pos="9026" w:leader="dot"/>
            </w:tabs>
            <w:rPr/>
          </w:pPr>
          <w:hyperlink w:anchor="__RefHeading___Toc4228861_1468164448">
            <w:r>
              <w:rPr>
                <w:webHidden/>
                <w:rStyle w:val="IndexLink"/>
                <w:rtl w:val="true"/>
              </w:rPr>
              <w:t>«</w:t>
            </w:r>
            <w:r>
              <w:rPr>
                <w:rStyle w:val="IndexLink"/>
              </w:rPr>
              <w:t>3</w:t>
            </w:r>
            <w:r>
              <w:rPr>
                <w:rStyle w:val="IndexLink"/>
                <w:rtl w:val="true"/>
              </w:rPr>
              <w:t>»</w:t>
              <w:tab/>
            </w:r>
            <w:r>
              <w:rPr>
                <w:rStyle w:val="IndexLink"/>
              </w:rPr>
              <w:t>234</w:t>
            </w:r>
          </w:hyperlink>
        </w:p>
        <w:p>
          <w:pPr>
            <w:pStyle w:val="Contents5"/>
            <w:tabs>
              <w:tab w:val="clear" w:pos="7892"/>
              <w:tab w:val="right" w:pos="9026" w:leader="dot"/>
            </w:tabs>
            <w:rPr/>
          </w:pPr>
          <w:hyperlink w:anchor="__RefHeading___Toc4228863_1468164448">
            <w:r>
              <w:rPr>
                <w:webHidden/>
                <w:rStyle w:val="IndexLink"/>
                <w:rtl w:val="true"/>
              </w:rPr>
              <w:t>«</w:t>
            </w:r>
            <w:r>
              <w:rPr>
                <w:rStyle w:val="IndexLink"/>
              </w:rPr>
              <w:t>4</w:t>
            </w:r>
            <w:r>
              <w:rPr>
                <w:rStyle w:val="IndexLink"/>
                <w:rtl w:val="true"/>
              </w:rPr>
              <w:t>»</w:t>
              <w:tab/>
            </w:r>
            <w:r>
              <w:rPr>
                <w:rStyle w:val="IndexLink"/>
              </w:rPr>
              <w:t>234</w:t>
            </w:r>
          </w:hyperlink>
        </w:p>
        <w:p>
          <w:pPr>
            <w:pStyle w:val="Contents5"/>
            <w:tabs>
              <w:tab w:val="clear" w:pos="7892"/>
              <w:tab w:val="right" w:pos="9026" w:leader="dot"/>
            </w:tabs>
            <w:rPr/>
          </w:pPr>
          <w:hyperlink w:anchor="__RefHeading___Toc4228865_1468164448">
            <w:r>
              <w:rPr>
                <w:webHidden/>
                <w:rStyle w:val="IndexLink"/>
                <w:rtl w:val="true"/>
              </w:rPr>
              <w:t>«</w:t>
            </w:r>
            <w:r>
              <w:rPr>
                <w:rStyle w:val="IndexLink"/>
              </w:rPr>
              <w:t>5</w:t>
            </w:r>
            <w:r>
              <w:rPr>
                <w:rStyle w:val="IndexLink"/>
                <w:rtl w:val="true"/>
              </w:rPr>
              <w:t>»</w:t>
              <w:tab/>
            </w:r>
            <w:r>
              <w:rPr>
                <w:rStyle w:val="IndexLink"/>
              </w:rPr>
              <w:t>234</w:t>
            </w:r>
          </w:hyperlink>
        </w:p>
        <w:p>
          <w:pPr>
            <w:pStyle w:val="Contents5"/>
            <w:tabs>
              <w:tab w:val="clear" w:pos="7892"/>
              <w:tab w:val="right" w:pos="9026" w:leader="dot"/>
            </w:tabs>
            <w:rPr/>
          </w:pPr>
          <w:hyperlink w:anchor="__RefHeading___Toc4228867_1468164448">
            <w:r>
              <w:rPr>
                <w:webHidden/>
                <w:rStyle w:val="IndexLink"/>
                <w:rtl w:val="true"/>
              </w:rPr>
              <w:t>بيان</w:t>
            </w:r>
            <w:r>
              <w:rPr>
                <w:rStyle w:val="IndexLink"/>
                <w:rtl w:val="true"/>
              </w:rPr>
              <w:tab/>
            </w:r>
            <w:r>
              <w:rPr>
                <w:rStyle w:val="IndexLink"/>
              </w:rPr>
              <w:t>234</w:t>
            </w:r>
          </w:hyperlink>
        </w:p>
        <w:p>
          <w:pPr>
            <w:pStyle w:val="Contents5"/>
            <w:tabs>
              <w:tab w:val="clear" w:pos="7892"/>
              <w:tab w:val="right" w:pos="9026" w:leader="dot"/>
            </w:tabs>
            <w:rPr/>
          </w:pPr>
          <w:hyperlink w:anchor="__RefHeading___Toc4228869_1468164448">
            <w:r>
              <w:rPr>
                <w:webHidden/>
                <w:rStyle w:val="IndexLink"/>
                <w:rtl w:val="true"/>
              </w:rPr>
              <w:t xml:space="preserve">روایت </w:t>
            </w:r>
            <w:r>
              <w:rPr>
                <w:rStyle w:val="IndexLink"/>
              </w:rPr>
              <w:t>2</w:t>
            </w:r>
            <w:r>
              <w:rPr>
                <w:rStyle w:val="IndexLink"/>
                <w:rtl w:val="true"/>
              </w:rPr>
              <w:tab/>
            </w:r>
            <w:r>
              <w:rPr>
                <w:rStyle w:val="IndexLink"/>
              </w:rPr>
              <w:t>234</w:t>
            </w:r>
          </w:hyperlink>
        </w:p>
        <w:p>
          <w:pPr>
            <w:pStyle w:val="Contents5"/>
            <w:tabs>
              <w:tab w:val="clear" w:pos="7892"/>
              <w:tab w:val="right" w:pos="9026" w:leader="dot"/>
            </w:tabs>
            <w:rPr/>
          </w:pPr>
          <w:hyperlink w:anchor="__RefHeading___Toc4228871_1468164448">
            <w:r>
              <w:rPr>
                <w:webHidden/>
                <w:rStyle w:val="IndexLink"/>
                <w:rtl w:val="true"/>
              </w:rPr>
              <w:t xml:space="preserve">روایت </w:t>
            </w:r>
            <w:r>
              <w:rPr>
                <w:rStyle w:val="IndexLink"/>
              </w:rPr>
              <w:t>3</w:t>
            </w:r>
            <w:r>
              <w:rPr>
                <w:rStyle w:val="IndexLink"/>
                <w:rtl w:val="true"/>
              </w:rPr>
              <w:tab/>
            </w:r>
            <w:r>
              <w:rPr>
                <w:rStyle w:val="IndexLink"/>
              </w:rPr>
              <w:t>235</w:t>
            </w:r>
          </w:hyperlink>
        </w:p>
        <w:p>
          <w:pPr>
            <w:pStyle w:val="Contents5"/>
            <w:tabs>
              <w:tab w:val="clear" w:pos="7892"/>
              <w:tab w:val="right" w:pos="9026" w:leader="dot"/>
            </w:tabs>
            <w:rPr/>
          </w:pPr>
          <w:hyperlink w:anchor="__RefHeading___Toc4228873_1468164448">
            <w:r>
              <w:rPr>
                <w:webHidden/>
                <w:rStyle w:val="IndexLink"/>
                <w:rtl w:val="true"/>
              </w:rPr>
              <w:t xml:space="preserve">روایت </w:t>
            </w:r>
            <w:r>
              <w:rPr>
                <w:rStyle w:val="IndexLink"/>
              </w:rPr>
              <w:t>4</w:t>
            </w:r>
            <w:r>
              <w:rPr>
                <w:rStyle w:val="IndexLink"/>
                <w:rtl w:val="true"/>
              </w:rPr>
              <w:tab/>
            </w:r>
            <w:r>
              <w:rPr>
                <w:rStyle w:val="IndexLink"/>
              </w:rPr>
              <w:t>235</w:t>
            </w:r>
          </w:hyperlink>
        </w:p>
        <w:p>
          <w:pPr>
            <w:pStyle w:val="Contents5"/>
            <w:tabs>
              <w:tab w:val="clear" w:pos="7892"/>
              <w:tab w:val="right" w:pos="9026" w:leader="dot"/>
            </w:tabs>
            <w:rPr/>
          </w:pPr>
          <w:hyperlink w:anchor="__RefHeading___Toc4228875_1468164448">
            <w:r>
              <w:rPr>
                <w:webHidden/>
                <w:rStyle w:val="IndexLink"/>
                <w:rtl w:val="true"/>
              </w:rPr>
              <w:t xml:space="preserve">روایت </w:t>
            </w:r>
            <w:r>
              <w:rPr>
                <w:rStyle w:val="IndexLink"/>
              </w:rPr>
              <w:t>5</w:t>
            </w:r>
            <w:r>
              <w:rPr>
                <w:rStyle w:val="IndexLink"/>
                <w:rtl w:val="true"/>
              </w:rPr>
              <w:tab/>
            </w:r>
            <w:r>
              <w:rPr>
                <w:rStyle w:val="IndexLink"/>
              </w:rPr>
              <w:t>235</w:t>
            </w:r>
          </w:hyperlink>
        </w:p>
        <w:p>
          <w:pPr>
            <w:pStyle w:val="Contents5"/>
            <w:tabs>
              <w:tab w:val="clear" w:pos="7892"/>
              <w:tab w:val="right" w:pos="9026" w:leader="dot"/>
            </w:tabs>
            <w:rPr/>
          </w:pPr>
          <w:hyperlink w:anchor="__RefHeading___Toc4228877_1468164448">
            <w:r>
              <w:rPr>
                <w:webHidden/>
                <w:rStyle w:val="IndexLink"/>
                <w:rtl w:val="true"/>
              </w:rPr>
              <w:t>توضیح</w:t>
            </w:r>
            <w:r>
              <w:rPr>
                <w:rStyle w:val="IndexLink"/>
                <w:rtl w:val="true"/>
              </w:rPr>
              <w:tab/>
            </w:r>
            <w:r>
              <w:rPr>
                <w:rStyle w:val="IndexLink"/>
              </w:rPr>
              <w:t>235</w:t>
            </w:r>
          </w:hyperlink>
        </w:p>
        <w:p>
          <w:pPr>
            <w:pStyle w:val="Contents5"/>
            <w:tabs>
              <w:tab w:val="clear" w:pos="7892"/>
              <w:tab w:val="right" w:pos="9026" w:leader="dot"/>
            </w:tabs>
            <w:rPr/>
          </w:pPr>
          <w:hyperlink w:anchor="__RefHeading___Toc4228879_1468164448">
            <w:r>
              <w:rPr>
                <w:webHidden/>
                <w:rStyle w:val="IndexLink"/>
                <w:rtl w:val="true"/>
              </w:rPr>
              <w:t>«</w:t>
            </w:r>
            <w:r>
              <w:rPr>
                <w:rStyle w:val="IndexLink"/>
              </w:rPr>
              <w:t>6</w:t>
            </w:r>
            <w:r>
              <w:rPr>
                <w:rStyle w:val="IndexLink"/>
                <w:rtl w:val="true"/>
              </w:rPr>
              <w:t>»</w:t>
              <w:tab/>
            </w:r>
            <w:r>
              <w:rPr>
                <w:rStyle w:val="IndexLink"/>
              </w:rPr>
              <w:t>236</w:t>
            </w:r>
          </w:hyperlink>
        </w:p>
        <w:p>
          <w:pPr>
            <w:pStyle w:val="Contents5"/>
            <w:tabs>
              <w:tab w:val="clear" w:pos="7892"/>
              <w:tab w:val="right" w:pos="9026" w:leader="dot"/>
            </w:tabs>
            <w:rPr/>
          </w:pPr>
          <w:hyperlink w:anchor="__RefHeading___Toc4228881_1468164448">
            <w:r>
              <w:rPr>
                <w:webHidden/>
                <w:rStyle w:val="IndexLink"/>
                <w:rtl w:val="true"/>
              </w:rPr>
              <w:t>بيان</w:t>
            </w:r>
            <w:r>
              <w:rPr>
                <w:rStyle w:val="IndexLink"/>
                <w:rtl w:val="true"/>
              </w:rPr>
              <w:tab/>
            </w:r>
            <w:r>
              <w:rPr>
                <w:rStyle w:val="IndexLink"/>
              </w:rPr>
              <w:t>236</w:t>
            </w:r>
          </w:hyperlink>
        </w:p>
        <w:p>
          <w:pPr>
            <w:pStyle w:val="Contents5"/>
            <w:tabs>
              <w:tab w:val="clear" w:pos="7892"/>
              <w:tab w:val="right" w:pos="9026" w:leader="dot"/>
            </w:tabs>
            <w:rPr/>
          </w:pPr>
          <w:hyperlink w:anchor="__RefHeading___Toc4228883_1468164448">
            <w:r>
              <w:rPr>
                <w:webHidden/>
                <w:rStyle w:val="IndexLink"/>
                <w:rtl w:val="true"/>
              </w:rPr>
              <w:t xml:space="preserve">روایت </w:t>
            </w:r>
            <w:r>
              <w:rPr>
                <w:rStyle w:val="IndexLink"/>
              </w:rPr>
              <w:t>6</w:t>
            </w:r>
            <w:r>
              <w:rPr>
                <w:rStyle w:val="IndexLink"/>
                <w:rtl w:val="true"/>
              </w:rPr>
              <w:tab/>
            </w:r>
            <w:r>
              <w:rPr>
                <w:rStyle w:val="IndexLink"/>
              </w:rPr>
              <w:t>236</w:t>
            </w:r>
          </w:hyperlink>
        </w:p>
        <w:p>
          <w:pPr>
            <w:pStyle w:val="Contents5"/>
            <w:tabs>
              <w:tab w:val="clear" w:pos="7892"/>
              <w:tab w:val="right" w:pos="9026" w:leader="dot"/>
            </w:tabs>
            <w:rPr/>
          </w:pPr>
          <w:hyperlink w:anchor="__RefHeading___Toc4228885_1468164448">
            <w:r>
              <w:rPr>
                <w:webHidden/>
                <w:rStyle w:val="IndexLink"/>
                <w:rtl w:val="true"/>
              </w:rPr>
              <w:t>توضیح</w:t>
            </w:r>
            <w:r>
              <w:rPr>
                <w:rStyle w:val="IndexLink"/>
                <w:rtl w:val="true"/>
              </w:rPr>
              <w:tab/>
            </w:r>
            <w:r>
              <w:rPr>
                <w:rStyle w:val="IndexLink"/>
              </w:rPr>
              <w:t>237</w:t>
            </w:r>
          </w:hyperlink>
        </w:p>
        <w:p>
          <w:pPr>
            <w:pStyle w:val="Contents5"/>
            <w:tabs>
              <w:tab w:val="clear" w:pos="7892"/>
              <w:tab w:val="right" w:pos="9026" w:leader="dot"/>
            </w:tabs>
            <w:rPr/>
          </w:pPr>
          <w:hyperlink w:anchor="__RefHeading___Toc4228887_1468164448">
            <w:r>
              <w:rPr>
                <w:webHidden/>
                <w:rStyle w:val="IndexLink"/>
                <w:rtl w:val="true"/>
              </w:rPr>
              <w:t>«</w:t>
            </w:r>
            <w:r>
              <w:rPr>
                <w:rStyle w:val="IndexLink"/>
              </w:rPr>
              <w:t>7</w:t>
            </w:r>
            <w:r>
              <w:rPr>
                <w:rStyle w:val="IndexLink"/>
                <w:rtl w:val="true"/>
              </w:rPr>
              <w:t>»</w:t>
              <w:tab/>
            </w:r>
            <w:r>
              <w:rPr>
                <w:rStyle w:val="IndexLink"/>
              </w:rPr>
              <w:t>238</w:t>
            </w:r>
          </w:hyperlink>
        </w:p>
        <w:p>
          <w:pPr>
            <w:pStyle w:val="Contents5"/>
            <w:tabs>
              <w:tab w:val="clear" w:pos="7892"/>
              <w:tab w:val="right" w:pos="9026" w:leader="dot"/>
            </w:tabs>
            <w:rPr/>
          </w:pPr>
          <w:hyperlink w:anchor="__RefHeading___Toc4228889_1468164448">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4228891_1468164448">
            <w:r>
              <w:rPr>
                <w:webHidden/>
                <w:rStyle w:val="IndexLink"/>
                <w:rtl w:val="true"/>
              </w:rPr>
              <w:t>«</w:t>
            </w:r>
            <w:r>
              <w:rPr>
                <w:rStyle w:val="IndexLink"/>
              </w:rPr>
              <w:t>8</w:t>
            </w:r>
            <w:r>
              <w:rPr>
                <w:rStyle w:val="IndexLink"/>
                <w:rtl w:val="true"/>
              </w:rPr>
              <w:t>»</w:t>
              <w:tab/>
            </w:r>
            <w:r>
              <w:rPr>
                <w:rStyle w:val="IndexLink"/>
              </w:rPr>
              <w:t>238</w:t>
            </w:r>
          </w:hyperlink>
        </w:p>
        <w:p>
          <w:pPr>
            <w:pStyle w:val="Contents5"/>
            <w:tabs>
              <w:tab w:val="clear" w:pos="7892"/>
              <w:tab w:val="right" w:pos="9026" w:leader="dot"/>
            </w:tabs>
            <w:rPr/>
          </w:pPr>
          <w:hyperlink w:anchor="__RefHeading___Toc4228893_1468164448">
            <w:r>
              <w:rPr>
                <w:webHidden/>
                <w:rStyle w:val="IndexLink"/>
                <w:rtl w:val="true"/>
              </w:rPr>
              <w:t xml:space="preserve">روایت </w:t>
            </w:r>
            <w:r>
              <w:rPr>
                <w:rStyle w:val="IndexLink"/>
              </w:rPr>
              <w:t>7</w:t>
            </w:r>
            <w:r>
              <w:rPr>
                <w:rStyle w:val="IndexLink"/>
                <w:rtl w:val="true"/>
              </w:rPr>
              <w:tab/>
            </w:r>
            <w:r>
              <w:rPr>
                <w:rStyle w:val="IndexLink"/>
              </w:rPr>
              <w:t>238</w:t>
            </w:r>
          </w:hyperlink>
        </w:p>
        <w:p>
          <w:pPr>
            <w:pStyle w:val="Contents5"/>
            <w:tabs>
              <w:tab w:val="clear" w:pos="7892"/>
              <w:tab w:val="right" w:pos="9026" w:leader="dot"/>
            </w:tabs>
            <w:rPr/>
          </w:pPr>
          <w:hyperlink w:anchor="__RefHeading___Toc4228895_1468164448">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4228897_1468164448">
            <w:r>
              <w:rPr>
                <w:webHidden/>
                <w:rStyle w:val="IndexLink"/>
                <w:rtl w:val="true"/>
              </w:rPr>
              <w:t xml:space="preserve">روایت </w:t>
            </w:r>
            <w:r>
              <w:rPr>
                <w:rStyle w:val="IndexLink"/>
              </w:rPr>
              <w:t>8</w:t>
            </w:r>
            <w:r>
              <w:rPr>
                <w:rStyle w:val="IndexLink"/>
                <w:rtl w:val="true"/>
              </w:rPr>
              <w:tab/>
            </w:r>
            <w:r>
              <w:rPr>
                <w:rStyle w:val="IndexLink"/>
              </w:rPr>
              <w:t>239</w:t>
            </w:r>
          </w:hyperlink>
        </w:p>
        <w:p>
          <w:pPr>
            <w:pStyle w:val="Contents5"/>
            <w:tabs>
              <w:tab w:val="clear" w:pos="7892"/>
              <w:tab w:val="right" w:pos="9026" w:leader="dot"/>
            </w:tabs>
            <w:rPr/>
          </w:pPr>
          <w:hyperlink w:anchor="__RefHeading___Toc4228899_1468164448">
            <w:r>
              <w:rPr>
                <w:webHidden/>
                <w:rStyle w:val="IndexLink"/>
                <w:rtl w:val="true"/>
              </w:rPr>
              <w:t>«</w:t>
            </w:r>
            <w:r>
              <w:rPr>
                <w:rStyle w:val="IndexLink"/>
              </w:rPr>
              <w:t>9</w:t>
            </w:r>
            <w:r>
              <w:rPr>
                <w:rStyle w:val="IndexLink"/>
                <w:rtl w:val="true"/>
              </w:rPr>
              <w:t>»</w:t>
              <w:tab/>
            </w:r>
            <w:r>
              <w:rPr>
                <w:rStyle w:val="IndexLink"/>
              </w:rPr>
              <w:t>240</w:t>
            </w:r>
          </w:hyperlink>
        </w:p>
        <w:p>
          <w:pPr>
            <w:pStyle w:val="Contents5"/>
            <w:tabs>
              <w:tab w:val="clear" w:pos="7892"/>
              <w:tab w:val="right" w:pos="9026" w:leader="dot"/>
            </w:tabs>
            <w:rPr/>
          </w:pPr>
          <w:hyperlink w:anchor="__RefHeading___Toc4228901_1468164448">
            <w:r>
              <w:rPr>
                <w:webHidden/>
                <w:rStyle w:val="IndexLink"/>
                <w:rtl w:val="true"/>
              </w:rPr>
              <w:t>«</w:t>
            </w:r>
            <w:r>
              <w:rPr>
                <w:rStyle w:val="IndexLink"/>
              </w:rPr>
              <w:t>10</w:t>
            </w:r>
            <w:r>
              <w:rPr>
                <w:rStyle w:val="IndexLink"/>
                <w:rtl w:val="true"/>
              </w:rPr>
              <w:t>»</w:t>
              <w:tab/>
            </w:r>
            <w:r>
              <w:rPr>
                <w:rStyle w:val="IndexLink"/>
              </w:rPr>
              <w:t>240</w:t>
            </w:r>
          </w:hyperlink>
        </w:p>
        <w:p>
          <w:pPr>
            <w:pStyle w:val="Contents5"/>
            <w:tabs>
              <w:tab w:val="clear" w:pos="7892"/>
              <w:tab w:val="right" w:pos="9026" w:leader="dot"/>
            </w:tabs>
            <w:rPr/>
          </w:pPr>
          <w:hyperlink w:anchor="__RefHeading___Toc4228903_1468164448">
            <w:r>
              <w:rPr>
                <w:webHidden/>
                <w:rStyle w:val="IndexLink"/>
                <w:rtl w:val="true"/>
              </w:rPr>
              <w:t xml:space="preserve">روایت </w:t>
            </w:r>
            <w:r>
              <w:rPr>
                <w:rStyle w:val="IndexLink"/>
              </w:rPr>
              <w:t>9</w:t>
            </w:r>
            <w:r>
              <w:rPr>
                <w:rStyle w:val="IndexLink"/>
                <w:rtl w:val="true"/>
              </w:rPr>
              <w:tab/>
            </w:r>
            <w:r>
              <w:rPr>
                <w:rStyle w:val="IndexLink"/>
              </w:rPr>
              <w:t>240</w:t>
            </w:r>
          </w:hyperlink>
        </w:p>
        <w:p>
          <w:pPr>
            <w:pStyle w:val="Contents5"/>
            <w:tabs>
              <w:tab w:val="clear" w:pos="7892"/>
              <w:tab w:val="right" w:pos="9026" w:leader="dot"/>
            </w:tabs>
            <w:rPr/>
          </w:pPr>
          <w:hyperlink w:anchor="__RefHeading___Toc4228905_1468164448">
            <w:r>
              <w:rPr>
                <w:webHidden/>
                <w:rStyle w:val="IndexLink"/>
                <w:rtl w:val="true"/>
              </w:rPr>
              <w:t xml:space="preserve">روایت </w:t>
            </w:r>
            <w:r>
              <w:rPr>
                <w:rStyle w:val="IndexLink"/>
              </w:rPr>
              <w:t>10</w:t>
            </w:r>
            <w:r>
              <w:rPr>
                <w:rStyle w:val="IndexLink"/>
                <w:rtl w:val="true"/>
              </w:rPr>
              <w:tab/>
            </w:r>
            <w:r>
              <w:rPr>
                <w:rStyle w:val="IndexLink"/>
              </w:rPr>
              <w:t>240</w:t>
            </w:r>
          </w:hyperlink>
        </w:p>
        <w:p>
          <w:pPr>
            <w:pStyle w:val="Contents5"/>
            <w:tabs>
              <w:tab w:val="clear" w:pos="7892"/>
              <w:tab w:val="right" w:pos="9026" w:leader="dot"/>
            </w:tabs>
            <w:rPr/>
          </w:pPr>
          <w:hyperlink w:anchor="__RefHeading___Toc4228907_1468164448">
            <w:r>
              <w:rPr>
                <w:webHidden/>
                <w:rStyle w:val="IndexLink"/>
                <w:rtl w:val="true"/>
              </w:rPr>
              <w:t>«</w:t>
            </w:r>
            <w:r>
              <w:rPr>
                <w:rStyle w:val="IndexLink"/>
              </w:rPr>
              <w:t>11</w:t>
            </w:r>
            <w:r>
              <w:rPr>
                <w:rStyle w:val="IndexLink"/>
                <w:rtl w:val="true"/>
              </w:rPr>
              <w:t>»</w:t>
              <w:tab/>
            </w:r>
            <w:r>
              <w:rPr>
                <w:rStyle w:val="IndexLink"/>
              </w:rPr>
              <w:t>246</w:t>
            </w:r>
          </w:hyperlink>
        </w:p>
        <w:p>
          <w:pPr>
            <w:pStyle w:val="Contents5"/>
            <w:tabs>
              <w:tab w:val="clear" w:pos="7892"/>
              <w:tab w:val="right" w:pos="9026" w:leader="dot"/>
            </w:tabs>
            <w:rPr/>
          </w:pPr>
          <w:hyperlink w:anchor="__RefHeading___Toc4228909_1468164448">
            <w:r>
              <w:rPr>
                <w:webHidden/>
                <w:rStyle w:val="IndexLink"/>
                <w:rtl w:val="true"/>
              </w:rPr>
              <w:t>بيان</w:t>
            </w:r>
            <w:r>
              <w:rPr>
                <w:rStyle w:val="IndexLink"/>
                <w:rtl w:val="true"/>
              </w:rPr>
              <w:tab/>
            </w:r>
            <w:r>
              <w:rPr>
                <w:rStyle w:val="IndexLink"/>
              </w:rPr>
              <w:t>246</w:t>
            </w:r>
          </w:hyperlink>
        </w:p>
        <w:p>
          <w:pPr>
            <w:pStyle w:val="Contents5"/>
            <w:tabs>
              <w:tab w:val="clear" w:pos="7892"/>
              <w:tab w:val="right" w:pos="9026" w:leader="dot"/>
            </w:tabs>
            <w:rPr/>
          </w:pPr>
          <w:hyperlink w:anchor="__RefHeading___Toc4228911_1468164448">
            <w:r>
              <w:rPr>
                <w:webHidden/>
                <w:rStyle w:val="IndexLink"/>
                <w:rtl w:val="true"/>
              </w:rPr>
              <w:t xml:space="preserve">روایت </w:t>
            </w:r>
            <w:r>
              <w:rPr>
                <w:rStyle w:val="IndexLink"/>
              </w:rPr>
              <w:t>11</w:t>
            </w:r>
            <w:r>
              <w:rPr>
                <w:rStyle w:val="IndexLink"/>
                <w:rtl w:val="true"/>
              </w:rPr>
              <w:tab/>
            </w:r>
            <w:r>
              <w:rPr>
                <w:rStyle w:val="IndexLink"/>
              </w:rPr>
              <w:t>246</w:t>
            </w:r>
          </w:hyperlink>
        </w:p>
        <w:p>
          <w:pPr>
            <w:pStyle w:val="Contents5"/>
            <w:tabs>
              <w:tab w:val="clear" w:pos="7892"/>
              <w:tab w:val="right" w:pos="9026" w:leader="dot"/>
            </w:tabs>
            <w:rPr/>
          </w:pPr>
          <w:hyperlink w:anchor="__RefHeading___Toc4228913_1468164448">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4228915_1468164448">
            <w:r>
              <w:rPr>
                <w:webHidden/>
                <w:rStyle w:val="IndexLink"/>
                <w:rtl w:val="true"/>
              </w:rPr>
              <w:t>«</w:t>
            </w:r>
            <w:r>
              <w:rPr>
                <w:rStyle w:val="IndexLink"/>
              </w:rPr>
              <w:t>12</w:t>
            </w:r>
            <w:r>
              <w:rPr>
                <w:rStyle w:val="IndexLink"/>
                <w:rtl w:val="true"/>
              </w:rPr>
              <w:t>»</w:t>
              <w:tab/>
            </w:r>
            <w:r>
              <w:rPr>
                <w:rStyle w:val="IndexLink"/>
              </w:rPr>
              <w:t>248</w:t>
            </w:r>
          </w:hyperlink>
        </w:p>
        <w:p>
          <w:pPr>
            <w:pStyle w:val="Contents5"/>
            <w:tabs>
              <w:tab w:val="clear" w:pos="7892"/>
              <w:tab w:val="right" w:pos="9026" w:leader="dot"/>
            </w:tabs>
            <w:rPr/>
          </w:pPr>
          <w:hyperlink w:anchor="__RefHeading___Toc4228917_1468164448">
            <w:r>
              <w:rPr>
                <w:webHidden/>
                <w:rStyle w:val="IndexLink"/>
                <w:rtl w:val="true"/>
              </w:rPr>
              <w:t>«</w:t>
            </w:r>
            <w:r>
              <w:rPr>
                <w:rStyle w:val="IndexLink"/>
              </w:rPr>
              <w:t>13</w:t>
            </w:r>
            <w:r>
              <w:rPr>
                <w:rStyle w:val="IndexLink"/>
                <w:rtl w:val="true"/>
              </w:rPr>
              <w:t>»</w:t>
              <w:tab/>
            </w:r>
            <w:r>
              <w:rPr>
                <w:rStyle w:val="IndexLink"/>
              </w:rPr>
              <w:t>248</w:t>
            </w:r>
          </w:hyperlink>
        </w:p>
        <w:p>
          <w:pPr>
            <w:pStyle w:val="Contents5"/>
            <w:tabs>
              <w:tab w:val="clear" w:pos="7892"/>
              <w:tab w:val="right" w:pos="9026" w:leader="dot"/>
            </w:tabs>
            <w:rPr/>
          </w:pPr>
          <w:hyperlink w:anchor="__RefHeading___Toc4228919_1468164448">
            <w:r>
              <w:rPr>
                <w:webHidden/>
                <w:rStyle w:val="IndexLink"/>
                <w:rtl w:val="true"/>
              </w:rPr>
              <w:t>«</w:t>
            </w:r>
            <w:r>
              <w:rPr>
                <w:rStyle w:val="IndexLink"/>
              </w:rPr>
              <w:t>14</w:t>
            </w:r>
            <w:r>
              <w:rPr>
                <w:rStyle w:val="IndexLink"/>
                <w:rtl w:val="true"/>
              </w:rPr>
              <w:t>»</w:t>
              <w:tab/>
            </w:r>
            <w:r>
              <w:rPr>
                <w:rStyle w:val="IndexLink"/>
              </w:rPr>
              <w:t>248</w:t>
            </w:r>
          </w:hyperlink>
        </w:p>
        <w:p>
          <w:pPr>
            <w:pStyle w:val="Contents5"/>
            <w:tabs>
              <w:tab w:val="clear" w:pos="7892"/>
              <w:tab w:val="right" w:pos="9026" w:leader="dot"/>
            </w:tabs>
            <w:rPr/>
          </w:pPr>
          <w:hyperlink w:anchor="__RefHeading___Toc4228921_1468164448">
            <w:r>
              <w:rPr>
                <w:webHidden/>
                <w:rStyle w:val="IndexLink"/>
                <w:rtl w:val="true"/>
              </w:rPr>
              <w:t xml:space="preserve">روایت </w:t>
            </w:r>
            <w:r>
              <w:rPr>
                <w:rStyle w:val="IndexLink"/>
              </w:rPr>
              <w:t>12</w:t>
            </w:r>
            <w:r>
              <w:rPr>
                <w:rStyle w:val="IndexLink"/>
                <w:rtl w:val="true"/>
              </w:rPr>
              <w:tab/>
            </w:r>
            <w:r>
              <w:rPr>
                <w:rStyle w:val="IndexLink"/>
              </w:rPr>
              <w:t>249</w:t>
            </w:r>
          </w:hyperlink>
        </w:p>
        <w:p>
          <w:pPr>
            <w:pStyle w:val="Contents5"/>
            <w:tabs>
              <w:tab w:val="clear" w:pos="7892"/>
              <w:tab w:val="right" w:pos="9026" w:leader="dot"/>
            </w:tabs>
            <w:rPr/>
          </w:pPr>
          <w:hyperlink w:anchor="__RefHeading___Toc4228923_1468164448">
            <w:r>
              <w:rPr>
                <w:webHidden/>
                <w:rStyle w:val="IndexLink"/>
                <w:rtl w:val="true"/>
              </w:rPr>
              <w:t xml:space="preserve">روایت </w:t>
            </w:r>
            <w:r>
              <w:rPr>
                <w:rStyle w:val="IndexLink"/>
              </w:rPr>
              <w:t>13</w:t>
            </w:r>
            <w:r>
              <w:rPr>
                <w:rStyle w:val="IndexLink"/>
                <w:rtl w:val="true"/>
              </w:rPr>
              <w:tab/>
            </w:r>
            <w:r>
              <w:rPr>
                <w:rStyle w:val="IndexLink"/>
              </w:rPr>
              <w:t>249</w:t>
            </w:r>
          </w:hyperlink>
        </w:p>
        <w:p>
          <w:pPr>
            <w:pStyle w:val="Contents5"/>
            <w:tabs>
              <w:tab w:val="clear" w:pos="7892"/>
              <w:tab w:val="right" w:pos="9026" w:leader="dot"/>
            </w:tabs>
            <w:rPr/>
          </w:pPr>
          <w:hyperlink w:anchor="__RefHeading___Toc4228925_1468164448">
            <w:r>
              <w:rPr>
                <w:webHidden/>
                <w:rStyle w:val="IndexLink"/>
                <w:rtl w:val="true"/>
              </w:rPr>
              <w:t xml:space="preserve">روایت </w:t>
            </w:r>
            <w:r>
              <w:rPr>
                <w:rStyle w:val="IndexLink"/>
              </w:rPr>
              <w:t>14</w:t>
            </w:r>
            <w:r>
              <w:rPr>
                <w:rStyle w:val="IndexLink"/>
                <w:rtl w:val="true"/>
              </w:rPr>
              <w:tab/>
            </w:r>
            <w:r>
              <w:rPr>
                <w:rStyle w:val="IndexLink"/>
              </w:rPr>
              <w:t>249</w:t>
            </w:r>
          </w:hyperlink>
        </w:p>
        <w:p>
          <w:pPr>
            <w:pStyle w:val="Contents5"/>
            <w:tabs>
              <w:tab w:val="clear" w:pos="7892"/>
              <w:tab w:val="right" w:pos="9026" w:leader="dot"/>
            </w:tabs>
            <w:rPr/>
          </w:pPr>
          <w:hyperlink w:anchor="__RefHeading___Toc4228927_1468164448">
            <w:r>
              <w:rPr>
                <w:webHidden/>
                <w:rStyle w:val="IndexLink"/>
                <w:rtl w:val="true"/>
              </w:rPr>
              <w:t>«</w:t>
            </w:r>
            <w:r>
              <w:rPr>
                <w:rStyle w:val="IndexLink"/>
              </w:rPr>
              <w:t>15</w:t>
            </w:r>
            <w:r>
              <w:rPr>
                <w:rStyle w:val="IndexLink"/>
                <w:rtl w:val="true"/>
              </w:rPr>
              <w:t>»</w:t>
              <w:tab/>
            </w:r>
            <w:r>
              <w:rPr>
                <w:rStyle w:val="IndexLink"/>
              </w:rPr>
              <w:t>250</w:t>
            </w:r>
          </w:hyperlink>
        </w:p>
        <w:p>
          <w:pPr>
            <w:pStyle w:val="Contents5"/>
            <w:tabs>
              <w:tab w:val="clear" w:pos="7892"/>
              <w:tab w:val="right" w:pos="9026" w:leader="dot"/>
            </w:tabs>
            <w:rPr/>
          </w:pPr>
          <w:hyperlink w:anchor="__RefHeading___Toc4228929_1468164448">
            <w:r>
              <w:rPr>
                <w:webHidden/>
                <w:rStyle w:val="IndexLink"/>
                <w:rtl w:val="true"/>
              </w:rPr>
              <w:t>«</w:t>
            </w:r>
            <w:r>
              <w:rPr>
                <w:rStyle w:val="IndexLink"/>
              </w:rPr>
              <w:t>16</w:t>
            </w:r>
            <w:r>
              <w:rPr>
                <w:rStyle w:val="IndexLink"/>
                <w:rtl w:val="true"/>
              </w:rPr>
              <w:t>»</w:t>
              <w:tab/>
            </w:r>
            <w:r>
              <w:rPr>
                <w:rStyle w:val="IndexLink"/>
              </w:rPr>
              <w:t>250</w:t>
            </w:r>
          </w:hyperlink>
        </w:p>
        <w:p>
          <w:pPr>
            <w:pStyle w:val="Contents5"/>
            <w:tabs>
              <w:tab w:val="clear" w:pos="7892"/>
              <w:tab w:val="right" w:pos="9026" w:leader="dot"/>
            </w:tabs>
            <w:rPr/>
          </w:pPr>
          <w:hyperlink w:anchor="__RefHeading___Toc4228931_1468164448">
            <w:r>
              <w:rPr>
                <w:webHidden/>
                <w:rStyle w:val="IndexLink"/>
                <w:rtl w:val="true"/>
              </w:rPr>
              <w:t>«</w:t>
            </w:r>
            <w:r>
              <w:rPr>
                <w:rStyle w:val="IndexLink"/>
              </w:rPr>
              <w:t>17</w:t>
            </w:r>
            <w:r>
              <w:rPr>
                <w:rStyle w:val="IndexLink"/>
                <w:rtl w:val="true"/>
              </w:rPr>
              <w:t>»</w:t>
              <w:tab/>
            </w:r>
            <w:r>
              <w:rPr>
                <w:rStyle w:val="IndexLink"/>
              </w:rPr>
              <w:t>250</w:t>
            </w:r>
          </w:hyperlink>
        </w:p>
        <w:p>
          <w:pPr>
            <w:pStyle w:val="Contents5"/>
            <w:tabs>
              <w:tab w:val="clear" w:pos="7892"/>
              <w:tab w:val="right" w:pos="9026" w:leader="dot"/>
            </w:tabs>
            <w:rPr/>
          </w:pPr>
          <w:hyperlink w:anchor="__RefHeading___Toc4228933_1468164448">
            <w:r>
              <w:rPr>
                <w:webHidden/>
                <w:rStyle w:val="IndexLink"/>
                <w:rtl w:val="true"/>
              </w:rPr>
              <w:t xml:space="preserve">روایت </w:t>
            </w:r>
            <w:r>
              <w:rPr>
                <w:rStyle w:val="IndexLink"/>
              </w:rPr>
              <w:t>15</w:t>
            </w:r>
            <w:r>
              <w:rPr>
                <w:rStyle w:val="IndexLink"/>
                <w:rtl w:val="true"/>
              </w:rPr>
              <w:tab/>
            </w:r>
            <w:r>
              <w:rPr>
                <w:rStyle w:val="IndexLink"/>
              </w:rPr>
              <w:t>250</w:t>
            </w:r>
          </w:hyperlink>
        </w:p>
        <w:p>
          <w:pPr>
            <w:pStyle w:val="Contents5"/>
            <w:tabs>
              <w:tab w:val="clear" w:pos="7892"/>
              <w:tab w:val="right" w:pos="9026" w:leader="dot"/>
            </w:tabs>
            <w:rPr/>
          </w:pPr>
          <w:hyperlink w:anchor="__RefHeading___Toc4228935_1468164448">
            <w:r>
              <w:rPr>
                <w:webHidden/>
                <w:rStyle w:val="IndexLink"/>
                <w:rtl w:val="true"/>
              </w:rPr>
              <w:t xml:space="preserve">روایت </w:t>
            </w:r>
            <w:r>
              <w:rPr>
                <w:rStyle w:val="IndexLink"/>
              </w:rPr>
              <w:t>16</w:t>
            </w:r>
            <w:r>
              <w:rPr>
                <w:rStyle w:val="IndexLink"/>
                <w:rtl w:val="true"/>
              </w:rPr>
              <w:tab/>
            </w:r>
            <w:r>
              <w:rPr>
                <w:rStyle w:val="IndexLink"/>
              </w:rPr>
              <w:t>250</w:t>
            </w:r>
          </w:hyperlink>
        </w:p>
        <w:p>
          <w:pPr>
            <w:pStyle w:val="Contents5"/>
            <w:tabs>
              <w:tab w:val="clear" w:pos="7892"/>
              <w:tab w:val="right" w:pos="9026" w:leader="dot"/>
            </w:tabs>
            <w:rPr/>
          </w:pPr>
          <w:hyperlink w:anchor="__RefHeading___Toc4228937_1468164448">
            <w:r>
              <w:rPr>
                <w:webHidden/>
                <w:rStyle w:val="IndexLink"/>
                <w:rtl w:val="true"/>
              </w:rPr>
              <w:t xml:space="preserve">روایت </w:t>
            </w:r>
            <w:r>
              <w:rPr>
                <w:rStyle w:val="IndexLink"/>
              </w:rPr>
              <w:t>17</w:t>
            </w:r>
            <w:r>
              <w:rPr>
                <w:rStyle w:val="IndexLink"/>
                <w:rtl w:val="true"/>
              </w:rPr>
              <w:tab/>
            </w:r>
            <w:r>
              <w:rPr>
                <w:rStyle w:val="IndexLink"/>
              </w:rPr>
              <w:t>251</w:t>
            </w:r>
          </w:hyperlink>
        </w:p>
        <w:p>
          <w:pPr>
            <w:pStyle w:val="Contents5"/>
            <w:tabs>
              <w:tab w:val="clear" w:pos="7892"/>
              <w:tab w:val="right" w:pos="9026" w:leader="dot"/>
            </w:tabs>
            <w:rPr/>
          </w:pPr>
          <w:hyperlink w:anchor="__RefHeading___Toc4228939_1468164448">
            <w:r>
              <w:rPr>
                <w:webHidden/>
                <w:rStyle w:val="IndexLink"/>
                <w:rtl w:val="true"/>
              </w:rPr>
              <w:t>«</w:t>
            </w:r>
            <w:r>
              <w:rPr>
                <w:rStyle w:val="IndexLink"/>
              </w:rPr>
              <w:t>18</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41_1468164448">
            <w:r>
              <w:rPr>
                <w:webHidden/>
                <w:rStyle w:val="IndexLink"/>
                <w:rtl w:val="true"/>
              </w:rPr>
              <w:t>«</w:t>
            </w:r>
            <w:r>
              <w:rPr>
                <w:rStyle w:val="IndexLink"/>
              </w:rPr>
              <w:t>19</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43_1468164448">
            <w:r>
              <w:rPr>
                <w:webHidden/>
                <w:rStyle w:val="IndexLink"/>
                <w:rtl w:val="true"/>
              </w:rPr>
              <w:t>«</w:t>
            </w:r>
            <w:r>
              <w:rPr>
                <w:rStyle w:val="IndexLink"/>
              </w:rPr>
              <w:t>20</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45_1468164448">
            <w:r>
              <w:rPr>
                <w:webHidden/>
                <w:rStyle w:val="IndexLink"/>
                <w:rtl w:val="true"/>
              </w:rPr>
              <w:t>بيان</w:t>
            </w:r>
            <w:r>
              <w:rPr>
                <w:rStyle w:val="IndexLink"/>
                <w:rtl w:val="true"/>
              </w:rPr>
              <w:tab/>
            </w:r>
            <w:r>
              <w:rPr>
                <w:rStyle w:val="IndexLink"/>
              </w:rPr>
              <w:t>252</w:t>
            </w:r>
          </w:hyperlink>
        </w:p>
        <w:p>
          <w:pPr>
            <w:pStyle w:val="Contents5"/>
            <w:tabs>
              <w:tab w:val="clear" w:pos="7892"/>
              <w:tab w:val="right" w:pos="9026" w:leader="dot"/>
            </w:tabs>
            <w:rPr/>
          </w:pPr>
          <w:hyperlink w:anchor="__RefHeading___Toc4228947_1468164448">
            <w:r>
              <w:rPr>
                <w:webHidden/>
                <w:rStyle w:val="IndexLink"/>
                <w:rtl w:val="true"/>
              </w:rPr>
              <w:t>«</w:t>
            </w:r>
            <w:r>
              <w:rPr>
                <w:rStyle w:val="IndexLink"/>
              </w:rPr>
              <w:t>21</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49_1468164448">
            <w:r>
              <w:rPr>
                <w:webHidden/>
                <w:rStyle w:val="IndexLink"/>
                <w:rtl w:val="true"/>
              </w:rPr>
              <w:t>«</w:t>
            </w:r>
            <w:r>
              <w:rPr>
                <w:rStyle w:val="IndexLink"/>
              </w:rPr>
              <w:t>22</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51_1468164448">
            <w:r>
              <w:rPr>
                <w:webHidden/>
                <w:rStyle w:val="IndexLink"/>
                <w:rtl w:val="true"/>
              </w:rPr>
              <w:t>«</w:t>
            </w:r>
            <w:r>
              <w:rPr>
                <w:rStyle w:val="IndexLink"/>
              </w:rPr>
              <w:t>23</w:t>
            </w:r>
            <w:r>
              <w:rPr>
                <w:rStyle w:val="IndexLink"/>
                <w:rtl w:val="true"/>
              </w:rPr>
              <w:t>»</w:t>
              <w:tab/>
            </w:r>
            <w:r>
              <w:rPr>
                <w:rStyle w:val="IndexLink"/>
              </w:rPr>
              <w:t>252</w:t>
            </w:r>
          </w:hyperlink>
        </w:p>
        <w:p>
          <w:pPr>
            <w:pStyle w:val="Contents5"/>
            <w:tabs>
              <w:tab w:val="clear" w:pos="7892"/>
              <w:tab w:val="right" w:pos="9026" w:leader="dot"/>
            </w:tabs>
            <w:rPr/>
          </w:pPr>
          <w:hyperlink w:anchor="__RefHeading___Toc4228953_1468164448">
            <w:r>
              <w:rPr>
                <w:webHidden/>
                <w:rStyle w:val="IndexLink"/>
                <w:rtl w:val="true"/>
              </w:rPr>
              <w:t xml:space="preserve">روایت </w:t>
            </w:r>
            <w:r>
              <w:rPr>
                <w:rStyle w:val="IndexLink"/>
              </w:rPr>
              <w:t>18</w:t>
            </w:r>
            <w:r>
              <w:rPr>
                <w:rStyle w:val="IndexLink"/>
                <w:rtl w:val="true"/>
              </w:rPr>
              <w:tab/>
            </w:r>
            <w:r>
              <w:rPr>
                <w:rStyle w:val="IndexLink"/>
              </w:rPr>
              <w:t>253</w:t>
            </w:r>
          </w:hyperlink>
        </w:p>
        <w:p>
          <w:pPr>
            <w:pStyle w:val="Contents5"/>
            <w:tabs>
              <w:tab w:val="clear" w:pos="7892"/>
              <w:tab w:val="right" w:pos="9026" w:leader="dot"/>
            </w:tabs>
            <w:rPr/>
          </w:pPr>
          <w:hyperlink w:anchor="__RefHeading___Toc4228955_1468164448">
            <w:r>
              <w:rPr>
                <w:webHidden/>
                <w:rStyle w:val="IndexLink"/>
                <w:rtl w:val="true"/>
              </w:rPr>
              <w:t xml:space="preserve">روایت </w:t>
            </w:r>
            <w:r>
              <w:rPr>
                <w:rStyle w:val="IndexLink"/>
              </w:rPr>
              <w:t>19</w:t>
            </w:r>
            <w:r>
              <w:rPr>
                <w:rStyle w:val="IndexLink"/>
                <w:rtl w:val="true"/>
              </w:rPr>
              <w:tab/>
            </w:r>
            <w:r>
              <w:rPr>
                <w:rStyle w:val="IndexLink"/>
              </w:rPr>
              <w:t>253</w:t>
            </w:r>
          </w:hyperlink>
        </w:p>
        <w:p>
          <w:pPr>
            <w:pStyle w:val="Contents5"/>
            <w:tabs>
              <w:tab w:val="clear" w:pos="7892"/>
              <w:tab w:val="right" w:pos="9026" w:leader="dot"/>
            </w:tabs>
            <w:rPr/>
          </w:pPr>
          <w:hyperlink w:anchor="__RefHeading___Toc4228957_1468164448">
            <w:r>
              <w:rPr>
                <w:webHidden/>
                <w:rStyle w:val="IndexLink"/>
                <w:rtl w:val="true"/>
              </w:rPr>
              <w:t xml:space="preserve">روایت </w:t>
            </w:r>
            <w:r>
              <w:rPr>
                <w:rStyle w:val="IndexLink"/>
              </w:rPr>
              <w:t>20</w:t>
            </w:r>
            <w:r>
              <w:rPr>
                <w:rStyle w:val="IndexLink"/>
                <w:rtl w:val="true"/>
              </w:rPr>
              <w:tab/>
            </w:r>
            <w:r>
              <w:rPr>
                <w:rStyle w:val="IndexLink"/>
              </w:rPr>
              <w:t>253</w:t>
            </w:r>
          </w:hyperlink>
        </w:p>
        <w:p>
          <w:pPr>
            <w:pStyle w:val="Contents5"/>
            <w:tabs>
              <w:tab w:val="clear" w:pos="7892"/>
              <w:tab w:val="right" w:pos="9026" w:leader="dot"/>
            </w:tabs>
            <w:rPr/>
          </w:pPr>
          <w:hyperlink w:anchor="__RefHeading___Toc4228959_1468164448">
            <w:r>
              <w:rPr>
                <w:webHidden/>
                <w:rStyle w:val="IndexLink"/>
                <w:rtl w:val="true"/>
              </w:rPr>
              <w:t>توضیح</w:t>
            </w:r>
            <w:r>
              <w:rPr>
                <w:rStyle w:val="IndexLink"/>
                <w:rtl w:val="true"/>
              </w:rPr>
              <w:tab/>
            </w:r>
            <w:r>
              <w:rPr>
                <w:rStyle w:val="IndexLink"/>
              </w:rPr>
              <w:t>253</w:t>
            </w:r>
          </w:hyperlink>
        </w:p>
        <w:p>
          <w:pPr>
            <w:pStyle w:val="Contents5"/>
            <w:tabs>
              <w:tab w:val="clear" w:pos="7892"/>
              <w:tab w:val="right" w:pos="9026" w:leader="dot"/>
            </w:tabs>
            <w:rPr/>
          </w:pPr>
          <w:hyperlink w:anchor="__RefHeading___Toc4228961_1468164448">
            <w:r>
              <w:rPr>
                <w:webHidden/>
                <w:rStyle w:val="IndexLink"/>
                <w:rtl w:val="true"/>
              </w:rPr>
              <w:t xml:space="preserve">روایت </w:t>
            </w:r>
            <w:r>
              <w:rPr>
                <w:rStyle w:val="IndexLink"/>
              </w:rPr>
              <w:t>21</w:t>
            </w:r>
            <w:r>
              <w:rPr>
                <w:rStyle w:val="IndexLink"/>
                <w:rtl w:val="true"/>
              </w:rPr>
              <w:tab/>
            </w:r>
            <w:r>
              <w:rPr>
                <w:rStyle w:val="IndexLink"/>
              </w:rPr>
              <w:t>253</w:t>
            </w:r>
          </w:hyperlink>
        </w:p>
        <w:p>
          <w:pPr>
            <w:pStyle w:val="Contents5"/>
            <w:tabs>
              <w:tab w:val="clear" w:pos="7892"/>
              <w:tab w:val="right" w:pos="9026" w:leader="dot"/>
            </w:tabs>
            <w:rPr/>
          </w:pPr>
          <w:hyperlink w:anchor="__RefHeading___Toc4228963_1468164448">
            <w:r>
              <w:rPr>
                <w:webHidden/>
                <w:rStyle w:val="IndexLink"/>
                <w:rtl w:val="true"/>
              </w:rPr>
              <w:t xml:space="preserve">روایت </w:t>
            </w:r>
            <w:r>
              <w:rPr>
                <w:rStyle w:val="IndexLink"/>
              </w:rPr>
              <w:t>22</w:t>
            </w:r>
            <w:r>
              <w:rPr>
                <w:rStyle w:val="IndexLink"/>
                <w:rtl w:val="true"/>
              </w:rPr>
              <w:tab/>
            </w:r>
            <w:r>
              <w:rPr>
                <w:rStyle w:val="IndexLink"/>
              </w:rPr>
              <w:t>253</w:t>
            </w:r>
          </w:hyperlink>
        </w:p>
        <w:p>
          <w:pPr>
            <w:pStyle w:val="Contents5"/>
            <w:tabs>
              <w:tab w:val="clear" w:pos="7892"/>
              <w:tab w:val="right" w:pos="9026" w:leader="dot"/>
            </w:tabs>
            <w:rPr/>
          </w:pPr>
          <w:hyperlink w:anchor="__RefHeading___Toc4228965_1468164448">
            <w:r>
              <w:rPr>
                <w:webHidden/>
                <w:rStyle w:val="IndexLink"/>
                <w:rtl w:val="true"/>
              </w:rPr>
              <w:t xml:space="preserve">روایت </w:t>
            </w:r>
            <w:r>
              <w:rPr>
                <w:rStyle w:val="IndexLink"/>
              </w:rPr>
              <w:t>23</w:t>
            </w:r>
            <w:r>
              <w:rPr>
                <w:rStyle w:val="IndexLink"/>
                <w:rtl w:val="true"/>
              </w:rPr>
              <w:tab/>
            </w:r>
            <w:r>
              <w:rPr>
                <w:rStyle w:val="IndexLink"/>
              </w:rPr>
              <w:t>253</w:t>
            </w:r>
          </w:hyperlink>
        </w:p>
        <w:p>
          <w:pPr>
            <w:pStyle w:val="Contents5"/>
            <w:tabs>
              <w:tab w:val="clear" w:pos="7892"/>
              <w:tab w:val="right" w:pos="9026" w:leader="dot"/>
            </w:tabs>
            <w:rPr/>
          </w:pPr>
          <w:hyperlink w:anchor="__RefHeading___Toc4228967_1468164448">
            <w:r>
              <w:rPr>
                <w:webHidden/>
                <w:rStyle w:val="IndexLink"/>
                <w:rtl w:val="true"/>
              </w:rPr>
              <w:t>بيان</w:t>
            </w:r>
            <w:r>
              <w:rPr>
                <w:rStyle w:val="IndexLink"/>
                <w:rtl w:val="true"/>
              </w:rPr>
              <w:tab/>
            </w:r>
            <w:r>
              <w:rPr>
                <w:rStyle w:val="IndexLink"/>
              </w:rPr>
              <w:t>254</w:t>
            </w:r>
          </w:hyperlink>
        </w:p>
        <w:p>
          <w:pPr>
            <w:pStyle w:val="Contents5"/>
            <w:tabs>
              <w:tab w:val="clear" w:pos="7892"/>
              <w:tab w:val="right" w:pos="9026" w:leader="dot"/>
            </w:tabs>
            <w:rPr/>
          </w:pPr>
          <w:hyperlink w:anchor="__RefHeading___Toc4228969_1468164448">
            <w:r>
              <w:rPr>
                <w:webHidden/>
                <w:rStyle w:val="IndexLink"/>
                <w:rtl w:val="true"/>
              </w:rPr>
              <w:t>«</w:t>
            </w:r>
            <w:r>
              <w:rPr>
                <w:rStyle w:val="IndexLink"/>
              </w:rPr>
              <w:t>24</w:t>
            </w:r>
            <w:r>
              <w:rPr>
                <w:rStyle w:val="IndexLink"/>
                <w:rtl w:val="true"/>
              </w:rPr>
              <w:t>»</w:t>
              <w:tab/>
            </w:r>
            <w:r>
              <w:rPr>
                <w:rStyle w:val="IndexLink"/>
              </w:rPr>
              <w:t>254</w:t>
            </w:r>
          </w:hyperlink>
        </w:p>
        <w:p>
          <w:pPr>
            <w:pStyle w:val="Contents5"/>
            <w:tabs>
              <w:tab w:val="clear" w:pos="7892"/>
              <w:tab w:val="right" w:pos="9026" w:leader="dot"/>
            </w:tabs>
            <w:rPr/>
          </w:pPr>
          <w:hyperlink w:anchor="__RefHeading___Toc4228971_1468164448">
            <w:r>
              <w:rPr>
                <w:webHidden/>
                <w:rStyle w:val="IndexLink"/>
                <w:rtl w:val="true"/>
              </w:rPr>
              <w:t>«</w:t>
            </w:r>
            <w:r>
              <w:rPr>
                <w:rStyle w:val="IndexLink"/>
              </w:rPr>
              <w:t>25</w:t>
            </w:r>
            <w:r>
              <w:rPr>
                <w:rStyle w:val="IndexLink"/>
                <w:rtl w:val="true"/>
              </w:rPr>
              <w:t>»</w:t>
              <w:tab/>
            </w:r>
            <w:r>
              <w:rPr>
                <w:rStyle w:val="IndexLink"/>
              </w:rPr>
              <w:t>254</w:t>
            </w:r>
          </w:hyperlink>
        </w:p>
        <w:p>
          <w:pPr>
            <w:pStyle w:val="Contents5"/>
            <w:tabs>
              <w:tab w:val="clear" w:pos="7892"/>
              <w:tab w:val="right" w:pos="9026" w:leader="dot"/>
            </w:tabs>
            <w:rPr/>
          </w:pPr>
          <w:hyperlink w:anchor="__RefHeading___Toc4228973_1468164448">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4228975_1468164448">
            <w:r>
              <w:rPr>
                <w:webHidden/>
                <w:rStyle w:val="IndexLink"/>
                <w:rtl w:val="true"/>
              </w:rPr>
              <w:t xml:space="preserve">روایت </w:t>
            </w:r>
            <w:r>
              <w:rPr>
                <w:rStyle w:val="IndexLink"/>
              </w:rPr>
              <w:t>24</w:t>
            </w:r>
            <w:r>
              <w:rPr>
                <w:rStyle w:val="IndexLink"/>
                <w:rtl w:val="true"/>
              </w:rPr>
              <w:tab/>
            </w:r>
            <w:r>
              <w:rPr>
                <w:rStyle w:val="IndexLink"/>
              </w:rPr>
              <w:t>255</w:t>
            </w:r>
          </w:hyperlink>
        </w:p>
        <w:p>
          <w:pPr>
            <w:pStyle w:val="Contents5"/>
            <w:tabs>
              <w:tab w:val="clear" w:pos="7892"/>
              <w:tab w:val="right" w:pos="9026" w:leader="dot"/>
            </w:tabs>
            <w:rPr/>
          </w:pPr>
          <w:hyperlink w:anchor="__RefHeading___Toc4228977_1468164448">
            <w:r>
              <w:rPr>
                <w:webHidden/>
                <w:rStyle w:val="IndexLink"/>
                <w:rtl w:val="true"/>
              </w:rPr>
              <w:t xml:space="preserve">روایت </w:t>
            </w:r>
            <w:r>
              <w:rPr>
                <w:rStyle w:val="IndexLink"/>
              </w:rPr>
              <w:t>25</w:t>
            </w:r>
            <w:r>
              <w:rPr>
                <w:rStyle w:val="IndexLink"/>
                <w:rtl w:val="true"/>
              </w:rPr>
              <w:tab/>
            </w:r>
            <w:r>
              <w:rPr>
                <w:rStyle w:val="IndexLink"/>
              </w:rPr>
              <w:t>255</w:t>
            </w:r>
          </w:hyperlink>
        </w:p>
        <w:p>
          <w:pPr>
            <w:pStyle w:val="Contents5"/>
            <w:tabs>
              <w:tab w:val="clear" w:pos="7892"/>
              <w:tab w:val="right" w:pos="9026" w:leader="dot"/>
            </w:tabs>
            <w:rPr/>
          </w:pPr>
          <w:hyperlink w:anchor="__RefHeading___Toc4228979_1468164448">
            <w:r>
              <w:rPr>
                <w:webHidden/>
                <w:rStyle w:val="IndexLink"/>
                <w:rtl w:val="true"/>
              </w:rPr>
              <w:t>بيان</w:t>
            </w:r>
            <w:r>
              <w:rPr>
                <w:rStyle w:val="IndexLink"/>
                <w:rtl w:val="true"/>
              </w:rPr>
              <w:tab/>
            </w:r>
            <w:r>
              <w:rPr>
                <w:rStyle w:val="IndexLink"/>
              </w:rPr>
              <w:t>256</w:t>
            </w:r>
          </w:hyperlink>
        </w:p>
        <w:p>
          <w:pPr>
            <w:pStyle w:val="Contents5"/>
            <w:tabs>
              <w:tab w:val="clear" w:pos="7892"/>
              <w:tab w:val="right" w:pos="9026" w:leader="dot"/>
            </w:tabs>
            <w:rPr/>
          </w:pPr>
          <w:hyperlink w:anchor="__RefHeading___Toc4228981_1468164448">
            <w:r>
              <w:rPr>
                <w:webHidden/>
                <w:rStyle w:val="IndexLink"/>
                <w:rtl w:val="true"/>
              </w:rPr>
              <w:t>«</w:t>
            </w:r>
            <w:r>
              <w:rPr>
                <w:rStyle w:val="IndexLink"/>
              </w:rPr>
              <w:t>26</w:t>
            </w:r>
            <w:r>
              <w:rPr>
                <w:rStyle w:val="IndexLink"/>
                <w:rtl w:val="true"/>
              </w:rPr>
              <w:t>»</w:t>
              <w:tab/>
            </w:r>
            <w:r>
              <w:rPr>
                <w:rStyle w:val="IndexLink"/>
              </w:rPr>
              <w:t>256</w:t>
            </w:r>
          </w:hyperlink>
        </w:p>
        <w:p>
          <w:pPr>
            <w:pStyle w:val="Contents5"/>
            <w:tabs>
              <w:tab w:val="clear" w:pos="7892"/>
              <w:tab w:val="right" w:pos="9026" w:leader="dot"/>
            </w:tabs>
            <w:rPr/>
          </w:pPr>
          <w:hyperlink w:anchor="__RefHeading___Toc4228983_1468164448">
            <w:r>
              <w:rPr>
                <w:webHidden/>
                <w:rStyle w:val="IndexLink"/>
                <w:rtl w:val="true"/>
              </w:rPr>
              <w:t>«</w:t>
            </w:r>
            <w:r>
              <w:rPr>
                <w:rStyle w:val="IndexLink"/>
              </w:rPr>
              <w:t>27</w:t>
            </w:r>
            <w:r>
              <w:rPr>
                <w:rStyle w:val="IndexLink"/>
                <w:rtl w:val="true"/>
              </w:rPr>
              <w:t>»</w:t>
              <w:tab/>
            </w:r>
            <w:r>
              <w:rPr>
                <w:rStyle w:val="IndexLink"/>
              </w:rPr>
              <w:t>256</w:t>
            </w:r>
          </w:hyperlink>
        </w:p>
        <w:p>
          <w:pPr>
            <w:pStyle w:val="Contents5"/>
            <w:tabs>
              <w:tab w:val="clear" w:pos="7892"/>
              <w:tab w:val="right" w:pos="9026" w:leader="dot"/>
            </w:tabs>
            <w:rPr/>
          </w:pPr>
          <w:hyperlink w:anchor="__RefHeading___Toc4228985_1468164448">
            <w:r>
              <w:rPr>
                <w:webHidden/>
                <w:rStyle w:val="IndexLink"/>
                <w:rtl w:val="true"/>
              </w:rPr>
              <w:t>«</w:t>
            </w:r>
            <w:r>
              <w:rPr>
                <w:rStyle w:val="IndexLink"/>
              </w:rPr>
              <w:t>28</w:t>
            </w:r>
            <w:r>
              <w:rPr>
                <w:rStyle w:val="IndexLink"/>
                <w:rtl w:val="true"/>
              </w:rPr>
              <w:t>»</w:t>
              <w:tab/>
            </w:r>
            <w:r>
              <w:rPr>
                <w:rStyle w:val="IndexLink"/>
              </w:rPr>
              <w:t>256</w:t>
            </w:r>
          </w:hyperlink>
        </w:p>
        <w:p>
          <w:pPr>
            <w:pStyle w:val="Contents5"/>
            <w:tabs>
              <w:tab w:val="clear" w:pos="7892"/>
              <w:tab w:val="right" w:pos="9026" w:leader="dot"/>
            </w:tabs>
            <w:rPr/>
          </w:pPr>
          <w:hyperlink w:anchor="__RefHeading___Toc4228987_1468164448">
            <w:r>
              <w:rPr>
                <w:webHidden/>
                <w:rStyle w:val="IndexLink"/>
                <w:rtl w:val="true"/>
              </w:rPr>
              <w:t>«</w:t>
            </w:r>
            <w:r>
              <w:rPr>
                <w:rStyle w:val="IndexLink"/>
              </w:rPr>
              <w:t>29</w:t>
            </w:r>
            <w:r>
              <w:rPr>
                <w:rStyle w:val="IndexLink"/>
                <w:rtl w:val="true"/>
              </w:rPr>
              <w:t>»</w:t>
              <w:tab/>
            </w:r>
            <w:r>
              <w:rPr>
                <w:rStyle w:val="IndexLink"/>
              </w:rPr>
              <w:t>256</w:t>
            </w:r>
          </w:hyperlink>
        </w:p>
        <w:p>
          <w:pPr>
            <w:pStyle w:val="Contents5"/>
            <w:tabs>
              <w:tab w:val="clear" w:pos="7892"/>
              <w:tab w:val="right" w:pos="9026" w:leader="dot"/>
            </w:tabs>
            <w:rPr/>
          </w:pPr>
          <w:hyperlink w:anchor="__RefHeading___Toc4228989_1468164448">
            <w:r>
              <w:rPr>
                <w:webHidden/>
                <w:rStyle w:val="IndexLink"/>
                <w:rtl w:val="true"/>
              </w:rPr>
              <w:t>توضیح</w:t>
            </w:r>
            <w:r>
              <w:rPr>
                <w:rStyle w:val="IndexLink"/>
                <w:rtl w:val="true"/>
              </w:rPr>
              <w:tab/>
            </w:r>
            <w:r>
              <w:rPr>
                <w:rStyle w:val="IndexLink"/>
              </w:rPr>
              <w:t>256</w:t>
            </w:r>
          </w:hyperlink>
        </w:p>
        <w:p>
          <w:pPr>
            <w:pStyle w:val="Contents5"/>
            <w:tabs>
              <w:tab w:val="clear" w:pos="7892"/>
              <w:tab w:val="right" w:pos="9026" w:leader="dot"/>
            </w:tabs>
            <w:rPr/>
          </w:pPr>
          <w:hyperlink w:anchor="__RefHeading___Toc4228991_1468164448">
            <w:r>
              <w:rPr>
                <w:webHidden/>
                <w:rStyle w:val="IndexLink"/>
                <w:rtl w:val="true"/>
              </w:rPr>
              <w:t xml:space="preserve">روایت </w:t>
            </w:r>
            <w:r>
              <w:rPr>
                <w:rStyle w:val="IndexLink"/>
              </w:rPr>
              <w:t>26</w:t>
            </w:r>
            <w:r>
              <w:rPr>
                <w:rStyle w:val="IndexLink"/>
                <w:rtl w:val="true"/>
              </w:rPr>
              <w:tab/>
            </w:r>
            <w:r>
              <w:rPr>
                <w:rStyle w:val="IndexLink"/>
              </w:rPr>
              <w:t>257</w:t>
            </w:r>
          </w:hyperlink>
        </w:p>
        <w:p>
          <w:pPr>
            <w:pStyle w:val="Contents5"/>
            <w:tabs>
              <w:tab w:val="clear" w:pos="7892"/>
              <w:tab w:val="right" w:pos="9026" w:leader="dot"/>
            </w:tabs>
            <w:rPr/>
          </w:pPr>
          <w:hyperlink w:anchor="__RefHeading___Toc4228993_1468164448">
            <w:r>
              <w:rPr>
                <w:webHidden/>
                <w:rStyle w:val="IndexLink"/>
                <w:rtl w:val="true"/>
              </w:rPr>
              <w:t xml:space="preserve">روایت </w:t>
            </w:r>
            <w:r>
              <w:rPr>
                <w:rStyle w:val="IndexLink"/>
              </w:rPr>
              <w:t>27</w:t>
            </w:r>
            <w:r>
              <w:rPr>
                <w:rStyle w:val="IndexLink"/>
                <w:rtl w:val="true"/>
              </w:rPr>
              <w:tab/>
            </w:r>
            <w:r>
              <w:rPr>
                <w:rStyle w:val="IndexLink"/>
              </w:rPr>
              <w:t>257</w:t>
            </w:r>
          </w:hyperlink>
        </w:p>
        <w:p>
          <w:pPr>
            <w:pStyle w:val="Contents5"/>
            <w:tabs>
              <w:tab w:val="clear" w:pos="7892"/>
              <w:tab w:val="right" w:pos="9026" w:leader="dot"/>
            </w:tabs>
            <w:rPr/>
          </w:pPr>
          <w:hyperlink w:anchor="__RefHeading___Toc4228995_1468164448">
            <w:r>
              <w:rPr>
                <w:webHidden/>
                <w:rStyle w:val="IndexLink"/>
                <w:rtl w:val="true"/>
              </w:rPr>
              <w:t xml:space="preserve">روایت </w:t>
            </w:r>
            <w:r>
              <w:rPr>
                <w:rStyle w:val="IndexLink"/>
              </w:rPr>
              <w:t>28</w:t>
            </w:r>
            <w:r>
              <w:rPr>
                <w:rStyle w:val="IndexLink"/>
                <w:rtl w:val="true"/>
              </w:rPr>
              <w:tab/>
            </w:r>
            <w:r>
              <w:rPr>
                <w:rStyle w:val="IndexLink"/>
              </w:rPr>
              <w:t>257</w:t>
            </w:r>
          </w:hyperlink>
        </w:p>
        <w:p>
          <w:pPr>
            <w:pStyle w:val="Contents5"/>
            <w:tabs>
              <w:tab w:val="clear" w:pos="7892"/>
              <w:tab w:val="right" w:pos="9026" w:leader="dot"/>
            </w:tabs>
            <w:rPr/>
          </w:pPr>
          <w:hyperlink w:anchor="__RefHeading___Toc4228997_1468164448">
            <w:r>
              <w:rPr>
                <w:webHidden/>
                <w:rStyle w:val="IndexLink"/>
                <w:rtl w:val="true"/>
              </w:rPr>
              <w:t xml:space="preserve">روایت </w:t>
            </w:r>
            <w:r>
              <w:rPr>
                <w:rStyle w:val="IndexLink"/>
              </w:rPr>
              <w:t>29</w:t>
            </w:r>
            <w:r>
              <w:rPr>
                <w:rStyle w:val="IndexLink"/>
                <w:rtl w:val="true"/>
              </w:rPr>
              <w:tab/>
            </w:r>
            <w:r>
              <w:rPr>
                <w:rStyle w:val="IndexLink"/>
              </w:rPr>
              <w:t>257</w:t>
            </w:r>
          </w:hyperlink>
        </w:p>
        <w:p>
          <w:pPr>
            <w:pStyle w:val="Contents5"/>
            <w:tabs>
              <w:tab w:val="clear" w:pos="7892"/>
              <w:tab w:val="right" w:pos="9026" w:leader="dot"/>
            </w:tabs>
            <w:rPr/>
          </w:pPr>
          <w:hyperlink w:anchor="__RefHeading___Toc4228999_1468164448">
            <w:r>
              <w:rPr>
                <w:webHidden/>
                <w:rStyle w:val="IndexLink"/>
                <w:rtl w:val="true"/>
              </w:rPr>
              <w:t>«</w:t>
            </w:r>
            <w:r>
              <w:rPr>
                <w:rStyle w:val="IndexLink"/>
              </w:rPr>
              <w:t>30</w:t>
            </w:r>
            <w:r>
              <w:rPr>
                <w:rStyle w:val="IndexLink"/>
                <w:rtl w:val="true"/>
              </w:rPr>
              <w:t>»</w:t>
              <w:tab/>
            </w:r>
            <w:r>
              <w:rPr>
                <w:rStyle w:val="IndexLink"/>
              </w:rPr>
              <w:t>258</w:t>
            </w:r>
          </w:hyperlink>
        </w:p>
        <w:p>
          <w:pPr>
            <w:pStyle w:val="Contents5"/>
            <w:tabs>
              <w:tab w:val="clear" w:pos="7892"/>
              <w:tab w:val="right" w:pos="9026" w:leader="dot"/>
            </w:tabs>
            <w:rPr/>
          </w:pPr>
          <w:hyperlink w:anchor="__RefHeading___Toc4229001_1468164448">
            <w:r>
              <w:rPr>
                <w:webHidden/>
                <w:rStyle w:val="IndexLink"/>
                <w:rtl w:val="true"/>
              </w:rPr>
              <w:t>«</w:t>
            </w:r>
            <w:r>
              <w:rPr>
                <w:rStyle w:val="IndexLink"/>
              </w:rPr>
              <w:t>31</w:t>
            </w:r>
            <w:r>
              <w:rPr>
                <w:rStyle w:val="IndexLink"/>
                <w:rtl w:val="true"/>
              </w:rPr>
              <w:t>»</w:t>
              <w:tab/>
            </w:r>
            <w:r>
              <w:rPr>
                <w:rStyle w:val="IndexLink"/>
              </w:rPr>
              <w:t>258</w:t>
            </w:r>
          </w:hyperlink>
        </w:p>
        <w:p>
          <w:pPr>
            <w:pStyle w:val="Contents5"/>
            <w:tabs>
              <w:tab w:val="clear" w:pos="7892"/>
              <w:tab w:val="right" w:pos="9026" w:leader="dot"/>
            </w:tabs>
            <w:rPr/>
          </w:pPr>
          <w:hyperlink w:anchor="__RefHeading___Toc4229003_1468164448">
            <w:r>
              <w:rPr>
                <w:webHidden/>
                <w:rStyle w:val="IndexLink"/>
                <w:rtl w:val="true"/>
              </w:rPr>
              <w:t>«</w:t>
            </w:r>
            <w:r>
              <w:rPr>
                <w:rStyle w:val="IndexLink"/>
              </w:rPr>
              <w:t>32</w:t>
            </w:r>
            <w:r>
              <w:rPr>
                <w:rStyle w:val="IndexLink"/>
                <w:rtl w:val="true"/>
              </w:rPr>
              <w:t>»</w:t>
              <w:tab/>
            </w:r>
            <w:r>
              <w:rPr>
                <w:rStyle w:val="IndexLink"/>
              </w:rPr>
              <w:t>258</w:t>
            </w:r>
          </w:hyperlink>
        </w:p>
        <w:p>
          <w:pPr>
            <w:pStyle w:val="Contents5"/>
            <w:tabs>
              <w:tab w:val="clear" w:pos="7892"/>
              <w:tab w:val="right" w:pos="9026" w:leader="dot"/>
            </w:tabs>
            <w:rPr/>
          </w:pPr>
          <w:hyperlink w:anchor="__RefHeading___Toc4229005_1468164448">
            <w:r>
              <w:rPr>
                <w:webHidden/>
                <w:rStyle w:val="IndexLink"/>
                <w:rtl w:val="true"/>
              </w:rPr>
              <w:t xml:space="preserve">روایت </w:t>
            </w:r>
            <w:r>
              <w:rPr>
                <w:rStyle w:val="IndexLink"/>
              </w:rPr>
              <w:t>30</w:t>
            </w:r>
            <w:r>
              <w:rPr>
                <w:rStyle w:val="IndexLink"/>
                <w:rtl w:val="true"/>
              </w:rPr>
              <w:tab/>
            </w:r>
            <w:r>
              <w:rPr>
                <w:rStyle w:val="IndexLink"/>
              </w:rPr>
              <w:t>258</w:t>
            </w:r>
          </w:hyperlink>
        </w:p>
        <w:p>
          <w:pPr>
            <w:pStyle w:val="Contents5"/>
            <w:tabs>
              <w:tab w:val="clear" w:pos="7892"/>
              <w:tab w:val="right" w:pos="9026" w:leader="dot"/>
            </w:tabs>
            <w:rPr/>
          </w:pPr>
          <w:hyperlink w:anchor="__RefHeading___Toc4229007_1468164448">
            <w:r>
              <w:rPr>
                <w:webHidden/>
                <w:rStyle w:val="IndexLink"/>
                <w:rtl w:val="true"/>
              </w:rPr>
              <w:t xml:space="preserve">روایت </w:t>
            </w:r>
            <w:r>
              <w:rPr>
                <w:rStyle w:val="IndexLink"/>
              </w:rPr>
              <w:t>31</w:t>
            </w:r>
            <w:r>
              <w:rPr>
                <w:rStyle w:val="IndexLink"/>
                <w:rtl w:val="true"/>
              </w:rPr>
              <w:tab/>
            </w:r>
            <w:r>
              <w:rPr>
                <w:rStyle w:val="IndexLink"/>
              </w:rPr>
              <w:t>259</w:t>
            </w:r>
          </w:hyperlink>
        </w:p>
        <w:p>
          <w:pPr>
            <w:pStyle w:val="Contents5"/>
            <w:tabs>
              <w:tab w:val="clear" w:pos="7892"/>
              <w:tab w:val="right" w:pos="9026" w:leader="dot"/>
            </w:tabs>
            <w:rPr/>
          </w:pPr>
          <w:hyperlink w:anchor="__RefHeading___Toc4229009_1468164448">
            <w:r>
              <w:rPr>
                <w:webHidden/>
                <w:rStyle w:val="IndexLink"/>
                <w:rtl w:val="true"/>
              </w:rPr>
              <w:t xml:space="preserve">روایت </w:t>
            </w:r>
            <w:r>
              <w:rPr>
                <w:rStyle w:val="IndexLink"/>
              </w:rPr>
              <w:t>32</w:t>
            </w:r>
            <w:r>
              <w:rPr>
                <w:rStyle w:val="IndexLink"/>
                <w:rtl w:val="true"/>
              </w:rPr>
              <w:tab/>
            </w:r>
            <w:r>
              <w:rPr>
                <w:rStyle w:val="IndexLink"/>
              </w:rPr>
              <w:t>259</w:t>
            </w:r>
          </w:hyperlink>
        </w:p>
        <w:p>
          <w:pPr>
            <w:pStyle w:val="Contents5"/>
            <w:tabs>
              <w:tab w:val="clear" w:pos="7892"/>
              <w:tab w:val="right" w:pos="9026" w:leader="dot"/>
            </w:tabs>
            <w:rPr/>
          </w:pPr>
          <w:hyperlink w:anchor="__RefHeading___Toc4229011_1468164448">
            <w:r>
              <w:rPr>
                <w:webHidden/>
                <w:rStyle w:val="IndexLink"/>
                <w:rtl w:val="true"/>
              </w:rPr>
              <w:t>بيان</w:t>
            </w:r>
            <w:r>
              <w:rPr>
                <w:rStyle w:val="IndexLink"/>
                <w:rtl w:val="true"/>
              </w:rPr>
              <w:tab/>
            </w:r>
            <w:r>
              <w:rPr>
                <w:rStyle w:val="IndexLink"/>
              </w:rPr>
              <w:t>260</w:t>
            </w:r>
          </w:hyperlink>
        </w:p>
        <w:p>
          <w:pPr>
            <w:pStyle w:val="Contents5"/>
            <w:tabs>
              <w:tab w:val="clear" w:pos="7892"/>
              <w:tab w:val="right" w:pos="9026" w:leader="dot"/>
            </w:tabs>
            <w:rPr/>
          </w:pPr>
          <w:hyperlink w:anchor="__RefHeading___Toc4229013_1468164448">
            <w:r>
              <w:rPr>
                <w:webHidden/>
                <w:rStyle w:val="IndexLink"/>
                <w:rtl w:val="true"/>
              </w:rPr>
              <w:t>«</w:t>
            </w:r>
            <w:r>
              <w:rPr>
                <w:rStyle w:val="IndexLink"/>
              </w:rPr>
              <w:t>33</w:t>
            </w:r>
            <w:r>
              <w:rPr>
                <w:rStyle w:val="IndexLink"/>
                <w:rtl w:val="true"/>
              </w:rPr>
              <w:t>»</w:t>
              <w:tab/>
            </w:r>
            <w:r>
              <w:rPr>
                <w:rStyle w:val="IndexLink"/>
              </w:rPr>
              <w:t>260</w:t>
            </w:r>
          </w:hyperlink>
        </w:p>
        <w:p>
          <w:pPr>
            <w:pStyle w:val="Contents5"/>
            <w:tabs>
              <w:tab w:val="clear" w:pos="7892"/>
              <w:tab w:val="right" w:pos="9026" w:leader="dot"/>
            </w:tabs>
            <w:rPr/>
          </w:pPr>
          <w:hyperlink w:anchor="__RefHeading___Toc4229015_1468164448">
            <w:r>
              <w:rPr>
                <w:webHidden/>
                <w:rStyle w:val="IndexLink"/>
                <w:rtl w:val="true"/>
              </w:rPr>
              <w:t>«</w:t>
            </w:r>
            <w:r>
              <w:rPr>
                <w:rStyle w:val="IndexLink"/>
              </w:rPr>
              <w:t>34</w:t>
            </w:r>
            <w:r>
              <w:rPr>
                <w:rStyle w:val="IndexLink"/>
                <w:rtl w:val="true"/>
              </w:rPr>
              <w:t>»</w:t>
              <w:tab/>
            </w:r>
            <w:r>
              <w:rPr>
                <w:rStyle w:val="IndexLink"/>
              </w:rPr>
              <w:t>260</w:t>
            </w:r>
          </w:hyperlink>
        </w:p>
        <w:p>
          <w:pPr>
            <w:pStyle w:val="Contents5"/>
            <w:tabs>
              <w:tab w:val="clear" w:pos="7892"/>
              <w:tab w:val="right" w:pos="9026" w:leader="dot"/>
            </w:tabs>
            <w:rPr/>
          </w:pPr>
          <w:hyperlink w:anchor="__RefHeading___Toc4229017_1468164448">
            <w:r>
              <w:rPr>
                <w:webHidden/>
                <w:rStyle w:val="IndexLink"/>
                <w:rtl w:val="true"/>
              </w:rPr>
              <w:t>«</w:t>
            </w:r>
            <w:r>
              <w:rPr>
                <w:rStyle w:val="IndexLink"/>
              </w:rPr>
              <w:t>35</w:t>
            </w:r>
            <w:r>
              <w:rPr>
                <w:rStyle w:val="IndexLink"/>
                <w:rtl w:val="true"/>
              </w:rPr>
              <w:t>»</w:t>
              <w:tab/>
            </w:r>
            <w:r>
              <w:rPr>
                <w:rStyle w:val="IndexLink"/>
              </w:rPr>
              <w:t>260</w:t>
            </w:r>
          </w:hyperlink>
        </w:p>
        <w:p>
          <w:pPr>
            <w:pStyle w:val="Contents5"/>
            <w:tabs>
              <w:tab w:val="clear" w:pos="7892"/>
              <w:tab w:val="right" w:pos="9026" w:leader="dot"/>
            </w:tabs>
            <w:rPr/>
          </w:pPr>
          <w:hyperlink w:anchor="__RefHeading___Toc4229019_1468164448">
            <w:r>
              <w:rPr>
                <w:webHidden/>
                <w:rStyle w:val="IndexLink"/>
                <w:rtl w:val="true"/>
              </w:rPr>
              <w:t>«</w:t>
            </w:r>
            <w:r>
              <w:rPr>
                <w:rStyle w:val="IndexLink"/>
              </w:rPr>
              <w:t>36</w:t>
            </w:r>
            <w:r>
              <w:rPr>
                <w:rStyle w:val="IndexLink"/>
                <w:rtl w:val="true"/>
              </w:rPr>
              <w:t>»</w:t>
              <w:tab/>
            </w:r>
            <w:r>
              <w:rPr>
                <w:rStyle w:val="IndexLink"/>
              </w:rPr>
              <w:t>260</w:t>
            </w:r>
          </w:hyperlink>
        </w:p>
        <w:p>
          <w:pPr>
            <w:pStyle w:val="Contents5"/>
            <w:tabs>
              <w:tab w:val="clear" w:pos="7892"/>
              <w:tab w:val="right" w:pos="9026" w:leader="dot"/>
            </w:tabs>
            <w:rPr/>
          </w:pPr>
          <w:hyperlink w:anchor="__RefHeading___Toc4229021_1468164448">
            <w:r>
              <w:rPr>
                <w:webHidden/>
                <w:rStyle w:val="IndexLink"/>
                <w:rtl w:val="true"/>
              </w:rPr>
              <w:t>توضیح</w:t>
            </w:r>
            <w:r>
              <w:rPr>
                <w:rStyle w:val="IndexLink"/>
                <w:rtl w:val="true"/>
              </w:rPr>
              <w:tab/>
            </w:r>
            <w:r>
              <w:rPr>
                <w:rStyle w:val="IndexLink"/>
              </w:rPr>
              <w:t>261</w:t>
            </w:r>
          </w:hyperlink>
        </w:p>
        <w:p>
          <w:pPr>
            <w:pStyle w:val="Contents5"/>
            <w:tabs>
              <w:tab w:val="clear" w:pos="7892"/>
              <w:tab w:val="right" w:pos="9026" w:leader="dot"/>
            </w:tabs>
            <w:rPr/>
          </w:pPr>
          <w:hyperlink w:anchor="__RefHeading___Toc4229023_1468164448">
            <w:r>
              <w:rPr>
                <w:webHidden/>
                <w:rStyle w:val="IndexLink"/>
                <w:rtl w:val="true"/>
              </w:rPr>
              <w:t xml:space="preserve">روایت </w:t>
            </w:r>
            <w:r>
              <w:rPr>
                <w:rStyle w:val="IndexLink"/>
              </w:rPr>
              <w:t>33</w:t>
            </w:r>
            <w:r>
              <w:rPr>
                <w:rStyle w:val="IndexLink"/>
                <w:rtl w:val="true"/>
              </w:rPr>
              <w:tab/>
            </w:r>
            <w:r>
              <w:rPr>
                <w:rStyle w:val="IndexLink"/>
              </w:rPr>
              <w:t>261</w:t>
            </w:r>
          </w:hyperlink>
        </w:p>
        <w:p>
          <w:pPr>
            <w:pStyle w:val="Contents5"/>
            <w:tabs>
              <w:tab w:val="clear" w:pos="7892"/>
              <w:tab w:val="right" w:pos="9026" w:leader="dot"/>
            </w:tabs>
            <w:rPr/>
          </w:pPr>
          <w:hyperlink w:anchor="__RefHeading___Toc4229025_1468164448">
            <w:r>
              <w:rPr>
                <w:webHidden/>
                <w:rStyle w:val="IndexLink"/>
                <w:rtl w:val="true"/>
              </w:rPr>
              <w:t xml:space="preserve">روایت </w:t>
            </w:r>
            <w:r>
              <w:rPr>
                <w:rStyle w:val="IndexLink"/>
              </w:rPr>
              <w:t>34</w:t>
            </w:r>
            <w:r>
              <w:rPr>
                <w:rStyle w:val="IndexLink"/>
                <w:rtl w:val="true"/>
              </w:rPr>
              <w:tab/>
            </w:r>
            <w:r>
              <w:rPr>
                <w:rStyle w:val="IndexLink"/>
              </w:rPr>
              <w:t>261</w:t>
            </w:r>
          </w:hyperlink>
        </w:p>
        <w:p>
          <w:pPr>
            <w:pStyle w:val="Contents5"/>
            <w:tabs>
              <w:tab w:val="clear" w:pos="7892"/>
              <w:tab w:val="right" w:pos="9026" w:leader="dot"/>
            </w:tabs>
            <w:rPr/>
          </w:pPr>
          <w:hyperlink w:anchor="__RefHeading___Toc4229027_1468164448">
            <w:r>
              <w:rPr>
                <w:webHidden/>
                <w:rStyle w:val="IndexLink"/>
                <w:rtl w:val="true"/>
              </w:rPr>
              <w:t xml:space="preserve">روایت </w:t>
            </w:r>
            <w:r>
              <w:rPr>
                <w:rStyle w:val="IndexLink"/>
              </w:rPr>
              <w:t>35</w:t>
            </w:r>
            <w:r>
              <w:rPr>
                <w:rStyle w:val="IndexLink"/>
                <w:rtl w:val="true"/>
              </w:rPr>
              <w:tab/>
            </w:r>
            <w:r>
              <w:rPr>
                <w:rStyle w:val="IndexLink"/>
              </w:rPr>
              <w:t>261</w:t>
            </w:r>
          </w:hyperlink>
        </w:p>
        <w:p>
          <w:pPr>
            <w:pStyle w:val="Contents5"/>
            <w:tabs>
              <w:tab w:val="clear" w:pos="7892"/>
              <w:tab w:val="right" w:pos="9026" w:leader="dot"/>
            </w:tabs>
            <w:rPr/>
          </w:pPr>
          <w:hyperlink w:anchor="__RefHeading___Toc4229029_1468164448">
            <w:r>
              <w:rPr>
                <w:webHidden/>
                <w:rStyle w:val="IndexLink"/>
                <w:rtl w:val="true"/>
              </w:rPr>
              <w:t xml:space="preserve">روایت </w:t>
            </w:r>
            <w:r>
              <w:rPr>
                <w:rStyle w:val="IndexLink"/>
              </w:rPr>
              <w:t>36</w:t>
            </w:r>
            <w:r>
              <w:rPr>
                <w:rStyle w:val="IndexLink"/>
                <w:rtl w:val="true"/>
              </w:rPr>
              <w:tab/>
            </w:r>
            <w:r>
              <w:rPr>
                <w:rStyle w:val="IndexLink"/>
              </w:rPr>
              <w:t>261</w:t>
            </w:r>
          </w:hyperlink>
        </w:p>
        <w:p>
          <w:pPr>
            <w:pStyle w:val="Contents5"/>
            <w:tabs>
              <w:tab w:val="clear" w:pos="7892"/>
              <w:tab w:val="right" w:pos="9026" w:leader="dot"/>
            </w:tabs>
            <w:rPr/>
          </w:pPr>
          <w:hyperlink w:anchor="__RefHeading___Toc4229031_1468164448">
            <w:r>
              <w:rPr>
                <w:webHidden/>
                <w:rStyle w:val="IndexLink"/>
                <w:rtl w:val="true"/>
              </w:rPr>
              <w:t>«</w:t>
            </w:r>
            <w:r>
              <w:rPr>
                <w:rStyle w:val="IndexLink"/>
              </w:rPr>
              <w:t>37</w:t>
            </w:r>
            <w:r>
              <w:rPr>
                <w:rStyle w:val="IndexLink"/>
                <w:rtl w:val="true"/>
              </w:rPr>
              <w:t>»</w:t>
              <w:tab/>
            </w:r>
            <w:r>
              <w:rPr>
                <w:rStyle w:val="IndexLink"/>
              </w:rPr>
              <w:t>262</w:t>
            </w:r>
          </w:hyperlink>
        </w:p>
        <w:p>
          <w:pPr>
            <w:pStyle w:val="Contents5"/>
            <w:tabs>
              <w:tab w:val="clear" w:pos="7892"/>
              <w:tab w:val="right" w:pos="9026" w:leader="dot"/>
            </w:tabs>
            <w:rPr/>
          </w:pPr>
          <w:hyperlink w:anchor="__RefHeading___Toc4229033_1468164448">
            <w:r>
              <w:rPr>
                <w:webHidden/>
                <w:rStyle w:val="IndexLink"/>
                <w:rtl w:val="true"/>
              </w:rPr>
              <w:t>«</w:t>
            </w:r>
            <w:r>
              <w:rPr>
                <w:rStyle w:val="IndexLink"/>
              </w:rPr>
              <w:t>38</w:t>
            </w:r>
            <w:r>
              <w:rPr>
                <w:rStyle w:val="IndexLink"/>
                <w:rtl w:val="true"/>
              </w:rPr>
              <w:t>»</w:t>
              <w:tab/>
            </w:r>
            <w:r>
              <w:rPr>
                <w:rStyle w:val="IndexLink"/>
              </w:rPr>
              <w:t>262</w:t>
            </w:r>
          </w:hyperlink>
        </w:p>
        <w:p>
          <w:pPr>
            <w:pStyle w:val="Contents5"/>
            <w:tabs>
              <w:tab w:val="clear" w:pos="7892"/>
              <w:tab w:val="right" w:pos="9026" w:leader="dot"/>
            </w:tabs>
            <w:rPr/>
          </w:pPr>
          <w:hyperlink w:anchor="__RefHeading___Toc4229035_1468164448">
            <w:r>
              <w:rPr>
                <w:webHidden/>
                <w:rStyle w:val="IndexLink"/>
                <w:rtl w:val="true"/>
              </w:rPr>
              <w:t>«</w:t>
            </w:r>
            <w:r>
              <w:rPr>
                <w:rStyle w:val="IndexLink"/>
              </w:rPr>
              <w:t>39</w:t>
            </w:r>
            <w:r>
              <w:rPr>
                <w:rStyle w:val="IndexLink"/>
                <w:rtl w:val="true"/>
              </w:rPr>
              <w:t>»</w:t>
              <w:tab/>
            </w:r>
            <w:r>
              <w:rPr>
                <w:rStyle w:val="IndexLink"/>
              </w:rPr>
              <w:t>262</w:t>
            </w:r>
          </w:hyperlink>
        </w:p>
        <w:p>
          <w:pPr>
            <w:pStyle w:val="Contents5"/>
            <w:tabs>
              <w:tab w:val="clear" w:pos="7892"/>
              <w:tab w:val="right" w:pos="9026" w:leader="dot"/>
            </w:tabs>
            <w:rPr/>
          </w:pPr>
          <w:hyperlink w:anchor="__RefHeading___Toc4229037_1468164448">
            <w:r>
              <w:rPr>
                <w:webHidden/>
                <w:rStyle w:val="IndexLink"/>
                <w:rtl w:val="true"/>
              </w:rPr>
              <w:t>«</w:t>
            </w:r>
            <w:r>
              <w:rPr>
                <w:rStyle w:val="IndexLink"/>
              </w:rPr>
              <w:t>40</w:t>
            </w:r>
            <w:r>
              <w:rPr>
                <w:rStyle w:val="IndexLink"/>
                <w:rtl w:val="true"/>
              </w:rPr>
              <w:t>»</w:t>
              <w:tab/>
            </w:r>
            <w:r>
              <w:rPr>
                <w:rStyle w:val="IndexLink"/>
              </w:rPr>
              <w:t>262</w:t>
            </w:r>
          </w:hyperlink>
        </w:p>
        <w:p>
          <w:pPr>
            <w:pStyle w:val="Contents5"/>
            <w:tabs>
              <w:tab w:val="clear" w:pos="7892"/>
              <w:tab w:val="right" w:pos="9026" w:leader="dot"/>
            </w:tabs>
            <w:rPr/>
          </w:pPr>
          <w:hyperlink w:anchor="__RefHeading___Toc4229039_1468164448">
            <w:r>
              <w:rPr>
                <w:webHidden/>
                <w:rStyle w:val="IndexLink"/>
                <w:rtl w:val="true"/>
              </w:rPr>
              <w:t xml:space="preserve">روایت </w:t>
            </w:r>
            <w:r>
              <w:rPr>
                <w:rStyle w:val="IndexLink"/>
              </w:rPr>
              <w:t>37</w:t>
            </w:r>
            <w:r>
              <w:rPr>
                <w:rStyle w:val="IndexLink"/>
                <w:rtl w:val="true"/>
              </w:rPr>
              <w:tab/>
            </w:r>
            <w:r>
              <w:rPr>
                <w:rStyle w:val="IndexLink"/>
              </w:rPr>
              <w:t>262</w:t>
            </w:r>
          </w:hyperlink>
        </w:p>
        <w:p>
          <w:pPr>
            <w:pStyle w:val="Contents5"/>
            <w:tabs>
              <w:tab w:val="clear" w:pos="7892"/>
              <w:tab w:val="right" w:pos="9026" w:leader="dot"/>
            </w:tabs>
            <w:rPr/>
          </w:pPr>
          <w:hyperlink w:anchor="__RefHeading___Toc4229041_1468164448">
            <w:r>
              <w:rPr>
                <w:webHidden/>
                <w:rStyle w:val="IndexLink"/>
                <w:rtl w:val="true"/>
              </w:rPr>
              <w:t xml:space="preserve">روایت </w:t>
            </w:r>
            <w:r>
              <w:rPr>
                <w:rStyle w:val="IndexLink"/>
              </w:rPr>
              <w:t>38</w:t>
            </w:r>
            <w:r>
              <w:rPr>
                <w:rStyle w:val="IndexLink"/>
                <w:rtl w:val="true"/>
              </w:rPr>
              <w:tab/>
            </w:r>
            <w:r>
              <w:rPr>
                <w:rStyle w:val="IndexLink"/>
              </w:rPr>
              <w:t>262</w:t>
            </w:r>
          </w:hyperlink>
        </w:p>
        <w:p>
          <w:pPr>
            <w:pStyle w:val="Contents5"/>
            <w:tabs>
              <w:tab w:val="clear" w:pos="7892"/>
              <w:tab w:val="right" w:pos="9026" w:leader="dot"/>
            </w:tabs>
            <w:rPr/>
          </w:pPr>
          <w:hyperlink w:anchor="__RefHeading___Toc4229043_1468164448">
            <w:r>
              <w:rPr>
                <w:webHidden/>
                <w:rStyle w:val="IndexLink"/>
                <w:rtl w:val="true"/>
              </w:rPr>
              <w:t xml:space="preserve">روایت </w:t>
            </w:r>
            <w:r>
              <w:rPr>
                <w:rStyle w:val="IndexLink"/>
              </w:rPr>
              <w:t>39</w:t>
            </w:r>
            <w:r>
              <w:rPr>
                <w:rStyle w:val="IndexLink"/>
                <w:rtl w:val="true"/>
              </w:rPr>
              <w:tab/>
            </w:r>
            <w:r>
              <w:rPr>
                <w:rStyle w:val="IndexLink"/>
              </w:rPr>
              <w:t>263</w:t>
            </w:r>
          </w:hyperlink>
        </w:p>
        <w:p>
          <w:pPr>
            <w:pStyle w:val="Contents5"/>
            <w:tabs>
              <w:tab w:val="clear" w:pos="7892"/>
              <w:tab w:val="right" w:pos="9026" w:leader="dot"/>
            </w:tabs>
            <w:rPr/>
          </w:pPr>
          <w:hyperlink w:anchor="__RefHeading___Toc4229045_1468164448">
            <w:r>
              <w:rPr>
                <w:webHidden/>
                <w:rStyle w:val="IndexLink"/>
                <w:rtl w:val="true"/>
              </w:rPr>
              <w:t xml:space="preserve">روایت </w:t>
            </w:r>
            <w:r>
              <w:rPr>
                <w:rStyle w:val="IndexLink"/>
              </w:rPr>
              <w:t>40</w:t>
            </w:r>
            <w:r>
              <w:rPr>
                <w:rStyle w:val="IndexLink"/>
                <w:rtl w:val="true"/>
              </w:rPr>
              <w:tab/>
            </w:r>
            <w:r>
              <w:rPr>
                <w:rStyle w:val="IndexLink"/>
              </w:rPr>
              <w:t>263</w:t>
            </w:r>
          </w:hyperlink>
        </w:p>
        <w:p>
          <w:pPr>
            <w:pStyle w:val="Contents5"/>
            <w:tabs>
              <w:tab w:val="clear" w:pos="7892"/>
              <w:tab w:val="right" w:pos="9026" w:leader="dot"/>
            </w:tabs>
            <w:rPr/>
          </w:pPr>
          <w:hyperlink w:anchor="__RefHeading___Toc4229047_1468164448">
            <w:r>
              <w:rPr>
                <w:webHidden/>
                <w:rStyle w:val="IndexLink"/>
                <w:rtl w:val="true"/>
              </w:rPr>
              <w:t>«</w:t>
            </w:r>
            <w:r>
              <w:rPr>
                <w:rStyle w:val="IndexLink"/>
              </w:rPr>
              <w:t>41</w:t>
            </w:r>
            <w:r>
              <w:rPr>
                <w:rStyle w:val="IndexLink"/>
                <w:rtl w:val="true"/>
              </w:rPr>
              <w:t>»</w:t>
              <w:tab/>
            </w:r>
            <w:r>
              <w:rPr>
                <w:rStyle w:val="IndexLink"/>
              </w:rPr>
              <w:t>264</w:t>
            </w:r>
          </w:hyperlink>
        </w:p>
        <w:p>
          <w:pPr>
            <w:pStyle w:val="Contents5"/>
            <w:tabs>
              <w:tab w:val="clear" w:pos="7892"/>
              <w:tab w:val="right" w:pos="9026" w:leader="dot"/>
            </w:tabs>
            <w:rPr/>
          </w:pPr>
          <w:hyperlink w:anchor="__RefHeading___Toc4229049_1468164448">
            <w:r>
              <w:rPr>
                <w:webHidden/>
                <w:rStyle w:val="IndexLink"/>
                <w:rtl w:val="true"/>
              </w:rPr>
              <w:t>بيان</w:t>
            </w:r>
            <w:r>
              <w:rPr>
                <w:rStyle w:val="IndexLink"/>
                <w:rtl w:val="true"/>
              </w:rPr>
              <w:tab/>
            </w:r>
            <w:r>
              <w:rPr>
                <w:rStyle w:val="IndexLink"/>
              </w:rPr>
              <w:t>264</w:t>
            </w:r>
          </w:hyperlink>
        </w:p>
        <w:p>
          <w:pPr>
            <w:pStyle w:val="Contents5"/>
            <w:tabs>
              <w:tab w:val="clear" w:pos="7892"/>
              <w:tab w:val="right" w:pos="9026" w:leader="dot"/>
            </w:tabs>
            <w:rPr/>
          </w:pPr>
          <w:hyperlink w:anchor="__RefHeading___Toc4229051_1468164448">
            <w:r>
              <w:rPr>
                <w:webHidden/>
                <w:rStyle w:val="IndexLink"/>
                <w:rtl w:val="true"/>
              </w:rPr>
              <w:t>«</w:t>
            </w:r>
            <w:r>
              <w:rPr>
                <w:rStyle w:val="IndexLink"/>
              </w:rPr>
              <w:t>42</w:t>
            </w:r>
            <w:r>
              <w:rPr>
                <w:rStyle w:val="IndexLink"/>
                <w:rtl w:val="true"/>
              </w:rPr>
              <w:t>»</w:t>
              <w:tab/>
            </w:r>
            <w:r>
              <w:rPr>
                <w:rStyle w:val="IndexLink"/>
              </w:rPr>
              <w:t>264</w:t>
            </w:r>
          </w:hyperlink>
        </w:p>
        <w:p>
          <w:pPr>
            <w:pStyle w:val="Contents5"/>
            <w:tabs>
              <w:tab w:val="clear" w:pos="7892"/>
              <w:tab w:val="right" w:pos="9026" w:leader="dot"/>
            </w:tabs>
            <w:rPr/>
          </w:pPr>
          <w:hyperlink w:anchor="__RefHeading___Toc4229053_1468164448">
            <w:r>
              <w:rPr>
                <w:webHidden/>
                <w:rStyle w:val="IndexLink"/>
                <w:rtl w:val="true"/>
              </w:rPr>
              <w:t>«</w:t>
            </w:r>
            <w:r>
              <w:rPr>
                <w:rStyle w:val="IndexLink"/>
              </w:rPr>
              <w:t>43</w:t>
            </w:r>
            <w:r>
              <w:rPr>
                <w:rStyle w:val="IndexLink"/>
                <w:rtl w:val="true"/>
              </w:rPr>
              <w:t>»</w:t>
              <w:tab/>
            </w:r>
            <w:r>
              <w:rPr>
                <w:rStyle w:val="IndexLink"/>
              </w:rPr>
              <w:t>264</w:t>
            </w:r>
          </w:hyperlink>
        </w:p>
        <w:p>
          <w:pPr>
            <w:pStyle w:val="Contents5"/>
            <w:tabs>
              <w:tab w:val="clear" w:pos="7892"/>
              <w:tab w:val="right" w:pos="9026" w:leader="dot"/>
            </w:tabs>
            <w:rPr/>
          </w:pPr>
          <w:hyperlink w:anchor="__RefHeading___Toc4229055_1468164448">
            <w:r>
              <w:rPr>
                <w:webHidden/>
                <w:rStyle w:val="IndexLink"/>
                <w:rtl w:val="true"/>
              </w:rPr>
              <w:t xml:space="preserve">روایت </w:t>
            </w:r>
            <w:r>
              <w:rPr>
                <w:rStyle w:val="IndexLink"/>
              </w:rPr>
              <w:t>41</w:t>
            </w:r>
            <w:r>
              <w:rPr>
                <w:rStyle w:val="IndexLink"/>
                <w:rtl w:val="true"/>
              </w:rPr>
              <w:tab/>
            </w:r>
            <w:r>
              <w:rPr>
                <w:rStyle w:val="IndexLink"/>
              </w:rPr>
              <w:t>265</w:t>
            </w:r>
          </w:hyperlink>
        </w:p>
        <w:p>
          <w:pPr>
            <w:pStyle w:val="Contents5"/>
            <w:tabs>
              <w:tab w:val="clear" w:pos="7892"/>
              <w:tab w:val="right" w:pos="9026" w:leader="dot"/>
            </w:tabs>
            <w:rPr/>
          </w:pPr>
          <w:hyperlink w:anchor="__RefHeading___Toc4229057_1468164448">
            <w:r>
              <w:rPr>
                <w:webHidden/>
                <w:rStyle w:val="IndexLink"/>
                <w:rtl w:val="true"/>
              </w:rPr>
              <w:t>توضیح</w:t>
            </w:r>
            <w:r>
              <w:rPr>
                <w:rStyle w:val="IndexLink"/>
                <w:rtl w:val="true"/>
              </w:rPr>
              <w:tab/>
            </w:r>
            <w:r>
              <w:rPr>
                <w:rStyle w:val="IndexLink"/>
              </w:rPr>
              <w:t>265</w:t>
            </w:r>
          </w:hyperlink>
        </w:p>
        <w:p>
          <w:pPr>
            <w:pStyle w:val="Contents5"/>
            <w:tabs>
              <w:tab w:val="clear" w:pos="7892"/>
              <w:tab w:val="right" w:pos="9026" w:leader="dot"/>
            </w:tabs>
            <w:rPr/>
          </w:pPr>
          <w:hyperlink w:anchor="__RefHeading___Toc4229059_1468164448">
            <w:r>
              <w:rPr>
                <w:webHidden/>
                <w:rStyle w:val="IndexLink"/>
                <w:rtl w:val="true"/>
              </w:rPr>
              <w:t xml:space="preserve">روایت </w:t>
            </w:r>
            <w:r>
              <w:rPr>
                <w:rStyle w:val="IndexLink"/>
              </w:rPr>
              <w:t>42</w:t>
            </w:r>
            <w:r>
              <w:rPr>
                <w:rStyle w:val="IndexLink"/>
                <w:rtl w:val="true"/>
              </w:rPr>
              <w:tab/>
            </w:r>
            <w:r>
              <w:rPr>
                <w:rStyle w:val="IndexLink"/>
              </w:rPr>
              <w:t>265</w:t>
            </w:r>
          </w:hyperlink>
        </w:p>
        <w:p>
          <w:pPr>
            <w:pStyle w:val="Contents5"/>
            <w:tabs>
              <w:tab w:val="clear" w:pos="7892"/>
              <w:tab w:val="right" w:pos="9026" w:leader="dot"/>
            </w:tabs>
            <w:rPr/>
          </w:pPr>
          <w:hyperlink w:anchor="__RefHeading___Toc4229061_1468164448">
            <w:r>
              <w:rPr>
                <w:webHidden/>
                <w:rStyle w:val="IndexLink"/>
                <w:rtl w:val="true"/>
              </w:rPr>
              <w:t xml:space="preserve">روایت </w:t>
            </w:r>
            <w:r>
              <w:rPr>
                <w:rStyle w:val="IndexLink"/>
              </w:rPr>
              <w:t>43</w:t>
            </w:r>
            <w:r>
              <w:rPr>
                <w:rStyle w:val="IndexLink"/>
                <w:rtl w:val="true"/>
              </w:rPr>
              <w:tab/>
            </w:r>
            <w:r>
              <w:rPr>
                <w:rStyle w:val="IndexLink"/>
              </w:rPr>
              <w:t>265</w:t>
            </w:r>
          </w:hyperlink>
        </w:p>
        <w:p>
          <w:pPr>
            <w:pStyle w:val="Contents5"/>
            <w:tabs>
              <w:tab w:val="clear" w:pos="7892"/>
              <w:tab w:val="right" w:pos="9026" w:leader="dot"/>
            </w:tabs>
            <w:rPr/>
          </w:pPr>
          <w:hyperlink w:anchor="__RefHeading___Toc4229063_1468164448">
            <w:r>
              <w:rPr>
                <w:webHidden/>
                <w:rStyle w:val="IndexLink"/>
                <w:rtl w:val="true"/>
              </w:rPr>
              <w:t>«</w:t>
            </w:r>
            <w:r>
              <w:rPr>
                <w:rStyle w:val="IndexLink"/>
              </w:rPr>
              <w:t>44</w:t>
            </w:r>
            <w:r>
              <w:rPr>
                <w:rStyle w:val="IndexLink"/>
                <w:rtl w:val="true"/>
              </w:rPr>
              <w:t>»</w:t>
              <w:tab/>
            </w:r>
            <w:r>
              <w:rPr>
                <w:rStyle w:val="IndexLink"/>
              </w:rPr>
              <w:t>266</w:t>
            </w:r>
          </w:hyperlink>
        </w:p>
        <w:p>
          <w:pPr>
            <w:pStyle w:val="Contents5"/>
            <w:tabs>
              <w:tab w:val="clear" w:pos="7892"/>
              <w:tab w:val="right" w:pos="9026" w:leader="dot"/>
            </w:tabs>
            <w:rPr/>
          </w:pPr>
          <w:hyperlink w:anchor="__RefHeading___Toc4229065_1468164448">
            <w:r>
              <w:rPr>
                <w:webHidden/>
                <w:rStyle w:val="IndexLink"/>
                <w:rtl w:val="true"/>
              </w:rPr>
              <w:t>«</w:t>
            </w:r>
            <w:r>
              <w:rPr>
                <w:rStyle w:val="IndexLink"/>
              </w:rPr>
              <w:t>45</w:t>
            </w:r>
            <w:r>
              <w:rPr>
                <w:rStyle w:val="IndexLink"/>
                <w:rtl w:val="true"/>
              </w:rPr>
              <w:t>»</w:t>
              <w:tab/>
            </w:r>
            <w:r>
              <w:rPr>
                <w:rStyle w:val="IndexLink"/>
              </w:rPr>
              <w:t>266</w:t>
            </w:r>
          </w:hyperlink>
        </w:p>
        <w:p>
          <w:pPr>
            <w:pStyle w:val="Contents5"/>
            <w:tabs>
              <w:tab w:val="clear" w:pos="7892"/>
              <w:tab w:val="right" w:pos="9026" w:leader="dot"/>
            </w:tabs>
            <w:rPr/>
          </w:pPr>
          <w:hyperlink w:anchor="__RefHeading___Toc4229067_1468164448">
            <w:r>
              <w:rPr>
                <w:webHidden/>
                <w:rStyle w:val="IndexLink"/>
                <w:rtl w:val="true"/>
              </w:rPr>
              <w:t>«</w:t>
            </w:r>
            <w:r>
              <w:rPr>
                <w:rStyle w:val="IndexLink"/>
              </w:rPr>
              <w:t>46</w:t>
            </w:r>
            <w:r>
              <w:rPr>
                <w:rStyle w:val="IndexLink"/>
                <w:rtl w:val="true"/>
              </w:rPr>
              <w:t>»</w:t>
              <w:tab/>
            </w:r>
            <w:r>
              <w:rPr>
                <w:rStyle w:val="IndexLink"/>
              </w:rPr>
              <w:t>266</w:t>
            </w:r>
          </w:hyperlink>
        </w:p>
        <w:p>
          <w:pPr>
            <w:pStyle w:val="Contents5"/>
            <w:tabs>
              <w:tab w:val="clear" w:pos="7892"/>
              <w:tab w:val="right" w:pos="9026" w:leader="dot"/>
            </w:tabs>
            <w:rPr/>
          </w:pPr>
          <w:hyperlink w:anchor="__RefHeading___Toc4229069_1468164448">
            <w:r>
              <w:rPr>
                <w:webHidden/>
                <w:rStyle w:val="IndexLink"/>
                <w:rtl w:val="true"/>
              </w:rPr>
              <w:t>بيان</w:t>
            </w:r>
            <w:r>
              <w:rPr>
                <w:rStyle w:val="IndexLink"/>
                <w:rtl w:val="true"/>
              </w:rPr>
              <w:tab/>
            </w:r>
            <w:r>
              <w:rPr>
                <w:rStyle w:val="IndexLink"/>
              </w:rPr>
              <w:t>266</w:t>
            </w:r>
          </w:hyperlink>
        </w:p>
        <w:p>
          <w:pPr>
            <w:pStyle w:val="Contents5"/>
            <w:tabs>
              <w:tab w:val="clear" w:pos="7892"/>
              <w:tab w:val="right" w:pos="9026" w:leader="dot"/>
            </w:tabs>
            <w:rPr/>
          </w:pPr>
          <w:hyperlink w:anchor="__RefHeading___Toc4229071_1468164448">
            <w:r>
              <w:rPr>
                <w:webHidden/>
                <w:rStyle w:val="IndexLink"/>
                <w:rtl w:val="true"/>
              </w:rPr>
              <w:t xml:space="preserve">روایت </w:t>
            </w:r>
            <w:r>
              <w:rPr>
                <w:rStyle w:val="IndexLink"/>
              </w:rPr>
              <w:t>44</w:t>
            </w:r>
            <w:r>
              <w:rPr>
                <w:rStyle w:val="IndexLink"/>
                <w:rtl w:val="true"/>
              </w:rPr>
              <w:tab/>
            </w:r>
            <w:r>
              <w:rPr>
                <w:rStyle w:val="IndexLink"/>
              </w:rPr>
              <w:t>266</w:t>
            </w:r>
          </w:hyperlink>
        </w:p>
        <w:p>
          <w:pPr>
            <w:pStyle w:val="Contents5"/>
            <w:tabs>
              <w:tab w:val="clear" w:pos="7892"/>
              <w:tab w:val="right" w:pos="9026" w:leader="dot"/>
            </w:tabs>
            <w:rPr/>
          </w:pPr>
          <w:hyperlink w:anchor="__RefHeading___Toc4229073_1468164448">
            <w:r>
              <w:rPr>
                <w:webHidden/>
                <w:rStyle w:val="IndexLink"/>
                <w:rtl w:val="true"/>
              </w:rPr>
              <w:t xml:space="preserve">روایت </w:t>
            </w:r>
            <w:r>
              <w:rPr>
                <w:rStyle w:val="IndexLink"/>
              </w:rPr>
              <w:t>45</w:t>
            </w:r>
            <w:r>
              <w:rPr>
                <w:rStyle w:val="IndexLink"/>
                <w:rtl w:val="true"/>
              </w:rPr>
              <w:tab/>
            </w:r>
            <w:r>
              <w:rPr>
                <w:rStyle w:val="IndexLink"/>
              </w:rPr>
              <w:t>267</w:t>
            </w:r>
          </w:hyperlink>
        </w:p>
        <w:p>
          <w:pPr>
            <w:pStyle w:val="Contents5"/>
            <w:tabs>
              <w:tab w:val="clear" w:pos="7892"/>
              <w:tab w:val="right" w:pos="9026" w:leader="dot"/>
            </w:tabs>
            <w:rPr/>
          </w:pPr>
          <w:hyperlink w:anchor="__RefHeading___Toc4229075_1468164448">
            <w:r>
              <w:rPr>
                <w:webHidden/>
                <w:rStyle w:val="IndexLink"/>
                <w:rtl w:val="true"/>
              </w:rPr>
              <w:t xml:space="preserve">روایت </w:t>
            </w:r>
            <w:r>
              <w:rPr>
                <w:rStyle w:val="IndexLink"/>
              </w:rPr>
              <w:t>46</w:t>
            </w:r>
            <w:r>
              <w:rPr>
                <w:rStyle w:val="IndexLink"/>
                <w:rtl w:val="true"/>
              </w:rPr>
              <w:tab/>
            </w:r>
            <w:r>
              <w:rPr>
                <w:rStyle w:val="IndexLink"/>
              </w:rPr>
              <w:t>267</w:t>
            </w:r>
          </w:hyperlink>
        </w:p>
        <w:p>
          <w:pPr>
            <w:pStyle w:val="Contents5"/>
            <w:tabs>
              <w:tab w:val="clear" w:pos="7892"/>
              <w:tab w:val="right" w:pos="9026" w:leader="dot"/>
            </w:tabs>
            <w:rPr/>
          </w:pPr>
          <w:hyperlink w:anchor="__RefHeading___Toc4229077_1468164448">
            <w:r>
              <w:rPr>
                <w:webHidden/>
                <w:rStyle w:val="IndexLink"/>
                <w:rtl w:val="true"/>
              </w:rPr>
              <w:t>توضیح</w:t>
            </w:r>
            <w:r>
              <w:rPr>
                <w:rStyle w:val="IndexLink"/>
                <w:rtl w:val="true"/>
              </w:rPr>
              <w:tab/>
            </w:r>
            <w:r>
              <w:rPr>
                <w:rStyle w:val="IndexLink"/>
              </w:rPr>
              <w:t>267</w:t>
            </w:r>
          </w:hyperlink>
        </w:p>
        <w:p>
          <w:pPr>
            <w:pStyle w:val="Contents5"/>
            <w:tabs>
              <w:tab w:val="clear" w:pos="7892"/>
              <w:tab w:val="right" w:pos="9026" w:leader="dot"/>
            </w:tabs>
            <w:rPr/>
          </w:pPr>
          <w:hyperlink w:anchor="__RefHeading___Toc4229079_1468164448">
            <w:r>
              <w:rPr>
                <w:webHidden/>
                <w:rStyle w:val="IndexLink"/>
                <w:rtl w:val="true"/>
              </w:rPr>
              <w:t>«</w:t>
            </w:r>
            <w:r>
              <w:rPr>
                <w:rStyle w:val="IndexLink"/>
              </w:rPr>
              <w:t>47</w:t>
            </w:r>
            <w:r>
              <w:rPr>
                <w:rStyle w:val="IndexLink"/>
                <w:rtl w:val="true"/>
              </w:rPr>
              <w:t>»</w:t>
              <w:tab/>
            </w:r>
            <w:r>
              <w:rPr>
                <w:rStyle w:val="IndexLink"/>
              </w:rPr>
              <w:t>268</w:t>
            </w:r>
          </w:hyperlink>
        </w:p>
        <w:p>
          <w:pPr>
            <w:pStyle w:val="Contents5"/>
            <w:tabs>
              <w:tab w:val="clear" w:pos="7892"/>
              <w:tab w:val="right" w:pos="9026" w:leader="dot"/>
            </w:tabs>
            <w:rPr/>
          </w:pPr>
          <w:hyperlink w:anchor="__RefHeading___Toc4229081_1468164448">
            <w:r>
              <w:rPr>
                <w:webHidden/>
                <w:rStyle w:val="IndexLink"/>
                <w:rtl w:val="true"/>
              </w:rPr>
              <w:t>«</w:t>
            </w:r>
            <w:r>
              <w:rPr>
                <w:rStyle w:val="IndexLink"/>
              </w:rPr>
              <w:t>48</w:t>
            </w:r>
            <w:r>
              <w:rPr>
                <w:rStyle w:val="IndexLink"/>
                <w:rtl w:val="true"/>
              </w:rPr>
              <w:t>»</w:t>
              <w:tab/>
            </w:r>
            <w:r>
              <w:rPr>
                <w:rStyle w:val="IndexLink"/>
              </w:rPr>
              <w:t>268</w:t>
            </w:r>
          </w:hyperlink>
        </w:p>
        <w:p>
          <w:pPr>
            <w:pStyle w:val="Contents5"/>
            <w:tabs>
              <w:tab w:val="clear" w:pos="7892"/>
              <w:tab w:val="right" w:pos="9026" w:leader="dot"/>
            </w:tabs>
            <w:rPr/>
          </w:pPr>
          <w:hyperlink w:anchor="__RefHeading___Toc4229083_1468164448">
            <w:r>
              <w:rPr>
                <w:webHidden/>
                <w:rStyle w:val="IndexLink"/>
                <w:rtl w:val="true"/>
              </w:rPr>
              <w:t xml:space="preserve">روایت </w:t>
            </w:r>
            <w:r>
              <w:rPr>
                <w:rStyle w:val="IndexLink"/>
              </w:rPr>
              <w:t>47</w:t>
            </w:r>
            <w:r>
              <w:rPr>
                <w:rStyle w:val="IndexLink"/>
                <w:rtl w:val="true"/>
              </w:rPr>
              <w:tab/>
            </w:r>
            <w:r>
              <w:rPr>
                <w:rStyle w:val="IndexLink"/>
              </w:rPr>
              <w:t>268</w:t>
            </w:r>
          </w:hyperlink>
        </w:p>
        <w:p>
          <w:pPr>
            <w:pStyle w:val="Contents5"/>
            <w:tabs>
              <w:tab w:val="clear" w:pos="7892"/>
              <w:tab w:val="right" w:pos="9026" w:leader="dot"/>
            </w:tabs>
            <w:rPr/>
          </w:pPr>
          <w:hyperlink w:anchor="__RefHeading___Toc4229085_1468164448">
            <w:r>
              <w:rPr>
                <w:webHidden/>
                <w:rStyle w:val="IndexLink"/>
                <w:rtl w:val="true"/>
              </w:rPr>
              <w:t xml:space="preserve">روایت </w:t>
            </w:r>
            <w:r>
              <w:rPr>
                <w:rStyle w:val="IndexLink"/>
              </w:rPr>
              <w:t>48</w:t>
            </w:r>
            <w:r>
              <w:rPr>
                <w:rStyle w:val="IndexLink"/>
                <w:rtl w:val="true"/>
              </w:rPr>
              <w:tab/>
            </w:r>
            <w:r>
              <w:rPr>
                <w:rStyle w:val="IndexLink"/>
              </w:rPr>
              <w:t>268</w:t>
            </w:r>
          </w:hyperlink>
        </w:p>
        <w:p>
          <w:pPr>
            <w:pStyle w:val="Contents5"/>
            <w:tabs>
              <w:tab w:val="clear" w:pos="7892"/>
              <w:tab w:val="right" w:pos="9026" w:leader="dot"/>
            </w:tabs>
            <w:rPr/>
          </w:pPr>
          <w:hyperlink w:anchor="__RefHeading___Toc4229087_1468164448">
            <w:r>
              <w:rPr>
                <w:webHidden/>
                <w:rStyle w:val="IndexLink"/>
                <w:rtl w:val="true"/>
              </w:rPr>
              <w:t>بيان</w:t>
            </w:r>
            <w:r>
              <w:rPr>
                <w:rStyle w:val="IndexLink"/>
                <w:rtl w:val="true"/>
              </w:rPr>
              <w:tab/>
            </w:r>
            <w:r>
              <w:rPr>
                <w:rStyle w:val="IndexLink"/>
              </w:rPr>
              <w:t>270</w:t>
            </w:r>
          </w:hyperlink>
        </w:p>
        <w:p>
          <w:pPr>
            <w:pStyle w:val="Contents5"/>
            <w:tabs>
              <w:tab w:val="clear" w:pos="7892"/>
              <w:tab w:val="right" w:pos="9026" w:leader="dot"/>
            </w:tabs>
            <w:rPr/>
          </w:pPr>
          <w:hyperlink w:anchor="__RefHeading___Toc4229089_1468164448">
            <w:r>
              <w:rPr>
                <w:webHidden/>
                <w:rStyle w:val="IndexLink"/>
                <w:rtl w:val="true"/>
              </w:rPr>
              <w:t>«</w:t>
            </w:r>
            <w:r>
              <w:rPr>
                <w:rStyle w:val="IndexLink"/>
              </w:rPr>
              <w:t>49</w:t>
            </w:r>
            <w:r>
              <w:rPr>
                <w:rStyle w:val="IndexLink"/>
                <w:rtl w:val="true"/>
              </w:rPr>
              <w:t>»</w:t>
              <w:tab/>
            </w:r>
            <w:r>
              <w:rPr>
                <w:rStyle w:val="IndexLink"/>
              </w:rPr>
              <w:t>270</w:t>
            </w:r>
          </w:hyperlink>
        </w:p>
        <w:p>
          <w:pPr>
            <w:pStyle w:val="Contents5"/>
            <w:tabs>
              <w:tab w:val="clear" w:pos="7892"/>
              <w:tab w:val="right" w:pos="9026" w:leader="dot"/>
            </w:tabs>
            <w:rPr/>
          </w:pPr>
          <w:hyperlink w:anchor="__RefHeading___Toc4229091_1468164448">
            <w:r>
              <w:rPr>
                <w:webHidden/>
                <w:rStyle w:val="IndexLink"/>
                <w:rtl w:val="true"/>
              </w:rPr>
              <w:t>توضیح</w:t>
            </w:r>
            <w:r>
              <w:rPr>
                <w:rStyle w:val="IndexLink"/>
                <w:rtl w:val="true"/>
              </w:rPr>
              <w:tab/>
            </w:r>
            <w:r>
              <w:rPr>
                <w:rStyle w:val="IndexLink"/>
              </w:rPr>
              <w:t>271</w:t>
            </w:r>
          </w:hyperlink>
        </w:p>
        <w:p>
          <w:pPr>
            <w:pStyle w:val="Contents5"/>
            <w:tabs>
              <w:tab w:val="clear" w:pos="7892"/>
              <w:tab w:val="right" w:pos="9026" w:leader="dot"/>
            </w:tabs>
            <w:rPr/>
          </w:pPr>
          <w:hyperlink w:anchor="__RefHeading___Toc4229093_1468164448">
            <w:r>
              <w:rPr>
                <w:webHidden/>
                <w:rStyle w:val="IndexLink"/>
                <w:rtl w:val="true"/>
              </w:rPr>
              <w:t xml:space="preserve">روایت </w:t>
            </w:r>
            <w:r>
              <w:rPr>
                <w:rStyle w:val="IndexLink"/>
              </w:rPr>
              <w:t>49</w:t>
            </w:r>
            <w:r>
              <w:rPr>
                <w:rStyle w:val="IndexLink"/>
                <w:rtl w:val="true"/>
              </w:rPr>
              <w:tab/>
            </w:r>
            <w:r>
              <w:rPr>
                <w:rStyle w:val="IndexLink"/>
              </w:rPr>
              <w:t>271</w:t>
            </w:r>
          </w:hyperlink>
        </w:p>
        <w:p>
          <w:pPr>
            <w:pStyle w:val="Contents5"/>
            <w:tabs>
              <w:tab w:val="clear" w:pos="7892"/>
              <w:tab w:val="right" w:pos="9026" w:leader="dot"/>
            </w:tabs>
            <w:rPr/>
          </w:pPr>
          <w:hyperlink w:anchor="__RefHeading___Toc4229095_1468164448">
            <w:r>
              <w:rPr>
                <w:webHidden/>
                <w:rStyle w:val="IndexLink"/>
                <w:rtl w:val="true"/>
              </w:rPr>
              <w:t>«</w:t>
            </w:r>
            <w:r>
              <w:rPr>
                <w:rStyle w:val="IndexLink"/>
              </w:rPr>
              <w:t>50</w:t>
            </w:r>
            <w:r>
              <w:rPr>
                <w:rStyle w:val="IndexLink"/>
                <w:rtl w:val="true"/>
              </w:rPr>
              <w:t>»</w:t>
              <w:tab/>
            </w:r>
            <w:r>
              <w:rPr>
                <w:rStyle w:val="IndexLink"/>
              </w:rPr>
              <w:t>272</w:t>
            </w:r>
          </w:hyperlink>
        </w:p>
        <w:p>
          <w:pPr>
            <w:pStyle w:val="Contents5"/>
            <w:tabs>
              <w:tab w:val="clear" w:pos="7892"/>
              <w:tab w:val="right" w:pos="9026" w:leader="dot"/>
            </w:tabs>
            <w:rPr/>
          </w:pPr>
          <w:hyperlink w:anchor="__RefHeading___Toc4229097_1468164448">
            <w:r>
              <w:rPr>
                <w:webHidden/>
                <w:rStyle w:val="IndexLink"/>
                <w:rtl w:val="true"/>
              </w:rPr>
              <w:t>«</w:t>
            </w:r>
            <w:r>
              <w:rPr>
                <w:rStyle w:val="IndexLink"/>
              </w:rPr>
              <w:t>51</w:t>
            </w:r>
            <w:r>
              <w:rPr>
                <w:rStyle w:val="IndexLink"/>
                <w:rtl w:val="true"/>
              </w:rPr>
              <w:t>»</w:t>
              <w:tab/>
            </w:r>
            <w:r>
              <w:rPr>
                <w:rStyle w:val="IndexLink"/>
              </w:rPr>
              <w:t>272</w:t>
            </w:r>
          </w:hyperlink>
        </w:p>
        <w:p>
          <w:pPr>
            <w:pStyle w:val="Contents5"/>
            <w:tabs>
              <w:tab w:val="clear" w:pos="7892"/>
              <w:tab w:val="right" w:pos="9026" w:leader="dot"/>
            </w:tabs>
            <w:rPr/>
          </w:pPr>
          <w:hyperlink w:anchor="__RefHeading___Toc4229099_1468164448">
            <w:r>
              <w:rPr>
                <w:webHidden/>
                <w:rStyle w:val="IndexLink"/>
                <w:rtl w:val="true"/>
              </w:rPr>
              <w:t>«</w:t>
            </w:r>
            <w:r>
              <w:rPr>
                <w:rStyle w:val="IndexLink"/>
              </w:rPr>
              <w:t>52</w:t>
            </w:r>
            <w:r>
              <w:rPr>
                <w:rStyle w:val="IndexLink"/>
                <w:rtl w:val="true"/>
              </w:rPr>
              <w:t>»</w:t>
              <w:tab/>
            </w:r>
            <w:r>
              <w:rPr>
                <w:rStyle w:val="IndexLink"/>
              </w:rPr>
              <w:t>272</w:t>
            </w:r>
          </w:hyperlink>
        </w:p>
        <w:p>
          <w:pPr>
            <w:pStyle w:val="Contents5"/>
            <w:tabs>
              <w:tab w:val="clear" w:pos="7892"/>
              <w:tab w:val="right" w:pos="9026" w:leader="dot"/>
            </w:tabs>
            <w:rPr/>
          </w:pPr>
          <w:hyperlink w:anchor="__RefHeading___Toc4229101_1468164448">
            <w:r>
              <w:rPr>
                <w:webHidden/>
                <w:rStyle w:val="IndexLink"/>
                <w:rtl w:val="true"/>
              </w:rPr>
              <w:t>«</w:t>
            </w:r>
            <w:r>
              <w:rPr>
                <w:rStyle w:val="IndexLink"/>
              </w:rPr>
              <w:t>53</w:t>
            </w:r>
            <w:r>
              <w:rPr>
                <w:rStyle w:val="IndexLink"/>
                <w:rtl w:val="true"/>
              </w:rPr>
              <w:t>»</w:t>
              <w:tab/>
            </w:r>
            <w:r>
              <w:rPr>
                <w:rStyle w:val="IndexLink"/>
              </w:rPr>
              <w:t>272</w:t>
            </w:r>
          </w:hyperlink>
        </w:p>
        <w:p>
          <w:pPr>
            <w:pStyle w:val="Contents5"/>
            <w:tabs>
              <w:tab w:val="clear" w:pos="7892"/>
              <w:tab w:val="right" w:pos="9026" w:leader="dot"/>
            </w:tabs>
            <w:rPr/>
          </w:pPr>
          <w:hyperlink w:anchor="__RefHeading___Toc4229103_1468164448">
            <w:r>
              <w:rPr>
                <w:webHidden/>
                <w:rStyle w:val="IndexLink"/>
                <w:rtl w:val="true"/>
              </w:rPr>
              <w:t>«</w:t>
            </w:r>
            <w:r>
              <w:rPr>
                <w:rStyle w:val="IndexLink"/>
              </w:rPr>
              <w:t>54</w:t>
            </w:r>
            <w:r>
              <w:rPr>
                <w:rStyle w:val="IndexLink"/>
                <w:rtl w:val="true"/>
              </w:rPr>
              <w:t>»</w:t>
              <w:tab/>
            </w:r>
            <w:r>
              <w:rPr>
                <w:rStyle w:val="IndexLink"/>
              </w:rPr>
              <w:t>272</w:t>
            </w:r>
          </w:hyperlink>
        </w:p>
        <w:p>
          <w:pPr>
            <w:pStyle w:val="Contents5"/>
            <w:tabs>
              <w:tab w:val="clear" w:pos="7892"/>
              <w:tab w:val="right" w:pos="9026" w:leader="dot"/>
            </w:tabs>
            <w:rPr/>
          </w:pPr>
          <w:hyperlink w:anchor="__RefHeading___Toc4229105_1468164448">
            <w:r>
              <w:rPr>
                <w:webHidden/>
                <w:rStyle w:val="IndexLink"/>
                <w:rtl w:val="true"/>
              </w:rPr>
              <w:t xml:space="preserve">روایت </w:t>
            </w:r>
            <w:r>
              <w:rPr>
                <w:rStyle w:val="IndexLink"/>
              </w:rPr>
              <w:t>50</w:t>
            </w:r>
            <w:r>
              <w:rPr>
                <w:rStyle w:val="IndexLink"/>
                <w:rtl w:val="true"/>
              </w:rPr>
              <w:tab/>
            </w:r>
            <w:r>
              <w:rPr>
                <w:rStyle w:val="IndexLink"/>
              </w:rPr>
              <w:t>273</w:t>
            </w:r>
          </w:hyperlink>
        </w:p>
        <w:p>
          <w:pPr>
            <w:pStyle w:val="Contents5"/>
            <w:tabs>
              <w:tab w:val="clear" w:pos="7892"/>
              <w:tab w:val="right" w:pos="9026" w:leader="dot"/>
            </w:tabs>
            <w:rPr/>
          </w:pPr>
          <w:hyperlink w:anchor="__RefHeading___Toc4229107_1468164448">
            <w:r>
              <w:rPr>
                <w:webHidden/>
                <w:rStyle w:val="IndexLink"/>
                <w:rtl w:val="true"/>
              </w:rPr>
              <w:t xml:space="preserve">روایت </w:t>
            </w:r>
            <w:r>
              <w:rPr>
                <w:rStyle w:val="IndexLink"/>
              </w:rPr>
              <w:t>51</w:t>
            </w:r>
            <w:r>
              <w:rPr>
                <w:rStyle w:val="IndexLink"/>
                <w:rtl w:val="true"/>
              </w:rPr>
              <w:tab/>
            </w:r>
            <w:r>
              <w:rPr>
                <w:rStyle w:val="IndexLink"/>
              </w:rPr>
              <w:t>273</w:t>
            </w:r>
          </w:hyperlink>
        </w:p>
        <w:p>
          <w:pPr>
            <w:pStyle w:val="Contents5"/>
            <w:tabs>
              <w:tab w:val="clear" w:pos="7892"/>
              <w:tab w:val="right" w:pos="9026" w:leader="dot"/>
            </w:tabs>
            <w:rPr/>
          </w:pPr>
          <w:hyperlink w:anchor="__RefHeading___Toc4229109_1468164448">
            <w:r>
              <w:rPr>
                <w:webHidden/>
                <w:rStyle w:val="IndexLink"/>
                <w:rtl w:val="true"/>
              </w:rPr>
              <w:t xml:space="preserve">روایت </w:t>
            </w:r>
            <w:r>
              <w:rPr>
                <w:rStyle w:val="IndexLink"/>
              </w:rPr>
              <w:t>52</w:t>
            </w:r>
            <w:r>
              <w:rPr>
                <w:rStyle w:val="IndexLink"/>
                <w:rtl w:val="true"/>
              </w:rPr>
              <w:tab/>
            </w:r>
            <w:r>
              <w:rPr>
                <w:rStyle w:val="IndexLink"/>
              </w:rPr>
              <w:t>273</w:t>
            </w:r>
          </w:hyperlink>
        </w:p>
        <w:p>
          <w:pPr>
            <w:pStyle w:val="Contents5"/>
            <w:tabs>
              <w:tab w:val="clear" w:pos="7892"/>
              <w:tab w:val="right" w:pos="9026" w:leader="dot"/>
            </w:tabs>
            <w:rPr/>
          </w:pPr>
          <w:hyperlink w:anchor="__RefHeading___Toc4229111_1468164448">
            <w:r>
              <w:rPr>
                <w:webHidden/>
                <w:rStyle w:val="IndexLink"/>
                <w:rtl w:val="true"/>
              </w:rPr>
              <w:t xml:space="preserve">روایت </w:t>
            </w:r>
            <w:r>
              <w:rPr>
                <w:rStyle w:val="IndexLink"/>
              </w:rPr>
              <w:t>53</w:t>
            </w:r>
            <w:r>
              <w:rPr>
                <w:rStyle w:val="IndexLink"/>
                <w:rtl w:val="true"/>
              </w:rPr>
              <w:tab/>
            </w:r>
            <w:r>
              <w:rPr>
                <w:rStyle w:val="IndexLink"/>
              </w:rPr>
              <w:t>273</w:t>
            </w:r>
          </w:hyperlink>
        </w:p>
        <w:p>
          <w:pPr>
            <w:pStyle w:val="Contents5"/>
            <w:tabs>
              <w:tab w:val="clear" w:pos="7892"/>
              <w:tab w:val="right" w:pos="9026" w:leader="dot"/>
            </w:tabs>
            <w:rPr/>
          </w:pPr>
          <w:hyperlink w:anchor="__RefHeading___Toc4229113_1468164448">
            <w:r>
              <w:rPr>
                <w:webHidden/>
                <w:rStyle w:val="IndexLink"/>
                <w:rtl w:val="true"/>
              </w:rPr>
              <w:t xml:space="preserve">روایت </w:t>
            </w:r>
            <w:r>
              <w:rPr>
                <w:rStyle w:val="IndexLink"/>
              </w:rPr>
              <w:t>54</w:t>
            </w:r>
            <w:r>
              <w:rPr>
                <w:rStyle w:val="IndexLink"/>
                <w:rtl w:val="true"/>
              </w:rPr>
              <w:tab/>
            </w:r>
            <w:r>
              <w:rPr>
                <w:rStyle w:val="IndexLink"/>
              </w:rPr>
              <w:t>273</w:t>
            </w:r>
          </w:hyperlink>
        </w:p>
        <w:p>
          <w:pPr>
            <w:pStyle w:val="Contents5"/>
            <w:tabs>
              <w:tab w:val="clear" w:pos="7892"/>
              <w:tab w:val="right" w:pos="9026" w:leader="dot"/>
            </w:tabs>
            <w:rPr/>
          </w:pPr>
          <w:hyperlink w:anchor="__RefHeading___Toc4229115_1468164448">
            <w:r>
              <w:rPr>
                <w:webHidden/>
                <w:rStyle w:val="IndexLink"/>
                <w:rtl w:val="true"/>
              </w:rPr>
              <w:t>«</w:t>
            </w:r>
            <w:r>
              <w:rPr>
                <w:rStyle w:val="IndexLink"/>
              </w:rPr>
              <w:t>55</w:t>
            </w:r>
            <w:r>
              <w:rPr>
                <w:rStyle w:val="IndexLink"/>
                <w:rtl w:val="true"/>
              </w:rPr>
              <w:t>»</w:t>
              <w:tab/>
            </w:r>
            <w:r>
              <w:rPr>
                <w:rStyle w:val="IndexLink"/>
              </w:rPr>
              <w:t>274</w:t>
            </w:r>
          </w:hyperlink>
        </w:p>
        <w:p>
          <w:pPr>
            <w:pStyle w:val="Contents5"/>
            <w:tabs>
              <w:tab w:val="clear" w:pos="7892"/>
              <w:tab w:val="right" w:pos="9026" w:leader="dot"/>
            </w:tabs>
            <w:rPr/>
          </w:pPr>
          <w:hyperlink w:anchor="__RefHeading___Toc4229117_1468164448">
            <w:r>
              <w:rPr>
                <w:webHidden/>
                <w:rStyle w:val="IndexLink"/>
                <w:rtl w:val="true"/>
              </w:rPr>
              <w:t xml:space="preserve">روایت </w:t>
            </w:r>
            <w:r>
              <w:rPr>
                <w:rStyle w:val="IndexLink"/>
              </w:rPr>
              <w:t>55</w:t>
            </w:r>
            <w:r>
              <w:rPr>
                <w:rStyle w:val="IndexLink"/>
                <w:rtl w:val="true"/>
              </w:rPr>
              <w:tab/>
            </w:r>
            <w:r>
              <w:rPr>
                <w:rStyle w:val="IndexLink"/>
              </w:rPr>
              <w:t>275</w:t>
            </w:r>
          </w:hyperlink>
        </w:p>
        <w:p>
          <w:pPr>
            <w:pStyle w:val="Contents5"/>
            <w:tabs>
              <w:tab w:val="clear" w:pos="7892"/>
              <w:tab w:val="right" w:pos="9026" w:leader="dot"/>
            </w:tabs>
            <w:rPr/>
          </w:pPr>
          <w:hyperlink w:anchor="__RefHeading___Toc4229119_1468164448">
            <w:r>
              <w:rPr>
                <w:webHidden/>
                <w:rStyle w:val="IndexLink"/>
                <w:rtl w:val="true"/>
              </w:rPr>
              <w:t>«</w:t>
            </w:r>
            <w:r>
              <w:rPr>
                <w:rStyle w:val="IndexLink"/>
              </w:rPr>
              <w:t>56</w:t>
            </w:r>
            <w:r>
              <w:rPr>
                <w:rStyle w:val="IndexLink"/>
                <w:rtl w:val="true"/>
              </w:rPr>
              <w:t>»</w:t>
              <w:tab/>
            </w:r>
            <w:r>
              <w:rPr>
                <w:rStyle w:val="IndexLink"/>
              </w:rPr>
              <w:t>278</w:t>
            </w:r>
          </w:hyperlink>
        </w:p>
        <w:p>
          <w:pPr>
            <w:pStyle w:val="Contents5"/>
            <w:tabs>
              <w:tab w:val="clear" w:pos="7892"/>
              <w:tab w:val="right" w:pos="9026" w:leader="dot"/>
            </w:tabs>
            <w:rPr/>
          </w:pPr>
          <w:hyperlink w:anchor="__RefHeading___Toc4229121_1468164448">
            <w:r>
              <w:rPr>
                <w:webHidden/>
                <w:rStyle w:val="IndexLink"/>
                <w:rtl w:val="true"/>
              </w:rPr>
              <w:t xml:space="preserve">روایت </w:t>
            </w:r>
            <w:r>
              <w:rPr>
                <w:rStyle w:val="IndexLink"/>
              </w:rPr>
              <w:t>56</w:t>
            </w:r>
            <w:r>
              <w:rPr>
                <w:rStyle w:val="IndexLink"/>
                <w:rtl w:val="true"/>
              </w:rPr>
              <w:tab/>
            </w:r>
            <w:r>
              <w:rPr>
                <w:rStyle w:val="IndexLink"/>
              </w:rPr>
              <w:t>278</w:t>
            </w:r>
          </w:hyperlink>
        </w:p>
        <w:p>
          <w:pPr>
            <w:pStyle w:val="Contents5"/>
            <w:tabs>
              <w:tab w:val="clear" w:pos="7892"/>
              <w:tab w:val="right" w:pos="9026" w:leader="dot"/>
            </w:tabs>
            <w:rPr/>
          </w:pPr>
          <w:hyperlink w:anchor="__RefHeading___Toc4229123_1468164448">
            <w:r>
              <w:rPr>
                <w:webHidden/>
                <w:rStyle w:val="IndexLink"/>
                <w:rtl w:val="true"/>
              </w:rPr>
              <w:t>بيان</w:t>
            </w:r>
            <w:r>
              <w:rPr>
                <w:rStyle w:val="IndexLink"/>
                <w:rtl w:val="true"/>
              </w:rPr>
              <w:tab/>
            </w:r>
            <w:r>
              <w:rPr>
                <w:rStyle w:val="IndexLink"/>
              </w:rPr>
              <w:t>280</w:t>
            </w:r>
          </w:hyperlink>
        </w:p>
        <w:p>
          <w:pPr>
            <w:pStyle w:val="Contents5"/>
            <w:tabs>
              <w:tab w:val="clear" w:pos="7892"/>
              <w:tab w:val="right" w:pos="9026" w:leader="dot"/>
            </w:tabs>
            <w:rPr/>
          </w:pPr>
          <w:hyperlink w:anchor="__RefHeading___Toc4229125_1468164448">
            <w:r>
              <w:rPr>
                <w:webHidden/>
                <w:rStyle w:val="IndexLink"/>
                <w:rtl w:val="true"/>
              </w:rPr>
              <w:t>توضیح</w:t>
            </w:r>
            <w:r>
              <w:rPr>
                <w:rStyle w:val="IndexLink"/>
                <w:rtl w:val="true"/>
              </w:rPr>
              <w:tab/>
            </w:r>
            <w:r>
              <w:rPr>
                <w:rStyle w:val="IndexLink"/>
              </w:rPr>
              <w:t>280</w:t>
            </w:r>
          </w:hyperlink>
        </w:p>
        <w:p>
          <w:pPr>
            <w:pStyle w:val="Contents5"/>
            <w:tabs>
              <w:tab w:val="clear" w:pos="7892"/>
              <w:tab w:val="right" w:pos="9026" w:leader="dot"/>
            </w:tabs>
            <w:rPr/>
          </w:pPr>
          <w:hyperlink w:anchor="__RefHeading___Toc4229127_1468164448">
            <w:r>
              <w:rPr>
                <w:webHidden/>
                <w:rStyle w:val="IndexLink"/>
                <w:rtl w:val="true"/>
              </w:rPr>
              <w:t>«</w:t>
            </w:r>
            <w:r>
              <w:rPr>
                <w:rStyle w:val="IndexLink"/>
              </w:rPr>
              <w:t>57</w:t>
            </w:r>
            <w:r>
              <w:rPr>
                <w:rStyle w:val="IndexLink"/>
                <w:rtl w:val="true"/>
              </w:rPr>
              <w:t>»</w:t>
              <w:tab/>
            </w:r>
            <w:r>
              <w:rPr>
                <w:rStyle w:val="IndexLink"/>
              </w:rPr>
              <w:t>286</w:t>
            </w:r>
          </w:hyperlink>
        </w:p>
        <w:p>
          <w:pPr>
            <w:pStyle w:val="Contents5"/>
            <w:tabs>
              <w:tab w:val="clear" w:pos="7892"/>
              <w:tab w:val="right" w:pos="9026" w:leader="dot"/>
            </w:tabs>
            <w:rPr/>
          </w:pPr>
          <w:hyperlink w:anchor="__RefHeading___Toc4229129_1468164448">
            <w:r>
              <w:rPr>
                <w:webHidden/>
                <w:rStyle w:val="IndexLink"/>
                <w:rtl w:val="true"/>
              </w:rPr>
              <w:t xml:space="preserve">روایت </w:t>
            </w:r>
            <w:r>
              <w:rPr>
                <w:rStyle w:val="IndexLink"/>
              </w:rPr>
              <w:t>57</w:t>
            </w:r>
            <w:r>
              <w:rPr>
                <w:rStyle w:val="IndexLink"/>
                <w:rtl w:val="true"/>
              </w:rPr>
              <w:tab/>
            </w:r>
            <w:r>
              <w:rPr>
                <w:rStyle w:val="IndexLink"/>
              </w:rPr>
              <w:t>287</w:t>
            </w:r>
          </w:hyperlink>
        </w:p>
        <w:p>
          <w:pPr>
            <w:pStyle w:val="Contents5"/>
            <w:tabs>
              <w:tab w:val="clear" w:pos="7892"/>
              <w:tab w:val="right" w:pos="9026" w:leader="dot"/>
            </w:tabs>
            <w:rPr/>
          </w:pPr>
          <w:hyperlink w:anchor="__RefHeading___Toc4229131_1468164448">
            <w:r>
              <w:rPr>
                <w:webHidden/>
                <w:rStyle w:val="IndexLink"/>
                <w:rtl w:val="true"/>
              </w:rPr>
              <w:t>إيضاح</w:t>
            </w:r>
            <w:r>
              <w:rPr>
                <w:rStyle w:val="IndexLink"/>
                <w:rtl w:val="true"/>
              </w:rPr>
              <w:tab/>
            </w:r>
            <w:r>
              <w:rPr>
                <w:rStyle w:val="IndexLink"/>
              </w:rPr>
              <w:t>288</w:t>
            </w:r>
          </w:hyperlink>
        </w:p>
        <w:p>
          <w:pPr>
            <w:pStyle w:val="Contents5"/>
            <w:tabs>
              <w:tab w:val="clear" w:pos="7892"/>
              <w:tab w:val="right" w:pos="9026" w:leader="dot"/>
            </w:tabs>
            <w:rPr/>
          </w:pPr>
          <w:hyperlink w:anchor="__RefHeading___Toc4229133_1468164448">
            <w:r>
              <w:rPr>
                <w:webHidden/>
                <w:rStyle w:val="IndexLink"/>
                <w:rtl w:val="true"/>
              </w:rPr>
              <w:t>توضیح</w:t>
            </w:r>
            <w:r>
              <w:rPr>
                <w:rStyle w:val="IndexLink"/>
                <w:rtl w:val="true"/>
              </w:rPr>
              <w:tab/>
            </w:r>
            <w:r>
              <w:rPr>
                <w:rStyle w:val="IndexLink"/>
              </w:rPr>
              <w:t>288</w:t>
            </w:r>
          </w:hyperlink>
        </w:p>
        <w:p>
          <w:pPr>
            <w:pStyle w:val="Contents3"/>
            <w:tabs>
              <w:tab w:val="clear" w:pos="8459"/>
              <w:tab w:val="right" w:pos="9026" w:leader="dot"/>
            </w:tabs>
            <w:rPr/>
          </w:pPr>
          <w:hyperlink w:anchor="__RefHeading___Toc4229135_1468164448">
            <w:r>
              <w:rPr>
                <w:webHidden/>
                <w:rStyle w:val="IndexLink"/>
                <w:rtl w:val="true"/>
              </w:rPr>
              <w:t xml:space="preserve">باب </w:t>
            </w:r>
            <w:r>
              <w:rPr>
                <w:rStyle w:val="IndexLink"/>
              </w:rPr>
              <w:t>2</w:t>
            </w:r>
            <w:r>
              <w:rPr>
                <w:rStyle w:val="IndexLink"/>
                <w:rtl w:val="true"/>
              </w:rPr>
              <w:t xml:space="preserve"> </w:t>
            </w:r>
            <w:r>
              <w:rPr>
                <w:rStyle w:val="IndexLink"/>
                <w:rtl w:val="true"/>
              </w:rPr>
              <w:t>سجود الملائكة و معناه و مدة مكثه عليه السلام في الجنة و أنها أية جنة كانت و معني تعليمه الأسماء</w:t>
            </w:r>
            <w:r>
              <w:rPr>
                <w:rStyle w:val="IndexLink"/>
                <w:rtl w:val="true"/>
              </w:rPr>
              <w:tab/>
            </w:r>
            <w:r>
              <w:rPr>
                <w:rStyle w:val="IndexLink"/>
              </w:rPr>
              <w:t>294</w:t>
            </w:r>
          </w:hyperlink>
        </w:p>
        <w:p>
          <w:pPr>
            <w:pStyle w:val="Contents4"/>
            <w:tabs>
              <w:tab w:val="clear" w:pos="8176"/>
              <w:tab w:val="right" w:pos="9026" w:leader="dot"/>
            </w:tabs>
            <w:rPr/>
          </w:pPr>
          <w:hyperlink w:anchor="__RefHeading___Toc4229137_1468164448">
            <w:r>
              <w:rPr>
                <w:webHidden/>
                <w:rStyle w:val="IndexLink"/>
                <w:rtl w:val="true"/>
              </w:rPr>
              <w:t>الآيات</w:t>
            </w:r>
            <w:r>
              <w:rPr>
                <w:rStyle w:val="IndexLink"/>
                <w:rtl w:val="true"/>
              </w:rPr>
              <w:tab/>
            </w:r>
            <w:r>
              <w:rPr>
                <w:rStyle w:val="IndexLink"/>
              </w:rPr>
              <w:t>294</w:t>
            </w:r>
          </w:hyperlink>
        </w:p>
        <w:p>
          <w:pPr>
            <w:pStyle w:val="Contents3"/>
            <w:tabs>
              <w:tab w:val="clear" w:pos="8459"/>
              <w:tab w:val="right" w:pos="9026" w:leader="dot"/>
            </w:tabs>
            <w:rPr/>
          </w:pPr>
          <w:hyperlink w:anchor="__RefHeading___Toc4229139_1468164448">
            <w:r>
              <w:rPr>
                <w:webHidden/>
                <w:rStyle w:val="IndexLink"/>
                <w:rtl w:val="true"/>
              </w:rPr>
              <w:t>باب دوم</w:t>
            </w:r>
            <w:r>
              <w:rPr>
                <w:rStyle w:val="IndexLink"/>
                <w:rtl w:val="true"/>
              </w:rPr>
              <w:t xml:space="preserve">: </w:t>
            </w:r>
            <w:r>
              <w:rPr>
                <w:rStyle w:val="IndexLink"/>
                <w:rtl w:val="true"/>
              </w:rPr>
              <w:t>سجده ملائکه و معنای آن و مدت باقی ماندن آدم علیه السلام در بهشت و اینکه کدامین بهشت بوده است، و معنی آموختن اسماء به او</w:t>
            </w:r>
            <w:r>
              <w:rPr>
                <w:rStyle w:val="IndexLink"/>
                <w:rtl w:val="true"/>
              </w:rPr>
              <w:tab/>
            </w:r>
            <w:r>
              <w:rPr>
                <w:rStyle w:val="IndexLink"/>
              </w:rPr>
              <w:t>294</w:t>
            </w:r>
          </w:hyperlink>
        </w:p>
        <w:p>
          <w:pPr>
            <w:pStyle w:val="Contents4"/>
            <w:tabs>
              <w:tab w:val="clear" w:pos="8176"/>
              <w:tab w:val="right" w:pos="9026" w:leader="dot"/>
            </w:tabs>
            <w:rPr/>
          </w:pPr>
          <w:hyperlink w:anchor="__RefHeading___Toc4229141_1468164448">
            <w:r>
              <w:rPr>
                <w:webHidden/>
                <w:rStyle w:val="IndexLink"/>
                <w:rtl w:val="true"/>
              </w:rPr>
              <w:t>آیات</w:t>
            </w:r>
            <w:r>
              <w:rPr>
                <w:rStyle w:val="IndexLink"/>
                <w:rtl w:val="true"/>
              </w:rPr>
              <w:tab/>
            </w:r>
            <w:r>
              <w:rPr>
                <w:rStyle w:val="IndexLink"/>
              </w:rPr>
              <w:t>294</w:t>
            </w:r>
          </w:hyperlink>
        </w:p>
        <w:p>
          <w:pPr>
            <w:pStyle w:val="Contents4"/>
            <w:tabs>
              <w:tab w:val="clear" w:pos="8176"/>
              <w:tab w:val="right" w:pos="9026" w:leader="dot"/>
            </w:tabs>
            <w:rPr/>
          </w:pPr>
          <w:hyperlink w:anchor="__RefHeading___Toc4229143_1468164448">
            <w:r>
              <w:rPr>
                <w:webHidden/>
                <w:rStyle w:val="IndexLink"/>
                <w:rtl w:val="true"/>
              </w:rPr>
              <w:t>تفسير</w:t>
            </w:r>
            <w:r>
              <w:rPr>
                <w:rStyle w:val="IndexLink"/>
                <w:rtl w:val="true"/>
              </w:rPr>
              <w:tab/>
            </w:r>
            <w:r>
              <w:rPr>
                <w:rStyle w:val="IndexLink"/>
              </w:rPr>
              <w:t>296</w:t>
            </w:r>
          </w:hyperlink>
        </w:p>
        <w:p>
          <w:pPr>
            <w:pStyle w:val="Contents4"/>
            <w:tabs>
              <w:tab w:val="clear" w:pos="8176"/>
              <w:tab w:val="right" w:pos="9026" w:leader="dot"/>
            </w:tabs>
            <w:rPr/>
          </w:pPr>
          <w:hyperlink w:anchor="__RefHeading___Toc4229145_1468164448">
            <w:r>
              <w:rPr>
                <w:webHidden/>
                <w:rStyle w:val="IndexLink"/>
                <w:rtl w:val="true"/>
              </w:rPr>
              <w:t>تفسیر</w:t>
            </w:r>
            <w:r>
              <w:rPr>
                <w:rStyle w:val="IndexLink"/>
                <w:rtl w:val="true"/>
              </w:rPr>
              <w:tab/>
            </w:r>
            <w:r>
              <w:rPr>
                <w:rStyle w:val="IndexLink"/>
              </w:rPr>
              <w:t>297</w:t>
            </w:r>
          </w:hyperlink>
        </w:p>
        <w:p>
          <w:pPr>
            <w:pStyle w:val="Contents4"/>
            <w:tabs>
              <w:tab w:val="clear" w:pos="8176"/>
              <w:tab w:val="right" w:pos="9026" w:leader="dot"/>
            </w:tabs>
            <w:rPr/>
          </w:pPr>
          <w:hyperlink w:anchor="__RefHeading___Toc4229147_1468164448">
            <w:r>
              <w:rPr>
                <w:webHidden/>
                <w:rStyle w:val="IndexLink"/>
                <w:rtl w:val="true"/>
              </w:rPr>
              <w:t>الأخبار</w:t>
            </w:r>
            <w:r>
              <w:rPr>
                <w:rStyle w:val="IndexLink"/>
                <w:rtl w:val="true"/>
              </w:rPr>
              <w:tab/>
            </w:r>
            <w:r>
              <w:rPr>
                <w:rStyle w:val="IndexLink"/>
              </w:rPr>
              <w:t>306</w:t>
            </w:r>
          </w:hyperlink>
        </w:p>
        <w:p>
          <w:pPr>
            <w:pStyle w:val="Contents5"/>
            <w:tabs>
              <w:tab w:val="clear" w:pos="7892"/>
              <w:tab w:val="right" w:pos="9026" w:leader="dot"/>
            </w:tabs>
            <w:rPr/>
          </w:pPr>
          <w:hyperlink w:anchor="__RefHeading___Toc4229149_1468164448">
            <w:r>
              <w:rPr>
                <w:webHidden/>
                <w:rStyle w:val="IndexLink"/>
                <w:rtl w:val="true"/>
              </w:rPr>
              <w:t>«</w:t>
            </w:r>
            <w:r>
              <w:rPr>
                <w:rStyle w:val="IndexLink"/>
              </w:rPr>
              <w:t>1</w:t>
            </w:r>
            <w:r>
              <w:rPr>
                <w:rStyle w:val="IndexLink"/>
                <w:rtl w:val="true"/>
              </w:rPr>
              <w:t>»</w:t>
              <w:tab/>
            </w:r>
            <w:r>
              <w:rPr>
                <w:rStyle w:val="IndexLink"/>
              </w:rPr>
              <w:t>306</w:t>
            </w:r>
          </w:hyperlink>
        </w:p>
        <w:p>
          <w:pPr>
            <w:pStyle w:val="Contents4"/>
            <w:tabs>
              <w:tab w:val="clear" w:pos="8176"/>
              <w:tab w:val="right" w:pos="9026" w:leader="dot"/>
            </w:tabs>
            <w:rPr/>
          </w:pPr>
          <w:hyperlink w:anchor="__RefHeading___Toc4229151_1468164448">
            <w:r>
              <w:rPr>
                <w:webHidden/>
                <w:rStyle w:val="IndexLink"/>
                <w:rtl w:val="true"/>
              </w:rPr>
              <w:t>روایات</w:t>
            </w:r>
            <w:r>
              <w:rPr>
                <w:rStyle w:val="IndexLink"/>
                <w:rtl w:val="true"/>
              </w:rPr>
              <w:tab/>
            </w:r>
            <w:r>
              <w:rPr>
                <w:rStyle w:val="IndexLink"/>
              </w:rPr>
              <w:t>307</w:t>
            </w:r>
          </w:hyperlink>
        </w:p>
        <w:p>
          <w:pPr>
            <w:pStyle w:val="Contents5"/>
            <w:tabs>
              <w:tab w:val="clear" w:pos="7892"/>
              <w:tab w:val="right" w:pos="9026" w:leader="dot"/>
            </w:tabs>
            <w:rPr/>
          </w:pPr>
          <w:hyperlink w:anchor="__RefHeading___Toc4229153_1468164448">
            <w:r>
              <w:rPr>
                <w:webHidden/>
                <w:rStyle w:val="IndexLink"/>
                <w:rtl w:val="true"/>
              </w:rPr>
              <w:t xml:space="preserve">روایت </w:t>
            </w:r>
            <w:r>
              <w:rPr>
                <w:rStyle w:val="IndexLink"/>
              </w:rPr>
              <w:t>1</w:t>
            </w:r>
            <w:r>
              <w:rPr>
                <w:rStyle w:val="IndexLink"/>
                <w:rtl w:val="true"/>
              </w:rPr>
              <w:tab/>
            </w:r>
            <w:r>
              <w:rPr>
                <w:rStyle w:val="IndexLink"/>
              </w:rPr>
              <w:t>307</w:t>
            </w:r>
          </w:hyperlink>
        </w:p>
        <w:p>
          <w:pPr>
            <w:pStyle w:val="Contents5"/>
            <w:tabs>
              <w:tab w:val="clear" w:pos="7892"/>
              <w:tab w:val="right" w:pos="9026" w:leader="dot"/>
            </w:tabs>
            <w:rPr/>
          </w:pPr>
          <w:hyperlink w:anchor="__RefHeading___Toc4229155_1468164448">
            <w:r>
              <w:rPr>
                <w:webHidden/>
                <w:rStyle w:val="IndexLink"/>
                <w:rtl w:val="true"/>
              </w:rPr>
              <w:t>بيان</w:t>
            </w:r>
            <w:r>
              <w:rPr>
                <w:rStyle w:val="IndexLink"/>
                <w:rtl w:val="true"/>
              </w:rPr>
              <w:tab/>
            </w:r>
            <w:r>
              <w:rPr>
                <w:rStyle w:val="IndexLink"/>
              </w:rPr>
              <w:t>310</w:t>
            </w:r>
          </w:hyperlink>
        </w:p>
        <w:p>
          <w:pPr>
            <w:pStyle w:val="Contents5"/>
            <w:tabs>
              <w:tab w:val="clear" w:pos="7892"/>
              <w:tab w:val="right" w:pos="9026" w:leader="dot"/>
            </w:tabs>
            <w:rPr/>
          </w:pPr>
          <w:hyperlink w:anchor="__RefHeading___Toc4229157_1468164448">
            <w:r>
              <w:rPr>
                <w:webHidden/>
                <w:rStyle w:val="IndexLink"/>
                <w:rtl w:val="true"/>
              </w:rPr>
              <w:t>«</w:t>
            </w:r>
            <w:r>
              <w:rPr>
                <w:rStyle w:val="IndexLink"/>
              </w:rPr>
              <w:t>2</w:t>
            </w:r>
            <w:r>
              <w:rPr>
                <w:rStyle w:val="IndexLink"/>
                <w:rtl w:val="true"/>
              </w:rPr>
              <w:t>»</w:t>
              <w:tab/>
            </w:r>
            <w:r>
              <w:rPr>
                <w:rStyle w:val="IndexLink"/>
              </w:rPr>
              <w:t>310</w:t>
            </w:r>
          </w:hyperlink>
        </w:p>
        <w:p>
          <w:pPr>
            <w:pStyle w:val="Contents5"/>
            <w:tabs>
              <w:tab w:val="clear" w:pos="7892"/>
              <w:tab w:val="right" w:pos="9026" w:leader="dot"/>
            </w:tabs>
            <w:rPr/>
          </w:pPr>
          <w:hyperlink w:anchor="__RefHeading___Toc4229159_1468164448">
            <w:r>
              <w:rPr>
                <w:webHidden/>
                <w:rStyle w:val="IndexLink"/>
                <w:rtl w:val="true"/>
              </w:rPr>
              <w:t>شرح</w:t>
            </w:r>
            <w:r>
              <w:rPr>
                <w:rStyle w:val="IndexLink"/>
                <w:rtl w:val="true"/>
              </w:rPr>
              <w:tab/>
            </w:r>
            <w:r>
              <w:rPr>
                <w:rStyle w:val="IndexLink"/>
              </w:rPr>
              <w:t>311</w:t>
            </w:r>
          </w:hyperlink>
        </w:p>
        <w:p>
          <w:pPr>
            <w:pStyle w:val="Contents5"/>
            <w:tabs>
              <w:tab w:val="clear" w:pos="7892"/>
              <w:tab w:val="right" w:pos="9026" w:leader="dot"/>
            </w:tabs>
            <w:rPr/>
          </w:pPr>
          <w:hyperlink w:anchor="__RefHeading___Toc4229161_1468164448">
            <w:r>
              <w:rPr>
                <w:webHidden/>
                <w:rStyle w:val="IndexLink"/>
                <w:rtl w:val="true"/>
              </w:rPr>
              <w:t xml:space="preserve">روایت </w:t>
            </w:r>
            <w:r>
              <w:rPr>
                <w:rStyle w:val="IndexLink"/>
              </w:rPr>
              <w:t>2</w:t>
            </w:r>
            <w:r>
              <w:rPr>
                <w:rStyle w:val="IndexLink"/>
                <w:rtl w:val="true"/>
              </w:rPr>
              <w:tab/>
            </w:r>
            <w:r>
              <w:rPr>
                <w:rStyle w:val="IndexLink"/>
              </w:rPr>
              <w:t>311</w:t>
            </w:r>
          </w:hyperlink>
        </w:p>
        <w:p>
          <w:pPr>
            <w:pStyle w:val="Contents5"/>
            <w:tabs>
              <w:tab w:val="clear" w:pos="7892"/>
              <w:tab w:val="right" w:pos="9026" w:leader="dot"/>
            </w:tabs>
            <w:rPr/>
          </w:pPr>
          <w:hyperlink w:anchor="__RefHeading___Toc4229163_1468164448">
            <w:r>
              <w:rPr>
                <w:webHidden/>
                <w:rStyle w:val="IndexLink"/>
                <w:rtl w:val="true"/>
              </w:rPr>
              <w:t>«</w:t>
            </w:r>
            <w:r>
              <w:rPr>
                <w:rStyle w:val="IndexLink"/>
              </w:rPr>
              <w:t>3</w:t>
            </w:r>
            <w:r>
              <w:rPr>
                <w:rStyle w:val="IndexLink"/>
                <w:rtl w:val="true"/>
              </w:rPr>
              <w:t>»</w:t>
              <w:tab/>
            </w:r>
            <w:r>
              <w:rPr>
                <w:rStyle w:val="IndexLink"/>
              </w:rPr>
              <w:t>312</w:t>
            </w:r>
          </w:hyperlink>
        </w:p>
        <w:p>
          <w:pPr>
            <w:pStyle w:val="Contents5"/>
            <w:tabs>
              <w:tab w:val="clear" w:pos="7892"/>
              <w:tab w:val="right" w:pos="9026" w:leader="dot"/>
            </w:tabs>
            <w:rPr/>
          </w:pPr>
          <w:hyperlink w:anchor="__RefHeading___Toc4229165_1468164448">
            <w:r>
              <w:rPr>
                <w:webHidden/>
                <w:rStyle w:val="IndexLink"/>
                <w:rtl w:val="true"/>
              </w:rPr>
              <w:t>«</w:t>
            </w:r>
            <w:r>
              <w:rPr>
                <w:rStyle w:val="IndexLink"/>
              </w:rPr>
              <w:t>4</w:t>
            </w:r>
            <w:r>
              <w:rPr>
                <w:rStyle w:val="IndexLink"/>
                <w:rtl w:val="true"/>
              </w:rPr>
              <w:t>»</w:t>
              <w:tab/>
            </w:r>
            <w:r>
              <w:rPr>
                <w:rStyle w:val="IndexLink"/>
              </w:rPr>
              <w:t>312</w:t>
            </w:r>
          </w:hyperlink>
        </w:p>
        <w:p>
          <w:pPr>
            <w:pStyle w:val="Contents5"/>
            <w:tabs>
              <w:tab w:val="clear" w:pos="7892"/>
              <w:tab w:val="right" w:pos="9026" w:leader="dot"/>
            </w:tabs>
            <w:rPr/>
          </w:pPr>
          <w:hyperlink w:anchor="__RefHeading___Toc4229167_1468164448">
            <w:r>
              <w:rPr>
                <w:webHidden/>
                <w:rStyle w:val="IndexLink"/>
                <w:rtl w:val="true"/>
              </w:rPr>
              <w:t>«</w:t>
            </w:r>
            <w:r>
              <w:rPr>
                <w:rStyle w:val="IndexLink"/>
              </w:rPr>
              <w:t>5</w:t>
            </w:r>
            <w:r>
              <w:rPr>
                <w:rStyle w:val="IndexLink"/>
                <w:rtl w:val="true"/>
              </w:rPr>
              <w:t>»</w:t>
              <w:tab/>
            </w:r>
            <w:r>
              <w:rPr>
                <w:rStyle w:val="IndexLink"/>
              </w:rPr>
              <w:t>312</w:t>
            </w:r>
          </w:hyperlink>
        </w:p>
        <w:p>
          <w:pPr>
            <w:pStyle w:val="Contents5"/>
            <w:tabs>
              <w:tab w:val="clear" w:pos="7892"/>
              <w:tab w:val="right" w:pos="9026" w:leader="dot"/>
            </w:tabs>
            <w:rPr/>
          </w:pPr>
          <w:hyperlink w:anchor="__RefHeading___Toc4229169_1468164448">
            <w:r>
              <w:rPr>
                <w:webHidden/>
                <w:rStyle w:val="IndexLink"/>
                <w:rtl w:val="true"/>
              </w:rPr>
              <w:t>«</w:t>
            </w:r>
            <w:r>
              <w:rPr>
                <w:rStyle w:val="IndexLink"/>
              </w:rPr>
              <w:t>6</w:t>
            </w:r>
            <w:r>
              <w:rPr>
                <w:rStyle w:val="IndexLink"/>
                <w:rtl w:val="true"/>
              </w:rPr>
              <w:t>»</w:t>
              <w:tab/>
            </w:r>
            <w:r>
              <w:rPr>
                <w:rStyle w:val="IndexLink"/>
              </w:rPr>
              <w:t>312</w:t>
            </w:r>
          </w:hyperlink>
        </w:p>
        <w:p>
          <w:pPr>
            <w:pStyle w:val="Contents5"/>
            <w:tabs>
              <w:tab w:val="clear" w:pos="7892"/>
              <w:tab w:val="right" w:pos="9026" w:leader="dot"/>
            </w:tabs>
            <w:rPr/>
          </w:pPr>
          <w:hyperlink w:anchor="__RefHeading___Toc4229171_1468164448">
            <w:r>
              <w:rPr>
                <w:webHidden/>
                <w:rStyle w:val="IndexLink"/>
                <w:rtl w:val="true"/>
              </w:rPr>
              <w:t xml:space="preserve">روایت </w:t>
            </w:r>
            <w:r>
              <w:rPr>
                <w:rStyle w:val="IndexLink"/>
              </w:rPr>
              <w:t>3</w:t>
            </w:r>
            <w:r>
              <w:rPr>
                <w:rStyle w:val="IndexLink"/>
                <w:rtl w:val="true"/>
              </w:rPr>
              <w:tab/>
            </w:r>
            <w:r>
              <w:rPr>
                <w:rStyle w:val="IndexLink"/>
              </w:rPr>
              <w:t>313</w:t>
            </w:r>
          </w:hyperlink>
        </w:p>
        <w:p>
          <w:pPr>
            <w:pStyle w:val="Contents5"/>
            <w:tabs>
              <w:tab w:val="clear" w:pos="7892"/>
              <w:tab w:val="right" w:pos="9026" w:leader="dot"/>
            </w:tabs>
            <w:rPr/>
          </w:pPr>
          <w:hyperlink w:anchor="__RefHeading___Toc4229173_1468164448">
            <w:r>
              <w:rPr>
                <w:webHidden/>
                <w:rStyle w:val="IndexLink"/>
                <w:rtl w:val="true"/>
              </w:rPr>
              <w:t xml:space="preserve">روایت </w:t>
            </w:r>
            <w:r>
              <w:rPr>
                <w:rStyle w:val="IndexLink"/>
              </w:rPr>
              <w:t>4</w:t>
            </w:r>
            <w:r>
              <w:rPr>
                <w:rStyle w:val="IndexLink"/>
                <w:rtl w:val="true"/>
              </w:rPr>
              <w:tab/>
            </w:r>
            <w:r>
              <w:rPr>
                <w:rStyle w:val="IndexLink"/>
              </w:rPr>
              <w:t>313</w:t>
            </w:r>
          </w:hyperlink>
        </w:p>
        <w:p>
          <w:pPr>
            <w:pStyle w:val="Contents5"/>
            <w:tabs>
              <w:tab w:val="clear" w:pos="7892"/>
              <w:tab w:val="right" w:pos="9026" w:leader="dot"/>
            </w:tabs>
            <w:rPr/>
          </w:pPr>
          <w:hyperlink w:anchor="__RefHeading___Toc4229175_1468164448">
            <w:r>
              <w:rPr>
                <w:webHidden/>
                <w:rStyle w:val="IndexLink"/>
                <w:rtl w:val="true"/>
              </w:rPr>
              <w:t xml:space="preserve">روایت </w:t>
            </w:r>
            <w:r>
              <w:rPr>
                <w:rStyle w:val="IndexLink"/>
              </w:rPr>
              <w:t>5</w:t>
            </w:r>
            <w:r>
              <w:rPr>
                <w:rStyle w:val="IndexLink"/>
                <w:rtl w:val="true"/>
              </w:rPr>
              <w:tab/>
            </w:r>
            <w:r>
              <w:rPr>
                <w:rStyle w:val="IndexLink"/>
              </w:rPr>
              <w:t>313</w:t>
            </w:r>
          </w:hyperlink>
        </w:p>
        <w:p>
          <w:pPr>
            <w:pStyle w:val="Contents5"/>
            <w:tabs>
              <w:tab w:val="clear" w:pos="7892"/>
              <w:tab w:val="right" w:pos="9026" w:leader="dot"/>
            </w:tabs>
            <w:rPr/>
          </w:pPr>
          <w:hyperlink w:anchor="__RefHeading___Toc4229177_1468164448">
            <w:r>
              <w:rPr>
                <w:webHidden/>
                <w:rStyle w:val="IndexLink"/>
                <w:rtl w:val="true"/>
              </w:rPr>
              <w:t xml:space="preserve">روایت </w:t>
            </w:r>
            <w:r>
              <w:rPr>
                <w:rStyle w:val="IndexLink"/>
              </w:rPr>
              <w:t>6</w:t>
            </w:r>
            <w:r>
              <w:rPr>
                <w:rStyle w:val="IndexLink"/>
                <w:rtl w:val="true"/>
              </w:rPr>
              <w:tab/>
            </w:r>
            <w:r>
              <w:rPr>
                <w:rStyle w:val="IndexLink"/>
              </w:rPr>
              <w:t>313</w:t>
            </w:r>
          </w:hyperlink>
        </w:p>
        <w:p>
          <w:pPr>
            <w:pStyle w:val="Contents5"/>
            <w:tabs>
              <w:tab w:val="clear" w:pos="7892"/>
              <w:tab w:val="right" w:pos="9026" w:leader="dot"/>
            </w:tabs>
            <w:rPr/>
          </w:pPr>
          <w:hyperlink w:anchor="__RefHeading___Toc4229179_1468164448">
            <w:r>
              <w:rPr>
                <w:webHidden/>
                <w:rStyle w:val="IndexLink"/>
                <w:rtl w:val="true"/>
              </w:rPr>
              <w:t>«</w:t>
            </w:r>
            <w:r>
              <w:rPr>
                <w:rStyle w:val="IndexLink"/>
              </w:rPr>
              <w:t>7</w:t>
            </w:r>
            <w:r>
              <w:rPr>
                <w:rStyle w:val="IndexLink"/>
                <w:rtl w:val="true"/>
              </w:rPr>
              <w:t>»</w:t>
              <w:tab/>
            </w:r>
            <w:r>
              <w:rPr>
                <w:rStyle w:val="IndexLink"/>
              </w:rPr>
              <w:t>316</w:t>
            </w:r>
          </w:hyperlink>
        </w:p>
        <w:p>
          <w:pPr>
            <w:pStyle w:val="Contents5"/>
            <w:tabs>
              <w:tab w:val="clear" w:pos="7892"/>
              <w:tab w:val="right" w:pos="9026" w:leader="dot"/>
            </w:tabs>
            <w:rPr/>
          </w:pPr>
          <w:hyperlink w:anchor="__RefHeading___Toc4229181_1468164448">
            <w:r>
              <w:rPr>
                <w:webHidden/>
                <w:rStyle w:val="IndexLink"/>
                <w:rtl w:val="true"/>
              </w:rPr>
              <w:t xml:space="preserve">روایت </w:t>
            </w:r>
            <w:r>
              <w:rPr>
                <w:rStyle w:val="IndexLink"/>
              </w:rPr>
              <w:t>7</w:t>
            </w:r>
            <w:r>
              <w:rPr>
                <w:rStyle w:val="IndexLink"/>
                <w:rtl w:val="true"/>
              </w:rPr>
              <w:tab/>
            </w:r>
            <w:r>
              <w:rPr>
                <w:rStyle w:val="IndexLink"/>
              </w:rPr>
              <w:t>316</w:t>
            </w:r>
          </w:hyperlink>
        </w:p>
        <w:p>
          <w:pPr>
            <w:pStyle w:val="Contents5"/>
            <w:tabs>
              <w:tab w:val="clear" w:pos="7892"/>
              <w:tab w:val="right" w:pos="9026" w:leader="dot"/>
            </w:tabs>
            <w:rPr/>
          </w:pPr>
          <w:hyperlink w:anchor="__RefHeading___Toc4229183_1468164448">
            <w:r>
              <w:rPr>
                <w:webHidden/>
                <w:rStyle w:val="IndexLink"/>
                <w:rtl w:val="true"/>
              </w:rPr>
              <w:t>«</w:t>
            </w:r>
            <w:r>
              <w:rPr>
                <w:rStyle w:val="IndexLink"/>
              </w:rPr>
              <w:t>8</w:t>
            </w:r>
            <w:r>
              <w:rPr>
                <w:rStyle w:val="IndexLink"/>
                <w:rtl w:val="true"/>
              </w:rPr>
              <w:t>»</w:t>
              <w:tab/>
            </w:r>
            <w:r>
              <w:rPr>
                <w:rStyle w:val="IndexLink"/>
              </w:rPr>
              <w:t>318</w:t>
            </w:r>
          </w:hyperlink>
        </w:p>
        <w:p>
          <w:pPr>
            <w:pStyle w:val="Contents5"/>
            <w:tabs>
              <w:tab w:val="clear" w:pos="7892"/>
              <w:tab w:val="right" w:pos="9026" w:leader="dot"/>
            </w:tabs>
            <w:rPr/>
          </w:pPr>
          <w:hyperlink w:anchor="__RefHeading___Toc4229185_1468164448">
            <w:r>
              <w:rPr>
                <w:webHidden/>
                <w:rStyle w:val="IndexLink"/>
                <w:rtl w:val="true"/>
              </w:rPr>
              <w:t>«</w:t>
            </w:r>
            <w:r>
              <w:rPr>
                <w:rStyle w:val="IndexLink"/>
              </w:rPr>
              <w:t>9</w:t>
            </w:r>
            <w:r>
              <w:rPr>
                <w:rStyle w:val="IndexLink"/>
                <w:rtl w:val="true"/>
              </w:rPr>
              <w:t>»</w:t>
              <w:tab/>
            </w:r>
            <w:r>
              <w:rPr>
                <w:rStyle w:val="IndexLink"/>
              </w:rPr>
              <w:t>318</w:t>
            </w:r>
          </w:hyperlink>
        </w:p>
        <w:p>
          <w:pPr>
            <w:pStyle w:val="Contents5"/>
            <w:tabs>
              <w:tab w:val="clear" w:pos="7892"/>
              <w:tab w:val="right" w:pos="9026" w:leader="dot"/>
            </w:tabs>
            <w:rPr/>
          </w:pPr>
          <w:hyperlink w:anchor="__RefHeading___Toc4229187_1468164448">
            <w:r>
              <w:rPr>
                <w:webHidden/>
                <w:rStyle w:val="IndexLink"/>
                <w:rtl w:val="true"/>
              </w:rPr>
              <w:t>«</w:t>
            </w:r>
            <w:r>
              <w:rPr>
                <w:rStyle w:val="IndexLink"/>
              </w:rPr>
              <w:t>10</w:t>
            </w:r>
            <w:r>
              <w:rPr>
                <w:rStyle w:val="IndexLink"/>
                <w:rtl w:val="true"/>
              </w:rPr>
              <w:t>»</w:t>
              <w:tab/>
            </w:r>
            <w:r>
              <w:rPr>
                <w:rStyle w:val="IndexLink"/>
              </w:rPr>
              <w:t>318</w:t>
            </w:r>
          </w:hyperlink>
        </w:p>
        <w:p>
          <w:pPr>
            <w:pStyle w:val="Contents5"/>
            <w:tabs>
              <w:tab w:val="clear" w:pos="7892"/>
              <w:tab w:val="right" w:pos="9026" w:leader="dot"/>
            </w:tabs>
            <w:rPr/>
          </w:pPr>
          <w:hyperlink w:anchor="__RefHeading___Toc4229189_1468164448">
            <w:r>
              <w:rPr>
                <w:webHidden/>
                <w:rStyle w:val="IndexLink"/>
                <w:rtl w:val="true"/>
              </w:rPr>
              <w:t>«</w:t>
            </w:r>
            <w:r>
              <w:rPr>
                <w:rStyle w:val="IndexLink"/>
              </w:rPr>
              <w:t>11</w:t>
            </w:r>
            <w:r>
              <w:rPr>
                <w:rStyle w:val="IndexLink"/>
                <w:rtl w:val="true"/>
              </w:rPr>
              <w:t>»</w:t>
              <w:tab/>
            </w:r>
            <w:r>
              <w:rPr>
                <w:rStyle w:val="IndexLink"/>
              </w:rPr>
              <w:t>318</w:t>
            </w:r>
          </w:hyperlink>
        </w:p>
        <w:p>
          <w:pPr>
            <w:pStyle w:val="Contents5"/>
            <w:tabs>
              <w:tab w:val="clear" w:pos="7892"/>
              <w:tab w:val="right" w:pos="9026" w:leader="dot"/>
            </w:tabs>
            <w:rPr/>
          </w:pPr>
          <w:hyperlink w:anchor="__RefHeading___Toc4229191_1468164448">
            <w:r>
              <w:rPr>
                <w:webHidden/>
                <w:rStyle w:val="IndexLink"/>
                <w:rtl w:val="true"/>
              </w:rPr>
              <w:t xml:space="preserve">روایت </w:t>
            </w:r>
            <w:r>
              <w:rPr>
                <w:rStyle w:val="IndexLink"/>
              </w:rPr>
              <w:t>8</w:t>
            </w:r>
            <w:r>
              <w:rPr>
                <w:rStyle w:val="IndexLink"/>
                <w:rtl w:val="true"/>
              </w:rPr>
              <w:tab/>
            </w:r>
            <w:r>
              <w:rPr>
                <w:rStyle w:val="IndexLink"/>
              </w:rPr>
              <w:t>318</w:t>
            </w:r>
          </w:hyperlink>
        </w:p>
        <w:p>
          <w:pPr>
            <w:pStyle w:val="Contents5"/>
            <w:tabs>
              <w:tab w:val="clear" w:pos="7892"/>
              <w:tab w:val="right" w:pos="9026" w:leader="dot"/>
            </w:tabs>
            <w:rPr/>
          </w:pPr>
          <w:hyperlink w:anchor="__RefHeading___Toc4229193_1468164448">
            <w:r>
              <w:rPr>
                <w:webHidden/>
                <w:rStyle w:val="IndexLink"/>
                <w:rtl w:val="true"/>
              </w:rPr>
              <w:t xml:space="preserve">روایت </w:t>
            </w:r>
            <w:r>
              <w:rPr>
                <w:rStyle w:val="IndexLink"/>
              </w:rPr>
              <w:t>9</w:t>
            </w:r>
            <w:r>
              <w:rPr>
                <w:rStyle w:val="IndexLink"/>
                <w:rtl w:val="true"/>
              </w:rPr>
              <w:tab/>
            </w:r>
            <w:r>
              <w:rPr>
                <w:rStyle w:val="IndexLink"/>
              </w:rPr>
              <w:t>319</w:t>
            </w:r>
          </w:hyperlink>
        </w:p>
        <w:p>
          <w:pPr>
            <w:pStyle w:val="Contents5"/>
            <w:tabs>
              <w:tab w:val="clear" w:pos="7892"/>
              <w:tab w:val="right" w:pos="9026" w:leader="dot"/>
            </w:tabs>
            <w:rPr/>
          </w:pPr>
          <w:hyperlink w:anchor="__RefHeading___Toc4229195_1468164448">
            <w:r>
              <w:rPr>
                <w:webHidden/>
                <w:rStyle w:val="IndexLink"/>
                <w:rtl w:val="true"/>
              </w:rPr>
              <w:t xml:space="preserve">روایت </w:t>
            </w:r>
            <w:r>
              <w:rPr>
                <w:rStyle w:val="IndexLink"/>
              </w:rPr>
              <w:t>10</w:t>
            </w:r>
            <w:r>
              <w:rPr>
                <w:rStyle w:val="IndexLink"/>
                <w:rtl w:val="true"/>
              </w:rPr>
              <w:tab/>
            </w:r>
            <w:r>
              <w:rPr>
                <w:rStyle w:val="IndexLink"/>
              </w:rPr>
              <w:t>319</w:t>
            </w:r>
          </w:hyperlink>
        </w:p>
        <w:p>
          <w:pPr>
            <w:pStyle w:val="Contents5"/>
            <w:tabs>
              <w:tab w:val="clear" w:pos="7892"/>
              <w:tab w:val="right" w:pos="9026" w:leader="dot"/>
            </w:tabs>
            <w:rPr/>
          </w:pPr>
          <w:hyperlink w:anchor="__RefHeading___Toc4229197_1468164448">
            <w:r>
              <w:rPr>
                <w:webHidden/>
                <w:rStyle w:val="IndexLink"/>
                <w:rtl w:val="true"/>
              </w:rPr>
              <w:t xml:space="preserve">روایت </w:t>
            </w:r>
            <w:r>
              <w:rPr>
                <w:rStyle w:val="IndexLink"/>
              </w:rPr>
              <w:t>11</w:t>
            </w:r>
            <w:r>
              <w:rPr>
                <w:rStyle w:val="IndexLink"/>
                <w:rtl w:val="true"/>
              </w:rPr>
              <w:tab/>
            </w:r>
            <w:r>
              <w:rPr>
                <w:rStyle w:val="IndexLink"/>
              </w:rPr>
              <w:t>319</w:t>
            </w:r>
          </w:hyperlink>
        </w:p>
        <w:p>
          <w:pPr>
            <w:pStyle w:val="Contents5"/>
            <w:tabs>
              <w:tab w:val="clear" w:pos="7892"/>
              <w:tab w:val="right" w:pos="9026" w:leader="dot"/>
            </w:tabs>
            <w:rPr/>
          </w:pPr>
          <w:hyperlink w:anchor="__RefHeading___Toc4229199_1468164448">
            <w:r>
              <w:rPr>
                <w:webHidden/>
                <w:rStyle w:val="IndexLink"/>
                <w:rtl w:val="true"/>
              </w:rPr>
              <w:t>«</w:t>
            </w:r>
            <w:r>
              <w:rPr>
                <w:rStyle w:val="IndexLink"/>
              </w:rPr>
              <w:t>12</w:t>
            </w:r>
            <w:r>
              <w:rPr>
                <w:rStyle w:val="IndexLink"/>
                <w:rtl w:val="true"/>
              </w:rPr>
              <w:t>»</w:t>
              <w:tab/>
            </w:r>
            <w:r>
              <w:rPr>
                <w:rStyle w:val="IndexLink"/>
              </w:rPr>
              <w:t>320</w:t>
            </w:r>
          </w:hyperlink>
        </w:p>
        <w:p>
          <w:pPr>
            <w:pStyle w:val="Contents5"/>
            <w:tabs>
              <w:tab w:val="clear" w:pos="7892"/>
              <w:tab w:val="right" w:pos="9026" w:leader="dot"/>
            </w:tabs>
            <w:rPr/>
          </w:pPr>
          <w:hyperlink w:anchor="__RefHeading___Toc4229201_1468164448">
            <w:r>
              <w:rPr>
                <w:webHidden/>
                <w:rStyle w:val="IndexLink"/>
                <w:rtl w:val="true"/>
              </w:rPr>
              <w:t>«</w:t>
            </w:r>
            <w:r>
              <w:rPr>
                <w:rStyle w:val="IndexLink"/>
              </w:rPr>
              <w:t>13</w:t>
            </w:r>
            <w:r>
              <w:rPr>
                <w:rStyle w:val="IndexLink"/>
                <w:rtl w:val="true"/>
              </w:rPr>
              <w:t>»</w:t>
              <w:tab/>
            </w:r>
            <w:r>
              <w:rPr>
                <w:rStyle w:val="IndexLink"/>
              </w:rPr>
              <w:t>320</w:t>
            </w:r>
          </w:hyperlink>
        </w:p>
        <w:p>
          <w:pPr>
            <w:pStyle w:val="Contents5"/>
            <w:tabs>
              <w:tab w:val="clear" w:pos="7892"/>
              <w:tab w:val="right" w:pos="9026" w:leader="dot"/>
            </w:tabs>
            <w:rPr/>
          </w:pPr>
          <w:hyperlink w:anchor="__RefHeading___Toc4229203_1468164448">
            <w:r>
              <w:rPr>
                <w:webHidden/>
                <w:rStyle w:val="IndexLink"/>
                <w:rtl w:val="true"/>
              </w:rPr>
              <w:t>تبيان</w:t>
            </w:r>
            <w:r>
              <w:rPr>
                <w:rStyle w:val="IndexLink"/>
                <w:rtl w:val="true"/>
              </w:rPr>
              <w:tab/>
            </w:r>
            <w:r>
              <w:rPr>
                <w:rStyle w:val="IndexLink"/>
              </w:rPr>
              <w:t>320</w:t>
            </w:r>
          </w:hyperlink>
        </w:p>
        <w:p>
          <w:pPr>
            <w:pStyle w:val="Contents5"/>
            <w:tabs>
              <w:tab w:val="clear" w:pos="7892"/>
              <w:tab w:val="right" w:pos="9026" w:leader="dot"/>
            </w:tabs>
            <w:rPr/>
          </w:pPr>
          <w:hyperlink w:anchor="__RefHeading___Toc4229205_1468164448">
            <w:r>
              <w:rPr>
                <w:webHidden/>
                <w:rStyle w:val="IndexLink"/>
                <w:rtl w:val="true"/>
              </w:rPr>
              <w:t xml:space="preserve">روایت </w:t>
            </w:r>
            <w:r>
              <w:rPr>
                <w:rStyle w:val="IndexLink"/>
              </w:rPr>
              <w:t>12</w:t>
            </w:r>
            <w:r>
              <w:rPr>
                <w:rStyle w:val="IndexLink"/>
                <w:rtl w:val="true"/>
              </w:rPr>
              <w:tab/>
            </w:r>
            <w:r>
              <w:rPr>
                <w:rStyle w:val="IndexLink"/>
              </w:rPr>
              <w:t>320</w:t>
            </w:r>
          </w:hyperlink>
        </w:p>
        <w:p>
          <w:pPr>
            <w:pStyle w:val="Contents5"/>
            <w:tabs>
              <w:tab w:val="clear" w:pos="7892"/>
              <w:tab w:val="right" w:pos="9026" w:leader="dot"/>
            </w:tabs>
            <w:rPr/>
          </w:pPr>
          <w:hyperlink w:anchor="__RefHeading___Toc4229207_1468164448">
            <w:r>
              <w:rPr>
                <w:webHidden/>
                <w:rStyle w:val="IndexLink"/>
                <w:rtl w:val="true"/>
              </w:rPr>
              <w:t xml:space="preserve">روایت </w:t>
            </w:r>
            <w:r>
              <w:rPr>
                <w:rStyle w:val="IndexLink"/>
              </w:rPr>
              <w:t>13</w:t>
            </w:r>
            <w:r>
              <w:rPr>
                <w:rStyle w:val="IndexLink"/>
                <w:rtl w:val="true"/>
              </w:rPr>
              <w:tab/>
            </w:r>
            <w:r>
              <w:rPr>
                <w:rStyle w:val="IndexLink"/>
              </w:rPr>
              <w:t>321</w:t>
            </w:r>
          </w:hyperlink>
        </w:p>
        <w:p>
          <w:pPr>
            <w:pStyle w:val="Contents5"/>
            <w:tabs>
              <w:tab w:val="clear" w:pos="7892"/>
              <w:tab w:val="right" w:pos="9026" w:leader="dot"/>
            </w:tabs>
            <w:rPr/>
          </w:pPr>
          <w:hyperlink w:anchor="__RefHeading___Toc4229209_1468164448">
            <w:r>
              <w:rPr>
                <w:webHidden/>
                <w:rStyle w:val="IndexLink"/>
                <w:rtl w:val="true"/>
              </w:rPr>
              <w:t>توضیح</w:t>
            </w:r>
            <w:r>
              <w:rPr>
                <w:rStyle w:val="IndexLink"/>
                <w:rtl w:val="true"/>
              </w:rPr>
              <w:tab/>
            </w:r>
            <w:r>
              <w:rPr>
                <w:rStyle w:val="IndexLink"/>
              </w:rPr>
              <w:t>321</w:t>
            </w:r>
          </w:hyperlink>
        </w:p>
        <w:p>
          <w:pPr>
            <w:pStyle w:val="Contents5"/>
            <w:tabs>
              <w:tab w:val="clear" w:pos="7892"/>
              <w:tab w:val="right" w:pos="9026" w:leader="dot"/>
            </w:tabs>
            <w:rPr/>
          </w:pPr>
          <w:hyperlink w:anchor="__RefHeading___Toc4229211_1468164448">
            <w:r>
              <w:rPr>
                <w:webHidden/>
                <w:rStyle w:val="IndexLink"/>
                <w:rtl w:val="true"/>
              </w:rPr>
              <w:t>«</w:t>
            </w:r>
            <w:r>
              <w:rPr>
                <w:rStyle w:val="IndexLink"/>
              </w:rPr>
              <w:t>14</w:t>
            </w:r>
            <w:r>
              <w:rPr>
                <w:rStyle w:val="IndexLink"/>
                <w:rtl w:val="true"/>
              </w:rPr>
              <w:t>»</w:t>
              <w:tab/>
            </w:r>
            <w:r>
              <w:rPr>
                <w:rStyle w:val="IndexLink"/>
              </w:rPr>
              <w:t>322</w:t>
            </w:r>
          </w:hyperlink>
        </w:p>
        <w:p>
          <w:pPr>
            <w:pStyle w:val="Contents5"/>
            <w:tabs>
              <w:tab w:val="clear" w:pos="7892"/>
              <w:tab w:val="right" w:pos="9026" w:leader="dot"/>
            </w:tabs>
            <w:rPr/>
          </w:pPr>
          <w:hyperlink w:anchor="__RefHeading___Toc4229213_1468164448">
            <w:r>
              <w:rPr>
                <w:webHidden/>
                <w:rStyle w:val="IndexLink"/>
                <w:rtl w:val="true"/>
              </w:rPr>
              <w:t>إيضاح</w:t>
            </w:r>
            <w:r>
              <w:rPr>
                <w:rStyle w:val="IndexLink"/>
                <w:rtl w:val="true"/>
              </w:rPr>
              <w:tab/>
            </w:r>
            <w:r>
              <w:rPr>
                <w:rStyle w:val="IndexLink"/>
              </w:rPr>
              <w:t>322</w:t>
            </w:r>
          </w:hyperlink>
        </w:p>
        <w:p>
          <w:pPr>
            <w:pStyle w:val="Contents5"/>
            <w:tabs>
              <w:tab w:val="clear" w:pos="7892"/>
              <w:tab w:val="right" w:pos="9026" w:leader="dot"/>
            </w:tabs>
            <w:rPr/>
          </w:pPr>
          <w:hyperlink w:anchor="__RefHeading___Toc4229215_1468164448">
            <w:r>
              <w:rPr>
                <w:webHidden/>
                <w:rStyle w:val="IndexLink"/>
                <w:rtl w:val="true"/>
              </w:rPr>
              <w:t xml:space="preserve">روایت </w:t>
            </w:r>
            <w:r>
              <w:rPr>
                <w:rStyle w:val="IndexLink"/>
              </w:rPr>
              <w:t>14</w:t>
            </w:r>
            <w:r>
              <w:rPr>
                <w:rStyle w:val="IndexLink"/>
                <w:rtl w:val="true"/>
              </w:rPr>
              <w:tab/>
            </w:r>
            <w:r>
              <w:rPr>
                <w:rStyle w:val="IndexLink"/>
              </w:rPr>
              <w:t>323</w:t>
            </w:r>
          </w:hyperlink>
        </w:p>
        <w:p>
          <w:pPr>
            <w:pStyle w:val="Contents5"/>
            <w:tabs>
              <w:tab w:val="clear" w:pos="7892"/>
              <w:tab w:val="right" w:pos="9026" w:leader="dot"/>
            </w:tabs>
            <w:rPr/>
          </w:pPr>
          <w:hyperlink w:anchor="__RefHeading___Toc4229217_1468164448">
            <w:r>
              <w:rPr>
                <w:webHidden/>
                <w:rStyle w:val="IndexLink"/>
                <w:rtl w:val="true"/>
              </w:rPr>
              <w:t>توضیح</w:t>
            </w:r>
            <w:r>
              <w:rPr>
                <w:rStyle w:val="IndexLink"/>
                <w:rtl w:val="true"/>
              </w:rPr>
              <w:tab/>
            </w:r>
            <w:r>
              <w:rPr>
                <w:rStyle w:val="IndexLink"/>
              </w:rPr>
              <w:t>323</w:t>
            </w:r>
          </w:hyperlink>
        </w:p>
        <w:p>
          <w:pPr>
            <w:pStyle w:val="Contents5"/>
            <w:tabs>
              <w:tab w:val="clear" w:pos="7892"/>
              <w:tab w:val="right" w:pos="9026" w:leader="dot"/>
            </w:tabs>
            <w:rPr/>
          </w:pPr>
          <w:hyperlink w:anchor="__RefHeading___Toc4229219_1468164448">
            <w:r>
              <w:rPr>
                <w:webHidden/>
                <w:rStyle w:val="IndexLink"/>
                <w:rtl w:val="true"/>
              </w:rPr>
              <w:t>«</w:t>
            </w:r>
            <w:r>
              <w:rPr>
                <w:rStyle w:val="IndexLink"/>
              </w:rPr>
              <w:t>14</w:t>
            </w:r>
            <w:r>
              <w:rPr>
                <w:rStyle w:val="IndexLink"/>
                <w:rtl w:val="true"/>
              </w:rPr>
              <w:t>»</w:t>
              <w:tab/>
            </w:r>
            <w:r>
              <w:rPr>
                <w:rStyle w:val="IndexLink"/>
              </w:rPr>
              <w:t>324</w:t>
            </w:r>
          </w:hyperlink>
        </w:p>
        <w:p>
          <w:pPr>
            <w:pStyle w:val="Contents5"/>
            <w:tabs>
              <w:tab w:val="clear" w:pos="7892"/>
              <w:tab w:val="right" w:pos="9026" w:leader="dot"/>
            </w:tabs>
            <w:rPr/>
          </w:pPr>
          <w:hyperlink w:anchor="__RefHeading___Toc4229221_1468164448">
            <w:r>
              <w:rPr>
                <w:webHidden/>
                <w:rStyle w:val="IndexLink"/>
                <w:rtl w:val="true"/>
              </w:rPr>
              <w:t>توضيح</w:t>
            </w:r>
            <w:r>
              <w:rPr>
                <w:rStyle w:val="IndexLink"/>
                <w:rtl w:val="true"/>
              </w:rPr>
              <w:tab/>
            </w:r>
            <w:r>
              <w:rPr>
                <w:rStyle w:val="IndexLink"/>
              </w:rPr>
              <w:t>324</w:t>
            </w:r>
          </w:hyperlink>
        </w:p>
        <w:p>
          <w:pPr>
            <w:pStyle w:val="Contents5"/>
            <w:tabs>
              <w:tab w:val="clear" w:pos="7892"/>
              <w:tab w:val="right" w:pos="9026" w:leader="dot"/>
            </w:tabs>
            <w:rPr/>
          </w:pPr>
          <w:hyperlink w:anchor="__RefHeading___Toc4229223_1468164448">
            <w:r>
              <w:rPr>
                <w:webHidden/>
                <w:rStyle w:val="IndexLink"/>
                <w:rtl w:val="true"/>
              </w:rPr>
              <w:t>«</w:t>
            </w:r>
            <w:r>
              <w:rPr>
                <w:rStyle w:val="IndexLink"/>
              </w:rPr>
              <w:t>15</w:t>
            </w:r>
            <w:r>
              <w:rPr>
                <w:rStyle w:val="IndexLink"/>
                <w:rtl w:val="true"/>
              </w:rPr>
              <w:t>»</w:t>
              <w:tab/>
            </w:r>
            <w:r>
              <w:rPr>
                <w:rStyle w:val="IndexLink"/>
              </w:rPr>
              <w:t>324</w:t>
            </w:r>
          </w:hyperlink>
        </w:p>
        <w:p>
          <w:pPr>
            <w:pStyle w:val="Contents5"/>
            <w:tabs>
              <w:tab w:val="clear" w:pos="7892"/>
              <w:tab w:val="right" w:pos="9026" w:leader="dot"/>
            </w:tabs>
            <w:rPr/>
          </w:pPr>
          <w:hyperlink w:anchor="__RefHeading___Toc4229225_1468164448">
            <w:r>
              <w:rPr>
                <w:webHidden/>
                <w:rStyle w:val="IndexLink"/>
                <w:rtl w:val="true"/>
              </w:rPr>
              <w:t xml:space="preserve">روایت </w:t>
            </w:r>
            <w:r>
              <w:rPr>
                <w:rStyle w:val="IndexLink"/>
              </w:rPr>
              <w:t>14</w:t>
            </w:r>
            <w:r>
              <w:rPr>
                <w:rStyle w:val="IndexLink"/>
                <w:rtl w:val="true"/>
              </w:rPr>
              <w:tab/>
            </w:r>
            <w:r>
              <w:rPr>
                <w:rStyle w:val="IndexLink"/>
              </w:rPr>
              <w:t>324</w:t>
            </w:r>
          </w:hyperlink>
        </w:p>
        <w:p>
          <w:pPr>
            <w:pStyle w:val="Contents5"/>
            <w:tabs>
              <w:tab w:val="clear" w:pos="7892"/>
              <w:tab w:val="right" w:pos="9026" w:leader="dot"/>
            </w:tabs>
            <w:rPr/>
          </w:pPr>
          <w:hyperlink w:anchor="__RefHeading___Toc4229227_1468164448">
            <w:r>
              <w:rPr>
                <w:webHidden/>
                <w:rStyle w:val="IndexLink"/>
                <w:rtl w:val="true"/>
              </w:rPr>
              <w:t>توضیح</w:t>
            </w:r>
            <w:r>
              <w:rPr>
                <w:rStyle w:val="IndexLink"/>
                <w:rtl w:val="true"/>
              </w:rPr>
              <w:tab/>
            </w:r>
            <w:r>
              <w:rPr>
                <w:rStyle w:val="IndexLink"/>
              </w:rPr>
              <w:t>325</w:t>
            </w:r>
          </w:hyperlink>
        </w:p>
        <w:p>
          <w:pPr>
            <w:pStyle w:val="Contents5"/>
            <w:tabs>
              <w:tab w:val="clear" w:pos="7892"/>
              <w:tab w:val="right" w:pos="9026" w:leader="dot"/>
            </w:tabs>
            <w:rPr/>
          </w:pPr>
          <w:hyperlink w:anchor="__RefHeading___Toc4229229_1468164448">
            <w:r>
              <w:rPr>
                <w:webHidden/>
                <w:rStyle w:val="IndexLink"/>
                <w:rtl w:val="true"/>
              </w:rPr>
              <w:t xml:space="preserve">روایت </w:t>
            </w:r>
            <w:r>
              <w:rPr>
                <w:rStyle w:val="IndexLink"/>
              </w:rPr>
              <w:t>15</w:t>
            </w:r>
            <w:r>
              <w:rPr>
                <w:rStyle w:val="IndexLink"/>
                <w:rtl w:val="true"/>
              </w:rPr>
              <w:tab/>
            </w:r>
            <w:r>
              <w:rPr>
                <w:rStyle w:val="IndexLink"/>
              </w:rPr>
              <w:t>325</w:t>
            </w:r>
          </w:hyperlink>
        </w:p>
        <w:p>
          <w:pPr>
            <w:pStyle w:val="Contents5"/>
            <w:tabs>
              <w:tab w:val="clear" w:pos="7892"/>
              <w:tab w:val="right" w:pos="9026" w:leader="dot"/>
            </w:tabs>
            <w:rPr/>
          </w:pPr>
          <w:hyperlink w:anchor="__RefHeading___Toc4229231_1468164448">
            <w:r>
              <w:rPr>
                <w:webHidden/>
                <w:rStyle w:val="IndexLink"/>
                <w:rtl w:val="true"/>
              </w:rPr>
              <w:t>«</w:t>
            </w:r>
            <w:r>
              <w:rPr>
                <w:rStyle w:val="IndexLink"/>
              </w:rPr>
              <w:t>16</w:t>
            </w:r>
            <w:r>
              <w:rPr>
                <w:rStyle w:val="IndexLink"/>
                <w:rtl w:val="true"/>
              </w:rPr>
              <w:t>»</w:t>
              <w:tab/>
            </w:r>
            <w:r>
              <w:rPr>
                <w:rStyle w:val="IndexLink"/>
              </w:rPr>
              <w:t>326</w:t>
            </w:r>
          </w:hyperlink>
        </w:p>
        <w:p>
          <w:pPr>
            <w:pStyle w:val="Contents5"/>
            <w:tabs>
              <w:tab w:val="clear" w:pos="7892"/>
              <w:tab w:val="right" w:pos="9026" w:leader="dot"/>
            </w:tabs>
            <w:rPr/>
          </w:pPr>
          <w:hyperlink w:anchor="__RefHeading___Toc4229233_1468164448">
            <w:r>
              <w:rPr>
                <w:webHidden/>
                <w:rStyle w:val="IndexLink"/>
                <w:rtl w:val="true"/>
              </w:rPr>
              <w:t>بيان</w:t>
            </w:r>
            <w:r>
              <w:rPr>
                <w:rStyle w:val="IndexLink"/>
                <w:rtl w:val="true"/>
              </w:rPr>
              <w:tab/>
            </w:r>
            <w:r>
              <w:rPr>
                <w:rStyle w:val="IndexLink"/>
              </w:rPr>
              <w:t>326</w:t>
            </w:r>
          </w:hyperlink>
        </w:p>
        <w:p>
          <w:pPr>
            <w:pStyle w:val="Contents5"/>
            <w:tabs>
              <w:tab w:val="clear" w:pos="7892"/>
              <w:tab w:val="right" w:pos="9026" w:leader="dot"/>
            </w:tabs>
            <w:rPr/>
          </w:pPr>
          <w:hyperlink w:anchor="__RefHeading___Toc4229235_1468164448">
            <w:r>
              <w:rPr>
                <w:webHidden/>
                <w:rStyle w:val="IndexLink"/>
                <w:rtl w:val="true"/>
              </w:rPr>
              <w:t xml:space="preserve">روایت </w:t>
            </w:r>
            <w:r>
              <w:rPr>
                <w:rStyle w:val="IndexLink"/>
              </w:rPr>
              <w:t>16</w:t>
            </w:r>
            <w:r>
              <w:rPr>
                <w:rStyle w:val="IndexLink"/>
                <w:rtl w:val="true"/>
              </w:rPr>
              <w:tab/>
            </w:r>
            <w:r>
              <w:rPr>
                <w:rStyle w:val="IndexLink"/>
              </w:rPr>
              <w:t>326</w:t>
            </w:r>
          </w:hyperlink>
        </w:p>
        <w:p>
          <w:pPr>
            <w:pStyle w:val="Contents5"/>
            <w:tabs>
              <w:tab w:val="clear" w:pos="7892"/>
              <w:tab w:val="right" w:pos="9026" w:leader="dot"/>
            </w:tabs>
            <w:rPr/>
          </w:pPr>
          <w:hyperlink w:anchor="__RefHeading___Toc4229237_1468164448">
            <w:r>
              <w:rPr>
                <w:webHidden/>
                <w:rStyle w:val="IndexLink"/>
                <w:rtl w:val="true"/>
              </w:rPr>
              <w:t>توضیح</w:t>
            </w:r>
            <w:r>
              <w:rPr>
                <w:rStyle w:val="IndexLink"/>
                <w:rtl w:val="true"/>
              </w:rPr>
              <w:tab/>
            </w:r>
            <w:r>
              <w:rPr>
                <w:rStyle w:val="IndexLink"/>
              </w:rPr>
              <w:t>326</w:t>
            </w:r>
          </w:hyperlink>
        </w:p>
        <w:p>
          <w:pPr>
            <w:pStyle w:val="Contents5"/>
            <w:tabs>
              <w:tab w:val="clear" w:pos="7892"/>
              <w:tab w:val="right" w:pos="9026" w:leader="dot"/>
            </w:tabs>
            <w:rPr/>
          </w:pPr>
          <w:hyperlink w:anchor="__RefHeading___Toc4229239_1468164448">
            <w:r>
              <w:rPr>
                <w:webHidden/>
                <w:rStyle w:val="IndexLink"/>
                <w:rtl w:val="true"/>
              </w:rPr>
              <w:t>«</w:t>
            </w:r>
            <w:r>
              <w:rPr>
                <w:rStyle w:val="IndexLink"/>
              </w:rPr>
              <w:t>17</w:t>
            </w:r>
            <w:r>
              <w:rPr>
                <w:rStyle w:val="IndexLink"/>
                <w:rtl w:val="true"/>
              </w:rPr>
              <w:t>»</w:t>
              <w:tab/>
            </w:r>
            <w:r>
              <w:rPr>
                <w:rStyle w:val="IndexLink"/>
              </w:rPr>
              <w:t>328</w:t>
            </w:r>
          </w:hyperlink>
        </w:p>
        <w:p>
          <w:pPr>
            <w:pStyle w:val="Contents5"/>
            <w:tabs>
              <w:tab w:val="clear" w:pos="7892"/>
              <w:tab w:val="right" w:pos="9026" w:leader="dot"/>
            </w:tabs>
            <w:rPr/>
          </w:pPr>
          <w:hyperlink w:anchor="__RefHeading___Toc4229241_1468164448">
            <w:r>
              <w:rPr>
                <w:webHidden/>
                <w:rStyle w:val="IndexLink"/>
                <w:rtl w:val="true"/>
              </w:rPr>
              <w:t>«</w:t>
            </w:r>
            <w:r>
              <w:rPr>
                <w:rStyle w:val="IndexLink"/>
              </w:rPr>
              <w:t>18</w:t>
            </w:r>
            <w:r>
              <w:rPr>
                <w:rStyle w:val="IndexLink"/>
                <w:rtl w:val="true"/>
              </w:rPr>
              <w:t>»</w:t>
              <w:tab/>
            </w:r>
            <w:r>
              <w:rPr>
                <w:rStyle w:val="IndexLink"/>
              </w:rPr>
              <w:t>328</w:t>
            </w:r>
          </w:hyperlink>
        </w:p>
        <w:p>
          <w:pPr>
            <w:pStyle w:val="Contents5"/>
            <w:tabs>
              <w:tab w:val="clear" w:pos="7892"/>
              <w:tab w:val="right" w:pos="9026" w:leader="dot"/>
            </w:tabs>
            <w:rPr/>
          </w:pPr>
          <w:hyperlink w:anchor="__RefHeading___Toc4229243_1468164448">
            <w:r>
              <w:rPr>
                <w:webHidden/>
                <w:rStyle w:val="IndexLink"/>
                <w:rtl w:val="true"/>
              </w:rPr>
              <w:t>«</w:t>
            </w:r>
            <w:r>
              <w:rPr>
                <w:rStyle w:val="IndexLink"/>
              </w:rPr>
              <w:t>19</w:t>
            </w:r>
            <w:r>
              <w:rPr>
                <w:rStyle w:val="IndexLink"/>
                <w:rtl w:val="true"/>
              </w:rPr>
              <w:t>»</w:t>
              <w:tab/>
            </w:r>
            <w:r>
              <w:rPr>
                <w:rStyle w:val="IndexLink"/>
              </w:rPr>
              <w:t>328</w:t>
            </w:r>
          </w:hyperlink>
        </w:p>
        <w:p>
          <w:pPr>
            <w:pStyle w:val="Contents5"/>
            <w:tabs>
              <w:tab w:val="clear" w:pos="7892"/>
              <w:tab w:val="right" w:pos="9026" w:leader="dot"/>
            </w:tabs>
            <w:rPr/>
          </w:pPr>
          <w:hyperlink w:anchor="__RefHeading___Toc4229245_1468164448">
            <w:r>
              <w:rPr>
                <w:webHidden/>
                <w:rStyle w:val="IndexLink"/>
                <w:rtl w:val="true"/>
              </w:rPr>
              <w:t>«</w:t>
            </w:r>
            <w:r>
              <w:rPr>
                <w:rStyle w:val="IndexLink"/>
              </w:rPr>
              <w:t>20</w:t>
            </w:r>
            <w:r>
              <w:rPr>
                <w:rStyle w:val="IndexLink"/>
                <w:rtl w:val="true"/>
              </w:rPr>
              <w:t>»</w:t>
              <w:tab/>
            </w:r>
            <w:r>
              <w:rPr>
                <w:rStyle w:val="IndexLink"/>
              </w:rPr>
              <w:t>328</w:t>
            </w:r>
          </w:hyperlink>
        </w:p>
        <w:p>
          <w:pPr>
            <w:pStyle w:val="Contents5"/>
            <w:tabs>
              <w:tab w:val="clear" w:pos="7892"/>
              <w:tab w:val="right" w:pos="9026" w:leader="dot"/>
            </w:tabs>
            <w:rPr/>
          </w:pPr>
          <w:hyperlink w:anchor="__RefHeading___Toc4229247_1468164448">
            <w:r>
              <w:rPr>
                <w:webHidden/>
                <w:rStyle w:val="IndexLink"/>
                <w:rtl w:val="true"/>
              </w:rPr>
              <w:t xml:space="preserve">روایت </w:t>
            </w:r>
            <w:r>
              <w:rPr>
                <w:rStyle w:val="IndexLink"/>
              </w:rPr>
              <w:t>17</w:t>
            </w:r>
            <w:r>
              <w:rPr>
                <w:rStyle w:val="IndexLink"/>
                <w:rtl w:val="true"/>
              </w:rPr>
              <w:tab/>
            </w:r>
            <w:r>
              <w:rPr>
                <w:rStyle w:val="IndexLink"/>
              </w:rPr>
              <w:t>328</w:t>
            </w:r>
          </w:hyperlink>
        </w:p>
        <w:p>
          <w:pPr>
            <w:pStyle w:val="Contents5"/>
            <w:tabs>
              <w:tab w:val="clear" w:pos="7892"/>
              <w:tab w:val="right" w:pos="9026" w:leader="dot"/>
            </w:tabs>
            <w:rPr/>
          </w:pPr>
          <w:hyperlink w:anchor="__RefHeading___Toc4229249_1468164448">
            <w:r>
              <w:rPr>
                <w:webHidden/>
                <w:rStyle w:val="IndexLink"/>
                <w:rtl w:val="true"/>
              </w:rPr>
              <w:t xml:space="preserve">روایت </w:t>
            </w:r>
            <w:r>
              <w:rPr>
                <w:rStyle w:val="IndexLink"/>
              </w:rPr>
              <w:t>18</w:t>
            </w:r>
            <w:r>
              <w:rPr>
                <w:rStyle w:val="IndexLink"/>
                <w:rtl w:val="true"/>
              </w:rPr>
              <w:tab/>
            </w:r>
            <w:r>
              <w:rPr>
                <w:rStyle w:val="IndexLink"/>
              </w:rPr>
              <w:t>328</w:t>
            </w:r>
          </w:hyperlink>
        </w:p>
        <w:p>
          <w:pPr>
            <w:pStyle w:val="Contents5"/>
            <w:tabs>
              <w:tab w:val="clear" w:pos="7892"/>
              <w:tab w:val="right" w:pos="9026" w:leader="dot"/>
            </w:tabs>
            <w:rPr/>
          </w:pPr>
          <w:hyperlink w:anchor="__RefHeading___Toc4229251_1468164448">
            <w:r>
              <w:rPr>
                <w:webHidden/>
                <w:rStyle w:val="IndexLink"/>
                <w:rtl w:val="true"/>
              </w:rPr>
              <w:t xml:space="preserve">روایت </w:t>
            </w:r>
            <w:r>
              <w:rPr>
                <w:rStyle w:val="IndexLink"/>
              </w:rPr>
              <w:t>19</w:t>
            </w:r>
            <w:r>
              <w:rPr>
                <w:rStyle w:val="IndexLink"/>
                <w:rtl w:val="true"/>
              </w:rPr>
              <w:tab/>
            </w:r>
            <w:r>
              <w:rPr>
                <w:rStyle w:val="IndexLink"/>
              </w:rPr>
              <w:t>329</w:t>
            </w:r>
          </w:hyperlink>
        </w:p>
        <w:p>
          <w:pPr>
            <w:pStyle w:val="Contents5"/>
            <w:tabs>
              <w:tab w:val="clear" w:pos="7892"/>
              <w:tab w:val="right" w:pos="9026" w:leader="dot"/>
            </w:tabs>
            <w:rPr/>
          </w:pPr>
          <w:hyperlink w:anchor="__RefHeading___Toc4229253_1468164448">
            <w:r>
              <w:rPr>
                <w:webHidden/>
                <w:rStyle w:val="IndexLink"/>
                <w:rtl w:val="true"/>
              </w:rPr>
              <w:t xml:space="preserve">روایت </w:t>
            </w:r>
            <w:r>
              <w:rPr>
                <w:rStyle w:val="IndexLink"/>
              </w:rPr>
              <w:t>20</w:t>
            </w:r>
            <w:r>
              <w:rPr>
                <w:rStyle w:val="IndexLink"/>
                <w:rtl w:val="true"/>
              </w:rPr>
              <w:tab/>
            </w:r>
            <w:r>
              <w:rPr>
                <w:rStyle w:val="IndexLink"/>
              </w:rPr>
              <w:t>329</w:t>
            </w:r>
          </w:hyperlink>
        </w:p>
        <w:p>
          <w:pPr>
            <w:pStyle w:val="Contents5"/>
            <w:tabs>
              <w:tab w:val="clear" w:pos="7892"/>
              <w:tab w:val="right" w:pos="9026" w:leader="dot"/>
            </w:tabs>
            <w:rPr/>
          </w:pPr>
          <w:hyperlink w:anchor="__RefHeading___Toc4229255_1468164448">
            <w:r>
              <w:rPr>
                <w:webHidden/>
                <w:rStyle w:val="IndexLink"/>
                <w:rtl w:val="true"/>
              </w:rPr>
              <w:t>«</w:t>
            </w:r>
            <w:r>
              <w:rPr>
                <w:rStyle w:val="IndexLink"/>
              </w:rPr>
              <w:t>21</w:t>
            </w:r>
            <w:r>
              <w:rPr>
                <w:rStyle w:val="IndexLink"/>
                <w:rtl w:val="true"/>
              </w:rPr>
              <w:t>»</w:t>
              <w:tab/>
            </w:r>
            <w:r>
              <w:rPr>
                <w:rStyle w:val="IndexLink"/>
              </w:rPr>
              <w:t>330</w:t>
            </w:r>
          </w:hyperlink>
        </w:p>
        <w:p>
          <w:pPr>
            <w:pStyle w:val="Contents5"/>
            <w:tabs>
              <w:tab w:val="clear" w:pos="7892"/>
              <w:tab w:val="right" w:pos="9026" w:leader="dot"/>
            </w:tabs>
            <w:rPr/>
          </w:pPr>
          <w:hyperlink w:anchor="__RefHeading___Toc4229257_1468164448">
            <w:r>
              <w:rPr>
                <w:webHidden/>
                <w:rStyle w:val="IndexLink"/>
                <w:rtl w:val="true"/>
              </w:rPr>
              <w:t>«</w:t>
            </w:r>
            <w:r>
              <w:rPr>
                <w:rStyle w:val="IndexLink"/>
              </w:rPr>
              <w:t>22</w:t>
            </w:r>
            <w:r>
              <w:rPr>
                <w:rStyle w:val="IndexLink"/>
                <w:rtl w:val="true"/>
              </w:rPr>
              <w:t>»</w:t>
              <w:tab/>
            </w:r>
            <w:r>
              <w:rPr>
                <w:rStyle w:val="IndexLink"/>
              </w:rPr>
              <w:t>330</w:t>
            </w:r>
          </w:hyperlink>
        </w:p>
        <w:p>
          <w:pPr>
            <w:pStyle w:val="Contents5"/>
            <w:tabs>
              <w:tab w:val="clear" w:pos="7892"/>
              <w:tab w:val="right" w:pos="9026" w:leader="dot"/>
            </w:tabs>
            <w:rPr/>
          </w:pPr>
          <w:hyperlink w:anchor="__RefHeading___Toc4229259_1468164448">
            <w:r>
              <w:rPr>
                <w:webHidden/>
                <w:rStyle w:val="IndexLink"/>
                <w:rtl w:val="true"/>
              </w:rPr>
              <w:t>بيان</w:t>
            </w:r>
            <w:r>
              <w:rPr>
                <w:rStyle w:val="IndexLink"/>
                <w:rtl w:val="true"/>
              </w:rPr>
              <w:tab/>
            </w:r>
            <w:r>
              <w:rPr>
                <w:rStyle w:val="IndexLink"/>
              </w:rPr>
              <w:t>330</w:t>
            </w:r>
          </w:hyperlink>
        </w:p>
        <w:p>
          <w:pPr>
            <w:pStyle w:val="Contents5"/>
            <w:tabs>
              <w:tab w:val="clear" w:pos="7892"/>
              <w:tab w:val="right" w:pos="9026" w:leader="dot"/>
            </w:tabs>
            <w:rPr/>
          </w:pPr>
          <w:hyperlink w:anchor="__RefHeading___Toc4229261_1468164448">
            <w:r>
              <w:rPr>
                <w:webHidden/>
                <w:rStyle w:val="IndexLink"/>
                <w:rtl w:val="true"/>
              </w:rPr>
              <w:t xml:space="preserve">روایت </w:t>
            </w:r>
            <w:r>
              <w:rPr>
                <w:rStyle w:val="IndexLink"/>
              </w:rPr>
              <w:t>21</w:t>
            </w:r>
            <w:r>
              <w:rPr>
                <w:rStyle w:val="IndexLink"/>
                <w:rtl w:val="true"/>
              </w:rPr>
              <w:tab/>
            </w:r>
            <w:r>
              <w:rPr>
                <w:rStyle w:val="IndexLink"/>
              </w:rPr>
              <w:t>330</w:t>
            </w:r>
          </w:hyperlink>
        </w:p>
        <w:p>
          <w:pPr>
            <w:pStyle w:val="Contents5"/>
            <w:tabs>
              <w:tab w:val="clear" w:pos="7892"/>
              <w:tab w:val="right" w:pos="9026" w:leader="dot"/>
            </w:tabs>
            <w:rPr/>
          </w:pPr>
          <w:hyperlink w:anchor="__RefHeading___Toc4229263_1468164448">
            <w:r>
              <w:rPr>
                <w:webHidden/>
                <w:rStyle w:val="IndexLink"/>
                <w:rtl w:val="true"/>
              </w:rPr>
              <w:t xml:space="preserve">روایت </w:t>
            </w:r>
            <w:r>
              <w:rPr>
                <w:rStyle w:val="IndexLink"/>
              </w:rPr>
              <w:t>22</w:t>
            </w:r>
            <w:r>
              <w:rPr>
                <w:rStyle w:val="IndexLink"/>
                <w:rtl w:val="true"/>
              </w:rPr>
              <w:tab/>
            </w:r>
            <w:r>
              <w:rPr>
                <w:rStyle w:val="IndexLink"/>
              </w:rPr>
              <w:t>330</w:t>
            </w:r>
          </w:hyperlink>
        </w:p>
        <w:p>
          <w:pPr>
            <w:pStyle w:val="Contents5"/>
            <w:tabs>
              <w:tab w:val="clear" w:pos="7892"/>
              <w:tab w:val="right" w:pos="9026" w:leader="dot"/>
            </w:tabs>
            <w:rPr/>
          </w:pPr>
          <w:hyperlink w:anchor="__RefHeading___Toc4229265_1468164448">
            <w:r>
              <w:rPr>
                <w:webHidden/>
                <w:rStyle w:val="IndexLink"/>
                <w:rtl w:val="true"/>
              </w:rPr>
              <w:t>توضیح</w:t>
            </w:r>
            <w:r>
              <w:rPr>
                <w:rStyle w:val="IndexLink"/>
                <w:rtl w:val="true"/>
              </w:rPr>
              <w:tab/>
            </w:r>
            <w:r>
              <w:rPr>
                <w:rStyle w:val="IndexLink"/>
              </w:rPr>
              <w:t>331</w:t>
            </w:r>
          </w:hyperlink>
        </w:p>
        <w:p>
          <w:pPr>
            <w:pStyle w:val="Contents5"/>
            <w:tabs>
              <w:tab w:val="clear" w:pos="7892"/>
              <w:tab w:val="right" w:pos="9026" w:leader="dot"/>
            </w:tabs>
            <w:rPr/>
          </w:pPr>
          <w:hyperlink w:anchor="__RefHeading___Toc4229267_1468164448">
            <w:r>
              <w:rPr>
                <w:webHidden/>
                <w:rStyle w:val="IndexLink"/>
                <w:rtl w:val="true"/>
              </w:rPr>
              <w:t>«</w:t>
            </w:r>
            <w:r>
              <w:rPr>
                <w:rStyle w:val="IndexLink"/>
              </w:rPr>
              <w:t>23</w:t>
            </w:r>
            <w:r>
              <w:rPr>
                <w:rStyle w:val="IndexLink"/>
                <w:rtl w:val="true"/>
              </w:rPr>
              <w:t>»</w:t>
              <w:tab/>
            </w:r>
            <w:r>
              <w:rPr>
                <w:rStyle w:val="IndexLink"/>
              </w:rPr>
              <w:t>332</w:t>
            </w:r>
          </w:hyperlink>
        </w:p>
        <w:p>
          <w:pPr>
            <w:pStyle w:val="Contents5"/>
            <w:tabs>
              <w:tab w:val="clear" w:pos="7892"/>
              <w:tab w:val="right" w:pos="9026" w:leader="dot"/>
            </w:tabs>
            <w:rPr/>
          </w:pPr>
          <w:hyperlink w:anchor="__RefHeading___Toc4229269_1468164448">
            <w:r>
              <w:rPr>
                <w:webHidden/>
                <w:rStyle w:val="IndexLink"/>
                <w:rtl w:val="true"/>
              </w:rPr>
              <w:t>«</w:t>
            </w:r>
            <w:r>
              <w:rPr>
                <w:rStyle w:val="IndexLink"/>
              </w:rPr>
              <w:t>24</w:t>
            </w:r>
            <w:r>
              <w:rPr>
                <w:rStyle w:val="IndexLink"/>
                <w:rtl w:val="true"/>
              </w:rPr>
              <w:t>»</w:t>
              <w:tab/>
            </w:r>
            <w:r>
              <w:rPr>
                <w:rStyle w:val="IndexLink"/>
              </w:rPr>
              <w:t>332</w:t>
            </w:r>
          </w:hyperlink>
        </w:p>
        <w:p>
          <w:pPr>
            <w:pStyle w:val="Contents5"/>
            <w:tabs>
              <w:tab w:val="clear" w:pos="7892"/>
              <w:tab w:val="right" w:pos="9026" w:leader="dot"/>
            </w:tabs>
            <w:rPr/>
          </w:pPr>
          <w:hyperlink w:anchor="__RefHeading___Toc4229271_1468164448">
            <w:r>
              <w:rPr>
                <w:webHidden/>
                <w:rStyle w:val="IndexLink"/>
                <w:rtl w:val="true"/>
              </w:rPr>
              <w:t>«</w:t>
            </w:r>
            <w:r>
              <w:rPr>
                <w:rStyle w:val="IndexLink"/>
              </w:rPr>
              <w:t>25</w:t>
            </w:r>
            <w:r>
              <w:rPr>
                <w:rStyle w:val="IndexLink"/>
                <w:rtl w:val="true"/>
              </w:rPr>
              <w:t>»</w:t>
              <w:tab/>
            </w:r>
            <w:r>
              <w:rPr>
                <w:rStyle w:val="IndexLink"/>
              </w:rPr>
              <w:t>332</w:t>
            </w:r>
          </w:hyperlink>
        </w:p>
        <w:p>
          <w:pPr>
            <w:pStyle w:val="Contents5"/>
            <w:tabs>
              <w:tab w:val="clear" w:pos="7892"/>
              <w:tab w:val="right" w:pos="9026" w:leader="dot"/>
            </w:tabs>
            <w:rPr/>
          </w:pPr>
          <w:hyperlink w:anchor="__RefHeading___Toc4229273_1468164448">
            <w:r>
              <w:rPr>
                <w:webHidden/>
                <w:rStyle w:val="IndexLink"/>
                <w:rtl w:val="true"/>
              </w:rPr>
              <w:t xml:space="preserve">روایت </w:t>
            </w:r>
            <w:r>
              <w:rPr>
                <w:rStyle w:val="IndexLink"/>
              </w:rPr>
              <w:t>23</w:t>
            </w:r>
            <w:r>
              <w:rPr>
                <w:rStyle w:val="IndexLink"/>
                <w:rtl w:val="true"/>
              </w:rPr>
              <w:tab/>
            </w:r>
            <w:r>
              <w:rPr>
                <w:rStyle w:val="IndexLink"/>
              </w:rPr>
              <w:t>332</w:t>
            </w:r>
          </w:hyperlink>
        </w:p>
        <w:p>
          <w:pPr>
            <w:pStyle w:val="Contents5"/>
            <w:tabs>
              <w:tab w:val="clear" w:pos="7892"/>
              <w:tab w:val="right" w:pos="9026" w:leader="dot"/>
            </w:tabs>
            <w:rPr/>
          </w:pPr>
          <w:hyperlink w:anchor="__RefHeading___Toc4229275_1468164448">
            <w:r>
              <w:rPr>
                <w:webHidden/>
                <w:rStyle w:val="IndexLink"/>
                <w:rtl w:val="true"/>
              </w:rPr>
              <w:t xml:space="preserve">روایت </w:t>
            </w:r>
            <w:r>
              <w:rPr>
                <w:rStyle w:val="IndexLink"/>
              </w:rPr>
              <w:t>24</w:t>
            </w:r>
            <w:r>
              <w:rPr>
                <w:rStyle w:val="IndexLink"/>
                <w:rtl w:val="true"/>
              </w:rPr>
              <w:tab/>
            </w:r>
            <w:r>
              <w:rPr>
                <w:rStyle w:val="IndexLink"/>
              </w:rPr>
              <w:t>333</w:t>
            </w:r>
          </w:hyperlink>
        </w:p>
        <w:p>
          <w:pPr>
            <w:pStyle w:val="Contents5"/>
            <w:tabs>
              <w:tab w:val="clear" w:pos="7892"/>
              <w:tab w:val="right" w:pos="9026" w:leader="dot"/>
            </w:tabs>
            <w:rPr/>
          </w:pPr>
          <w:hyperlink w:anchor="__RefHeading___Toc4229277_1468164448">
            <w:r>
              <w:rPr>
                <w:webHidden/>
                <w:rStyle w:val="IndexLink"/>
                <w:rtl w:val="true"/>
              </w:rPr>
              <w:t xml:space="preserve">روایت </w:t>
            </w:r>
            <w:r>
              <w:rPr>
                <w:rStyle w:val="IndexLink"/>
              </w:rPr>
              <w:t>25</w:t>
            </w:r>
            <w:r>
              <w:rPr>
                <w:rStyle w:val="IndexLink"/>
                <w:rtl w:val="true"/>
              </w:rPr>
              <w:tab/>
            </w:r>
            <w:r>
              <w:rPr>
                <w:rStyle w:val="IndexLink"/>
              </w:rPr>
              <w:t>333</w:t>
            </w:r>
          </w:hyperlink>
        </w:p>
        <w:p>
          <w:pPr>
            <w:pStyle w:val="Contents5"/>
            <w:tabs>
              <w:tab w:val="clear" w:pos="7892"/>
              <w:tab w:val="right" w:pos="9026" w:leader="dot"/>
            </w:tabs>
            <w:rPr/>
          </w:pPr>
          <w:hyperlink w:anchor="__RefHeading___Toc4229279_1468164448">
            <w:r>
              <w:rPr>
                <w:webHidden/>
                <w:rStyle w:val="IndexLink"/>
                <w:rtl w:val="true"/>
              </w:rPr>
              <w:t>«</w:t>
            </w:r>
            <w:r>
              <w:rPr>
                <w:rStyle w:val="IndexLink"/>
              </w:rPr>
              <w:t>26</w:t>
            </w:r>
            <w:r>
              <w:rPr>
                <w:rStyle w:val="IndexLink"/>
                <w:rtl w:val="true"/>
              </w:rPr>
              <w:t>»</w:t>
              <w:tab/>
            </w:r>
            <w:r>
              <w:rPr>
                <w:rStyle w:val="IndexLink"/>
              </w:rPr>
              <w:t>336</w:t>
            </w:r>
          </w:hyperlink>
        </w:p>
        <w:p>
          <w:pPr>
            <w:pStyle w:val="Contents5"/>
            <w:tabs>
              <w:tab w:val="clear" w:pos="7892"/>
              <w:tab w:val="right" w:pos="9026" w:leader="dot"/>
            </w:tabs>
            <w:rPr/>
          </w:pPr>
          <w:hyperlink w:anchor="__RefHeading___Toc4229281_1468164448">
            <w:r>
              <w:rPr>
                <w:webHidden/>
                <w:rStyle w:val="IndexLink"/>
                <w:rtl w:val="true"/>
              </w:rPr>
              <w:t xml:space="preserve">روایت </w:t>
            </w:r>
            <w:r>
              <w:rPr>
                <w:rStyle w:val="IndexLink"/>
              </w:rPr>
              <w:t>26</w:t>
            </w:r>
            <w:r>
              <w:rPr>
                <w:rStyle w:val="IndexLink"/>
                <w:rtl w:val="true"/>
              </w:rPr>
              <w:tab/>
            </w:r>
            <w:r>
              <w:rPr>
                <w:rStyle w:val="IndexLink"/>
              </w:rPr>
              <w:t>336</w:t>
            </w:r>
          </w:hyperlink>
        </w:p>
        <w:p>
          <w:pPr>
            <w:pStyle w:val="Contents5"/>
            <w:tabs>
              <w:tab w:val="clear" w:pos="7892"/>
              <w:tab w:val="right" w:pos="9026" w:leader="dot"/>
            </w:tabs>
            <w:rPr/>
          </w:pPr>
          <w:hyperlink w:anchor="__RefHeading___Toc4229283_1468164448">
            <w:r>
              <w:rPr>
                <w:webHidden/>
                <w:rStyle w:val="IndexLink"/>
                <w:rtl w:val="true"/>
              </w:rPr>
              <w:t>«</w:t>
            </w:r>
            <w:r>
              <w:rPr>
                <w:rStyle w:val="IndexLink"/>
              </w:rPr>
              <w:t>27</w:t>
            </w:r>
            <w:r>
              <w:rPr>
                <w:rStyle w:val="IndexLink"/>
                <w:rtl w:val="true"/>
              </w:rPr>
              <w:t>»</w:t>
              <w:tab/>
            </w:r>
            <w:r>
              <w:rPr>
                <w:rStyle w:val="IndexLink"/>
              </w:rPr>
              <w:t>340</w:t>
            </w:r>
          </w:hyperlink>
        </w:p>
        <w:p>
          <w:pPr>
            <w:pStyle w:val="Contents5"/>
            <w:tabs>
              <w:tab w:val="clear" w:pos="7892"/>
              <w:tab w:val="right" w:pos="9026" w:leader="dot"/>
            </w:tabs>
            <w:rPr/>
          </w:pPr>
          <w:hyperlink w:anchor="__RefHeading___Toc4229285_1468164448">
            <w:r>
              <w:rPr>
                <w:webHidden/>
                <w:rStyle w:val="IndexLink"/>
                <w:rtl w:val="true"/>
              </w:rPr>
              <w:t>«</w:t>
            </w:r>
            <w:r>
              <w:rPr>
                <w:rStyle w:val="IndexLink"/>
              </w:rPr>
              <w:t>28</w:t>
            </w:r>
            <w:r>
              <w:rPr>
                <w:rStyle w:val="IndexLink"/>
                <w:rtl w:val="true"/>
              </w:rPr>
              <w:t>»</w:t>
              <w:tab/>
            </w:r>
            <w:r>
              <w:rPr>
                <w:rStyle w:val="IndexLink"/>
              </w:rPr>
              <w:t>340</w:t>
            </w:r>
          </w:hyperlink>
        </w:p>
        <w:p>
          <w:pPr>
            <w:pStyle w:val="Contents5"/>
            <w:tabs>
              <w:tab w:val="clear" w:pos="7892"/>
              <w:tab w:val="right" w:pos="9026" w:leader="dot"/>
            </w:tabs>
            <w:rPr/>
          </w:pPr>
          <w:hyperlink w:anchor="__RefHeading___Toc4229287_1468164448">
            <w:r>
              <w:rPr>
                <w:webHidden/>
                <w:rStyle w:val="IndexLink"/>
                <w:rtl w:val="true"/>
              </w:rPr>
              <w:t>«</w:t>
            </w:r>
            <w:r>
              <w:rPr>
                <w:rStyle w:val="IndexLink"/>
              </w:rPr>
              <w:t>29</w:t>
            </w:r>
            <w:r>
              <w:rPr>
                <w:rStyle w:val="IndexLink"/>
                <w:rtl w:val="true"/>
              </w:rPr>
              <w:t>»</w:t>
              <w:tab/>
            </w:r>
            <w:r>
              <w:rPr>
                <w:rStyle w:val="IndexLink"/>
              </w:rPr>
              <w:t>340</w:t>
            </w:r>
          </w:hyperlink>
        </w:p>
        <w:p>
          <w:pPr>
            <w:pStyle w:val="Contents5"/>
            <w:tabs>
              <w:tab w:val="clear" w:pos="7892"/>
              <w:tab w:val="right" w:pos="9026" w:leader="dot"/>
            </w:tabs>
            <w:rPr/>
          </w:pPr>
          <w:hyperlink w:anchor="__RefHeading___Toc4229289_1468164448">
            <w:r>
              <w:rPr>
                <w:webHidden/>
                <w:rStyle w:val="IndexLink"/>
                <w:rtl w:val="true"/>
              </w:rPr>
              <w:t>بيان</w:t>
            </w:r>
            <w:r>
              <w:rPr>
                <w:rStyle w:val="IndexLink"/>
                <w:rtl w:val="true"/>
              </w:rPr>
              <w:tab/>
            </w:r>
            <w:r>
              <w:rPr>
                <w:rStyle w:val="IndexLink"/>
              </w:rPr>
              <w:t>340</w:t>
            </w:r>
          </w:hyperlink>
        </w:p>
        <w:p>
          <w:pPr>
            <w:pStyle w:val="Contents5"/>
            <w:tabs>
              <w:tab w:val="clear" w:pos="7892"/>
              <w:tab w:val="right" w:pos="9026" w:leader="dot"/>
            </w:tabs>
            <w:rPr/>
          </w:pPr>
          <w:hyperlink w:anchor="__RefHeading___Toc4229291_1468164448">
            <w:r>
              <w:rPr>
                <w:webHidden/>
                <w:rStyle w:val="IndexLink"/>
                <w:rtl w:val="true"/>
              </w:rPr>
              <w:t xml:space="preserve">روایت </w:t>
            </w:r>
            <w:r>
              <w:rPr>
                <w:rStyle w:val="IndexLink"/>
              </w:rPr>
              <w:t>27</w:t>
            </w:r>
            <w:r>
              <w:rPr>
                <w:rStyle w:val="IndexLink"/>
                <w:rtl w:val="true"/>
              </w:rPr>
              <w:tab/>
            </w:r>
            <w:r>
              <w:rPr>
                <w:rStyle w:val="IndexLink"/>
              </w:rPr>
              <w:t>340</w:t>
            </w:r>
          </w:hyperlink>
        </w:p>
        <w:p>
          <w:pPr>
            <w:pStyle w:val="Contents5"/>
            <w:tabs>
              <w:tab w:val="clear" w:pos="7892"/>
              <w:tab w:val="right" w:pos="9026" w:leader="dot"/>
            </w:tabs>
            <w:rPr/>
          </w:pPr>
          <w:hyperlink w:anchor="__RefHeading___Toc4229293_1468164448">
            <w:r>
              <w:rPr>
                <w:webHidden/>
                <w:rStyle w:val="IndexLink"/>
                <w:rtl w:val="true"/>
              </w:rPr>
              <w:t xml:space="preserve">روایت </w:t>
            </w:r>
            <w:r>
              <w:rPr>
                <w:rStyle w:val="IndexLink"/>
              </w:rPr>
              <w:t>28</w:t>
            </w:r>
            <w:r>
              <w:rPr>
                <w:rStyle w:val="IndexLink"/>
                <w:rtl w:val="true"/>
              </w:rPr>
              <w:tab/>
            </w:r>
            <w:r>
              <w:rPr>
                <w:rStyle w:val="IndexLink"/>
              </w:rPr>
              <w:t>341</w:t>
            </w:r>
          </w:hyperlink>
        </w:p>
        <w:p>
          <w:pPr>
            <w:pStyle w:val="Contents5"/>
            <w:tabs>
              <w:tab w:val="clear" w:pos="7892"/>
              <w:tab w:val="right" w:pos="9026" w:leader="dot"/>
            </w:tabs>
            <w:rPr/>
          </w:pPr>
          <w:hyperlink w:anchor="__RefHeading___Toc4229295_1468164448">
            <w:r>
              <w:rPr>
                <w:webHidden/>
                <w:rStyle w:val="IndexLink"/>
                <w:rtl w:val="true"/>
              </w:rPr>
              <w:t xml:space="preserve">روایت </w:t>
            </w:r>
            <w:r>
              <w:rPr>
                <w:rStyle w:val="IndexLink"/>
              </w:rPr>
              <w:t>29</w:t>
            </w:r>
            <w:r>
              <w:rPr>
                <w:rStyle w:val="IndexLink"/>
                <w:rtl w:val="true"/>
              </w:rPr>
              <w:tab/>
            </w:r>
            <w:r>
              <w:rPr>
                <w:rStyle w:val="IndexLink"/>
              </w:rPr>
              <w:t>341</w:t>
            </w:r>
          </w:hyperlink>
        </w:p>
        <w:p>
          <w:pPr>
            <w:pStyle w:val="Contents5"/>
            <w:tabs>
              <w:tab w:val="clear" w:pos="7892"/>
              <w:tab w:val="right" w:pos="9026" w:leader="dot"/>
            </w:tabs>
            <w:rPr/>
          </w:pPr>
          <w:hyperlink w:anchor="__RefHeading___Toc4229297_1468164448">
            <w:r>
              <w:rPr>
                <w:webHidden/>
                <w:rStyle w:val="IndexLink"/>
                <w:rtl w:val="true"/>
              </w:rPr>
              <w:t>توضیح</w:t>
            </w:r>
            <w:r>
              <w:rPr>
                <w:rStyle w:val="IndexLink"/>
                <w:rtl w:val="true"/>
              </w:rPr>
              <w:tab/>
            </w:r>
            <w:r>
              <w:rPr>
                <w:rStyle w:val="IndexLink"/>
              </w:rPr>
              <w:t>341</w:t>
            </w:r>
          </w:hyperlink>
        </w:p>
        <w:p>
          <w:pPr>
            <w:pStyle w:val="Contents5"/>
            <w:tabs>
              <w:tab w:val="clear" w:pos="7892"/>
              <w:tab w:val="right" w:pos="9026" w:leader="dot"/>
            </w:tabs>
            <w:rPr/>
          </w:pPr>
          <w:hyperlink w:anchor="__RefHeading___Toc4229299_1468164448">
            <w:r>
              <w:rPr>
                <w:webHidden/>
                <w:rStyle w:val="IndexLink"/>
                <w:rtl w:val="true"/>
              </w:rPr>
              <w:t>«</w:t>
            </w:r>
            <w:r>
              <w:rPr>
                <w:rStyle w:val="IndexLink"/>
              </w:rPr>
              <w:t>30</w:t>
            </w:r>
            <w:r>
              <w:rPr>
                <w:rStyle w:val="IndexLink"/>
                <w:rtl w:val="true"/>
              </w:rPr>
              <w:t>»</w:t>
              <w:tab/>
            </w:r>
            <w:r>
              <w:rPr>
                <w:rStyle w:val="IndexLink"/>
              </w:rPr>
              <w:t>342</w:t>
            </w:r>
          </w:hyperlink>
        </w:p>
        <w:p>
          <w:pPr>
            <w:pStyle w:val="Contents5"/>
            <w:tabs>
              <w:tab w:val="clear" w:pos="7892"/>
              <w:tab w:val="right" w:pos="9026" w:leader="dot"/>
            </w:tabs>
            <w:rPr/>
          </w:pPr>
          <w:hyperlink w:anchor="__RefHeading___Toc4229301_1468164448">
            <w:r>
              <w:rPr>
                <w:webHidden/>
                <w:rStyle w:val="IndexLink"/>
                <w:rtl w:val="true"/>
              </w:rPr>
              <w:t>«</w:t>
            </w:r>
            <w:r>
              <w:rPr>
                <w:rStyle w:val="IndexLink"/>
              </w:rPr>
              <w:t>31</w:t>
            </w:r>
            <w:r>
              <w:rPr>
                <w:rStyle w:val="IndexLink"/>
                <w:rtl w:val="true"/>
              </w:rPr>
              <w:t>»</w:t>
              <w:tab/>
            </w:r>
            <w:r>
              <w:rPr>
                <w:rStyle w:val="IndexLink"/>
              </w:rPr>
              <w:t>342</w:t>
            </w:r>
          </w:hyperlink>
        </w:p>
        <w:p>
          <w:pPr>
            <w:pStyle w:val="Contents5"/>
            <w:tabs>
              <w:tab w:val="clear" w:pos="7892"/>
              <w:tab w:val="right" w:pos="9026" w:leader="dot"/>
            </w:tabs>
            <w:rPr/>
          </w:pPr>
          <w:hyperlink w:anchor="__RefHeading___Toc4229303_1468164448">
            <w:r>
              <w:rPr>
                <w:webHidden/>
                <w:rStyle w:val="IndexLink"/>
                <w:rtl w:val="true"/>
              </w:rPr>
              <w:t>بيان</w:t>
            </w:r>
            <w:r>
              <w:rPr>
                <w:rStyle w:val="IndexLink"/>
                <w:rtl w:val="true"/>
              </w:rPr>
              <w:tab/>
            </w:r>
            <w:r>
              <w:rPr>
                <w:rStyle w:val="IndexLink"/>
              </w:rPr>
              <w:t>342</w:t>
            </w:r>
          </w:hyperlink>
        </w:p>
        <w:p>
          <w:pPr>
            <w:pStyle w:val="Contents5"/>
            <w:tabs>
              <w:tab w:val="clear" w:pos="7892"/>
              <w:tab w:val="right" w:pos="9026" w:leader="dot"/>
            </w:tabs>
            <w:rPr/>
          </w:pPr>
          <w:hyperlink w:anchor="__RefHeading___Toc4229305_1468164448">
            <w:r>
              <w:rPr>
                <w:webHidden/>
                <w:rStyle w:val="IndexLink"/>
                <w:rtl w:val="true"/>
              </w:rPr>
              <w:t xml:space="preserve">روایت </w:t>
            </w:r>
            <w:r>
              <w:rPr>
                <w:rStyle w:val="IndexLink"/>
              </w:rPr>
              <w:t>30</w:t>
            </w:r>
            <w:r>
              <w:rPr>
                <w:rStyle w:val="IndexLink"/>
                <w:rtl w:val="true"/>
              </w:rPr>
              <w:tab/>
            </w:r>
            <w:r>
              <w:rPr>
                <w:rStyle w:val="IndexLink"/>
              </w:rPr>
              <w:t>342</w:t>
            </w:r>
          </w:hyperlink>
        </w:p>
        <w:p>
          <w:pPr>
            <w:pStyle w:val="Contents5"/>
            <w:tabs>
              <w:tab w:val="clear" w:pos="7892"/>
              <w:tab w:val="right" w:pos="9026" w:leader="dot"/>
            </w:tabs>
            <w:rPr/>
          </w:pPr>
          <w:hyperlink w:anchor="__RefHeading___Toc4229307_1468164448">
            <w:r>
              <w:rPr>
                <w:webHidden/>
                <w:rStyle w:val="IndexLink"/>
                <w:rtl w:val="true"/>
              </w:rPr>
              <w:t xml:space="preserve">روایت </w:t>
            </w:r>
            <w:r>
              <w:rPr>
                <w:rStyle w:val="IndexLink"/>
              </w:rPr>
              <w:t>31</w:t>
            </w:r>
            <w:r>
              <w:rPr>
                <w:rStyle w:val="IndexLink"/>
                <w:rtl w:val="true"/>
              </w:rPr>
              <w:tab/>
            </w:r>
            <w:r>
              <w:rPr>
                <w:rStyle w:val="IndexLink"/>
              </w:rPr>
              <w:t>342</w:t>
            </w:r>
          </w:hyperlink>
        </w:p>
        <w:p>
          <w:pPr>
            <w:pStyle w:val="Contents5"/>
            <w:tabs>
              <w:tab w:val="clear" w:pos="7892"/>
              <w:tab w:val="right" w:pos="9026" w:leader="dot"/>
            </w:tabs>
            <w:rPr/>
          </w:pPr>
          <w:hyperlink w:anchor="__RefHeading___Toc4229309_1468164448">
            <w:r>
              <w:rPr>
                <w:webHidden/>
                <w:rStyle w:val="IndexLink"/>
                <w:rtl w:val="true"/>
              </w:rPr>
              <w:t>توضیح</w:t>
            </w:r>
            <w:r>
              <w:rPr>
                <w:rStyle w:val="IndexLink"/>
                <w:rtl w:val="true"/>
              </w:rPr>
              <w:tab/>
            </w:r>
            <w:r>
              <w:rPr>
                <w:rStyle w:val="IndexLink"/>
              </w:rPr>
              <w:t>342</w:t>
            </w:r>
          </w:hyperlink>
        </w:p>
        <w:p>
          <w:pPr>
            <w:pStyle w:val="Contents3"/>
            <w:tabs>
              <w:tab w:val="clear" w:pos="8459"/>
              <w:tab w:val="right" w:pos="9026" w:leader="dot"/>
            </w:tabs>
            <w:rPr/>
          </w:pPr>
          <w:hyperlink w:anchor="__RefHeading___Toc4229311_1468164448">
            <w:r>
              <w:rPr>
                <w:webHidden/>
                <w:rStyle w:val="IndexLink"/>
                <w:rtl w:val="true"/>
              </w:rPr>
              <w:t xml:space="preserve">باب </w:t>
            </w:r>
            <w:r>
              <w:rPr>
                <w:rStyle w:val="IndexLink"/>
              </w:rPr>
              <w:t>3</w:t>
            </w:r>
            <w:r>
              <w:rPr>
                <w:rStyle w:val="IndexLink"/>
                <w:rtl w:val="true"/>
              </w:rPr>
              <w:t xml:space="preserve"> </w:t>
            </w:r>
            <w:r>
              <w:rPr>
                <w:rStyle w:val="IndexLink"/>
                <w:rtl w:val="true"/>
              </w:rPr>
              <w:t>ارتكاب ترك الأولي و معناه و كيفيته و كيفية قبول توبته و الكلمات التي تلقاها من ربه‌</w:t>
            </w:r>
            <w:r>
              <w:rPr>
                <w:rStyle w:val="IndexLink"/>
                <w:rtl w:val="true"/>
              </w:rPr>
              <w:tab/>
            </w:r>
            <w:r>
              <w:rPr>
                <w:rStyle w:val="IndexLink"/>
              </w:rPr>
              <w:t>344</w:t>
            </w:r>
          </w:hyperlink>
        </w:p>
        <w:p>
          <w:pPr>
            <w:pStyle w:val="Contents4"/>
            <w:tabs>
              <w:tab w:val="clear" w:pos="8176"/>
              <w:tab w:val="right" w:pos="9026" w:leader="dot"/>
            </w:tabs>
            <w:rPr/>
          </w:pPr>
          <w:hyperlink w:anchor="__RefHeading___Toc4229313_1468164448">
            <w:r>
              <w:rPr>
                <w:webHidden/>
                <w:rStyle w:val="IndexLink"/>
                <w:rtl w:val="true"/>
              </w:rPr>
              <w:t>الآيات</w:t>
            </w:r>
            <w:r>
              <w:rPr>
                <w:rStyle w:val="IndexLink"/>
                <w:rtl w:val="true"/>
              </w:rPr>
              <w:tab/>
            </w:r>
            <w:r>
              <w:rPr>
                <w:rStyle w:val="IndexLink"/>
              </w:rPr>
              <w:t>344</w:t>
            </w:r>
          </w:hyperlink>
        </w:p>
        <w:p>
          <w:pPr>
            <w:pStyle w:val="Contents3"/>
            <w:tabs>
              <w:tab w:val="clear" w:pos="8459"/>
              <w:tab w:val="right" w:pos="9026" w:leader="dot"/>
            </w:tabs>
            <w:rPr/>
          </w:pPr>
          <w:hyperlink w:anchor="__RefHeading___Toc4229315_1468164448">
            <w:r>
              <w:rPr>
                <w:webHidden/>
                <w:rStyle w:val="IndexLink"/>
                <w:rtl w:val="true"/>
              </w:rPr>
              <w:t>باب سوم</w:t>
            </w:r>
            <w:r>
              <w:rPr>
                <w:rStyle w:val="IndexLink"/>
                <w:rtl w:val="true"/>
              </w:rPr>
              <w:t xml:space="preserve">: </w:t>
            </w:r>
            <w:r>
              <w:rPr>
                <w:rStyle w:val="IndexLink"/>
                <w:rtl w:val="true"/>
              </w:rPr>
              <w:t>ارتکاب ترک اولی و معنا و کیفیت آن و چگونگی پذیرش توبه او و کلماتی که از پروردگارش دریافت کرد</w:t>
            </w:r>
            <w:r>
              <w:rPr>
                <w:rStyle w:val="IndexLink"/>
                <w:rtl w:val="true"/>
              </w:rPr>
              <w:tab/>
            </w:r>
            <w:r>
              <w:rPr>
                <w:rStyle w:val="IndexLink"/>
              </w:rPr>
              <w:t>344</w:t>
            </w:r>
          </w:hyperlink>
        </w:p>
        <w:p>
          <w:pPr>
            <w:pStyle w:val="Contents4"/>
            <w:tabs>
              <w:tab w:val="clear" w:pos="8176"/>
              <w:tab w:val="right" w:pos="9026" w:leader="dot"/>
            </w:tabs>
            <w:rPr/>
          </w:pPr>
          <w:hyperlink w:anchor="__RefHeading___Toc4229317_1468164448">
            <w:r>
              <w:rPr>
                <w:webHidden/>
                <w:rStyle w:val="IndexLink"/>
                <w:rtl w:val="true"/>
              </w:rPr>
              <w:t>آیات</w:t>
            </w:r>
            <w:r>
              <w:rPr>
                <w:rStyle w:val="IndexLink"/>
                <w:rtl w:val="true"/>
              </w:rPr>
              <w:tab/>
            </w:r>
            <w:r>
              <w:rPr>
                <w:rStyle w:val="IndexLink"/>
              </w:rPr>
              <w:t>344</w:t>
            </w:r>
          </w:hyperlink>
        </w:p>
        <w:p>
          <w:pPr>
            <w:pStyle w:val="Contents4"/>
            <w:tabs>
              <w:tab w:val="clear" w:pos="8176"/>
              <w:tab w:val="right" w:pos="9026" w:leader="dot"/>
            </w:tabs>
            <w:rPr/>
          </w:pPr>
          <w:hyperlink w:anchor="__RefHeading___Toc4229319_1468164448">
            <w:r>
              <w:rPr>
                <w:webHidden/>
                <w:rStyle w:val="IndexLink"/>
                <w:rtl w:val="true"/>
              </w:rPr>
              <w:t>تفسير</w:t>
            </w:r>
            <w:r>
              <w:rPr>
                <w:rStyle w:val="IndexLink"/>
                <w:rtl w:val="true"/>
              </w:rPr>
              <w:tab/>
            </w:r>
            <w:r>
              <w:rPr>
                <w:rStyle w:val="IndexLink"/>
              </w:rPr>
              <w:t>347</w:t>
            </w:r>
          </w:hyperlink>
        </w:p>
        <w:p>
          <w:pPr>
            <w:pStyle w:val="Contents4"/>
            <w:tabs>
              <w:tab w:val="clear" w:pos="8176"/>
              <w:tab w:val="right" w:pos="9026" w:leader="dot"/>
            </w:tabs>
            <w:rPr/>
          </w:pPr>
          <w:hyperlink w:anchor="__RefHeading___Toc4229321_1468164448">
            <w:r>
              <w:rPr>
                <w:webHidden/>
                <w:rStyle w:val="IndexLink"/>
                <w:rtl w:val="true"/>
              </w:rPr>
              <w:t>تفسیر</w:t>
            </w:r>
            <w:r>
              <w:rPr>
                <w:rStyle w:val="IndexLink"/>
                <w:rtl w:val="true"/>
              </w:rPr>
              <w:tab/>
            </w:r>
            <w:r>
              <w:rPr>
                <w:rStyle w:val="IndexLink"/>
              </w:rPr>
              <w:t>347</w:t>
            </w:r>
          </w:hyperlink>
        </w:p>
        <w:p>
          <w:pPr>
            <w:pStyle w:val="Contents4"/>
            <w:tabs>
              <w:tab w:val="clear" w:pos="8176"/>
              <w:tab w:val="right" w:pos="9026" w:leader="dot"/>
            </w:tabs>
            <w:rPr/>
          </w:pPr>
          <w:hyperlink w:anchor="__RefHeading___Toc4229323_1468164448">
            <w:r>
              <w:rPr>
                <w:webHidden/>
                <w:rStyle w:val="IndexLink"/>
                <w:rtl w:val="true"/>
              </w:rPr>
              <w:t>الأخبار</w:t>
            </w:r>
            <w:r>
              <w:rPr>
                <w:rStyle w:val="IndexLink"/>
                <w:rtl w:val="true"/>
              </w:rPr>
              <w:tab/>
            </w:r>
            <w:r>
              <w:rPr>
                <w:rStyle w:val="IndexLink"/>
              </w:rPr>
              <w:t>355</w:t>
            </w:r>
          </w:hyperlink>
        </w:p>
        <w:p>
          <w:pPr>
            <w:pStyle w:val="Contents5"/>
            <w:tabs>
              <w:tab w:val="clear" w:pos="7892"/>
              <w:tab w:val="right" w:pos="9026" w:leader="dot"/>
            </w:tabs>
            <w:rPr/>
          </w:pPr>
          <w:hyperlink w:anchor="__RefHeading___Toc4229325_1468164448">
            <w:r>
              <w:rPr>
                <w:webHidden/>
                <w:rStyle w:val="IndexLink"/>
                <w:rtl w:val="true"/>
              </w:rPr>
              <w:t>«</w:t>
            </w:r>
            <w:r>
              <w:rPr>
                <w:rStyle w:val="IndexLink"/>
              </w:rPr>
              <w:t>1</w:t>
            </w:r>
            <w:r>
              <w:rPr>
                <w:rStyle w:val="IndexLink"/>
                <w:rtl w:val="true"/>
              </w:rPr>
              <w:t>»</w:t>
              <w:tab/>
            </w:r>
            <w:r>
              <w:rPr>
                <w:rStyle w:val="IndexLink"/>
              </w:rPr>
              <w:t>355</w:t>
            </w:r>
          </w:hyperlink>
        </w:p>
        <w:p>
          <w:pPr>
            <w:pStyle w:val="Contents5"/>
            <w:tabs>
              <w:tab w:val="clear" w:pos="7892"/>
              <w:tab w:val="right" w:pos="9026" w:leader="dot"/>
            </w:tabs>
            <w:rPr/>
          </w:pPr>
          <w:hyperlink w:anchor="__RefHeading___Toc4229327_1468164448">
            <w:r>
              <w:rPr>
                <w:webHidden/>
                <w:rStyle w:val="IndexLink"/>
                <w:rtl w:val="true"/>
              </w:rPr>
              <w:t>«</w:t>
            </w:r>
            <w:r>
              <w:rPr>
                <w:rStyle w:val="IndexLink"/>
              </w:rPr>
              <w:t>2</w:t>
            </w:r>
            <w:r>
              <w:rPr>
                <w:rStyle w:val="IndexLink"/>
                <w:rtl w:val="true"/>
              </w:rPr>
              <w:t>»</w:t>
              <w:tab/>
            </w:r>
            <w:r>
              <w:rPr>
                <w:rStyle w:val="IndexLink"/>
              </w:rPr>
              <w:t>355</w:t>
            </w:r>
          </w:hyperlink>
        </w:p>
        <w:p>
          <w:pPr>
            <w:pStyle w:val="Contents5"/>
            <w:tabs>
              <w:tab w:val="clear" w:pos="7892"/>
              <w:tab w:val="right" w:pos="9026" w:leader="dot"/>
            </w:tabs>
            <w:rPr/>
          </w:pPr>
          <w:hyperlink w:anchor="__RefHeading___Toc4229329_1468164448">
            <w:r>
              <w:rPr>
                <w:webHidden/>
                <w:rStyle w:val="IndexLink"/>
                <w:rtl w:val="true"/>
              </w:rPr>
              <w:t>«</w:t>
            </w:r>
            <w:r>
              <w:rPr>
                <w:rStyle w:val="IndexLink"/>
              </w:rPr>
              <w:t>3</w:t>
            </w:r>
            <w:r>
              <w:rPr>
                <w:rStyle w:val="IndexLink"/>
                <w:rtl w:val="true"/>
              </w:rPr>
              <w:t>»</w:t>
              <w:tab/>
            </w:r>
            <w:r>
              <w:rPr>
                <w:rStyle w:val="IndexLink"/>
              </w:rPr>
              <w:t>355</w:t>
            </w:r>
          </w:hyperlink>
        </w:p>
        <w:p>
          <w:pPr>
            <w:pStyle w:val="Contents5"/>
            <w:tabs>
              <w:tab w:val="clear" w:pos="7892"/>
              <w:tab w:val="right" w:pos="9026" w:leader="dot"/>
            </w:tabs>
            <w:rPr/>
          </w:pPr>
          <w:hyperlink w:anchor="__RefHeading___Toc4229331_1468164448">
            <w:r>
              <w:rPr>
                <w:webHidden/>
                <w:rStyle w:val="IndexLink"/>
                <w:rtl w:val="true"/>
              </w:rPr>
              <w:t>«</w:t>
            </w:r>
            <w:r>
              <w:rPr>
                <w:rStyle w:val="IndexLink"/>
              </w:rPr>
              <w:t>4</w:t>
            </w:r>
            <w:r>
              <w:rPr>
                <w:rStyle w:val="IndexLink"/>
                <w:rtl w:val="true"/>
              </w:rPr>
              <w:t>»</w:t>
              <w:tab/>
            </w:r>
            <w:r>
              <w:rPr>
                <w:rStyle w:val="IndexLink"/>
              </w:rPr>
              <w:t>355</w:t>
            </w:r>
          </w:hyperlink>
        </w:p>
        <w:p>
          <w:pPr>
            <w:pStyle w:val="Contents4"/>
            <w:tabs>
              <w:tab w:val="clear" w:pos="8176"/>
              <w:tab w:val="right" w:pos="9026" w:leader="dot"/>
            </w:tabs>
            <w:rPr/>
          </w:pPr>
          <w:hyperlink w:anchor="__RefHeading___Toc4229333_1468164448">
            <w:r>
              <w:rPr>
                <w:webHidden/>
                <w:rStyle w:val="IndexLink"/>
                <w:rtl w:val="true"/>
              </w:rPr>
              <w:t>روایات</w:t>
            </w:r>
            <w:r>
              <w:rPr>
                <w:rStyle w:val="IndexLink"/>
                <w:rtl w:val="true"/>
              </w:rPr>
              <w:tab/>
            </w:r>
            <w:r>
              <w:rPr>
                <w:rStyle w:val="IndexLink"/>
              </w:rPr>
              <w:t>355</w:t>
            </w:r>
          </w:hyperlink>
        </w:p>
        <w:p>
          <w:pPr>
            <w:pStyle w:val="Contents5"/>
            <w:tabs>
              <w:tab w:val="clear" w:pos="7892"/>
              <w:tab w:val="right" w:pos="9026" w:leader="dot"/>
            </w:tabs>
            <w:rPr/>
          </w:pPr>
          <w:hyperlink w:anchor="__RefHeading___Toc4229335_1468164448">
            <w:r>
              <w:rPr>
                <w:webHidden/>
                <w:rStyle w:val="IndexLink"/>
                <w:rtl w:val="true"/>
              </w:rPr>
              <w:t xml:space="preserve">روایت </w:t>
            </w:r>
            <w:r>
              <w:rPr>
                <w:rStyle w:val="IndexLink"/>
              </w:rPr>
              <w:t>1</w:t>
            </w:r>
            <w:r>
              <w:rPr>
                <w:rStyle w:val="IndexLink"/>
                <w:rtl w:val="true"/>
              </w:rPr>
              <w:tab/>
            </w:r>
            <w:r>
              <w:rPr>
                <w:rStyle w:val="IndexLink"/>
              </w:rPr>
              <w:t>355</w:t>
            </w:r>
          </w:hyperlink>
        </w:p>
        <w:p>
          <w:pPr>
            <w:pStyle w:val="Contents5"/>
            <w:tabs>
              <w:tab w:val="clear" w:pos="7892"/>
              <w:tab w:val="right" w:pos="9026" w:leader="dot"/>
            </w:tabs>
            <w:rPr/>
          </w:pPr>
          <w:hyperlink w:anchor="__RefHeading___Toc4229337_1468164448">
            <w:r>
              <w:rPr>
                <w:webHidden/>
                <w:rStyle w:val="IndexLink"/>
                <w:rtl w:val="true"/>
              </w:rPr>
              <w:t xml:space="preserve">روایت </w:t>
            </w:r>
            <w:r>
              <w:rPr>
                <w:rStyle w:val="IndexLink"/>
              </w:rPr>
              <w:t>2</w:t>
            </w:r>
            <w:r>
              <w:rPr>
                <w:rStyle w:val="IndexLink"/>
                <w:rtl w:val="true"/>
              </w:rPr>
              <w:tab/>
            </w:r>
            <w:r>
              <w:rPr>
                <w:rStyle w:val="IndexLink"/>
              </w:rPr>
              <w:t>356</w:t>
            </w:r>
          </w:hyperlink>
        </w:p>
        <w:p>
          <w:pPr>
            <w:pStyle w:val="Contents5"/>
            <w:tabs>
              <w:tab w:val="clear" w:pos="7892"/>
              <w:tab w:val="right" w:pos="9026" w:leader="dot"/>
            </w:tabs>
            <w:rPr/>
          </w:pPr>
          <w:hyperlink w:anchor="__RefHeading___Toc4229339_1468164448">
            <w:r>
              <w:rPr>
                <w:webHidden/>
                <w:rStyle w:val="IndexLink"/>
                <w:rtl w:val="true"/>
              </w:rPr>
              <w:t xml:space="preserve">روایت </w:t>
            </w:r>
            <w:r>
              <w:rPr>
                <w:rStyle w:val="IndexLink"/>
              </w:rPr>
              <w:t>3</w:t>
            </w:r>
            <w:r>
              <w:rPr>
                <w:rStyle w:val="IndexLink"/>
                <w:rtl w:val="true"/>
              </w:rPr>
              <w:tab/>
            </w:r>
            <w:r>
              <w:rPr>
                <w:rStyle w:val="IndexLink"/>
              </w:rPr>
              <w:t>356</w:t>
            </w:r>
          </w:hyperlink>
        </w:p>
        <w:p>
          <w:pPr>
            <w:pStyle w:val="Contents5"/>
            <w:tabs>
              <w:tab w:val="clear" w:pos="7892"/>
              <w:tab w:val="right" w:pos="9026" w:leader="dot"/>
            </w:tabs>
            <w:rPr/>
          </w:pPr>
          <w:hyperlink w:anchor="__RefHeading___Toc4229341_1468164448">
            <w:r>
              <w:rPr>
                <w:webHidden/>
                <w:rStyle w:val="IndexLink"/>
                <w:rtl w:val="true"/>
              </w:rPr>
              <w:t xml:space="preserve">روایت </w:t>
            </w:r>
            <w:r>
              <w:rPr>
                <w:rStyle w:val="IndexLink"/>
              </w:rPr>
              <w:t>4</w:t>
            </w:r>
            <w:r>
              <w:rPr>
                <w:rStyle w:val="IndexLink"/>
                <w:rtl w:val="true"/>
              </w:rPr>
              <w:tab/>
            </w:r>
            <w:r>
              <w:rPr>
                <w:rStyle w:val="IndexLink"/>
              </w:rPr>
              <w:t>356</w:t>
            </w:r>
          </w:hyperlink>
        </w:p>
        <w:p>
          <w:pPr>
            <w:pStyle w:val="Contents5"/>
            <w:tabs>
              <w:tab w:val="clear" w:pos="7892"/>
              <w:tab w:val="right" w:pos="9026" w:leader="dot"/>
            </w:tabs>
            <w:rPr/>
          </w:pPr>
          <w:hyperlink w:anchor="__RefHeading___Toc4229343_1468164448">
            <w:r>
              <w:rPr>
                <w:webHidden/>
                <w:rStyle w:val="IndexLink"/>
                <w:rtl w:val="true"/>
              </w:rPr>
              <w:t>«</w:t>
            </w:r>
            <w:r>
              <w:rPr>
                <w:rStyle w:val="IndexLink"/>
              </w:rPr>
              <w:t>5</w:t>
            </w:r>
            <w:r>
              <w:rPr>
                <w:rStyle w:val="IndexLink"/>
                <w:rtl w:val="true"/>
              </w:rPr>
              <w:t>»</w:t>
              <w:tab/>
            </w:r>
            <w:r>
              <w:rPr>
                <w:rStyle w:val="IndexLink"/>
              </w:rPr>
              <w:t>357</w:t>
            </w:r>
          </w:hyperlink>
        </w:p>
        <w:p>
          <w:pPr>
            <w:pStyle w:val="Contents5"/>
            <w:tabs>
              <w:tab w:val="clear" w:pos="7892"/>
              <w:tab w:val="right" w:pos="9026" w:leader="dot"/>
            </w:tabs>
            <w:rPr/>
          </w:pPr>
          <w:hyperlink w:anchor="__RefHeading___Toc4229345_1468164448">
            <w:r>
              <w:rPr>
                <w:webHidden/>
                <w:rStyle w:val="IndexLink"/>
                <w:rtl w:val="true"/>
              </w:rPr>
              <w:t xml:space="preserve">روایت </w:t>
            </w:r>
            <w:r>
              <w:rPr>
                <w:rStyle w:val="IndexLink"/>
              </w:rPr>
              <w:t>5</w:t>
            </w:r>
            <w:r>
              <w:rPr>
                <w:rStyle w:val="IndexLink"/>
                <w:rtl w:val="true"/>
              </w:rPr>
              <w:tab/>
            </w:r>
            <w:r>
              <w:rPr>
                <w:rStyle w:val="IndexLink"/>
              </w:rPr>
              <w:t>358</w:t>
            </w:r>
          </w:hyperlink>
        </w:p>
        <w:p>
          <w:pPr>
            <w:pStyle w:val="Contents5"/>
            <w:tabs>
              <w:tab w:val="clear" w:pos="7892"/>
              <w:tab w:val="right" w:pos="9026" w:leader="dot"/>
            </w:tabs>
            <w:rPr/>
          </w:pPr>
          <w:hyperlink w:anchor="__RefHeading___Toc4229347_1468164448">
            <w:r>
              <w:rPr>
                <w:webHidden/>
                <w:rStyle w:val="IndexLink"/>
                <w:rtl w:val="true"/>
              </w:rPr>
              <w:t>بيان</w:t>
            </w:r>
            <w:r>
              <w:rPr>
                <w:rStyle w:val="IndexLink"/>
                <w:rtl w:val="true"/>
              </w:rPr>
              <w:tab/>
            </w:r>
            <w:r>
              <w:rPr>
                <w:rStyle w:val="IndexLink"/>
              </w:rPr>
              <w:t>359</w:t>
            </w:r>
          </w:hyperlink>
        </w:p>
        <w:p>
          <w:pPr>
            <w:pStyle w:val="Contents5"/>
            <w:tabs>
              <w:tab w:val="clear" w:pos="7892"/>
              <w:tab w:val="right" w:pos="9026" w:leader="dot"/>
            </w:tabs>
            <w:rPr/>
          </w:pPr>
          <w:hyperlink w:anchor="__RefHeading___Toc4229349_1468164448">
            <w:r>
              <w:rPr>
                <w:webHidden/>
                <w:rStyle w:val="IndexLink"/>
                <w:rtl w:val="true"/>
              </w:rPr>
              <w:t>توضیح</w:t>
            </w:r>
            <w:r>
              <w:rPr>
                <w:rStyle w:val="IndexLink"/>
                <w:rtl w:val="true"/>
              </w:rPr>
              <w:tab/>
            </w:r>
            <w:r>
              <w:rPr>
                <w:rStyle w:val="IndexLink"/>
              </w:rPr>
              <w:t>360</w:t>
            </w:r>
          </w:hyperlink>
        </w:p>
        <w:p>
          <w:pPr>
            <w:pStyle w:val="Contents5"/>
            <w:tabs>
              <w:tab w:val="clear" w:pos="7892"/>
              <w:tab w:val="right" w:pos="9026" w:leader="dot"/>
            </w:tabs>
            <w:rPr/>
          </w:pPr>
          <w:hyperlink w:anchor="__RefHeading___Toc4229351_1468164448">
            <w:r>
              <w:rPr>
                <w:webHidden/>
                <w:rStyle w:val="IndexLink"/>
                <w:rtl w:val="true"/>
              </w:rPr>
              <w:t>«</w:t>
            </w:r>
            <w:r>
              <w:rPr>
                <w:rStyle w:val="IndexLink"/>
              </w:rPr>
              <w:t>6</w:t>
            </w:r>
            <w:r>
              <w:rPr>
                <w:rStyle w:val="IndexLink"/>
                <w:rtl w:val="true"/>
              </w:rPr>
              <w:t>»</w:t>
              <w:tab/>
            </w:r>
            <w:r>
              <w:rPr>
                <w:rStyle w:val="IndexLink"/>
              </w:rPr>
              <w:t>361</w:t>
            </w:r>
          </w:hyperlink>
        </w:p>
        <w:p>
          <w:pPr>
            <w:pStyle w:val="Contents5"/>
            <w:tabs>
              <w:tab w:val="clear" w:pos="7892"/>
              <w:tab w:val="right" w:pos="9026" w:leader="dot"/>
            </w:tabs>
            <w:rPr/>
          </w:pPr>
          <w:hyperlink w:anchor="__RefHeading___Toc4229353_1468164448">
            <w:r>
              <w:rPr>
                <w:webHidden/>
                <w:rStyle w:val="IndexLink"/>
                <w:rtl w:val="true"/>
              </w:rPr>
              <w:t>بيان</w:t>
            </w:r>
            <w:r>
              <w:rPr>
                <w:rStyle w:val="IndexLink"/>
                <w:rtl w:val="true"/>
              </w:rPr>
              <w:tab/>
            </w:r>
            <w:r>
              <w:rPr>
                <w:rStyle w:val="IndexLink"/>
              </w:rPr>
              <w:t>361</w:t>
            </w:r>
          </w:hyperlink>
        </w:p>
        <w:p>
          <w:pPr>
            <w:pStyle w:val="Contents5"/>
            <w:tabs>
              <w:tab w:val="clear" w:pos="7892"/>
              <w:tab w:val="right" w:pos="9026" w:leader="dot"/>
            </w:tabs>
            <w:rPr/>
          </w:pPr>
          <w:hyperlink w:anchor="__RefHeading___Toc4229355_1468164448">
            <w:r>
              <w:rPr>
                <w:webHidden/>
                <w:rStyle w:val="IndexLink"/>
                <w:rtl w:val="true"/>
              </w:rPr>
              <w:t>«</w:t>
            </w:r>
            <w:r>
              <w:rPr>
                <w:rStyle w:val="IndexLink"/>
              </w:rPr>
              <w:t>7</w:t>
            </w:r>
            <w:r>
              <w:rPr>
                <w:rStyle w:val="IndexLink"/>
                <w:rtl w:val="true"/>
              </w:rPr>
              <w:t>»</w:t>
              <w:tab/>
            </w:r>
            <w:r>
              <w:rPr>
                <w:rStyle w:val="IndexLink"/>
              </w:rPr>
              <w:t>361</w:t>
            </w:r>
          </w:hyperlink>
        </w:p>
        <w:p>
          <w:pPr>
            <w:pStyle w:val="Contents5"/>
            <w:tabs>
              <w:tab w:val="clear" w:pos="7892"/>
              <w:tab w:val="right" w:pos="9026" w:leader="dot"/>
            </w:tabs>
            <w:rPr/>
          </w:pPr>
          <w:hyperlink w:anchor="__RefHeading___Toc4229357_1468164448">
            <w:r>
              <w:rPr>
                <w:webHidden/>
                <w:rStyle w:val="IndexLink"/>
                <w:rtl w:val="true"/>
              </w:rPr>
              <w:t xml:space="preserve">روایت </w:t>
            </w:r>
            <w:r>
              <w:rPr>
                <w:rStyle w:val="IndexLink"/>
              </w:rPr>
              <w:t>6</w:t>
            </w:r>
            <w:r>
              <w:rPr>
                <w:rStyle w:val="IndexLink"/>
                <w:rtl w:val="true"/>
              </w:rPr>
              <w:tab/>
            </w:r>
            <w:r>
              <w:rPr>
                <w:rStyle w:val="IndexLink"/>
              </w:rPr>
              <w:t>362</w:t>
            </w:r>
          </w:hyperlink>
        </w:p>
        <w:p>
          <w:pPr>
            <w:pStyle w:val="Contents5"/>
            <w:tabs>
              <w:tab w:val="clear" w:pos="7892"/>
              <w:tab w:val="right" w:pos="9026" w:leader="dot"/>
            </w:tabs>
            <w:rPr/>
          </w:pPr>
          <w:hyperlink w:anchor="__RefHeading___Toc4229359_1468164448">
            <w:r>
              <w:rPr>
                <w:webHidden/>
                <w:rStyle w:val="IndexLink"/>
                <w:rtl w:val="true"/>
              </w:rPr>
              <w:t>توضیح</w:t>
            </w:r>
            <w:r>
              <w:rPr>
                <w:rStyle w:val="IndexLink"/>
                <w:rtl w:val="true"/>
              </w:rPr>
              <w:tab/>
            </w:r>
            <w:r>
              <w:rPr>
                <w:rStyle w:val="IndexLink"/>
              </w:rPr>
              <w:t>362</w:t>
            </w:r>
          </w:hyperlink>
        </w:p>
        <w:p>
          <w:pPr>
            <w:pStyle w:val="Contents5"/>
            <w:tabs>
              <w:tab w:val="clear" w:pos="7892"/>
              <w:tab w:val="right" w:pos="9026" w:leader="dot"/>
            </w:tabs>
            <w:rPr/>
          </w:pPr>
          <w:hyperlink w:anchor="__RefHeading___Toc4229361_1468164448">
            <w:r>
              <w:rPr>
                <w:webHidden/>
                <w:rStyle w:val="IndexLink"/>
                <w:rtl w:val="true"/>
              </w:rPr>
              <w:t xml:space="preserve">روایت </w:t>
            </w:r>
            <w:r>
              <w:rPr>
                <w:rStyle w:val="IndexLink"/>
              </w:rPr>
              <w:t>7</w:t>
            </w:r>
            <w:r>
              <w:rPr>
                <w:rStyle w:val="IndexLink"/>
                <w:rtl w:val="true"/>
              </w:rPr>
              <w:tab/>
            </w:r>
            <w:r>
              <w:rPr>
                <w:rStyle w:val="IndexLink"/>
              </w:rPr>
              <w:t>362</w:t>
            </w:r>
          </w:hyperlink>
        </w:p>
        <w:p>
          <w:pPr>
            <w:pStyle w:val="Contents5"/>
            <w:tabs>
              <w:tab w:val="clear" w:pos="7892"/>
              <w:tab w:val="right" w:pos="9026" w:leader="dot"/>
            </w:tabs>
            <w:rPr/>
          </w:pPr>
          <w:hyperlink w:anchor="__RefHeading___Toc4229363_1468164448">
            <w:r>
              <w:rPr>
                <w:webHidden/>
                <w:rStyle w:val="IndexLink"/>
                <w:rtl w:val="true"/>
              </w:rPr>
              <w:t>«</w:t>
            </w:r>
            <w:r>
              <w:rPr>
                <w:rStyle w:val="IndexLink"/>
              </w:rPr>
              <w:t>8</w:t>
            </w:r>
            <w:r>
              <w:rPr>
                <w:rStyle w:val="IndexLink"/>
                <w:rtl w:val="true"/>
              </w:rPr>
              <w:t>»</w:t>
              <w:tab/>
            </w:r>
            <w:r>
              <w:rPr>
                <w:rStyle w:val="IndexLink"/>
              </w:rPr>
              <w:t>363</w:t>
            </w:r>
          </w:hyperlink>
        </w:p>
        <w:p>
          <w:pPr>
            <w:pStyle w:val="Contents5"/>
            <w:tabs>
              <w:tab w:val="clear" w:pos="7892"/>
              <w:tab w:val="right" w:pos="9026" w:leader="dot"/>
            </w:tabs>
            <w:rPr/>
          </w:pPr>
          <w:hyperlink w:anchor="__RefHeading___Toc4229365_1468164448">
            <w:r>
              <w:rPr>
                <w:webHidden/>
                <w:rStyle w:val="IndexLink"/>
                <w:rtl w:val="true"/>
              </w:rPr>
              <w:t>«</w:t>
            </w:r>
            <w:r>
              <w:rPr>
                <w:rStyle w:val="IndexLink"/>
              </w:rPr>
              <w:t>9</w:t>
            </w:r>
            <w:r>
              <w:rPr>
                <w:rStyle w:val="IndexLink"/>
                <w:rtl w:val="true"/>
              </w:rPr>
              <w:t>»</w:t>
              <w:tab/>
            </w:r>
            <w:r>
              <w:rPr>
                <w:rStyle w:val="IndexLink"/>
              </w:rPr>
              <w:t>363</w:t>
            </w:r>
          </w:hyperlink>
        </w:p>
        <w:p>
          <w:pPr>
            <w:pStyle w:val="Contents5"/>
            <w:tabs>
              <w:tab w:val="clear" w:pos="7892"/>
              <w:tab w:val="right" w:pos="9026" w:leader="dot"/>
            </w:tabs>
            <w:rPr/>
          </w:pPr>
          <w:hyperlink w:anchor="__RefHeading___Toc4229367_1468164448">
            <w:r>
              <w:rPr>
                <w:webHidden/>
                <w:rStyle w:val="IndexLink"/>
                <w:rtl w:val="true"/>
              </w:rPr>
              <w:t xml:space="preserve">روایت </w:t>
            </w:r>
            <w:r>
              <w:rPr>
                <w:rStyle w:val="IndexLink"/>
              </w:rPr>
              <w:t>8</w:t>
            </w:r>
            <w:r>
              <w:rPr>
                <w:rStyle w:val="IndexLink"/>
                <w:rtl w:val="true"/>
              </w:rPr>
              <w:tab/>
            </w:r>
            <w:r>
              <w:rPr>
                <w:rStyle w:val="IndexLink"/>
              </w:rPr>
              <w:t>363</w:t>
            </w:r>
          </w:hyperlink>
        </w:p>
        <w:p>
          <w:pPr>
            <w:pStyle w:val="Contents5"/>
            <w:tabs>
              <w:tab w:val="clear" w:pos="7892"/>
              <w:tab w:val="right" w:pos="9026" w:leader="dot"/>
            </w:tabs>
            <w:rPr/>
          </w:pPr>
          <w:hyperlink w:anchor="__RefHeading___Toc4229369_1468164448">
            <w:r>
              <w:rPr>
                <w:webHidden/>
                <w:rStyle w:val="IndexLink"/>
                <w:rtl w:val="true"/>
              </w:rPr>
              <w:t xml:space="preserve">روایت </w:t>
            </w:r>
            <w:r>
              <w:rPr>
                <w:rStyle w:val="IndexLink"/>
              </w:rPr>
              <w:t>9</w:t>
            </w:r>
            <w:r>
              <w:rPr>
                <w:rStyle w:val="IndexLink"/>
                <w:rtl w:val="true"/>
              </w:rPr>
              <w:tab/>
            </w:r>
            <w:r>
              <w:rPr>
                <w:rStyle w:val="IndexLink"/>
              </w:rPr>
              <w:t>364</w:t>
            </w:r>
          </w:hyperlink>
        </w:p>
        <w:p>
          <w:pPr>
            <w:pStyle w:val="Contents5"/>
            <w:tabs>
              <w:tab w:val="clear" w:pos="7892"/>
              <w:tab w:val="right" w:pos="9026" w:leader="dot"/>
            </w:tabs>
            <w:rPr/>
          </w:pPr>
          <w:hyperlink w:anchor="__RefHeading___Toc4229371_1468164448">
            <w:r>
              <w:rPr>
                <w:webHidden/>
                <w:rStyle w:val="IndexLink"/>
                <w:rtl w:val="true"/>
              </w:rPr>
              <w:t>بيان</w:t>
            </w:r>
            <w:r>
              <w:rPr>
                <w:rStyle w:val="IndexLink"/>
                <w:rtl w:val="true"/>
              </w:rPr>
              <w:tab/>
            </w:r>
            <w:r>
              <w:rPr>
                <w:rStyle w:val="IndexLink"/>
              </w:rPr>
              <w:t>365</w:t>
            </w:r>
          </w:hyperlink>
        </w:p>
        <w:p>
          <w:pPr>
            <w:pStyle w:val="Contents5"/>
            <w:tabs>
              <w:tab w:val="clear" w:pos="7892"/>
              <w:tab w:val="right" w:pos="9026" w:leader="dot"/>
            </w:tabs>
            <w:rPr/>
          </w:pPr>
          <w:hyperlink w:anchor="__RefHeading___Toc4229373_1468164448">
            <w:r>
              <w:rPr>
                <w:webHidden/>
                <w:rStyle w:val="IndexLink"/>
                <w:rtl w:val="true"/>
              </w:rPr>
              <w:t>«</w:t>
            </w:r>
            <w:r>
              <w:rPr>
                <w:rStyle w:val="IndexLink"/>
              </w:rPr>
              <w:t>10</w:t>
            </w:r>
            <w:r>
              <w:rPr>
                <w:rStyle w:val="IndexLink"/>
                <w:rtl w:val="true"/>
              </w:rPr>
              <w:t>»</w:t>
              <w:tab/>
            </w:r>
            <w:r>
              <w:rPr>
                <w:rStyle w:val="IndexLink"/>
              </w:rPr>
              <w:t>365</w:t>
            </w:r>
          </w:hyperlink>
        </w:p>
        <w:p>
          <w:pPr>
            <w:pStyle w:val="Contents5"/>
            <w:tabs>
              <w:tab w:val="clear" w:pos="7892"/>
              <w:tab w:val="right" w:pos="9026" w:leader="dot"/>
            </w:tabs>
            <w:rPr/>
          </w:pPr>
          <w:hyperlink w:anchor="__RefHeading___Toc4229375_1468164448">
            <w:r>
              <w:rPr>
                <w:webHidden/>
                <w:rStyle w:val="IndexLink"/>
                <w:rtl w:val="true"/>
              </w:rPr>
              <w:t>توضیح</w:t>
            </w:r>
            <w:r>
              <w:rPr>
                <w:rStyle w:val="IndexLink"/>
                <w:rtl w:val="true"/>
              </w:rPr>
              <w:tab/>
            </w:r>
            <w:r>
              <w:rPr>
                <w:rStyle w:val="IndexLink"/>
              </w:rPr>
              <w:t>366</w:t>
            </w:r>
          </w:hyperlink>
        </w:p>
        <w:p>
          <w:pPr>
            <w:pStyle w:val="Contents5"/>
            <w:tabs>
              <w:tab w:val="clear" w:pos="7892"/>
              <w:tab w:val="right" w:pos="9026" w:leader="dot"/>
            </w:tabs>
            <w:rPr/>
          </w:pPr>
          <w:hyperlink w:anchor="__RefHeading___Toc4229377_1468164448">
            <w:r>
              <w:rPr>
                <w:webHidden/>
                <w:rStyle w:val="IndexLink"/>
                <w:rtl w:val="true"/>
              </w:rPr>
              <w:t xml:space="preserve">روایت </w:t>
            </w:r>
            <w:r>
              <w:rPr>
                <w:rStyle w:val="IndexLink"/>
              </w:rPr>
              <w:t>10</w:t>
            </w:r>
            <w:r>
              <w:rPr>
                <w:rStyle w:val="IndexLink"/>
                <w:rtl w:val="true"/>
              </w:rPr>
              <w:tab/>
            </w:r>
            <w:r>
              <w:rPr>
                <w:rStyle w:val="IndexLink"/>
              </w:rPr>
              <w:t>366</w:t>
            </w:r>
          </w:hyperlink>
        </w:p>
        <w:p>
          <w:pPr>
            <w:pStyle w:val="Contents5"/>
            <w:tabs>
              <w:tab w:val="clear" w:pos="7892"/>
              <w:tab w:val="right" w:pos="9026" w:leader="dot"/>
            </w:tabs>
            <w:rPr/>
          </w:pPr>
          <w:hyperlink w:anchor="__RefHeading___Toc4229379_1468164448">
            <w:r>
              <w:rPr>
                <w:webHidden/>
                <w:rStyle w:val="IndexLink"/>
                <w:rtl w:val="true"/>
              </w:rPr>
              <w:t>«</w:t>
            </w:r>
            <w:r>
              <w:rPr>
                <w:rStyle w:val="IndexLink"/>
              </w:rPr>
              <w:t>11</w:t>
            </w:r>
            <w:r>
              <w:rPr>
                <w:rStyle w:val="IndexLink"/>
                <w:rtl w:val="true"/>
              </w:rPr>
              <w:t>»</w:t>
              <w:tab/>
            </w:r>
            <w:r>
              <w:rPr>
                <w:rStyle w:val="IndexLink"/>
              </w:rPr>
              <w:t>367</w:t>
            </w:r>
          </w:hyperlink>
        </w:p>
        <w:p>
          <w:pPr>
            <w:pStyle w:val="Contents5"/>
            <w:tabs>
              <w:tab w:val="clear" w:pos="7892"/>
              <w:tab w:val="right" w:pos="9026" w:leader="dot"/>
            </w:tabs>
            <w:rPr/>
          </w:pPr>
          <w:hyperlink w:anchor="__RefHeading___Toc4229381_1468164448">
            <w:r>
              <w:rPr>
                <w:webHidden/>
                <w:rStyle w:val="IndexLink"/>
                <w:rtl w:val="true"/>
              </w:rPr>
              <w:t>«</w:t>
            </w:r>
            <w:r>
              <w:rPr>
                <w:rStyle w:val="IndexLink"/>
              </w:rPr>
              <w:t>12</w:t>
            </w:r>
            <w:r>
              <w:rPr>
                <w:rStyle w:val="IndexLink"/>
                <w:rtl w:val="true"/>
              </w:rPr>
              <w:t>»</w:t>
              <w:tab/>
            </w:r>
            <w:r>
              <w:rPr>
                <w:rStyle w:val="IndexLink"/>
              </w:rPr>
              <w:t>367</w:t>
            </w:r>
          </w:hyperlink>
        </w:p>
        <w:p>
          <w:pPr>
            <w:pStyle w:val="Contents5"/>
            <w:tabs>
              <w:tab w:val="clear" w:pos="7892"/>
              <w:tab w:val="right" w:pos="9026" w:leader="dot"/>
            </w:tabs>
            <w:rPr/>
          </w:pPr>
          <w:hyperlink w:anchor="__RefHeading___Toc4229383_1468164448">
            <w:r>
              <w:rPr>
                <w:webHidden/>
                <w:rStyle w:val="IndexLink"/>
                <w:rtl w:val="true"/>
              </w:rPr>
              <w:t xml:space="preserve">روایت </w:t>
            </w:r>
            <w:r>
              <w:rPr>
                <w:rStyle w:val="IndexLink"/>
              </w:rPr>
              <w:t>11</w:t>
            </w:r>
            <w:r>
              <w:rPr>
                <w:rStyle w:val="IndexLink"/>
                <w:rtl w:val="true"/>
              </w:rPr>
              <w:tab/>
            </w:r>
            <w:r>
              <w:rPr>
                <w:rStyle w:val="IndexLink"/>
              </w:rPr>
              <w:t>367</w:t>
            </w:r>
          </w:hyperlink>
        </w:p>
        <w:p>
          <w:pPr>
            <w:pStyle w:val="Contents5"/>
            <w:tabs>
              <w:tab w:val="clear" w:pos="7892"/>
              <w:tab w:val="right" w:pos="9026" w:leader="dot"/>
            </w:tabs>
            <w:rPr/>
          </w:pPr>
          <w:hyperlink w:anchor="__RefHeading___Toc4229385_1468164448">
            <w:r>
              <w:rPr>
                <w:webHidden/>
                <w:rStyle w:val="IndexLink"/>
                <w:rtl w:val="true"/>
              </w:rPr>
              <w:t xml:space="preserve">روایت </w:t>
            </w:r>
            <w:r>
              <w:rPr>
                <w:rStyle w:val="IndexLink"/>
              </w:rPr>
              <w:t>12</w:t>
            </w:r>
            <w:r>
              <w:rPr>
                <w:rStyle w:val="IndexLink"/>
                <w:rtl w:val="true"/>
              </w:rPr>
              <w:tab/>
            </w:r>
            <w:r>
              <w:rPr>
                <w:rStyle w:val="IndexLink"/>
              </w:rPr>
              <w:t>368</w:t>
            </w:r>
          </w:hyperlink>
        </w:p>
        <w:p>
          <w:pPr>
            <w:pStyle w:val="Contents5"/>
            <w:tabs>
              <w:tab w:val="clear" w:pos="7892"/>
              <w:tab w:val="right" w:pos="9026" w:leader="dot"/>
            </w:tabs>
            <w:rPr/>
          </w:pPr>
          <w:hyperlink w:anchor="__RefHeading___Toc4229387_1468164448">
            <w:r>
              <w:rPr>
                <w:webHidden/>
                <w:rStyle w:val="IndexLink"/>
                <w:rtl w:val="true"/>
              </w:rPr>
              <w:t>«</w:t>
            </w:r>
            <w:r>
              <w:rPr>
                <w:rStyle w:val="IndexLink"/>
              </w:rPr>
              <w:t>13</w:t>
            </w:r>
            <w:r>
              <w:rPr>
                <w:rStyle w:val="IndexLink"/>
                <w:rtl w:val="true"/>
              </w:rPr>
              <w:t>»</w:t>
              <w:tab/>
            </w:r>
            <w:r>
              <w:rPr>
                <w:rStyle w:val="IndexLink"/>
              </w:rPr>
              <w:t>369</w:t>
            </w:r>
          </w:hyperlink>
        </w:p>
        <w:p>
          <w:pPr>
            <w:pStyle w:val="Contents5"/>
            <w:tabs>
              <w:tab w:val="clear" w:pos="7892"/>
              <w:tab w:val="right" w:pos="9026" w:leader="dot"/>
            </w:tabs>
            <w:rPr/>
          </w:pPr>
          <w:hyperlink w:anchor="__RefHeading___Toc4229389_1468164448">
            <w:r>
              <w:rPr>
                <w:webHidden/>
                <w:rStyle w:val="IndexLink"/>
                <w:rtl w:val="true"/>
              </w:rPr>
              <w:t>«</w:t>
            </w:r>
            <w:r>
              <w:rPr>
                <w:rStyle w:val="IndexLink"/>
              </w:rPr>
              <w:t>14</w:t>
            </w:r>
            <w:r>
              <w:rPr>
                <w:rStyle w:val="IndexLink"/>
                <w:rtl w:val="true"/>
              </w:rPr>
              <w:t>»</w:t>
              <w:tab/>
            </w:r>
            <w:r>
              <w:rPr>
                <w:rStyle w:val="IndexLink"/>
              </w:rPr>
              <w:t>369</w:t>
            </w:r>
          </w:hyperlink>
        </w:p>
        <w:p>
          <w:pPr>
            <w:pStyle w:val="Contents5"/>
            <w:tabs>
              <w:tab w:val="clear" w:pos="7892"/>
              <w:tab w:val="right" w:pos="9026" w:leader="dot"/>
            </w:tabs>
            <w:rPr/>
          </w:pPr>
          <w:hyperlink w:anchor="__RefHeading___Toc4229391_1468164448">
            <w:r>
              <w:rPr>
                <w:webHidden/>
                <w:rStyle w:val="IndexLink"/>
                <w:rtl w:val="true"/>
              </w:rPr>
              <w:t>بيان</w:t>
            </w:r>
            <w:r>
              <w:rPr>
                <w:rStyle w:val="IndexLink"/>
                <w:rtl w:val="true"/>
              </w:rPr>
              <w:tab/>
            </w:r>
            <w:r>
              <w:rPr>
                <w:rStyle w:val="IndexLink"/>
              </w:rPr>
              <w:t>369</w:t>
            </w:r>
          </w:hyperlink>
        </w:p>
        <w:p>
          <w:pPr>
            <w:pStyle w:val="Contents5"/>
            <w:tabs>
              <w:tab w:val="clear" w:pos="7892"/>
              <w:tab w:val="right" w:pos="9026" w:leader="dot"/>
            </w:tabs>
            <w:rPr/>
          </w:pPr>
          <w:hyperlink w:anchor="__RefHeading___Toc4229393_1468164448">
            <w:r>
              <w:rPr>
                <w:webHidden/>
                <w:rStyle w:val="IndexLink"/>
                <w:rtl w:val="true"/>
              </w:rPr>
              <w:t>«</w:t>
            </w:r>
            <w:r>
              <w:rPr>
                <w:rStyle w:val="IndexLink"/>
              </w:rPr>
              <w:t>15</w:t>
            </w:r>
            <w:r>
              <w:rPr>
                <w:rStyle w:val="IndexLink"/>
                <w:rtl w:val="true"/>
              </w:rPr>
              <w:t>»</w:t>
              <w:tab/>
            </w:r>
            <w:r>
              <w:rPr>
                <w:rStyle w:val="IndexLink"/>
              </w:rPr>
              <w:t>369</w:t>
            </w:r>
          </w:hyperlink>
        </w:p>
        <w:p>
          <w:pPr>
            <w:pStyle w:val="Contents5"/>
            <w:tabs>
              <w:tab w:val="clear" w:pos="7892"/>
              <w:tab w:val="right" w:pos="9026" w:leader="dot"/>
            </w:tabs>
            <w:rPr/>
          </w:pPr>
          <w:hyperlink w:anchor="__RefHeading___Toc4229395_1468164448">
            <w:r>
              <w:rPr>
                <w:webHidden/>
                <w:rStyle w:val="IndexLink"/>
                <w:rtl w:val="true"/>
              </w:rPr>
              <w:t xml:space="preserve">روایت </w:t>
            </w:r>
            <w:r>
              <w:rPr>
                <w:rStyle w:val="IndexLink"/>
              </w:rPr>
              <w:t>13</w:t>
            </w:r>
            <w:r>
              <w:rPr>
                <w:rStyle w:val="IndexLink"/>
                <w:rtl w:val="true"/>
              </w:rPr>
              <w:tab/>
            </w:r>
            <w:r>
              <w:rPr>
                <w:rStyle w:val="IndexLink"/>
              </w:rPr>
              <w:t>369</w:t>
            </w:r>
          </w:hyperlink>
        </w:p>
        <w:p>
          <w:pPr>
            <w:pStyle w:val="Contents5"/>
            <w:tabs>
              <w:tab w:val="clear" w:pos="7892"/>
              <w:tab w:val="right" w:pos="9026" w:leader="dot"/>
            </w:tabs>
            <w:rPr/>
          </w:pPr>
          <w:hyperlink w:anchor="__RefHeading___Toc4229397_1468164448">
            <w:r>
              <w:rPr>
                <w:webHidden/>
                <w:rStyle w:val="IndexLink"/>
                <w:rtl w:val="true"/>
              </w:rPr>
              <w:t xml:space="preserve">روایت </w:t>
            </w:r>
            <w:r>
              <w:rPr>
                <w:rStyle w:val="IndexLink"/>
              </w:rPr>
              <w:t>14</w:t>
            </w:r>
            <w:r>
              <w:rPr>
                <w:rStyle w:val="IndexLink"/>
                <w:rtl w:val="true"/>
              </w:rPr>
              <w:tab/>
            </w:r>
            <w:r>
              <w:rPr>
                <w:rStyle w:val="IndexLink"/>
              </w:rPr>
              <w:t>369</w:t>
            </w:r>
          </w:hyperlink>
        </w:p>
        <w:p>
          <w:pPr>
            <w:pStyle w:val="Contents5"/>
            <w:tabs>
              <w:tab w:val="clear" w:pos="7892"/>
              <w:tab w:val="right" w:pos="9026" w:leader="dot"/>
            </w:tabs>
            <w:rPr/>
          </w:pPr>
          <w:hyperlink w:anchor="__RefHeading___Toc4229399_1468164448">
            <w:r>
              <w:rPr>
                <w:webHidden/>
                <w:rStyle w:val="IndexLink"/>
                <w:rtl w:val="true"/>
              </w:rPr>
              <w:t>توضیح</w:t>
            </w:r>
            <w:r>
              <w:rPr>
                <w:rStyle w:val="IndexLink"/>
                <w:rtl w:val="true"/>
              </w:rPr>
              <w:tab/>
            </w:r>
            <w:r>
              <w:rPr>
                <w:rStyle w:val="IndexLink"/>
              </w:rPr>
              <w:t>370</w:t>
            </w:r>
          </w:hyperlink>
        </w:p>
        <w:p>
          <w:pPr>
            <w:pStyle w:val="Contents5"/>
            <w:tabs>
              <w:tab w:val="clear" w:pos="7892"/>
              <w:tab w:val="right" w:pos="9026" w:leader="dot"/>
            </w:tabs>
            <w:rPr/>
          </w:pPr>
          <w:hyperlink w:anchor="__RefHeading___Toc4229401_1468164448">
            <w:r>
              <w:rPr>
                <w:webHidden/>
                <w:rStyle w:val="IndexLink"/>
                <w:rtl w:val="true"/>
              </w:rPr>
              <w:t xml:space="preserve">روایت </w:t>
            </w:r>
            <w:r>
              <w:rPr>
                <w:rStyle w:val="IndexLink"/>
              </w:rPr>
              <w:t>15</w:t>
            </w:r>
            <w:r>
              <w:rPr>
                <w:rStyle w:val="IndexLink"/>
                <w:rtl w:val="true"/>
              </w:rPr>
              <w:tab/>
            </w:r>
            <w:r>
              <w:rPr>
                <w:rStyle w:val="IndexLink"/>
              </w:rPr>
              <w:t>370</w:t>
            </w:r>
          </w:hyperlink>
        </w:p>
        <w:p>
          <w:pPr>
            <w:pStyle w:val="Contents5"/>
            <w:tabs>
              <w:tab w:val="clear" w:pos="7892"/>
              <w:tab w:val="right" w:pos="9026" w:leader="dot"/>
            </w:tabs>
            <w:rPr/>
          </w:pPr>
          <w:hyperlink w:anchor="__RefHeading___Toc4229403_1468164448">
            <w:r>
              <w:rPr>
                <w:webHidden/>
                <w:rStyle w:val="IndexLink"/>
                <w:rtl w:val="true"/>
              </w:rPr>
              <w:t>«</w:t>
            </w:r>
            <w:r>
              <w:rPr>
                <w:rStyle w:val="IndexLink"/>
              </w:rPr>
              <w:t>16</w:t>
            </w:r>
            <w:r>
              <w:rPr>
                <w:rStyle w:val="IndexLink"/>
                <w:rtl w:val="true"/>
              </w:rPr>
              <w:t>»</w:t>
              <w:tab/>
            </w:r>
            <w:r>
              <w:rPr>
                <w:rStyle w:val="IndexLink"/>
              </w:rPr>
              <w:t>373</w:t>
            </w:r>
          </w:hyperlink>
        </w:p>
        <w:p>
          <w:pPr>
            <w:pStyle w:val="Contents5"/>
            <w:tabs>
              <w:tab w:val="clear" w:pos="7892"/>
              <w:tab w:val="right" w:pos="9026" w:leader="dot"/>
            </w:tabs>
            <w:rPr/>
          </w:pPr>
          <w:hyperlink w:anchor="__RefHeading___Toc4229405_1468164448">
            <w:r>
              <w:rPr>
                <w:webHidden/>
                <w:rStyle w:val="IndexLink"/>
                <w:rtl w:val="true"/>
              </w:rPr>
              <w:t>بيان</w:t>
            </w:r>
            <w:r>
              <w:rPr>
                <w:rStyle w:val="IndexLink"/>
                <w:rtl w:val="true"/>
              </w:rPr>
              <w:tab/>
            </w:r>
            <w:r>
              <w:rPr>
                <w:rStyle w:val="IndexLink"/>
              </w:rPr>
              <w:t>373</w:t>
            </w:r>
          </w:hyperlink>
        </w:p>
        <w:p>
          <w:pPr>
            <w:pStyle w:val="Contents5"/>
            <w:tabs>
              <w:tab w:val="clear" w:pos="7892"/>
              <w:tab w:val="right" w:pos="9026" w:leader="dot"/>
            </w:tabs>
            <w:rPr/>
          </w:pPr>
          <w:hyperlink w:anchor="__RefHeading___Toc4229407_1468164448">
            <w:r>
              <w:rPr>
                <w:webHidden/>
                <w:rStyle w:val="IndexLink"/>
                <w:rtl w:val="true"/>
              </w:rPr>
              <w:t>«</w:t>
            </w:r>
            <w:r>
              <w:rPr>
                <w:rStyle w:val="IndexLink"/>
              </w:rPr>
              <w:t>17</w:t>
            </w:r>
            <w:r>
              <w:rPr>
                <w:rStyle w:val="IndexLink"/>
                <w:rtl w:val="true"/>
              </w:rPr>
              <w:t>»</w:t>
              <w:tab/>
            </w:r>
            <w:r>
              <w:rPr>
                <w:rStyle w:val="IndexLink"/>
              </w:rPr>
              <w:t>373</w:t>
            </w:r>
          </w:hyperlink>
        </w:p>
        <w:p>
          <w:pPr>
            <w:pStyle w:val="Contents5"/>
            <w:tabs>
              <w:tab w:val="clear" w:pos="7892"/>
              <w:tab w:val="right" w:pos="9026" w:leader="dot"/>
            </w:tabs>
            <w:rPr/>
          </w:pPr>
          <w:hyperlink w:anchor="__RefHeading___Toc4229409_1468164448">
            <w:r>
              <w:rPr>
                <w:webHidden/>
                <w:rStyle w:val="IndexLink"/>
                <w:rtl w:val="true"/>
              </w:rPr>
              <w:t xml:space="preserve">روایت </w:t>
            </w:r>
            <w:r>
              <w:rPr>
                <w:rStyle w:val="IndexLink"/>
              </w:rPr>
              <w:t>16</w:t>
            </w:r>
            <w:r>
              <w:rPr>
                <w:rStyle w:val="IndexLink"/>
                <w:rtl w:val="true"/>
              </w:rPr>
              <w:tab/>
            </w:r>
            <w:r>
              <w:rPr>
                <w:rStyle w:val="IndexLink"/>
              </w:rPr>
              <w:t>373</w:t>
            </w:r>
          </w:hyperlink>
        </w:p>
        <w:p>
          <w:pPr>
            <w:pStyle w:val="Contents5"/>
            <w:tabs>
              <w:tab w:val="clear" w:pos="7892"/>
              <w:tab w:val="right" w:pos="9026" w:leader="dot"/>
            </w:tabs>
            <w:rPr/>
          </w:pPr>
          <w:hyperlink w:anchor="__RefHeading___Toc4229411_1468164448">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4229413_1468164448">
            <w:r>
              <w:rPr>
                <w:webHidden/>
                <w:rStyle w:val="IndexLink"/>
                <w:rtl w:val="true"/>
              </w:rPr>
              <w:t xml:space="preserve">روایت </w:t>
            </w:r>
            <w:r>
              <w:rPr>
                <w:rStyle w:val="IndexLink"/>
              </w:rPr>
              <w:t>17</w:t>
            </w:r>
            <w:r>
              <w:rPr>
                <w:rStyle w:val="IndexLink"/>
                <w:rtl w:val="true"/>
              </w:rPr>
              <w:tab/>
            </w:r>
            <w:r>
              <w:rPr>
                <w:rStyle w:val="IndexLink"/>
              </w:rPr>
              <w:t>374</w:t>
            </w:r>
          </w:hyperlink>
        </w:p>
        <w:p>
          <w:pPr>
            <w:pStyle w:val="Contents5"/>
            <w:tabs>
              <w:tab w:val="clear" w:pos="7892"/>
              <w:tab w:val="right" w:pos="9026" w:leader="dot"/>
            </w:tabs>
            <w:rPr/>
          </w:pPr>
          <w:hyperlink w:anchor="__RefHeading___Toc4229415_1468164448">
            <w:r>
              <w:rPr>
                <w:webHidden/>
                <w:rStyle w:val="IndexLink"/>
                <w:rtl w:val="true"/>
              </w:rPr>
              <w:t>بيان</w:t>
            </w:r>
            <w:r>
              <w:rPr>
                <w:rStyle w:val="IndexLink"/>
                <w:rtl w:val="true"/>
              </w:rPr>
              <w:tab/>
            </w:r>
            <w:r>
              <w:rPr>
                <w:rStyle w:val="IndexLink"/>
              </w:rPr>
              <w:t>375</w:t>
            </w:r>
          </w:hyperlink>
        </w:p>
        <w:p>
          <w:pPr>
            <w:pStyle w:val="Contents5"/>
            <w:tabs>
              <w:tab w:val="clear" w:pos="7892"/>
              <w:tab w:val="right" w:pos="9026" w:leader="dot"/>
            </w:tabs>
            <w:rPr/>
          </w:pPr>
          <w:hyperlink w:anchor="__RefHeading___Toc4229417_1468164448">
            <w:r>
              <w:rPr>
                <w:webHidden/>
                <w:rStyle w:val="IndexLink"/>
                <w:rtl w:val="true"/>
              </w:rPr>
              <w:t>«</w:t>
            </w:r>
            <w:r>
              <w:rPr>
                <w:rStyle w:val="IndexLink"/>
              </w:rPr>
              <w:t>18</w:t>
            </w:r>
            <w:r>
              <w:rPr>
                <w:rStyle w:val="IndexLink"/>
                <w:rtl w:val="true"/>
              </w:rPr>
              <w:t>»</w:t>
              <w:tab/>
            </w:r>
            <w:r>
              <w:rPr>
                <w:rStyle w:val="IndexLink"/>
              </w:rPr>
              <w:t>375</w:t>
            </w:r>
          </w:hyperlink>
        </w:p>
        <w:p>
          <w:pPr>
            <w:pStyle w:val="Contents5"/>
            <w:tabs>
              <w:tab w:val="clear" w:pos="7892"/>
              <w:tab w:val="right" w:pos="9026" w:leader="dot"/>
            </w:tabs>
            <w:rPr/>
          </w:pPr>
          <w:hyperlink w:anchor="__RefHeading___Toc4229419_1468164448">
            <w:r>
              <w:rPr>
                <w:webHidden/>
                <w:rStyle w:val="IndexLink"/>
                <w:rtl w:val="true"/>
              </w:rPr>
              <w:t>شرح</w:t>
            </w:r>
            <w:r>
              <w:rPr>
                <w:rStyle w:val="IndexLink"/>
                <w:rtl w:val="true"/>
              </w:rPr>
              <w:tab/>
            </w:r>
            <w:r>
              <w:rPr>
                <w:rStyle w:val="IndexLink"/>
              </w:rPr>
              <w:t>376</w:t>
            </w:r>
          </w:hyperlink>
        </w:p>
        <w:p>
          <w:pPr>
            <w:pStyle w:val="Contents5"/>
            <w:tabs>
              <w:tab w:val="clear" w:pos="7892"/>
              <w:tab w:val="right" w:pos="9026" w:leader="dot"/>
            </w:tabs>
            <w:rPr/>
          </w:pPr>
          <w:hyperlink w:anchor="__RefHeading___Toc4229421_1468164448">
            <w:r>
              <w:rPr>
                <w:webHidden/>
                <w:rStyle w:val="IndexLink"/>
                <w:rtl w:val="true"/>
              </w:rPr>
              <w:t xml:space="preserve">روایت </w:t>
            </w:r>
            <w:r>
              <w:rPr>
                <w:rStyle w:val="IndexLink"/>
              </w:rPr>
              <w:t>18</w:t>
            </w:r>
            <w:r>
              <w:rPr>
                <w:rStyle w:val="IndexLink"/>
                <w:rtl w:val="true"/>
              </w:rPr>
              <w:tab/>
            </w:r>
            <w:r>
              <w:rPr>
                <w:rStyle w:val="IndexLink"/>
              </w:rPr>
              <w:t>376</w:t>
            </w:r>
          </w:hyperlink>
        </w:p>
        <w:p>
          <w:pPr>
            <w:pStyle w:val="Contents5"/>
            <w:tabs>
              <w:tab w:val="clear" w:pos="7892"/>
              <w:tab w:val="right" w:pos="9026" w:leader="dot"/>
            </w:tabs>
            <w:rPr/>
          </w:pPr>
          <w:hyperlink w:anchor="__RefHeading___Toc4229423_1468164448">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4229425_1468164448">
            <w:r>
              <w:rPr>
                <w:webHidden/>
                <w:rStyle w:val="IndexLink"/>
                <w:rtl w:val="true"/>
              </w:rPr>
              <w:t>«</w:t>
            </w:r>
            <w:r>
              <w:rPr>
                <w:rStyle w:val="IndexLink"/>
              </w:rPr>
              <w:t>19</w:t>
            </w:r>
            <w:r>
              <w:rPr>
                <w:rStyle w:val="IndexLink"/>
                <w:rtl w:val="true"/>
              </w:rPr>
              <w:t>»</w:t>
              <w:tab/>
            </w:r>
            <w:r>
              <w:rPr>
                <w:rStyle w:val="IndexLink"/>
              </w:rPr>
              <w:t>378</w:t>
            </w:r>
          </w:hyperlink>
        </w:p>
        <w:p>
          <w:pPr>
            <w:pStyle w:val="Contents5"/>
            <w:tabs>
              <w:tab w:val="clear" w:pos="7892"/>
              <w:tab w:val="right" w:pos="9026" w:leader="dot"/>
            </w:tabs>
            <w:rPr/>
          </w:pPr>
          <w:hyperlink w:anchor="__RefHeading___Toc4229427_1468164448">
            <w:r>
              <w:rPr>
                <w:webHidden/>
                <w:rStyle w:val="IndexLink"/>
                <w:rtl w:val="true"/>
              </w:rPr>
              <w:t>شرح</w:t>
            </w:r>
            <w:r>
              <w:rPr>
                <w:rStyle w:val="IndexLink"/>
                <w:rtl w:val="true"/>
              </w:rPr>
              <w:tab/>
            </w:r>
            <w:r>
              <w:rPr>
                <w:rStyle w:val="IndexLink"/>
              </w:rPr>
              <w:t>378</w:t>
            </w:r>
          </w:hyperlink>
        </w:p>
        <w:p>
          <w:pPr>
            <w:pStyle w:val="Contents5"/>
            <w:tabs>
              <w:tab w:val="clear" w:pos="7892"/>
              <w:tab w:val="right" w:pos="9026" w:leader="dot"/>
            </w:tabs>
            <w:rPr/>
          </w:pPr>
          <w:hyperlink w:anchor="__RefHeading___Toc4229429_1468164448">
            <w:r>
              <w:rPr>
                <w:webHidden/>
                <w:rStyle w:val="IndexLink"/>
                <w:rtl w:val="true"/>
              </w:rPr>
              <w:t xml:space="preserve">روایت </w:t>
            </w:r>
            <w:r>
              <w:rPr>
                <w:rStyle w:val="IndexLink"/>
              </w:rPr>
              <w:t>19</w:t>
            </w:r>
            <w:r>
              <w:rPr>
                <w:rStyle w:val="IndexLink"/>
                <w:rtl w:val="true"/>
              </w:rPr>
              <w:tab/>
            </w:r>
            <w:r>
              <w:rPr>
                <w:rStyle w:val="IndexLink"/>
              </w:rPr>
              <w:t>379</w:t>
            </w:r>
          </w:hyperlink>
        </w:p>
        <w:p>
          <w:pPr>
            <w:pStyle w:val="Contents5"/>
            <w:tabs>
              <w:tab w:val="clear" w:pos="7892"/>
              <w:tab w:val="right" w:pos="9026" w:leader="dot"/>
            </w:tabs>
            <w:rPr/>
          </w:pPr>
          <w:hyperlink w:anchor="__RefHeading___Toc4229431_1468164448">
            <w:r>
              <w:rPr>
                <w:webHidden/>
                <w:rStyle w:val="IndexLink"/>
                <w:rtl w:val="true"/>
              </w:rPr>
              <w:t>بيان</w:t>
            </w:r>
            <w:r>
              <w:rPr>
                <w:rStyle w:val="IndexLink"/>
                <w:rtl w:val="true"/>
              </w:rPr>
              <w:tab/>
            </w:r>
            <w:r>
              <w:rPr>
                <w:rStyle w:val="IndexLink"/>
              </w:rPr>
              <w:t>382</w:t>
            </w:r>
          </w:hyperlink>
        </w:p>
        <w:p>
          <w:pPr>
            <w:pStyle w:val="Contents5"/>
            <w:tabs>
              <w:tab w:val="clear" w:pos="7892"/>
              <w:tab w:val="right" w:pos="9026" w:leader="dot"/>
            </w:tabs>
            <w:rPr/>
          </w:pPr>
          <w:hyperlink w:anchor="__RefHeading___Toc4229433_1468164448">
            <w:r>
              <w:rPr>
                <w:webHidden/>
                <w:rStyle w:val="IndexLink"/>
                <w:rtl w:val="true"/>
              </w:rPr>
              <w:t>توضیح</w:t>
            </w:r>
            <w:r>
              <w:rPr>
                <w:rStyle w:val="IndexLink"/>
                <w:rtl w:val="true"/>
              </w:rPr>
              <w:tab/>
            </w:r>
            <w:r>
              <w:rPr>
                <w:rStyle w:val="IndexLink"/>
              </w:rPr>
              <w:t>383</w:t>
            </w:r>
          </w:hyperlink>
        </w:p>
        <w:p>
          <w:pPr>
            <w:pStyle w:val="Contents5"/>
            <w:tabs>
              <w:tab w:val="clear" w:pos="7892"/>
              <w:tab w:val="right" w:pos="9026" w:leader="dot"/>
            </w:tabs>
            <w:rPr/>
          </w:pPr>
          <w:hyperlink w:anchor="__RefHeading___Toc4229435_1468164448">
            <w:r>
              <w:rPr>
                <w:webHidden/>
                <w:rStyle w:val="IndexLink"/>
                <w:rtl w:val="true"/>
              </w:rPr>
              <w:t>«</w:t>
            </w:r>
            <w:r>
              <w:rPr>
                <w:rStyle w:val="IndexLink"/>
              </w:rPr>
              <w:t>20</w:t>
            </w:r>
            <w:r>
              <w:rPr>
                <w:rStyle w:val="IndexLink"/>
                <w:rtl w:val="true"/>
              </w:rPr>
              <w:t>»</w:t>
              <w:tab/>
            </w:r>
            <w:r>
              <w:rPr>
                <w:rStyle w:val="IndexLink"/>
              </w:rPr>
              <w:t>384</w:t>
            </w:r>
          </w:hyperlink>
        </w:p>
        <w:p>
          <w:pPr>
            <w:pStyle w:val="Contents5"/>
            <w:tabs>
              <w:tab w:val="clear" w:pos="7892"/>
              <w:tab w:val="right" w:pos="9026" w:leader="dot"/>
            </w:tabs>
            <w:rPr/>
          </w:pPr>
          <w:hyperlink w:anchor="__RefHeading___Toc4229437_1468164448">
            <w:r>
              <w:rPr>
                <w:webHidden/>
                <w:rStyle w:val="IndexLink"/>
                <w:rtl w:val="true"/>
              </w:rPr>
              <w:t>«</w:t>
            </w:r>
            <w:r>
              <w:rPr>
                <w:rStyle w:val="IndexLink"/>
              </w:rPr>
              <w:t>21</w:t>
            </w:r>
            <w:r>
              <w:rPr>
                <w:rStyle w:val="IndexLink"/>
                <w:rtl w:val="true"/>
              </w:rPr>
              <w:t>»</w:t>
              <w:tab/>
            </w:r>
            <w:r>
              <w:rPr>
                <w:rStyle w:val="IndexLink"/>
              </w:rPr>
              <w:t>384</w:t>
            </w:r>
          </w:hyperlink>
        </w:p>
        <w:p>
          <w:pPr>
            <w:pStyle w:val="Contents5"/>
            <w:tabs>
              <w:tab w:val="clear" w:pos="7892"/>
              <w:tab w:val="right" w:pos="9026" w:leader="dot"/>
            </w:tabs>
            <w:rPr/>
          </w:pPr>
          <w:hyperlink w:anchor="__RefHeading___Toc4229439_1468164448">
            <w:r>
              <w:rPr>
                <w:webHidden/>
                <w:rStyle w:val="IndexLink"/>
                <w:rtl w:val="true"/>
              </w:rPr>
              <w:t xml:space="preserve">روایت </w:t>
            </w:r>
            <w:r>
              <w:rPr>
                <w:rStyle w:val="IndexLink"/>
              </w:rPr>
              <w:t>20</w:t>
            </w:r>
            <w:r>
              <w:rPr>
                <w:rStyle w:val="IndexLink"/>
                <w:rtl w:val="true"/>
              </w:rPr>
              <w:tab/>
            </w:r>
            <w:r>
              <w:rPr>
                <w:rStyle w:val="IndexLink"/>
              </w:rPr>
              <w:t>384</w:t>
            </w:r>
          </w:hyperlink>
        </w:p>
        <w:p>
          <w:pPr>
            <w:pStyle w:val="Contents5"/>
            <w:tabs>
              <w:tab w:val="clear" w:pos="7892"/>
              <w:tab w:val="right" w:pos="9026" w:leader="dot"/>
            </w:tabs>
            <w:rPr/>
          </w:pPr>
          <w:hyperlink w:anchor="__RefHeading___Toc4229441_1468164448">
            <w:r>
              <w:rPr>
                <w:webHidden/>
                <w:rStyle w:val="IndexLink"/>
                <w:rtl w:val="true"/>
              </w:rPr>
              <w:t xml:space="preserve">روایت </w:t>
            </w:r>
            <w:r>
              <w:rPr>
                <w:rStyle w:val="IndexLink"/>
              </w:rPr>
              <w:t>21</w:t>
            </w:r>
            <w:r>
              <w:rPr>
                <w:rStyle w:val="IndexLink"/>
                <w:rtl w:val="true"/>
              </w:rPr>
              <w:tab/>
            </w:r>
            <w:r>
              <w:rPr>
                <w:rStyle w:val="IndexLink"/>
              </w:rPr>
              <w:t>385</w:t>
            </w:r>
          </w:hyperlink>
        </w:p>
        <w:p>
          <w:pPr>
            <w:pStyle w:val="Contents5"/>
            <w:tabs>
              <w:tab w:val="clear" w:pos="7892"/>
              <w:tab w:val="right" w:pos="9026" w:leader="dot"/>
            </w:tabs>
            <w:rPr/>
          </w:pPr>
          <w:hyperlink w:anchor="__RefHeading___Toc4229443_1468164448">
            <w:r>
              <w:rPr>
                <w:webHidden/>
                <w:rStyle w:val="IndexLink"/>
                <w:rtl w:val="true"/>
              </w:rPr>
              <w:t>بيان</w:t>
            </w:r>
            <w:r>
              <w:rPr>
                <w:rStyle w:val="IndexLink"/>
                <w:rtl w:val="true"/>
              </w:rPr>
              <w:tab/>
            </w:r>
            <w:r>
              <w:rPr>
                <w:rStyle w:val="IndexLink"/>
              </w:rPr>
              <w:t>386</w:t>
            </w:r>
          </w:hyperlink>
        </w:p>
        <w:p>
          <w:pPr>
            <w:pStyle w:val="Contents5"/>
            <w:tabs>
              <w:tab w:val="clear" w:pos="7892"/>
              <w:tab w:val="right" w:pos="9026" w:leader="dot"/>
            </w:tabs>
            <w:rPr/>
          </w:pPr>
          <w:hyperlink w:anchor="__RefHeading___Toc4229445_1468164448">
            <w:r>
              <w:rPr>
                <w:webHidden/>
                <w:rStyle w:val="IndexLink"/>
                <w:rtl w:val="true"/>
              </w:rPr>
              <w:t>«</w:t>
            </w:r>
            <w:r>
              <w:rPr>
                <w:rStyle w:val="IndexLink"/>
              </w:rPr>
              <w:t>22</w:t>
            </w:r>
            <w:r>
              <w:rPr>
                <w:rStyle w:val="IndexLink"/>
                <w:rtl w:val="true"/>
              </w:rPr>
              <w:t>»</w:t>
              <w:tab/>
            </w:r>
            <w:r>
              <w:rPr>
                <w:rStyle w:val="IndexLink"/>
              </w:rPr>
              <w:t>386</w:t>
            </w:r>
          </w:hyperlink>
        </w:p>
        <w:p>
          <w:pPr>
            <w:pStyle w:val="Contents5"/>
            <w:tabs>
              <w:tab w:val="clear" w:pos="7892"/>
              <w:tab w:val="right" w:pos="9026" w:leader="dot"/>
            </w:tabs>
            <w:rPr/>
          </w:pPr>
          <w:hyperlink w:anchor="__RefHeading___Toc4229447_1468164448">
            <w:r>
              <w:rPr>
                <w:webHidden/>
                <w:rStyle w:val="IndexLink"/>
                <w:rtl w:val="true"/>
              </w:rPr>
              <w:t>شرح</w:t>
            </w:r>
            <w:r>
              <w:rPr>
                <w:rStyle w:val="IndexLink"/>
                <w:rtl w:val="true"/>
              </w:rPr>
              <w:tab/>
            </w:r>
            <w:r>
              <w:rPr>
                <w:rStyle w:val="IndexLink"/>
              </w:rPr>
              <w:t>386</w:t>
            </w:r>
          </w:hyperlink>
        </w:p>
        <w:p>
          <w:pPr>
            <w:pStyle w:val="Contents5"/>
            <w:tabs>
              <w:tab w:val="clear" w:pos="7892"/>
              <w:tab w:val="right" w:pos="9026" w:leader="dot"/>
            </w:tabs>
            <w:rPr/>
          </w:pPr>
          <w:hyperlink w:anchor="__RefHeading___Toc4229449_1468164448">
            <w:r>
              <w:rPr>
                <w:webHidden/>
                <w:rStyle w:val="IndexLink"/>
                <w:rtl w:val="true"/>
              </w:rPr>
              <w:t xml:space="preserve">روایت </w:t>
            </w:r>
            <w:r>
              <w:rPr>
                <w:rStyle w:val="IndexLink"/>
              </w:rPr>
              <w:t>22</w:t>
            </w:r>
            <w:r>
              <w:rPr>
                <w:rStyle w:val="IndexLink"/>
                <w:rtl w:val="true"/>
              </w:rPr>
              <w:tab/>
            </w:r>
            <w:r>
              <w:rPr>
                <w:rStyle w:val="IndexLink"/>
              </w:rPr>
              <w:t>387</w:t>
            </w:r>
          </w:hyperlink>
        </w:p>
        <w:p>
          <w:pPr>
            <w:pStyle w:val="Contents5"/>
            <w:tabs>
              <w:tab w:val="clear" w:pos="7892"/>
              <w:tab w:val="right" w:pos="9026" w:leader="dot"/>
            </w:tabs>
            <w:rPr/>
          </w:pPr>
          <w:hyperlink w:anchor="__RefHeading___Toc4229451_1468164448">
            <w:r>
              <w:rPr>
                <w:webHidden/>
                <w:rStyle w:val="IndexLink"/>
                <w:rtl w:val="true"/>
              </w:rPr>
              <w:t>«</w:t>
            </w:r>
            <w:r>
              <w:rPr>
                <w:rStyle w:val="IndexLink"/>
              </w:rPr>
              <w:t>23</w:t>
            </w:r>
            <w:r>
              <w:rPr>
                <w:rStyle w:val="IndexLink"/>
                <w:rtl w:val="true"/>
              </w:rPr>
              <w:t>»</w:t>
              <w:tab/>
            </w:r>
            <w:r>
              <w:rPr>
                <w:rStyle w:val="IndexLink"/>
              </w:rPr>
              <w:t>388</w:t>
            </w:r>
          </w:hyperlink>
        </w:p>
        <w:p>
          <w:pPr>
            <w:pStyle w:val="Contents5"/>
            <w:tabs>
              <w:tab w:val="clear" w:pos="7892"/>
              <w:tab w:val="right" w:pos="9026" w:leader="dot"/>
            </w:tabs>
            <w:rPr/>
          </w:pPr>
          <w:hyperlink w:anchor="__RefHeading___Toc4229453_1468164448">
            <w:r>
              <w:rPr>
                <w:webHidden/>
                <w:rStyle w:val="IndexLink"/>
                <w:rtl w:val="true"/>
              </w:rPr>
              <w:t>«</w:t>
            </w:r>
            <w:r>
              <w:rPr>
                <w:rStyle w:val="IndexLink"/>
              </w:rPr>
              <w:t>24</w:t>
            </w:r>
            <w:r>
              <w:rPr>
                <w:rStyle w:val="IndexLink"/>
                <w:rtl w:val="true"/>
              </w:rPr>
              <w:t>»</w:t>
              <w:tab/>
            </w:r>
            <w:r>
              <w:rPr>
                <w:rStyle w:val="IndexLink"/>
              </w:rPr>
              <w:t>388</w:t>
            </w:r>
          </w:hyperlink>
        </w:p>
        <w:p>
          <w:pPr>
            <w:pStyle w:val="Contents5"/>
            <w:tabs>
              <w:tab w:val="clear" w:pos="7892"/>
              <w:tab w:val="right" w:pos="9026" w:leader="dot"/>
            </w:tabs>
            <w:rPr/>
          </w:pPr>
          <w:hyperlink w:anchor="__RefHeading___Toc4229455_1468164448">
            <w:r>
              <w:rPr>
                <w:webHidden/>
                <w:rStyle w:val="IndexLink"/>
                <w:rtl w:val="true"/>
              </w:rPr>
              <w:t>بيان</w:t>
            </w:r>
            <w:r>
              <w:rPr>
                <w:rStyle w:val="IndexLink"/>
                <w:rtl w:val="true"/>
              </w:rPr>
              <w:tab/>
            </w:r>
            <w:r>
              <w:rPr>
                <w:rStyle w:val="IndexLink"/>
              </w:rPr>
              <w:t>388</w:t>
            </w:r>
          </w:hyperlink>
        </w:p>
        <w:p>
          <w:pPr>
            <w:pStyle w:val="Contents5"/>
            <w:tabs>
              <w:tab w:val="clear" w:pos="7892"/>
              <w:tab w:val="right" w:pos="9026" w:leader="dot"/>
            </w:tabs>
            <w:rPr/>
          </w:pPr>
          <w:hyperlink w:anchor="__RefHeading___Toc4229457_1468164448">
            <w:r>
              <w:rPr>
                <w:webHidden/>
                <w:rStyle w:val="IndexLink"/>
                <w:rtl w:val="true"/>
              </w:rPr>
              <w:t xml:space="preserve">روایت </w:t>
            </w:r>
            <w:r>
              <w:rPr>
                <w:rStyle w:val="IndexLink"/>
              </w:rPr>
              <w:t>23</w:t>
            </w:r>
            <w:r>
              <w:rPr>
                <w:rStyle w:val="IndexLink"/>
                <w:rtl w:val="true"/>
              </w:rPr>
              <w:tab/>
            </w:r>
            <w:r>
              <w:rPr>
                <w:rStyle w:val="IndexLink"/>
              </w:rPr>
              <w:t>388</w:t>
            </w:r>
          </w:hyperlink>
        </w:p>
        <w:p>
          <w:pPr>
            <w:pStyle w:val="Contents5"/>
            <w:tabs>
              <w:tab w:val="clear" w:pos="7892"/>
              <w:tab w:val="right" w:pos="9026" w:leader="dot"/>
            </w:tabs>
            <w:rPr/>
          </w:pPr>
          <w:hyperlink w:anchor="__RefHeading___Toc4229459_1468164448">
            <w:r>
              <w:rPr>
                <w:webHidden/>
                <w:rStyle w:val="IndexLink"/>
                <w:rtl w:val="true"/>
              </w:rPr>
              <w:t xml:space="preserve">روایت </w:t>
            </w:r>
            <w:r>
              <w:rPr>
                <w:rStyle w:val="IndexLink"/>
              </w:rPr>
              <w:t>24</w:t>
            </w:r>
            <w:r>
              <w:rPr>
                <w:rStyle w:val="IndexLink"/>
                <w:rtl w:val="true"/>
              </w:rPr>
              <w:tab/>
            </w:r>
            <w:r>
              <w:rPr>
                <w:rStyle w:val="IndexLink"/>
              </w:rPr>
              <w:t>389</w:t>
            </w:r>
          </w:hyperlink>
        </w:p>
        <w:p>
          <w:pPr>
            <w:pStyle w:val="Contents5"/>
            <w:tabs>
              <w:tab w:val="clear" w:pos="7892"/>
              <w:tab w:val="right" w:pos="9026" w:leader="dot"/>
            </w:tabs>
            <w:rPr/>
          </w:pPr>
          <w:hyperlink w:anchor="__RefHeading___Toc4229461_1468164448">
            <w:r>
              <w:rPr>
                <w:webHidden/>
                <w:rStyle w:val="IndexLink"/>
                <w:rtl w:val="true"/>
              </w:rPr>
              <w:t>شرح</w:t>
            </w:r>
            <w:r>
              <w:rPr>
                <w:rStyle w:val="IndexLink"/>
                <w:rtl w:val="true"/>
              </w:rPr>
              <w:tab/>
            </w:r>
            <w:r>
              <w:rPr>
                <w:rStyle w:val="IndexLink"/>
              </w:rPr>
              <w:t>389</w:t>
            </w:r>
          </w:hyperlink>
        </w:p>
        <w:p>
          <w:pPr>
            <w:pStyle w:val="Contents5"/>
            <w:tabs>
              <w:tab w:val="clear" w:pos="7892"/>
              <w:tab w:val="right" w:pos="9026" w:leader="dot"/>
            </w:tabs>
            <w:rPr/>
          </w:pPr>
          <w:hyperlink w:anchor="__RefHeading___Toc4229463_1468164448">
            <w:r>
              <w:rPr>
                <w:webHidden/>
                <w:rStyle w:val="IndexLink"/>
                <w:rtl w:val="true"/>
              </w:rPr>
              <w:t>«</w:t>
            </w:r>
            <w:r>
              <w:rPr>
                <w:rStyle w:val="IndexLink"/>
              </w:rPr>
              <w:t>25</w:t>
            </w:r>
            <w:r>
              <w:rPr>
                <w:rStyle w:val="IndexLink"/>
                <w:rtl w:val="true"/>
              </w:rPr>
              <w:t>»</w:t>
              <w:tab/>
            </w:r>
            <w:r>
              <w:rPr>
                <w:rStyle w:val="IndexLink"/>
              </w:rPr>
              <w:t>390</w:t>
            </w:r>
          </w:hyperlink>
        </w:p>
        <w:p>
          <w:pPr>
            <w:pStyle w:val="Contents5"/>
            <w:tabs>
              <w:tab w:val="clear" w:pos="7892"/>
              <w:tab w:val="right" w:pos="9026" w:leader="dot"/>
            </w:tabs>
            <w:rPr/>
          </w:pPr>
          <w:hyperlink w:anchor="__RefHeading___Toc4229465_1468164448">
            <w:r>
              <w:rPr>
                <w:webHidden/>
                <w:rStyle w:val="IndexLink"/>
                <w:rtl w:val="true"/>
              </w:rPr>
              <w:t xml:space="preserve">روایت </w:t>
            </w:r>
            <w:r>
              <w:rPr>
                <w:rStyle w:val="IndexLink"/>
              </w:rPr>
              <w:t>25</w:t>
            </w:r>
            <w:r>
              <w:rPr>
                <w:rStyle w:val="IndexLink"/>
                <w:rtl w:val="true"/>
              </w:rPr>
              <w:tab/>
            </w:r>
            <w:r>
              <w:rPr>
                <w:rStyle w:val="IndexLink"/>
              </w:rPr>
              <w:t>390</w:t>
            </w:r>
          </w:hyperlink>
        </w:p>
        <w:p>
          <w:pPr>
            <w:pStyle w:val="Contents5"/>
            <w:tabs>
              <w:tab w:val="clear" w:pos="7892"/>
              <w:tab w:val="right" w:pos="9026" w:leader="dot"/>
            </w:tabs>
            <w:rPr/>
          </w:pPr>
          <w:hyperlink w:anchor="__RefHeading___Toc4229467_1468164448">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4229469_1468164448">
            <w:r>
              <w:rPr>
                <w:webHidden/>
                <w:rStyle w:val="IndexLink"/>
                <w:rtl w:val="true"/>
              </w:rPr>
              <w:t>«</w:t>
            </w:r>
            <w:r>
              <w:rPr>
                <w:rStyle w:val="IndexLink"/>
              </w:rPr>
              <w:t>26</w:t>
            </w:r>
            <w:r>
              <w:rPr>
                <w:rStyle w:val="IndexLink"/>
                <w:rtl w:val="true"/>
              </w:rPr>
              <w:t>»</w:t>
              <w:tab/>
            </w:r>
            <w:r>
              <w:rPr>
                <w:rStyle w:val="IndexLink"/>
              </w:rPr>
              <w:t>392</w:t>
            </w:r>
          </w:hyperlink>
        </w:p>
        <w:p>
          <w:pPr>
            <w:pStyle w:val="Contents5"/>
            <w:tabs>
              <w:tab w:val="clear" w:pos="7892"/>
              <w:tab w:val="right" w:pos="9026" w:leader="dot"/>
            </w:tabs>
            <w:rPr/>
          </w:pPr>
          <w:hyperlink w:anchor="__RefHeading___Toc4229471_1468164448">
            <w:r>
              <w:rPr>
                <w:webHidden/>
                <w:rStyle w:val="IndexLink"/>
                <w:rtl w:val="true"/>
              </w:rPr>
              <w:t>«</w:t>
            </w:r>
            <w:r>
              <w:rPr>
                <w:rStyle w:val="IndexLink"/>
              </w:rPr>
              <w:t>27</w:t>
            </w:r>
            <w:r>
              <w:rPr>
                <w:rStyle w:val="IndexLink"/>
                <w:rtl w:val="true"/>
              </w:rPr>
              <w:t>»</w:t>
              <w:tab/>
            </w:r>
            <w:r>
              <w:rPr>
                <w:rStyle w:val="IndexLink"/>
              </w:rPr>
              <w:t>392</w:t>
            </w:r>
          </w:hyperlink>
        </w:p>
        <w:p>
          <w:pPr>
            <w:pStyle w:val="Contents5"/>
            <w:tabs>
              <w:tab w:val="clear" w:pos="7892"/>
              <w:tab w:val="right" w:pos="9026" w:leader="dot"/>
            </w:tabs>
            <w:rPr/>
          </w:pPr>
          <w:hyperlink w:anchor="__RefHeading___Toc4229473_1468164448">
            <w:r>
              <w:rPr>
                <w:webHidden/>
                <w:rStyle w:val="IndexLink"/>
                <w:rtl w:val="true"/>
              </w:rPr>
              <w:t>«</w:t>
            </w:r>
            <w:r>
              <w:rPr>
                <w:rStyle w:val="IndexLink"/>
              </w:rPr>
              <w:t>28</w:t>
            </w:r>
            <w:r>
              <w:rPr>
                <w:rStyle w:val="IndexLink"/>
                <w:rtl w:val="true"/>
              </w:rPr>
              <w:t>»</w:t>
              <w:tab/>
            </w:r>
            <w:r>
              <w:rPr>
                <w:rStyle w:val="IndexLink"/>
              </w:rPr>
              <w:t>392</w:t>
            </w:r>
          </w:hyperlink>
        </w:p>
        <w:p>
          <w:pPr>
            <w:pStyle w:val="Contents5"/>
            <w:tabs>
              <w:tab w:val="clear" w:pos="7892"/>
              <w:tab w:val="right" w:pos="9026" w:leader="dot"/>
            </w:tabs>
            <w:rPr/>
          </w:pPr>
          <w:hyperlink w:anchor="__RefHeading___Toc4229475_1468164448">
            <w:r>
              <w:rPr>
                <w:webHidden/>
                <w:rStyle w:val="IndexLink"/>
                <w:rtl w:val="true"/>
              </w:rPr>
              <w:t>بيان</w:t>
            </w:r>
            <w:r>
              <w:rPr>
                <w:rStyle w:val="IndexLink"/>
                <w:rtl w:val="true"/>
              </w:rPr>
              <w:tab/>
            </w:r>
            <w:r>
              <w:rPr>
                <w:rStyle w:val="IndexLink"/>
              </w:rPr>
              <w:t>392</w:t>
            </w:r>
          </w:hyperlink>
        </w:p>
        <w:p>
          <w:pPr>
            <w:pStyle w:val="Contents5"/>
            <w:tabs>
              <w:tab w:val="clear" w:pos="7892"/>
              <w:tab w:val="right" w:pos="9026" w:leader="dot"/>
            </w:tabs>
            <w:rPr/>
          </w:pPr>
          <w:hyperlink w:anchor="__RefHeading___Toc4229477_1468164448">
            <w:r>
              <w:rPr>
                <w:webHidden/>
                <w:rStyle w:val="IndexLink"/>
                <w:rtl w:val="true"/>
              </w:rPr>
              <w:t>«</w:t>
            </w:r>
            <w:r>
              <w:rPr>
                <w:rStyle w:val="IndexLink"/>
              </w:rPr>
              <w:t>29</w:t>
            </w:r>
            <w:r>
              <w:rPr>
                <w:rStyle w:val="IndexLink"/>
                <w:rtl w:val="true"/>
              </w:rPr>
              <w:t>»</w:t>
              <w:tab/>
            </w:r>
            <w:r>
              <w:rPr>
                <w:rStyle w:val="IndexLink"/>
              </w:rPr>
              <w:t>392</w:t>
            </w:r>
          </w:hyperlink>
        </w:p>
        <w:p>
          <w:pPr>
            <w:pStyle w:val="Contents5"/>
            <w:tabs>
              <w:tab w:val="clear" w:pos="7892"/>
              <w:tab w:val="right" w:pos="9026" w:leader="dot"/>
            </w:tabs>
            <w:rPr/>
          </w:pPr>
          <w:hyperlink w:anchor="__RefHeading___Toc4229479_1468164448">
            <w:r>
              <w:rPr>
                <w:webHidden/>
                <w:rStyle w:val="IndexLink"/>
                <w:rtl w:val="true"/>
              </w:rPr>
              <w:t>شرح</w:t>
            </w:r>
            <w:r>
              <w:rPr>
                <w:rStyle w:val="IndexLink"/>
                <w:rtl w:val="true"/>
              </w:rPr>
              <w:tab/>
            </w:r>
            <w:r>
              <w:rPr>
                <w:rStyle w:val="IndexLink"/>
              </w:rPr>
              <w:t>393</w:t>
            </w:r>
          </w:hyperlink>
        </w:p>
        <w:p>
          <w:pPr>
            <w:pStyle w:val="Contents5"/>
            <w:tabs>
              <w:tab w:val="clear" w:pos="7892"/>
              <w:tab w:val="right" w:pos="9026" w:leader="dot"/>
            </w:tabs>
            <w:rPr/>
          </w:pPr>
          <w:hyperlink w:anchor="__RefHeading___Toc4229481_1468164448">
            <w:r>
              <w:rPr>
                <w:webHidden/>
                <w:rStyle w:val="IndexLink"/>
                <w:rtl w:val="true"/>
              </w:rPr>
              <w:t xml:space="preserve">روایت </w:t>
            </w:r>
            <w:r>
              <w:rPr>
                <w:rStyle w:val="IndexLink"/>
              </w:rPr>
              <w:t>26</w:t>
            </w:r>
            <w:r>
              <w:rPr>
                <w:rStyle w:val="IndexLink"/>
                <w:rtl w:val="true"/>
              </w:rPr>
              <w:tab/>
            </w:r>
            <w:r>
              <w:rPr>
                <w:rStyle w:val="IndexLink"/>
              </w:rPr>
              <w:t>393</w:t>
            </w:r>
          </w:hyperlink>
        </w:p>
        <w:p>
          <w:pPr>
            <w:pStyle w:val="Contents5"/>
            <w:tabs>
              <w:tab w:val="clear" w:pos="7892"/>
              <w:tab w:val="right" w:pos="9026" w:leader="dot"/>
            </w:tabs>
            <w:rPr/>
          </w:pPr>
          <w:hyperlink w:anchor="__RefHeading___Toc4229483_1468164448">
            <w:r>
              <w:rPr>
                <w:webHidden/>
                <w:rStyle w:val="IndexLink"/>
                <w:rtl w:val="true"/>
              </w:rPr>
              <w:t xml:space="preserve">روایت </w:t>
            </w:r>
            <w:r>
              <w:rPr>
                <w:rStyle w:val="IndexLink"/>
              </w:rPr>
              <w:t>27</w:t>
            </w:r>
            <w:r>
              <w:rPr>
                <w:rStyle w:val="IndexLink"/>
                <w:rtl w:val="true"/>
              </w:rPr>
              <w:tab/>
            </w:r>
            <w:r>
              <w:rPr>
                <w:rStyle w:val="IndexLink"/>
              </w:rPr>
              <w:t>393</w:t>
            </w:r>
          </w:hyperlink>
        </w:p>
        <w:p>
          <w:pPr>
            <w:pStyle w:val="Contents5"/>
            <w:tabs>
              <w:tab w:val="clear" w:pos="7892"/>
              <w:tab w:val="right" w:pos="9026" w:leader="dot"/>
            </w:tabs>
            <w:rPr/>
          </w:pPr>
          <w:hyperlink w:anchor="__RefHeading___Toc4229485_1468164448">
            <w:r>
              <w:rPr>
                <w:webHidden/>
                <w:rStyle w:val="IndexLink"/>
                <w:rtl w:val="true"/>
              </w:rPr>
              <w:t xml:space="preserve">روایت </w:t>
            </w:r>
            <w:r>
              <w:rPr>
                <w:rStyle w:val="IndexLink"/>
              </w:rPr>
              <w:t>28</w:t>
            </w:r>
            <w:r>
              <w:rPr>
                <w:rStyle w:val="IndexLink"/>
                <w:rtl w:val="true"/>
              </w:rPr>
              <w:tab/>
            </w:r>
            <w:r>
              <w:rPr>
                <w:rStyle w:val="IndexLink"/>
              </w:rPr>
              <w:t>393</w:t>
            </w:r>
          </w:hyperlink>
        </w:p>
        <w:p>
          <w:pPr>
            <w:pStyle w:val="Contents5"/>
            <w:tabs>
              <w:tab w:val="clear" w:pos="7892"/>
              <w:tab w:val="right" w:pos="9026" w:leader="dot"/>
            </w:tabs>
            <w:rPr/>
          </w:pPr>
          <w:hyperlink w:anchor="__RefHeading___Toc4229487_1468164448">
            <w:r>
              <w:rPr>
                <w:webHidden/>
                <w:rStyle w:val="IndexLink"/>
                <w:rtl w:val="true"/>
              </w:rPr>
              <w:t>شرح</w:t>
            </w:r>
            <w:r>
              <w:rPr>
                <w:rStyle w:val="IndexLink"/>
                <w:rtl w:val="true"/>
              </w:rPr>
              <w:tab/>
            </w:r>
            <w:r>
              <w:rPr>
                <w:rStyle w:val="IndexLink"/>
              </w:rPr>
              <w:t>393</w:t>
            </w:r>
          </w:hyperlink>
        </w:p>
        <w:p>
          <w:pPr>
            <w:pStyle w:val="Contents5"/>
            <w:tabs>
              <w:tab w:val="clear" w:pos="7892"/>
              <w:tab w:val="right" w:pos="9026" w:leader="dot"/>
            </w:tabs>
            <w:rPr/>
          </w:pPr>
          <w:hyperlink w:anchor="__RefHeading___Toc4229489_1468164448">
            <w:r>
              <w:rPr>
                <w:webHidden/>
                <w:rStyle w:val="IndexLink"/>
                <w:rtl w:val="true"/>
              </w:rPr>
              <w:t xml:space="preserve">روایت </w:t>
            </w:r>
            <w:r>
              <w:rPr>
                <w:rStyle w:val="IndexLink"/>
              </w:rPr>
              <w:t>29</w:t>
            </w:r>
            <w:r>
              <w:rPr>
                <w:rStyle w:val="IndexLink"/>
                <w:rtl w:val="true"/>
              </w:rPr>
              <w:tab/>
            </w:r>
            <w:r>
              <w:rPr>
                <w:rStyle w:val="IndexLink"/>
              </w:rPr>
              <w:t>393</w:t>
            </w:r>
          </w:hyperlink>
        </w:p>
        <w:p>
          <w:pPr>
            <w:pStyle w:val="Contents5"/>
            <w:tabs>
              <w:tab w:val="clear" w:pos="7892"/>
              <w:tab w:val="right" w:pos="9026" w:leader="dot"/>
            </w:tabs>
            <w:rPr/>
          </w:pPr>
          <w:hyperlink w:anchor="__RefHeading___Toc4229491_1468164448">
            <w:r>
              <w:rPr>
                <w:webHidden/>
                <w:rStyle w:val="IndexLink"/>
                <w:rtl w:val="true"/>
              </w:rPr>
              <w:t>«</w:t>
            </w:r>
            <w:r>
              <w:rPr>
                <w:rStyle w:val="IndexLink"/>
              </w:rPr>
              <w:t>30</w:t>
            </w:r>
            <w:r>
              <w:rPr>
                <w:rStyle w:val="IndexLink"/>
                <w:rtl w:val="true"/>
              </w:rPr>
              <w:t>»</w:t>
              <w:tab/>
            </w:r>
            <w:r>
              <w:rPr>
                <w:rStyle w:val="IndexLink"/>
              </w:rPr>
              <w:t>394</w:t>
            </w:r>
          </w:hyperlink>
        </w:p>
        <w:p>
          <w:pPr>
            <w:pStyle w:val="Contents5"/>
            <w:tabs>
              <w:tab w:val="clear" w:pos="7892"/>
              <w:tab w:val="right" w:pos="9026" w:leader="dot"/>
            </w:tabs>
            <w:rPr/>
          </w:pPr>
          <w:hyperlink w:anchor="__RefHeading___Toc4229493_1468164448">
            <w:r>
              <w:rPr>
                <w:webHidden/>
                <w:rStyle w:val="IndexLink"/>
                <w:rtl w:val="true"/>
              </w:rPr>
              <w:t>«</w:t>
            </w:r>
            <w:r>
              <w:rPr>
                <w:rStyle w:val="IndexLink"/>
              </w:rPr>
              <w:t>31</w:t>
            </w:r>
            <w:r>
              <w:rPr>
                <w:rStyle w:val="IndexLink"/>
                <w:rtl w:val="true"/>
              </w:rPr>
              <w:t>»</w:t>
              <w:tab/>
            </w:r>
            <w:r>
              <w:rPr>
                <w:rStyle w:val="IndexLink"/>
              </w:rPr>
              <w:t>394</w:t>
            </w:r>
          </w:hyperlink>
        </w:p>
        <w:p>
          <w:pPr>
            <w:pStyle w:val="Contents5"/>
            <w:tabs>
              <w:tab w:val="clear" w:pos="7892"/>
              <w:tab w:val="right" w:pos="9026" w:leader="dot"/>
            </w:tabs>
            <w:rPr/>
          </w:pPr>
          <w:hyperlink w:anchor="__RefHeading___Toc4229495_1468164448">
            <w:r>
              <w:rPr>
                <w:webHidden/>
                <w:rStyle w:val="IndexLink"/>
                <w:rtl w:val="true"/>
              </w:rPr>
              <w:t>«</w:t>
            </w:r>
            <w:r>
              <w:rPr>
                <w:rStyle w:val="IndexLink"/>
              </w:rPr>
              <w:t>32</w:t>
            </w:r>
            <w:r>
              <w:rPr>
                <w:rStyle w:val="IndexLink"/>
                <w:rtl w:val="true"/>
              </w:rPr>
              <w:t>»</w:t>
              <w:tab/>
            </w:r>
            <w:r>
              <w:rPr>
                <w:rStyle w:val="IndexLink"/>
              </w:rPr>
              <w:t>394</w:t>
            </w:r>
          </w:hyperlink>
        </w:p>
        <w:p>
          <w:pPr>
            <w:pStyle w:val="Contents5"/>
            <w:tabs>
              <w:tab w:val="clear" w:pos="7892"/>
              <w:tab w:val="right" w:pos="9026" w:leader="dot"/>
            </w:tabs>
            <w:rPr/>
          </w:pPr>
          <w:hyperlink w:anchor="__RefHeading___Toc4229497_1468164448">
            <w:r>
              <w:rPr>
                <w:webHidden/>
                <w:rStyle w:val="IndexLink"/>
                <w:rtl w:val="true"/>
              </w:rPr>
              <w:t>بيان</w:t>
            </w:r>
            <w:r>
              <w:rPr>
                <w:rStyle w:val="IndexLink"/>
                <w:rtl w:val="true"/>
              </w:rPr>
              <w:tab/>
            </w:r>
            <w:r>
              <w:rPr>
                <w:rStyle w:val="IndexLink"/>
              </w:rPr>
              <w:t>394</w:t>
            </w:r>
          </w:hyperlink>
        </w:p>
        <w:p>
          <w:pPr>
            <w:pStyle w:val="Contents5"/>
            <w:tabs>
              <w:tab w:val="clear" w:pos="7892"/>
              <w:tab w:val="right" w:pos="9026" w:leader="dot"/>
            </w:tabs>
            <w:rPr/>
          </w:pPr>
          <w:hyperlink w:anchor="__RefHeading___Toc4229499_1468164448">
            <w:r>
              <w:rPr>
                <w:webHidden/>
                <w:rStyle w:val="IndexLink"/>
                <w:rtl w:val="true"/>
              </w:rPr>
              <w:t xml:space="preserve">روایت </w:t>
            </w:r>
            <w:r>
              <w:rPr>
                <w:rStyle w:val="IndexLink"/>
              </w:rPr>
              <w:t>30</w:t>
            </w:r>
            <w:r>
              <w:rPr>
                <w:rStyle w:val="IndexLink"/>
                <w:rtl w:val="true"/>
              </w:rPr>
              <w:tab/>
            </w:r>
            <w:r>
              <w:rPr>
                <w:rStyle w:val="IndexLink"/>
              </w:rPr>
              <w:t>394</w:t>
            </w:r>
          </w:hyperlink>
        </w:p>
        <w:p>
          <w:pPr>
            <w:pStyle w:val="Contents5"/>
            <w:tabs>
              <w:tab w:val="clear" w:pos="7892"/>
              <w:tab w:val="right" w:pos="9026" w:leader="dot"/>
            </w:tabs>
            <w:rPr/>
          </w:pPr>
          <w:hyperlink w:anchor="__RefHeading___Toc4229501_1468164448">
            <w:r>
              <w:rPr>
                <w:webHidden/>
                <w:rStyle w:val="IndexLink"/>
                <w:rtl w:val="true"/>
              </w:rPr>
              <w:t xml:space="preserve">روایت </w:t>
            </w:r>
            <w:r>
              <w:rPr>
                <w:rStyle w:val="IndexLink"/>
              </w:rPr>
              <w:t>31</w:t>
            </w:r>
            <w:r>
              <w:rPr>
                <w:rStyle w:val="IndexLink"/>
                <w:rtl w:val="true"/>
              </w:rPr>
              <w:tab/>
            </w:r>
            <w:r>
              <w:rPr>
                <w:rStyle w:val="IndexLink"/>
              </w:rPr>
              <w:t>395</w:t>
            </w:r>
          </w:hyperlink>
        </w:p>
        <w:p>
          <w:pPr>
            <w:pStyle w:val="Contents5"/>
            <w:tabs>
              <w:tab w:val="clear" w:pos="7892"/>
              <w:tab w:val="right" w:pos="9026" w:leader="dot"/>
            </w:tabs>
            <w:rPr/>
          </w:pPr>
          <w:hyperlink w:anchor="__RefHeading___Toc4229503_1468164448">
            <w:r>
              <w:rPr>
                <w:webHidden/>
                <w:rStyle w:val="IndexLink"/>
                <w:rtl w:val="true"/>
              </w:rPr>
              <w:t xml:space="preserve">روایت </w:t>
            </w:r>
            <w:r>
              <w:rPr>
                <w:rStyle w:val="IndexLink"/>
              </w:rPr>
              <w:t>32</w:t>
            </w:r>
            <w:r>
              <w:rPr>
                <w:rStyle w:val="IndexLink"/>
                <w:rtl w:val="true"/>
              </w:rPr>
              <w:tab/>
            </w:r>
            <w:r>
              <w:rPr>
                <w:rStyle w:val="IndexLink"/>
              </w:rPr>
              <w:t>395</w:t>
            </w:r>
          </w:hyperlink>
        </w:p>
        <w:p>
          <w:pPr>
            <w:pStyle w:val="Contents5"/>
            <w:tabs>
              <w:tab w:val="clear" w:pos="7892"/>
              <w:tab w:val="right" w:pos="9026" w:leader="dot"/>
            </w:tabs>
            <w:rPr/>
          </w:pPr>
          <w:hyperlink w:anchor="__RefHeading___Toc4229505_1468164448">
            <w:r>
              <w:rPr>
                <w:webHidden/>
                <w:rStyle w:val="IndexLink"/>
                <w:rtl w:val="true"/>
              </w:rPr>
              <w:t>شرح</w:t>
            </w:r>
            <w:r>
              <w:rPr>
                <w:rStyle w:val="IndexLink"/>
                <w:rtl w:val="true"/>
              </w:rPr>
              <w:tab/>
            </w:r>
            <w:r>
              <w:rPr>
                <w:rStyle w:val="IndexLink"/>
              </w:rPr>
              <w:t>395</w:t>
            </w:r>
          </w:hyperlink>
        </w:p>
        <w:p>
          <w:pPr>
            <w:pStyle w:val="Contents5"/>
            <w:tabs>
              <w:tab w:val="clear" w:pos="7892"/>
              <w:tab w:val="right" w:pos="9026" w:leader="dot"/>
            </w:tabs>
            <w:rPr/>
          </w:pPr>
          <w:hyperlink w:anchor="__RefHeading___Toc4229507_1468164448">
            <w:r>
              <w:rPr>
                <w:webHidden/>
                <w:rStyle w:val="IndexLink"/>
                <w:rtl w:val="true"/>
              </w:rPr>
              <w:t>«</w:t>
            </w:r>
            <w:r>
              <w:rPr>
                <w:rStyle w:val="IndexLink"/>
              </w:rPr>
              <w:t>33</w:t>
            </w:r>
            <w:r>
              <w:rPr>
                <w:rStyle w:val="IndexLink"/>
                <w:rtl w:val="true"/>
              </w:rPr>
              <w:t>»</w:t>
              <w:tab/>
            </w:r>
            <w:r>
              <w:rPr>
                <w:rStyle w:val="IndexLink"/>
              </w:rPr>
              <w:t>396</w:t>
            </w:r>
          </w:hyperlink>
        </w:p>
        <w:p>
          <w:pPr>
            <w:pStyle w:val="Contents5"/>
            <w:tabs>
              <w:tab w:val="clear" w:pos="7892"/>
              <w:tab w:val="right" w:pos="9026" w:leader="dot"/>
            </w:tabs>
            <w:rPr/>
          </w:pPr>
          <w:hyperlink w:anchor="__RefHeading___Toc4229509_1468164448">
            <w:r>
              <w:rPr>
                <w:webHidden/>
                <w:rStyle w:val="IndexLink"/>
                <w:rtl w:val="true"/>
              </w:rPr>
              <w:t>«</w:t>
            </w:r>
            <w:r>
              <w:rPr>
                <w:rStyle w:val="IndexLink"/>
              </w:rPr>
              <w:t>34</w:t>
            </w:r>
            <w:r>
              <w:rPr>
                <w:rStyle w:val="IndexLink"/>
                <w:rtl w:val="true"/>
              </w:rPr>
              <w:t>»</w:t>
              <w:tab/>
            </w:r>
            <w:r>
              <w:rPr>
                <w:rStyle w:val="IndexLink"/>
              </w:rPr>
              <w:t>396</w:t>
            </w:r>
          </w:hyperlink>
        </w:p>
        <w:p>
          <w:pPr>
            <w:pStyle w:val="Contents5"/>
            <w:tabs>
              <w:tab w:val="clear" w:pos="7892"/>
              <w:tab w:val="right" w:pos="9026" w:leader="dot"/>
            </w:tabs>
            <w:rPr/>
          </w:pPr>
          <w:hyperlink w:anchor="__RefHeading___Toc4229511_1468164448">
            <w:r>
              <w:rPr>
                <w:webHidden/>
                <w:rStyle w:val="IndexLink"/>
                <w:rtl w:val="true"/>
              </w:rPr>
              <w:t>«</w:t>
            </w:r>
            <w:r>
              <w:rPr>
                <w:rStyle w:val="IndexLink"/>
              </w:rPr>
              <w:t>35</w:t>
            </w:r>
            <w:r>
              <w:rPr>
                <w:rStyle w:val="IndexLink"/>
                <w:rtl w:val="true"/>
              </w:rPr>
              <w:t>»</w:t>
              <w:tab/>
            </w:r>
            <w:r>
              <w:rPr>
                <w:rStyle w:val="IndexLink"/>
              </w:rPr>
              <w:t>396</w:t>
            </w:r>
          </w:hyperlink>
        </w:p>
        <w:p>
          <w:pPr>
            <w:pStyle w:val="Contents5"/>
            <w:tabs>
              <w:tab w:val="clear" w:pos="7892"/>
              <w:tab w:val="right" w:pos="9026" w:leader="dot"/>
            </w:tabs>
            <w:rPr/>
          </w:pPr>
          <w:hyperlink w:anchor="__RefHeading___Toc4229513_1468164448">
            <w:r>
              <w:rPr>
                <w:webHidden/>
                <w:rStyle w:val="IndexLink"/>
                <w:rtl w:val="true"/>
              </w:rPr>
              <w:t xml:space="preserve">روایت </w:t>
            </w:r>
            <w:r>
              <w:rPr>
                <w:rStyle w:val="IndexLink"/>
              </w:rPr>
              <w:t>33</w:t>
            </w:r>
            <w:r>
              <w:rPr>
                <w:rStyle w:val="IndexLink"/>
                <w:rtl w:val="true"/>
              </w:rPr>
              <w:tab/>
            </w:r>
            <w:r>
              <w:rPr>
                <w:rStyle w:val="IndexLink"/>
              </w:rPr>
              <w:t>396</w:t>
            </w:r>
          </w:hyperlink>
        </w:p>
        <w:p>
          <w:pPr>
            <w:pStyle w:val="Contents5"/>
            <w:tabs>
              <w:tab w:val="clear" w:pos="7892"/>
              <w:tab w:val="right" w:pos="9026" w:leader="dot"/>
            </w:tabs>
            <w:rPr/>
          </w:pPr>
          <w:hyperlink w:anchor="__RefHeading___Toc4229515_1468164448">
            <w:r>
              <w:rPr>
                <w:webHidden/>
                <w:rStyle w:val="IndexLink"/>
                <w:rtl w:val="true"/>
              </w:rPr>
              <w:t xml:space="preserve">روایت </w:t>
            </w:r>
            <w:r>
              <w:rPr>
                <w:rStyle w:val="IndexLink"/>
              </w:rPr>
              <w:t>34</w:t>
            </w:r>
            <w:r>
              <w:rPr>
                <w:rStyle w:val="IndexLink"/>
                <w:rtl w:val="true"/>
              </w:rPr>
              <w:tab/>
            </w:r>
            <w:r>
              <w:rPr>
                <w:rStyle w:val="IndexLink"/>
              </w:rPr>
              <w:t>397</w:t>
            </w:r>
          </w:hyperlink>
        </w:p>
        <w:p>
          <w:pPr>
            <w:pStyle w:val="Contents5"/>
            <w:tabs>
              <w:tab w:val="clear" w:pos="7892"/>
              <w:tab w:val="right" w:pos="9026" w:leader="dot"/>
            </w:tabs>
            <w:rPr/>
          </w:pPr>
          <w:hyperlink w:anchor="__RefHeading___Toc4229517_1468164448">
            <w:r>
              <w:rPr>
                <w:webHidden/>
                <w:rStyle w:val="IndexLink"/>
                <w:rtl w:val="true"/>
              </w:rPr>
              <w:t xml:space="preserve">روایت </w:t>
            </w:r>
            <w:r>
              <w:rPr>
                <w:rStyle w:val="IndexLink"/>
              </w:rPr>
              <w:t>35</w:t>
            </w:r>
            <w:r>
              <w:rPr>
                <w:rStyle w:val="IndexLink"/>
                <w:rtl w:val="true"/>
              </w:rPr>
              <w:tab/>
            </w:r>
            <w:r>
              <w:rPr>
                <w:rStyle w:val="IndexLink"/>
              </w:rPr>
              <w:t>397</w:t>
            </w:r>
          </w:hyperlink>
        </w:p>
        <w:p>
          <w:pPr>
            <w:pStyle w:val="Contents5"/>
            <w:tabs>
              <w:tab w:val="clear" w:pos="7892"/>
              <w:tab w:val="right" w:pos="9026" w:leader="dot"/>
            </w:tabs>
            <w:rPr/>
          </w:pPr>
          <w:hyperlink w:anchor="__RefHeading___Toc4229519_1468164448">
            <w:r>
              <w:rPr>
                <w:webHidden/>
                <w:rStyle w:val="IndexLink"/>
                <w:rtl w:val="true"/>
              </w:rPr>
              <w:t>«</w:t>
            </w:r>
            <w:r>
              <w:rPr>
                <w:rStyle w:val="IndexLink"/>
              </w:rPr>
              <w:t>36</w:t>
            </w:r>
            <w:r>
              <w:rPr>
                <w:rStyle w:val="IndexLink"/>
                <w:rtl w:val="true"/>
              </w:rPr>
              <w:t>»</w:t>
              <w:tab/>
            </w:r>
            <w:r>
              <w:rPr>
                <w:rStyle w:val="IndexLink"/>
              </w:rPr>
              <w:t>398</w:t>
            </w:r>
          </w:hyperlink>
        </w:p>
        <w:p>
          <w:pPr>
            <w:pStyle w:val="Contents5"/>
            <w:tabs>
              <w:tab w:val="clear" w:pos="7892"/>
              <w:tab w:val="right" w:pos="9026" w:leader="dot"/>
            </w:tabs>
            <w:rPr/>
          </w:pPr>
          <w:hyperlink w:anchor="__RefHeading___Toc4229521_1468164448">
            <w:r>
              <w:rPr>
                <w:webHidden/>
                <w:rStyle w:val="IndexLink"/>
                <w:rtl w:val="true"/>
              </w:rPr>
              <w:t xml:space="preserve">روایت </w:t>
            </w:r>
            <w:r>
              <w:rPr>
                <w:rStyle w:val="IndexLink"/>
              </w:rPr>
              <w:t>36</w:t>
            </w:r>
            <w:r>
              <w:rPr>
                <w:rStyle w:val="IndexLink"/>
                <w:rtl w:val="true"/>
              </w:rPr>
              <w:tab/>
            </w:r>
            <w:r>
              <w:rPr>
                <w:rStyle w:val="IndexLink"/>
              </w:rPr>
              <w:t>398</w:t>
            </w:r>
          </w:hyperlink>
        </w:p>
        <w:p>
          <w:pPr>
            <w:pStyle w:val="Contents5"/>
            <w:tabs>
              <w:tab w:val="clear" w:pos="7892"/>
              <w:tab w:val="right" w:pos="9026" w:leader="dot"/>
            </w:tabs>
            <w:rPr/>
          </w:pPr>
          <w:hyperlink w:anchor="__RefHeading___Toc4229523_1468164448">
            <w:r>
              <w:rPr>
                <w:webHidden/>
                <w:rStyle w:val="IndexLink"/>
                <w:rtl w:val="true"/>
              </w:rPr>
              <w:t>بيان</w:t>
            </w:r>
            <w:r>
              <w:rPr>
                <w:rStyle w:val="IndexLink"/>
                <w:rtl w:val="true"/>
              </w:rPr>
              <w:tab/>
            </w:r>
            <w:r>
              <w:rPr>
                <w:rStyle w:val="IndexLink"/>
              </w:rPr>
              <w:t>406</w:t>
            </w:r>
          </w:hyperlink>
        </w:p>
        <w:p>
          <w:pPr>
            <w:pStyle w:val="Contents5"/>
            <w:tabs>
              <w:tab w:val="clear" w:pos="7892"/>
              <w:tab w:val="right" w:pos="9026" w:leader="dot"/>
            </w:tabs>
            <w:rPr/>
          </w:pPr>
          <w:hyperlink w:anchor="__RefHeading___Toc4229525_1468164448">
            <w:r>
              <w:rPr>
                <w:webHidden/>
                <w:rStyle w:val="IndexLink"/>
                <w:rtl w:val="true"/>
              </w:rPr>
              <w:t>«</w:t>
            </w:r>
            <w:r>
              <w:rPr>
                <w:rStyle w:val="IndexLink"/>
              </w:rPr>
              <w:t>37</w:t>
            </w:r>
            <w:r>
              <w:rPr>
                <w:rStyle w:val="IndexLink"/>
                <w:rtl w:val="true"/>
              </w:rPr>
              <w:t>»</w:t>
              <w:tab/>
            </w:r>
            <w:r>
              <w:rPr>
                <w:rStyle w:val="IndexLink"/>
              </w:rPr>
              <w:t>406</w:t>
            </w:r>
          </w:hyperlink>
        </w:p>
        <w:p>
          <w:pPr>
            <w:pStyle w:val="Contents5"/>
            <w:tabs>
              <w:tab w:val="clear" w:pos="7892"/>
              <w:tab w:val="right" w:pos="9026" w:leader="dot"/>
            </w:tabs>
            <w:rPr/>
          </w:pPr>
          <w:hyperlink w:anchor="__RefHeading___Toc4229527_1468164448">
            <w:r>
              <w:rPr>
                <w:webHidden/>
                <w:rStyle w:val="IndexLink"/>
                <w:rtl w:val="true"/>
              </w:rPr>
              <w:t>«</w:t>
            </w:r>
            <w:r>
              <w:rPr>
                <w:rStyle w:val="IndexLink"/>
              </w:rPr>
              <w:t>38</w:t>
            </w:r>
            <w:r>
              <w:rPr>
                <w:rStyle w:val="IndexLink"/>
                <w:rtl w:val="true"/>
              </w:rPr>
              <w:t>»</w:t>
              <w:tab/>
            </w:r>
            <w:r>
              <w:rPr>
                <w:rStyle w:val="IndexLink"/>
              </w:rPr>
              <w:t>406</w:t>
            </w:r>
          </w:hyperlink>
        </w:p>
        <w:p>
          <w:pPr>
            <w:pStyle w:val="Contents5"/>
            <w:tabs>
              <w:tab w:val="clear" w:pos="7892"/>
              <w:tab w:val="right" w:pos="9026" w:leader="dot"/>
            </w:tabs>
            <w:rPr/>
          </w:pPr>
          <w:hyperlink w:anchor="__RefHeading___Toc4229529_1468164448">
            <w:r>
              <w:rPr>
                <w:webHidden/>
                <w:rStyle w:val="IndexLink"/>
                <w:rtl w:val="true"/>
              </w:rPr>
              <w:t>شرح</w:t>
            </w:r>
            <w:r>
              <w:rPr>
                <w:rStyle w:val="IndexLink"/>
                <w:rtl w:val="true"/>
              </w:rPr>
              <w:tab/>
            </w:r>
            <w:r>
              <w:rPr>
                <w:rStyle w:val="IndexLink"/>
              </w:rPr>
              <w:t>406</w:t>
            </w:r>
          </w:hyperlink>
        </w:p>
        <w:p>
          <w:pPr>
            <w:pStyle w:val="Contents5"/>
            <w:tabs>
              <w:tab w:val="clear" w:pos="7892"/>
              <w:tab w:val="right" w:pos="9026" w:leader="dot"/>
            </w:tabs>
            <w:rPr/>
          </w:pPr>
          <w:hyperlink w:anchor="__RefHeading___Toc4229531_1468164448">
            <w:r>
              <w:rPr>
                <w:webHidden/>
                <w:rStyle w:val="IndexLink"/>
                <w:rtl w:val="true"/>
              </w:rPr>
              <w:t xml:space="preserve">روایت </w:t>
            </w:r>
            <w:r>
              <w:rPr>
                <w:rStyle w:val="IndexLink"/>
              </w:rPr>
              <w:t>37</w:t>
            </w:r>
            <w:r>
              <w:rPr>
                <w:rStyle w:val="IndexLink"/>
                <w:rtl w:val="true"/>
              </w:rPr>
              <w:tab/>
            </w:r>
            <w:r>
              <w:rPr>
                <w:rStyle w:val="IndexLink"/>
              </w:rPr>
              <w:t>407</w:t>
            </w:r>
          </w:hyperlink>
        </w:p>
        <w:p>
          <w:pPr>
            <w:pStyle w:val="Contents5"/>
            <w:tabs>
              <w:tab w:val="clear" w:pos="7892"/>
              <w:tab w:val="right" w:pos="9026" w:leader="dot"/>
            </w:tabs>
            <w:rPr/>
          </w:pPr>
          <w:hyperlink w:anchor="__RefHeading___Toc4229533_1468164448">
            <w:r>
              <w:rPr>
                <w:webHidden/>
                <w:rStyle w:val="IndexLink"/>
                <w:rtl w:val="true"/>
              </w:rPr>
              <w:t xml:space="preserve">روایت </w:t>
            </w:r>
            <w:r>
              <w:rPr>
                <w:rStyle w:val="IndexLink"/>
              </w:rPr>
              <w:t>38</w:t>
            </w:r>
            <w:r>
              <w:rPr>
                <w:rStyle w:val="IndexLink"/>
                <w:rtl w:val="true"/>
              </w:rPr>
              <w:tab/>
            </w:r>
            <w:r>
              <w:rPr>
                <w:rStyle w:val="IndexLink"/>
              </w:rPr>
              <w:t>407</w:t>
            </w:r>
          </w:hyperlink>
        </w:p>
        <w:p>
          <w:pPr>
            <w:pStyle w:val="Contents5"/>
            <w:tabs>
              <w:tab w:val="clear" w:pos="7892"/>
              <w:tab w:val="right" w:pos="9026" w:leader="dot"/>
            </w:tabs>
            <w:rPr/>
          </w:pPr>
          <w:hyperlink w:anchor="__RefHeading___Toc4229535_1468164448">
            <w:r>
              <w:rPr>
                <w:webHidden/>
                <w:rStyle w:val="IndexLink"/>
                <w:rtl w:val="true"/>
              </w:rPr>
              <w:t>«</w:t>
            </w:r>
            <w:r>
              <w:rPr>
                <w:rStyle w:val="IndexLink"/>
              </w:rPr>
              <w:t>39</w:t>
            </w:r>
            <w:r>
              <w:rPr>
                <w:rStyle w:val="IndexLink"/>
                <w:rtl w:val="true"/>
              </w:rPr>
              <w:t>»</w:t>
              <w:tab/>
            </w:r>
            <w:r>
              <w:rPr>
                <w:rStyle w:val="IndexLink"/>
              </w:rPr>
              <w:t>408</w:t>
            </w:r>
          </w:hyperlink>
        </w:p>
        <w:p>
          <w:pPr>
            <w:pStyle w:val="Contents5"/>
            <w:tabs>
              <w:tab w:val="clear" w:pos="7892"/>
              <w:tab w:val="right" w:pos="9026" w:leader="dot"/>
            </w:tabs>
            <w:rPr/>
          </w:pPr>
          <w:hyperlink w:anchor="__RefHeading___Toc4229537_1468164448">
            <w:r>
              <w:rPr>
                <w:webHidden/>
                <w:rStyle w:val="IndexLink"/>
                <w:rtl w:val="true"/>
              </w:rPr>
              <w:t>«</w:t>
            </w:r>
            <w:r>
              <w:rPr>
                <w:rStyle w:val="IndexLink"/>
              </w:rPr>
              <w:t>40</w:t>
            </w:r>
            <w:r>
              <w:rPr>
                <w:rStyle w:val="IndexLink"/>
                <w:rtl w:val="true"/>
              </w:rPr>
              <w:t>»</w:t>
              <w:tab/>
            </w:r>
            <w:r>
              <w:rPr>
                <w:rStyle w:val="IndexLink"/>
              </w:rPr>
              <w:t>408</w:t>
            </w:r>
          </w:hyperlink>
        </w:p>
        <w:p>
          <w:pPr>
            <w:pStyle w:val="Contents5"/>
            <w:tabs>
              <w:tab w:val="clear" w:pos="7892"/>
              <w:tab w:val="right" w:pos="9026" w:leader="dot"/>
            </w:tabs>
            <w:rPr/>
          </w:pPr>
          <w:hyperlink w:anchor="__RefHeading___Toc4229539_1468164448">
            <w:r>
              <w:rPr>
                <w:webHidden/>
                <w:rStyle w:val="IndexLink"/>
                <w:rtl w:val="true"/>
              </w:rPr>
              <w:t>«</w:t>
            </w:r>
            <w:r>
              <w:rPr>
                <w:rStyle w:val="IndexLink"/>
              </w:rPr>
              <w:t>41</w:t>
            </w:r>
            <w:r>
              <w:rPr>
                <w:rStyle w:val="IndexLink"/>
                <w:rtl w:val="true"/>
              </w:rPr>
              <w:t>»</w:t>
              <w:tab/>
            </w:r>
            <w:r>
              <w:rPr>
                <w:rStyle w:val="IndexLink"/>
              </w:rPr>
              <w:t>408</w:t>
            </w:r>
          </w:hyperlink>
        </w:p>
        <w:p>
          <w:pPr>
            <w:pStyle w:val="Contents5"/>
            <w:tabs>
              <w:tab w:val="clear" w:pos="7892"/>
              <w:tab w:val="right" w:pos="9026" w:leader="dot"/>
            </w:tabs>
            <w:rPr/>
          </w:pPr>
          <w:hyperlink w:anchor="__RefHeading___Toc4229541_1468164448">
            <w:r>
              <w:rPr>
                <w:webHidden/>
                <w:rStyle w:val="IndexLink"/>
                <w:rtl w:val="true"/>
              </w:rPr>
              <w:t>«</w:t>
            </w:r>
            <w:r>
              <w:rPr>
                <w:rStyle w:val="IndexLink"/>
              </w:rPr>
              <w:t>42</w:t>
            </w:r>
            <w:r>
              <w:rPr>
                <w:rStyle w:val="IndexLink"/>
                <w:rtl w:val="true"/>
              </w:rPr>
              <w:t>»</w:t>
              <w:tab/>
            </w:r>
            <w:r>
              <w:rPr>
                <w:rStyle w:val="IndexLink"/>
              </w:rPr>
              <w:t>408</w:t>
            </w:r>
          </w:hyperlink>
        </w:p>
        <w:p>
          <w:pPr>
            <w:pStyle w:val="Contents5"/>
            <w:tabs>
              <w:tab w:val="clear" w:pos="7892"/>
              <w:tab w:val="right" w:pos="9026" w:leader="dot"/>
            </w:tabs>
            <w:rPr/>
          </w:pPr>
          <w:hyperlink w:anchor="__RefHeading___Toc4229543_1468164448">
            <w:r>
              <w:rPr>
                <w:webHidden/>
                <w:rStyle w:val="IndexLink"/>
                <w:rtl w:val="true"/>
              </w:rPr>
              <w:t>«</w:t>
            </w:r>
            <w:r>
              <w:rPr>
                <w:rStyle w:val="IndexLink"/>
              </w:rPr>
              <w:t>43</w:t>
            </w:r>
            <w:r>
              <w:rPr>
                <w:rStyle w:val="IndexLink"/>
                <w:rtl w:val="true"/>
              </w:rPr>
              <w:t>»</w:t>
              <w:tab/>
            </w:r>
            <w:r>
              <w:rPr>
                <w:rStyle w:val="IndexLink"/>
              </w:rPr>
              <w:t>408</w:t>
            </w:r>
          </w:hyperlink>
        </w:p>
        <w:p>
          <w:pPr>
            <w:pStyle w:val="Contents5"/>
            <w:tabs>
              <w:tab w:val="clear" w:pos="7892"/>
              <w:tab w:val="right" w:pos="9026" w:leader="dot"/>
            </w:tabs>
            <w:rPr/>
          </w:pPr>
          <w:hyperlink w:anchor="__RefHeading___Toc4229545_1468164448">
            <w:r>
              <w:rPr>
                <w:webHidden/>
                <w:rStyle w:val="IndexLink"/>
                <w:rtl w:val="true"/>
              </w:rPr>
              <w:t>بيان</w:t>
            </w:r>
            <w:r>
              <w:rPr>
                <w:rStyle w:val="IndexLink"/>
                <w:rtl w:val="true"/>
              </w:rPr>
              <w:tab/>
            </w:r>
            <w:r>
              <w:rPr>
                <w:rStyle w:val="IndexLink"/>
              </w:rPr>
              <w:t>408</w:t>
            </w:r>
          </w:hyperlink>
        </w:p>
        <w:p>
          <w:pPr>
            <w:pStyle w:val="Contents5"/>
            <w:tabs>
              <w:tab w:val="clear" w:pos="7892"/>
              <w:tab w:val="right" w:pos="9026" w:leader="dot"/>
            </w:tabs>
            <w:rPr/>
          </w:pPr>
          <w:hyperlink w:anchor="__RefHeading___Toc4229547_1468164448">
            <w:r>
              <w:rPr>
                <w:webHidden/>
                <w:rStyle w:val="IndexLink"/>
                <w:rtl w:val="true"/>
              </w:rPr>
              <w:t xml:space="preserve">روایت </w:t>
            </w:r>
            <w:r>
              <w:rPr>
                <w:rStyle w:val="IndexLink"/>
              </w:rPr>
              <w:t>39</w:t>
            </w:r>
            <w:r>
              <w:rPr>
                <w:rStyle w:val="IndexLink"/>
                <w:rtl w:val="true"/>
              </w:rPr>
              <w:tab/>
            </w:r>
            <w:r>
              <w:rPr>
                <w:rStyle w:val="IndexLink"/>
              </w:rPr>
              <w:t>409</w:t>
            </w:r>
          </w:hyperlink>
        </w:p>
        <w:p>
          <w:pPr>
            <w:pStyle w:val="Contents5"/>
            <w:tabs>
              <w:tab w:val="clear" w:pos="7892"/>
              <w:tab w:val="right" w:pos="9026" w:leader="dot"/>
            </w:tabs>
            <w:rPr/>
          </w:pPr>
          <w:hyperlink w:anchor="__RefHeading___Toc4229549_1468164448">
            <w:r>
              <w:rPr>
                <w:webHidden/>
                <w:rStyle w:val="IndexLink"/>
                <w:rtl w:val="true"/>
              </w:rPr>
              <w:t xml:space="preserve">روایت </w:t>
            </w:r>
            <w:r>
              <w:rPr>
                <w:rStyle w:val="IndexLink"/>
              </w:rPr>
              <w:t>40</w:t>
            </w:r>
            <w:r>
              <w:rPr>
                <w:rStyle w:val="IndexLink"/>
                <w:rtl w:val="true"/>
              </w:rPr>
              <w:tab/>
            </w:r>
            <w:r>
              <w:rPr>
                <w:rStyle w:val="IndexLink"/>
              </w:rPr>
              <w:t>409</w:t>
            </w:r>
          </w:hyperlink>
        </w:p>
        <w:p>
          <w:pPr>
            <w:pStyle w:val="Contents5"/>
            <w:tabs>
              <w:tab w:val="clear" w:pos="7892"/>
              <w:tab w:val="right" w:pos="9026" w:leader="dot"/>
            </w:tabs>
            <w:rPr/>
          </w:pPr>
          <w:hyperlink w:anchor="__RefHeading___Toc4229551_1468164448">
            <w:r>
              <w:rPr>
                <w:webHidden/>
                <w:rStyle w:val="IndexLink"/>
                <w:rtl w:val="true"/>
              </w:rPr>
              <w:t xml:space="preserve">روایت </w:t>
            </w:r>
            <w:r>
              <w:rPr>
                <w:rStyle w:val="IndexLink"/>
              </w:rPr>
              <w:t>41</w:t>
            </w:r>
            <w:r>
              <w:rPr>
                <w:rStyle w:val="IndexLink"/>
                <w:rtl w:val="true"/>
              </w:rPr>
              <w:tab/>
            </w:r>
            <w:r>
              <w:rPr>
                <w:rStyle w:val="IndexLink"/>
              </w:rPr>
              <w:t>409</w:t>
            </w:r>
          </w:hyperlink>
        </w:p>
        <w:p>
          <w:pPr>
            <w:pStyle w:val="Contents5"/>
            <w:tabs>
              <w:tab w:val="clear" w:pos="7892"/>
              <w:tab w:val="right" w:pos="9026" w:leader="dot"/>
            </w:tabs>
            <w:rPr/>
          </w:pPr>
          <w:hyperlink w:anchor="__RefHeading___Toc4229553_1468164448">
            <w:r>
              <w:rPr>
                <w:webHidden/>
                <w:rStyle w:val="IndexLink"/>
                <w:rtl w:val="true"/>
              </w:rPr>
              <w:t xml:space="preserve">روایت </w:t>
            </w:r>
            <w:r>
              <w:rPr>
                <w:rStyle w:val="IndexLink"/>
              </w:rPr>
              <w:t>42</w:t>
            </w:r>
            <w:r>
              <w:rPr>
                <w:rStyle w:val="IndexLink"/>
                <w:rtl w:val="true"/>
              </w:rPr>
              <w:tab/>
            </w:r>
            <w:r>
              <w:rPr>
                <w:rStyle w:val="IndexLink"/>
              </w:rPr>
              <w:t>409</w:t>
            </w:r>
          </w:hyperlink>
        </w:p>
        <w:p>
          <w:pPr>
            <w:pStyle w:val="Contents5"/>
            <w:tabs>
              <w:tab w:val="clear" w:pos="7892"/>
              <w:tab w:val="right" w:pos="9026" w:leader="dot"/>
            </w:tabs>
            <w:rPr/>
          </w:pPr>
          <w:hyperlink w:anchor="__RefHeading___Toc4229555_1468164448">
            <w:r>
              <w:rPr>
                <w:webHidden/>
                <w:rStyle w:val="IndexLink"/>
                <w:rtl w:val="true"/>
              </w:rPr>
              <w:t xml:space="preserve">روایت </w:t>
            </w:r>
            <w:r>
              <w:rPr>
                <w:rStyle w:val="IndexLink"/>
              </w:rPr>
              <w:t>43</w:t>
            </w:r>
            <w:r>
              <w:rPr>
                <w:rStyle w:val="IndexLink"/>
                <w:rtl w:val="true"/>
              </w:rPr>
              <w:tab/>
            </w:r>
            <w:r>
              <w:rPr>
                <w:rStyle w:val="IndexLink"/>
              </w:rPr>
              <w:t>409</w:t>
            </w:r>
          </w:hyperlink>
        </w:p>
        <w:p>
          <w:pPr>
            <w:pStyle w:val="Contents5"/>
            <w:tabs>
              <w:tab w:val="clear" w:pos="7892"/>
              <w:tab w:val="right" w:pos="9026" w:leader="dot"/>
            </w:tabs>
            <w:rPr/>
          </w:pPr>
          <w:hyperlink w:anchor="__RefHeading___Toc4229557_1468164448">
            <w:r>
              <w:rPr>
                <w:webHidden/>
                <w:rStyle w:val="IndexLink"/>
                <w:rtl w:val="true"/>
              </w:rPr>
              <w:t>شرح</w:t>
            </w:r>
            <w:r>
              <w:rPr>
                <w:rStyle w:val="IndexLink"/>
                <w:rtl w:val="true"/>
              </w:rPr>
              <w:tab/>
            </w:r>
            <w:r>
              <w:rPr>
                <w:rStyle w:val="IndexLink"/>
              </w:rPr>
              <w:t>409</w:t>
            </w:r>
          </w:hyperlink>
        </w:p>
        <w:p>
          <w:pPr>
            <w:pStyle w:val="Contents5"/>
            <w:tabs>
              <w:tab w:val="clear" w:pos="7892"/>
              <w:tab w:val="right" w:pos="9026" w:leader="dot"/>
            </w:tabs>
            <w:rPr/>
          </w:pPr>
          <w:hyperlink w:anchor="__RefHeading___Toc4229559_1468164448">
            <w:r>
              <w:rPr>
                <w:webHidden/>
                <w:rStyle w:val="IndexLink"/>
                <w:rtl w:val="true"/>
              </w:rPr>
              <w:t>«</w:t>
            </w:r>
            <w:r>
              <w:rPr>
                <w:rStyle w:val="IndexLink"/>
              </w:rPr>
              <w:t>44</w:t>
            </w:r>
            <w:r>
              <w:rPr>
                <w:rStyle w:val="IndexLink"/>
                <w:rtl w:val="true"/>
              </w:rPr>
              <w:t>»</w:t>
              <w:tab/>
            </w:r>
            <w:r>
              <w:rPr>
                <w:rStyle w:val="IndexLink"/>
              </w:rPr>
              <w:t>410</w:t>
            </w:r>
          </w:hyperlink>
        </w:p>
        <w:p>
          <w:pPr>
            <w:pStyle w:val="Contents5"/>
            <w:tabs>
              <w:tab w:val="clear" w:pos="7892"/>
              <w:tab w:val="right" w:pos="9026" w:leader="dot"/>
            </w:tabs>
            <w:rPr/>
          </w:pPr>
          <w:hyperlink w:anchor="__RefHeading___Toc4229561_1468164448">
            <w:r>
              <w:rPr>
                <w:webHidden/>
                <w:rStyle w:val="IndexLink"/>
                <w:rtl w:val="true"/>
              </w:rPr>
              <w:t>«</w:t>
            </w:r>
            <w:r>
              <w:rPr>
                <w:rStyle w:val="IndexLink"/>
              </w:rPr>
              <w:t>45</w:t>
            </w:r>
            <w:r>
              <w:rPr>
                <w:rStyle w:val="IndexLink"/>
                <w:rtl w:val="true"/>
              </w:rPr>
              <w:t>»</w:t>
              <w:tab/>
            </w:r>
            <w:r>
              <w:rPr>
                <w:rStyle w:val="IndexLink"/>
              </w:rPr>
              <w:t>410</w:t>
            </w:r>
          </w:hyperlink>
        </w:p>
        <w:p>
          <w:pPr>
            <w:pStyle w:val="Contents5"/>
            <w:tabs>
              <w:tab w:val="clear" w:pos="7892"/>
              <w:tab w:val="right" w:pos="9026" w:leader="dot"/>
            </w:tabs>
            <w:rPr/>
          </w:pPr>
          <w:hyperlink w:anchor="__RefHeading___Toc4229563_1468164448">
            <w:r>
              <w:rPr>
                <w:webHidden/>
                <w:rStyle w:val="IndexLink"/>
                <w:rtl w:val="true"/>
              </w:rPr>
              <w:t xml:space="preserve">روایت </w:t>
            </w:r>
            <w:r>
              <w:rPr>
                <w:rStyle w:val="IndexLink"/>
              </w:rPr>
              <w:t>44</w:t>
            </w:r>
            <w:r>
              <w:rPr>
                <w:rStyle w:val="IndexLink"/>
                <w:rtl w:val="true"/>
              </w:rPr>
              <w:tab/>
            </w:r>
            <w:r>
              <w:rPr>
                <w:rStyle w:val="IndexLink"/>
              </w:rPr>
              <w:t>410</w:t>
            </w:r>
          </w:hyperlink>
        </w:p>
        <w:p>
          <w:pPr>
            <w:pStyle w:val="Contents5"/>
            <w:tabs>
              <w:tab w:val="clear" w:pos="7892"/>
              <w:tab w:val="right" w:pos="9026" w:leader="dot"/>
            </w:tabs>
            <w:rPr/>
          </w:pPr>
          <w:hyperlink w:anchor="__RefHeading___Toc4229565_1468164448">
            <w:r>
              <w:rPr>
                <w:webHidden/>
                <w:rStyle w:val="IndexLink"/>
                <w:rtl w:val="true"/>
              </w:rPr>
              <w:t xml:space="preserve">روایت </w:t>
            </w:r>
            <w:r>
              <w:rPr>
                <w:rStyle w:val="IndexLink"/>
              </w:rPr>
              <w:t>45</w:t>
            </w:r>
            <w:r>
              <w:rPr>
                <w:rStyle w:val="IndexLink"/>
                <w:rtl w:val="true"/>
              </w:rPr>
              <w:tab/>
            </w:r>
            <w:r>
              <w:rPr>
                <w:rStyle w:val="IndexLink"/>
              </w:rPr>
              <w:t>411</w:t>
            </w:r>
          </w:hyperlink>
        </w:p>
        <w:p>
          <w:pPr>
            <w:pStyle w:val="Contents5"/>
            <w:tabs>
              <w:tab w:val="clear" w:pos="7892"/>
              <w:tab w:val="right" w:pos="9026" w:leader="dot"/>
            </w:tabs>
            <w:rPr/>
          </w:pPr>
          <w:hyperlink w:anchor="__RefHeading___Toc4229567_1468164448">
            <w:r>
              <w:rPr>
                <w:webHidden/>
                <w:rStyle w:val="IndexLink"/>
                <w:rtl w:val="true"/>
              </w:rPr>
              <w:t>بيان</w:t>
            </w:r>
            <w:r>
              <w:rPr>
                <w:rStyle w:val="IndexLink"/>
                <w:rtl w:val="true"/>
              </w:rPr>
              <w:tab/>
            </w:r>
            <w:r>
              <w:rPr>
                <w:rStyle w:val="IndexLink"/>
              </w:rPr>
              <w:t>412</w:t>
            </w:r>
          </w:hyperlink>
        </w:p>
        <w:p>
          <w:pPr>
            <w:pStyle w:val="Contents5"/>
            <w:tabs>
              <w:tab w:val="clear" w:pos="7892"/>
              <w:tab w:val="right" w:pos="9026" w:leader="dot"/>
            </w:tabs>
            <w:rPr/>
          </w:pPr>
          <w:hyperlink w:anchor="__RefHeading___Toc4229569_1468164448">
            <w:r>
              <w:rPr>
                <w:webHidden/>
                <w:rStyle w:val="IndexLink"/>
                <w:rtl w:val="true"/>
              </w:rPr>
              <w:t>«</w:t>
            </w:r>
            <w:r>
              <w:rPr>
                <w:rStyle w:val="IndexLink"/>
              </w:rPr>
              <w:t>46</w:t>
            </w:r>
            <w:r>
              <w:rPr>
                <w:rStyle w:val="IndexLink"/>
                <w:rtl w:val="true"/>
              </w:rPr>
              <w:t>»</w:t>
              <w:tab/>
            </w:r>
            <w:r>
              <w:rPr>
                <w:rStyle w:val="IndexLink"/>
              </w:rPr>
              <w:t>412</w:t>
            </w:r>
          </w:hyperlink>
        </w:p>
        <w:p>
          <w:pPr>
            <w:pStyle w:val="Contents5"/>
            <w:tabs>
              <w:tab w:val="clear" w:pos="7892"/>
              <w:tab w:val="right" w:pos="9026" w:leader="dot"/>
            </w:tabs>
            <w:rPr/>
          </w:pPr>
          <w:hyperlink w:anchor="__RefHeading___Toc4229571_1468164448">
            <w:r>
              <w:rPr>
                <w:webHidden/>
                <w:rStyle w:val="IndexLink"/>
                <w:rtl w:val="true"/>
              </w:rPr>
              <w:t>«</w:t>
            </w:r>
            <w:r>
              <w:rPr>
                <w:rStyle w:val="IndexLink"/>
              </w:rPr>
              <w:t>47</w:t>
            </w:r>
            <w:r>
              <w:rPr>
                <w:rStyle w:val="IndexLink"/>
                <w:rtl w:val="true"/>
              </w:rPr>
              <w:t>»</w:t>
              <w:tab/>
            </w:r>
            <w:r>
              <w:rPr>
                <w:rStyle w:val="IndexLink"/>
              </w:rPr>
              <w:t>412</w:t>
            </w:r>
          </w:hyperlink>
        </w:p>
        <w:p>
          <w:pPr>
            <w:pStyle w:val="Contents5"/>
            <w:tabs>
              <w:tab w:val="clear" w:pos="7892"/>
              <w:tab w:val="right" w:pos="9026" w:leader="dot"/>
            </w:tabs>
            <w:rPr/>
          </w:pPr>
          <w:hyperlink w:anchor="__RefHeading___Toc4229573_1468164448">
            <w:r>
              <w:rPr>
                <w:webHidden/>
                <w:rStyle w:val="IndexLink"/>
                <w:rtl w:val="true"/>
              </w:rPr>
              <w:t>شرح</w:t>
            </w:r>
            <w:r>
              <w:rPr>
                <w:rStyle w:val="IndexLink"/>
                <w:rtl w:val="true"/>
              </w:rPr>
              <w:t>:</w:t>
              <w:tab/>
            </w:r>
            <w:r>
              <w:rPr>
                <w:rStyle w:val="IndexLink"/>
              </w:rPr>
              <w:t>412</w:t>
            </w:r>
          </w:hyperlink>
        </w:p>
        <w:p>
          <w:pPr>
            <w:pStyle w:val="Contents5"/>
            <w:tabs>
              <w:tab w:val="clear" w:pos="7892"/>
              <w:tab w:val="right" w:pos="9026" w:leader="dot"/>
            </w:tabs>
            <w:rPr/>
          </w:pPr>
          <w:hyperlink w:anchor="__RefHeading___Toc4229575_1468164448">
            <w:r>
              <w:rPr>
                <w:webHidden/>
                <w:rStyle w:val="IndexLink"/>
                <w:rtl w:val="true"/>
              </w:rPr>
              <w:t xml:space="preserve">روایت </w:t>
            </w:r>
            <w:r>
              <w:rPr>
                <w:rStyle w:val="IndexLink"/>
              </w:rPr>
              <w:t>46</w:t>
            </w:r>
            <w:r>
              <w:rPr>
                <w:rStyle w:val="IndexLink"/>
                <w:rtl w:val="true"/>
              </w:rPr>
              <w:tab/>
            </w:r>
            <w:r>
              <w:rPr>
                <w:rStyle w:val="IndexLink"/>
              </w:rPr>
              <w:t>412</w:t>
            </w:r>
          </w:hyperlink>
        </w:p>
        <w:p>
          <w:pPr>
            <w:pStyle w:val="Contents5"/>
            <w:tabs>
              <w:tab w:val="clear" w:pos="7892"/>
              <w:tab w:val="right" w:pos="9026" w:leader="dot"/>
            </w:tabs>
            <w:rPr/>
          </w:pPr>
          <w:hyperlink w:anchor="__RefHeading___Toc4229577_1468164448">
            <w:r>
              <w:rPr>
                <w:webHidden/>
                <w:rStyle w:val="IndexLink"/>
                <w:rtl w:val="true"/>
              </w:rPr>
              <w:t xml:space="preserve">روایت </w:t>
            </w:r>
            <w:r>
              <w:rPr>
                <w:rStyle w:val="IndexLink"/>
              </w:rPr>
              <w:t>47</w:t>
            </w:r>
            <w:r>
              <w:rPr>
                <w:rStyle w:val="IndexLink"/>
                <w:rtl w:val="true"/>
              </w:rPr>
              <w:tab/>
            </w:r>
            <w:r>
              <w:rPr>
                <w:rStyle w:val="IndexLink"/>
              </w:rPr>
              <w:t>413</w:t>
            </w:r>
          </w:hyperlink>
        </w:p>
        <w:p>
          <w:pPr>
            <w:pStyle w:val="Contents5"/>
            <w:tabs>
              <w:tab w:val="clear" w:pos="7892"/>
              <w:tab w:val="right" w:pos="9026" w:leader="dot"/>
            </w:tabs>
            <w:rPr/>
          </w:pPr>
          <w:hyperlink w:anchor="__RefHeading___Toc4229579_1468164448">
            <w:r>
              <w:rPr>
                <w:webHidden/>
                <w:rStyle w:val="IndexLink"/>
                <w:rtl w:val="true"/>
              </w:rPr>
              <w:t>بيان</w:t>
            </w:r>
            <w:r>
              <w:rPr>
                <w:rStyle w:val="IndexLink"/>
                <w:rtl w:val="true"/>
              </w:rPr>
              <w:tab/>
            </w:r>
            <w:r>
              <w:rPr>
                <w:rStyle w:val="IndexLink"/>
              </w:rPr>
              <w:t>420</w:t>
            </w:r>
          </w:hyperlink>
        </w:p>
        <w:p>
          <w:pPr>
            <w:pStyle w:val="Contents5"/>
            <w:tabs>
              <w:tab w:val="clear" w:pos="7892"/>
              <w:tab w:val="right" w:pos="9026" w:leader="dot"/>
            </w:tabs>
            <w:rPr/>
          </w:pPr>
          <w:hyperlink w:anchor="__RefHeading___Toc4229581_1468164448">
            <w:r>
              <w:rPr>
                <w:webHidden/>
                <w:rStyle w:val="IndexLink"/>
                <w:rtl w:val="true"/>
              </w:rPr>
              <w:t>شرح</w:t>
            </w:r>
            <w:r>
              <w:rPr>
                <w:rStyle w:val="IndexLink"/>
                <w:rtl w:val="true"/>
              </w:rPr>
              <w:tab/>
            </w:r>
            <w:r>
              <w:rPr>
                <w:rStyle w:val="IndexLink"/>
              </w:rPr>
              <w:t>421</w:t>
            </w:r>
          </w:hyperlink>
        </w:p>
        <w:p>
          <w:pPr>
            <w:pStyle w:val="Contents5"/>
            <w:tabs>
              <w:tab w:val="clear" w:pos="7892"/>
              <w:tab w:val="right" w:pos="9026" w:leader="dot"/>
            </w:tabs>
            <w:rPr/>
          </w:pPr>
          <w:hyperlink w:anchor="__RefHeading___Toc4229583_1468164448">
            <w:r>
              <w:rPr>
                <w:webHidden/>
                <w:rStyle w:val="IndexLink"/>
                <w:rtl w:val="true"/>
              </w:rPr>
              <w:t>«</w:t>
            </w:r>
            <w:r>
              <w:rPr>
                <w:rStyle w:val="IndexLink"/>
              </w:rPr>
              <w:t>48</w:t>
            </w:r>
            <w:r>
              <w:rPr>
                <w:rStyle w:val="IndexLink"/>
                <w:rtl w:val="true"/>
              </w:rPr>
              <w:t>»</w:t>
              <w:tab/>
            </w:r>
            <w:r>
              <w:rPr>
                <w:rStyle w:val="IndexLink"/>
              </w:rPr>
              <w:t>422</w:t>
            </w:r>
          </w:hyperlink>
        </w:p>
        <w:p>
          <w:pPr>
            <w:pStyle w:val="Contents5"/>
            <w:tabs>
              <w:tab w:val="clear" w:pos="7892"/>
              <w:tab w:val="right" w:pos="9026" w:leader="dot"/>
            </w:tabs>
            <w:rPr/>
          </w:pPr>
          <w:hyperlink w:anchor="__RefHeading___Toc4229585_1468164448">
            <w:r>
              <w:rPr>
                <w:webHidden/>
                <w:rStyle w:val="IndexLink"/>
                <w:rtl w:val="true"/>
              </w:rPr>
              <w:t xml:space="preserve">روایت </w:t>
            </w:r>
            <w:r>
              <w:rPr>
                <w:rStyle w:val="IndexLink"/>
              </w:rPr>
              <w:t>48</w:t>
            </w:r>
            <w:r>
              <w:rPr>
                <w:rStyle w:val="IndexLink"/>
                <w:rtl w:val="true"/>
              </w:rPr>
              <w:tab/>
            </w:r>
            <w:r>
              <w:rPr>
                <w:rStyle w:val="IndexLink"/>
              </w:rPr>
              <w:t>422</w:t>
            </w:r>
          </w:hyperlink>
        </w:p>
        <w:p>
          <w:pPr>
            <w:pStyle w:val="Contents5"/>
            <w:tabs>
              <w:tab w:val="clear" w:pos="7892"/>
              <w:tab w:val="right" w:pos="9026" w:leader="dot"/>
            </w:tabs>
            <w:rPr/>
          </w:pPr>
          <w:hyperlink w:anchor="__RefHeading___Toc4229587_1468164448">
            <w:r>
              <w:rPr>
                <w:webHidden/>
                <w:rStyle w:val="IndexLink"/>
                <w:rtl w:val="true"/>
              </w:rPr>
              <w:t>«</w:t>
            </w:r>
            <w:r>
              <w:rPr>
                <w:rStyle w:val="IndexLink"/>
              </w:rPr>
              <w:t>49</w:t>
            </w:r>
            <w:r>
              <w:rPr>
                <w:rStyle w:val="IndexLink"/>
                <w:rtl w:val="true"/>
              </w:rPr>
              <w:t>»</w:t>
              <w:tab/>
            </w:r>
            <w:r>
              <w:rPr>
                <w:rStyle w:val="IndexLink"/>
              </w:rPr>
              <w:t>424</w:t>
            </w:r>
          </w:hyperlink>
        </w:p>
        <w:p>
          <w:pPr>
            <w:pStyle w:val="Contents5"/>
            <w:tabs>
              <w:tab w:val="clear" w:pos="7892"/>
              <w:tab w:val="right" w:pos="9026" w:leader="dot"/>
            </w:tabs>
            <w:rPr/>
          </w:pPr>
          <w:hyperlink w:anchor="__RefHeading___Toc4229589_1468164448">
            <w:r>
              <w:rPr>
                <w:webHidden/>
                <w:rStyle w:val="IndexLink"/>
                <w:rtl w:val="true"/>
              </w:rPr>
              <w:t>«</w:t>
            </w:r>
            <w:r>
              <w:rPr>
                <w:rStyle w:val="IndexLink"/>
              </w:rPr>
              <w:t>50</w:t>
            </w:r>
            <w:r>
              <w:rPr>
                <w:rStyle w:val="IndexLink"/>
                <w:rtl w:val="true"/>
              </w:rPr>
              <w:t>»</w:t>
              <w:tab/>
            </w:r>
            <w:r>
              <w:rPr>
                <w:rStyle w:val="IndexLink"/>
              </w:rPr>
              <w:t>426</w:t>
            </w:r>
          </w:hyperlink>
        </w:p>
        <w:p>
          <w:pPr>
            <w:pStyle w:val="Contents5"/>
            <w:tabs>
              <w:tab w:val="clear" w:pos="7892"/>
              <w:tab w:val="right" w:pos="9026" w:leader="dot"/>
            </w:tabs>
            <w:rPr/>
          </w:pPr>
          <w:hyperlink w:anchor="__RefHeading___Toc4229591_1468164448">
            <w:r>
              <w:rPr>
                <w:webHidden/>
                <w:rStyle w:val="IndexLink"/>
                <w:rtl w:val="true"/>
              </w:rPr>
              <w:t>«</w:t>
            </w:r>
            <w:r>
              <w:rPr>
                <w:rStyle w:val="IndexLink"/>
              </w:rPr>
              <w:t>51</w:t>
            </w:r>
            <w:r>
              <w:rPr>
                <w:rStyle w:val="IndexLink"/>
                <w:rtl w:val="true"/>
              </w:rPr>
              <w:t>»</w:t>
              <w:tab/>
            </w:r>
            <w:r>
              <w:rPr>
                <w:rStyle w:val="IndexLink"/>
              </w:rPr>
              <w:t>426</w:t>
            </w:r>
          </w:hyperlink>
        </w:p>
        <w:p>
          <w:pPr>
            <w:pStyle w:val="Contents5"/>
            <w:tabs>
              <w:tab w:val="clear" w:pos="7892"/>
              <w:tab w:val="right" w:pos="9026" w:leader="dot"/>
            </w:tabs>
            <w:rPr/>
          </w:pPr>
          <w:hyperlink w:anchor="__RefHeading___Toc4229593_1468164448">
            <w:r>
              <w:rPr>
                <w:webHidden/>
                <w:rStyle w:val="IndexLink"/>
                <w:rtl w:val="true"/>
              </w:rPr>
              <w:t>«</w:t>
            </w:r>
            <w:r>
              <w:rPr>
                <w:rStyle w:val="IndexLink"/>
              </w:rPr>
              <w:t>52</w:t>
            </w:r>
            <w:r>
              <w:rPr>
                <w:rStyle w:val="IndexLink"/>
                <w:rtl w:val="true"/>
              </w:rPr>
              <w:t>»</w:t>
              <w:tab/>
            </w:r>
            <w:r>
              <w:rPr>
                <w:rStyle w:val="IndexLink"/>
              </w:rPr>
              <w:t>426</w:t>
            </w:r>
          </w:hyperlink>
        </w:p>
        <w:p>
          <w:pPr>
            <w:pStyle w:val="Contents5"/>
            <w:tabs>
              <w:tab w:val="clear" w:pos="7892"/>
              <w:tab w:val="right" w:pos="9026" w:leader="dot"/>
            </w:tabs>
            <w:rPr/>
          </w:pPr>
          <w:hyperlink w:anchor="__RefHeading___Toc4229595_1468164448">
            <w:r>
              <w:rPr>
                <w:webHidden/>
                <w:rStyle w:val="IndexLink"/>
                <w:rtl w:val="true"/>
              </w:rPr>
              <w:t xml:space="preserve">روایت </w:t>
            </w:r>
            <w:r>
              <w:rPr>
                <w:rStyle w:val="IndexLink"/>
              </w:rPr>
              <w:t>49</w:t>
            </w:r>
            <w:r>
              <w:rPr>
                <w:rStyle w:val="IndexLink"/>
                <w:rtl w:val="true"/>
              </w:rPr>
              <w:tab/>
            </w:r>
            <w:r>
              <w:rPr>
                <w:rStyle w:val="IndexLink"/>
              </w:rPr>
              <w:t>426</w:t>
            </w:r>
          </w:hyperlink>
        </w:p>
        <w:p>
          <w:pPr>
            <w:pStyle w:val="Contents5"/>
            <w:tabs>
              <w:tab w:val="clear" w:pos="7892"/>
              <w:tab w:val="right" w:pos="9026" w:leader="dot"/>
            </w:tabs>
            <w:rPr/>
          </w:pPr>
          <w:hyperlink w:anchor="__RefHeading___Toc4229597_1468164448">
            <w:r>
              <w:rPr>
                <w:webHidden/>
                <w:rStyle w:val="IndexLink"/>
                <w:rtl w:val="true"/>
              </w:rPr>
              <w:t xml:space="preserve">روایت </w:t>
            </w:r>
            <w:r>
              <w:rPr>
                <w:rStyle w:val="IndexLink"/>
              </w:rPr>
              <w:t>50</w:t>
            </w:r>
            <w:r>
              <w:rPr>
                <w:rStyle w:val="IndexLink"/>
                <w:rtl w:val="true"/>
              </w:rPr>
              <w:tab/>
            </w:r>
            <w:r>
              <w:rPr>
                <w:rStyle w:val="IndexLink"/>
              </w:rPr>
              <w:t>426</w:t>
            </w:r>
          </w:hyperlink>
        </w:p>
        <w:p>
          <w:pPr>
            <w:pStyle w:val="Contents5"/>
            <w:tabs>
              <w:tab w:val="clear" w:pos="7892"/>
              <w:tab w:val="right" w:pos="9026" w:leader="dot"/>
            </w:tabs>
            <w:rPr/>
          </w:pPr>
          <w:hyperlink w:anchor="__RefHeading___Toc4229599_1468164448">
            <w:r>
              <w:rPr>
                <w:webHidden/>
                <w:rStyle w:val="IndexLink"/>
                <w:rtl w:val="true"/>
              </w:rPr>
              <w:t xml:space="preserve">روایت </w:t>
            </w:r>
            <w:r>
              <w:rPr>
                <w:rStyle w:val="IndexLink"/>
              </w:rPr>
              <w:t>51</w:t>
            </w:r>
            <w:r>
              <w:rPr>
                <w:rStyle w:val="IndexLink"/>
                <w:rtl w:val="true"/>
              </w:rPr>
              <w:tab/>
            </w:r>
            <w:r>
              <w:rPr>
                <w:rStyle w:val="IndexLink"/>
              </w:rPr>
              <w:t>427</w:t>
            </w:r>
          </w:hyperlink>
        </w:p>
        <w:p>
          <w:pPr>
            <w:pStyle w:val="Contents5"/>
            <w:tabs>
              <w:tab w:val="clear" w:pos="7892"/>
              <w:tab w:val="right" w:pos="9026" w:leader="dot"/>
            </w:tabs>
            <w:rPr/>
          </w:pPr>
          <w:hyperlink w:anchor="__RefHeading___Toc4229601_1468164448">
            <w:r>
              <w:rPr>
                <w:webHidden/>
                <w:rStyle w:val="IndexLink"/>
                <w:rtl w:val="true"/>
              </w:rPr>
              <w:t xml:space="preserve">روایت </w:t>
            </w:r>
            <w:r>
              <w:rPr>
                <w:rStyle w:val="IndexLink"/>
              </w:rPr>
              <w:t>52</w:t>
            </w:r>
            <w:r>
              <w:rPr>
                <w:rStyle w:val="IndexLink"/>
                <w:rtl w:val="true"/>
              </w:rPr>
              <w:tab/>
            </w:r>
            <w:r>
              <w:rPr>
                <w:rStyle w:val="IndexLink"/>
              </w:rPr>
              <w:t>427</w:t>
            </w:r>
          </w:hyperlink>
        </w:p>
        <w:p>
          <w:pPr>
            <w:pStyle w:val="Contents3"/>
            <w:tabs>
              <w:tab w:val="clear" w:pos="8459"/>
              <w:tab w:val="right" w:pos="9026" w:leader="dot"/>
            </w:tabs>
            <w:rPr/>
          </w:pPr>
          <w:hyperlink w:anchor="__RefHeading___Toc4229603_1468164448">
            <w:r>
              <w:rPr>
                <w:webHidden/>
                <w:rStyle w:val="IndexLink"/>
                <w:rtl w:val="true"/>
              </w:rPr>
              <w:t xml:space="preserve">باب </w:t>
            </w:r>
            <w:r>
              <w:rPr>
                <w:rStyle w:val="IndexLink"/>
              </w:rPr>
              <w:t>4</w:t>
            </w:r>
            <w:r>
              <w:rPr>
                <w:rStyle w:val="IndexLink"/>
                <w:rtl w:val="true"/>
              </w:rPr>
              <w:t xml:space="preserve"> </w:t>
            </w:r>
            <w:r>
              <w:rPr>
                <w:rStyle w:val="IndexLink"/>
                <w:rtl w:val="true"/>
              </w:rPr>
              <w:t>كيفية نزول آدم عليه السلام من الجنة و حزنه علي فراقها و ما جري بينه و بين إبليس لعنه الله‌</w:t>
            </w:r>
            <w:r>
              <w:rPr>
                <w:rStyle w:val="IndexLink"/>
                <w:rtl w:val="true"/>
              </w:rPr>
              <w:tab/>
            </w:r>
            <w:r>
              <w:rPr>
                <w:rStyle w:val="IndexLink"/>
              </w:rPr>
              <w:t>441</w:t>
            </w:r>
          </w:hyperlink>
        </w:p>
        <w:p>
          <w:pPr>
            <w:pStyle w:val="Contents4"/>
            <w:tabs>
              <w:tab w:val="clear" w:pos="8176"/>
              <w:tab w:val="right" w:pos="9026" w:leader="dot"/>
            </w:tabs>
            <w:rPr/>
          </w:pPr>
          <w:hyperlink w:anchor="__RefHeading___Toc4229605_1468164448">
            <w:r>
              <w:rPr>
                <w:webHidden/>
                <w:rStyle w:val="IndexLink"/>
                <w:rtl w:val="true"/>
              </w:rPr>
              <w:t>الأخبار</w:t>
            </w:r>
            <w:r>
              <w:rPr>
                <w:rStyle w:val="IndexLink"/>
                <w:rtl w:val="true"/>
              </w:rPr>
              <w:tab/>
            </w:r>
            <w:r>
              <w:rPr>
                <w:rStyle w:val="IndexLink"/>
              </w:rPr>
              <w:t>441</w:t>
            </w:r>
          </w:hyperlink>
        </w:p>
        <w:p>
          <w:pPr>
            <w:pStyle w:val="Contents5"/>
            <w:tabs>
              <w:tab w:val="clear" w:pos="7892"/>
              <w:tab w:val="right" w:pos="9026" w:leader="dot"/>
            </w:tabs>
            <w:rPr/>
          </w:pPr>
          <w:hyperlink w:anchor="__RefHeading___Toc4229607_1468164448">
            <w:r>
              <w:rPr>
                <w:webHidden/>
                <w:rStyle w:val="IndexLink"/>
                <w:rtl w:val="true"/>
              </w:rPr>
              <w:t>«</w:t>
            </w:r>
            <w:r>
              <w:rPr>
                <w:rStyle w:val="IndexLink"/>
              </w:rPr>
              <w:t>1</w:t>
            </w:r>
            <w:r>
              <w:rPr>
                <w:rStyle w:val="IndexLink"/>
                <w:rtl w:val="true"/>
              </w:rPr>
              <w:t>»</w:t>
              <w:tab/>
            </w:r>
            <w:r>
              <w:rPr>
                <w:rStyle w:val="IndexLink"/>
              </w:rPr>
              <w:t>441</w:t>
            </w:r>
          </w:hyperlink>
        </w:p>
        <w:p>
          <w:pPr>
            <w:pStyle w:val="Contents5"/>
            <w:tabs>
              <w:tab w:val="clear" w:pos="7892"/>
              <w:tab w:val="right" w:pos="9026" w:leader="dot"/>
            </w:tabs>
            <w:rPr/>
          </w:pPr>
          <w:hyperlink w:anchor="__RefHeading___Toc4229609_1468164448">
            <w:r>
              <w:rPr>
                <w:webHidden/>
                <w:rStyle w:val="IndexLink"/>
                <w:rtl w:val="true"/>
              </w:rPr>
              <w:t>بيان</w:t>
            </w:r>
            <w:r>
              <w:rPr>
                <w:rStyle w:val="IndexLink"/>
                <w:rtl w:val="true"/>
              </w:rPr>
              <w:tab/>
            </w:r>
            <w:r>
              <w:rPr>
                <w:rStyle w:val="IndexLink"/>
              </w:rPr>
              <w:t>441</w:t>
            </w:r>
          </w:hyperlink>
        </w:p>
        <w:p>
          <w:pPr>
            <w:pStyle w:val="Contents5"/>
            <w:tabs>
              <w:tab w:val="clear" w:pos="7892"/>
              <w:tab w:val="right" w:pos="9026" w:leader="dot"/>
            </w:tabs>
            <w:rPr/>
          </w:pPr>
          <w:hyperlink w:anchor="__RefHeading___Toc4229611_1468164448">
            <w:r>
              <w:rPr>
                <w:webHidden/>
                <w:rStyle w:val="IndexLink"/>
                <w:rtl w:val="true"/>
              </w:rPr>
              <w:t>«</w:t>
            </w:r>
            <w:r>
              <w:rPr>
                <w:rStyle w:val="IndexLink"/>
              </w:rPr>
              <w:t>2</w:t>
            </w:r>
            <w:r>
              <w:rPr>
                <w:rStyle w:val="IndexLink"/>
                <w:rtl w:val="true"/>
              </w:rPr>
              <w:t>»</w:t>
              <w:tab/>
            </w:r>
            <w:r>
              <w:rPr>
                <w:rStyle w:val="IndexLink"/>
              </w:rPr>
              <w:t>441</w:t>
            </w:r>
          </w:hyperlink>
        </w:p>
        <w:p>
          <w:pPr>
            <w:pStyle w:val="Contents5"/>
            <w:tabs>
              <w:tab w:val="clear" w:pos="7892"/>
              <w:tab w:val="right" w:pos="9026" w:leader="dot"/>
            </w:tabs>
            <w:rPr/>
          </w:pPr>
          <w:hyperlink w:anchor="__RefHeading___Toc4229613_1468164448">
            <w:r>
              <w:rPr>
                <w:webHidden/>
                <w:rStyle w:val="IndexLink"/>
                <w:rtl w:val="true"/>
              </w:rPr>
              <w:t>«</w:t>
            </w:r>
            <w:r>
              <w:rPr>
                <w:rStyle w:val="IndexLink"/>
              </w:rPr>
              <w:t>3</w:t>
            </w:r>
            <w:r>
              <w:rPr>
                <w:rStyle w:val="IndexLink"/>
                <w:rtl w:val="true"/>
              </w:rPr>
              <w:t>»</w:t>
              <w:tab/>
            </w:r>
            <w:r>
              <w:rPr>
                <w:rStyle w:val="IndexLink"/>
              </w:rPr>
              <w:t>441</w:t>
            </w:r>
          </w:hyperlink>
        </w:p>
        <w:p>
          <w:pPr>
            <w:pStyle w:val="Contents5"/>
            <w:tabs>
              <w:tab w:val="clear" w:pos="7892"/>
              <w:tab w:val="right" w:pos="9026" w:leader="dot"/>
            </w:tabs>
            <w:rPr/>
          </w:pPr>
          <w:hyperlink w:anchor="__RefHeading___Toc4229615_1468164448">
            <w:r>
              <w:rPr>
                <w:webHidden/>
                <w:rStyle w:val="IndexLink"/>
                <w:rtl w:val="true"/>
              </w:rPr>
              <w:t>«</w:t>
            </w:r>
            <w:r>
              <w:rPr>
                <w:rStyle w:val="IndexLink"/>
              </w:rPr>
              <w:t>4</w:t>
            </w:r>
            <w:r>
              <w:rPr>
                <w:rStyle w:val="IndexLink"/>
                <w:rtl w:val="true"/>
              </w:rPr>
              <w:t>»</w:t>
              <w:tab/>
            </w:r>
            <w:r>
              <w:rPr>
                <w:rStyle w:val="IndexLink"/>
              </w:rPr>
              <w:t>441</w:t>
            </w:r>
          </w:hyperlink>
        </w:p>
        <w:p>
          <w:pPr>
            <w:pStyle w:val="Contents3"/>
            <w:tabs>
              <w:tab w:val="clear" w:pos="8459"/>
              <w:tab w:val="right" w:pos="9026" w:leader="dot"/>
            </w:tabs>
            <w:rPr/>
          </w:pPr>
          <w:hyperlink w:anchor="__RefHeading___Toc4229617_1468164448">
            <w:r>
              <w:rPr>
                <w:webHidden/>
                <w:rStyle w:val="IndexLink"/>
                <w:rtl w:val="true"/>
              </w:rPr>
              <w:t>باب چهارم</w:t>
            </w:r>
            <w:r>
              <w:rPr>
                <w:rStyle w:val="IndexLink"/>
                <w:rtl w:val="true"/>
              </w:rPr>
              <w:t xml:space="preserve">: </w:t>
            </w:r>
            <w:r>
              <w:rPr>
                <w:rStyle w:val="IndexLink"/>
                <w:rtl w:val="true"/>
              </w:rPr>
              <w:t>کیفیت نزول آدم علیه السلام از بهشت و حزن او به خاطر فراق بهشت و ماجرای بین او و ابلیس لعنت خدا بر او باد</w:t>
            </w:r>
            <w:r>
              <w:rPr>
                <w:rStyle w:val="IndexLink"/>
                <w:rtl w:val="true"/>
              </w:rPr>
              <w:tab/>
            </w:r>
            <w:r>
              <w:rPr>
                <w:rStyle w:val="IndexLink"/>
              </w:rPr>
              <w:t>441</w:t>
            </w:r>
          </w:hyperlink>
        </w:p>
        <w:p>
          <w:pPr>
            <w:pStyle w:val="Contents4"/>
            <w:tabs>
              <w:tab w:val="clear" w:pos="8176"/>
              <w:tab w:val="right" w:pos="9026" w:leader="dot"/>
            </w:tabs>
            <w:rPr/>
          </w:pPr>
          <w:hyperlink w:anchor="__RefHeading___Toc4229619_1468164448">
            <w:r>
              <w:rPr>
                <w:webHidden/>
                <w:rStyle w:val="IndexLink"/>
                <w:rtl w:val="true"/>
              </w:rPr>
              <w:t>روایات</w:t>
            </w:r>
            <w:r>
              <w:rPr>
                <w:rStyle w:val="IndexLink"/>
                <w:rtl w:val="true"/>
              </w:rPr>
              <w:tab/>
            </w:r>
            <w:r>
              <w:rPr>
                <w:rStyle w:val="IndexLink"/>
              </w:rPr>
              <w:t>441</w:t>
            </w:r>
          </w:hyperlink>
        </w:p>
        <w:p>
          <w:pPr>
            <w:pStyle w:val="Contents5"/>
            <w:tabs>
              <w:tab w:val="clear" w:pos="7892"/>
              <w:tab w:val="right" w:pos="9026" w:leader="dot"/>
            </w:tabs>
            <w:rPr/>
          </w:pPr>
          <w:hyperlink w:anchor="__RefHeading___Toc4229621_1468164448">
            <w:r>
              <w:rPr>
                <w:webHidden/>
                <w:rStyle w:val="IndexLink"/>
                <w:rtl w:val="true"/>
              </w:rPr>
              <w:t xml:space="preserve">روایت </w:t>
            </w:r>
            <w:r>
              <w:rPr>
                <w:rStyle w:val="IndexLink"/>
              </w:rPr>
              <w:t>1</w:t>
            </w:r>
            <w:r>
              <w:rPr>
                <w:rStyle w:val="IndexLink"/>
                <w:rtl w:val="true"/>
              </w:rPr>
              <w:tab/>
            </w:r>
            <w:r>
              <w:rPr>
                <w:rStyle w:val="IndexLink"/>
              </w:rPr>
              <w:t>441</w:t>
            </w:r>
          </w:hyperlink>
        </w:p>
        <w:p>
          <w:pPr>
            <w:pStyle w:val="Contents5"/>
            <w:tabs>
              <w:tab w:val="clear" w:pos="7892"/>
              <w:tab w:val="right" w:pos="9026" w:leader="dot"/>
            </w:tabs>
            <w:rPr/>
          </w:pPr>
          <w:hyperlink w:anchor="__RefHeading___Toc4229623_1468164448">
            <w:r>
              <w:rPr>
                <w:webHidden/>
                <w:rStyle w:val="IndexLink"/>
                <w:rtl w:val="true"/>
              </w:rPr>
              <w:t>توضیح</w:t>
            </w:r>
            <w:r>
              <w:rPr>
                <w:rStyle w:val="IndexLink"/>
                <w:rtl w:val="true"/>
              </w:rPr>
              <w:tab/>
            </w:r>
            <w:r>
              <w:rPr>
                <w:rStyle w:val="IndexLink"/>
              </w:rPr>
              <w:t>442</w:t>
            </w:r>
          </w:hyperlink>
        </w:p>
        <w:p>
          <w:pPr>
            <w:pStyle w:val="Contents5"/>
            <w:tabs>
              <w:tab w:val="clear" w:pos="7892"/>
              <w:tab w:val="right" w:pos="9026" w:leader="dot"/>
            </w:tabs>
            <w:rPr/>
          </w:pPr>
          <w:hyperlink w:anchor="__RefHeading___Toc4229625_1468164448">
            <w:r>
              <w:rPr>
                <w:webHidden/>
                <w:rStyle w:val="IndexLink"/>
                <w:rtl w:val="true"/>
              </w:rPr>
              <w:t xml:space="preserve">روایت </w:t>
            </w:r>
            <w:r>
              <w:rPr>
                <w:rStyle w:val="IndexLink"/>
              </w:rPr>
              <w:t>2</w:t>
            </w:r>
            <w:r>
              <w:rPr>
                <w:rStyle w:val="IndexLink"/>
                <w:rtl w:val="true"/>
              </w:rPr>
              <w:tab/>
            </w:r>
            <w:r>
              <w:rPr>
                <w:rStyle w:val="IndexLink"/>
              </w:rPr>
              <w:t>442</w:t>
            </w:r>
          </w:hyperlink>
        </w:p>
        <w:p>
          <w:pPr>
            <w:pStyle w:val="Contents5"/>
            <w:tabs>
              <w:tab w:val="clear" w:pos="7892"/>
              <w:tab w:val="right" w:pos="9026" w:leader="dot"/>
            </w:tabs>
            <w:rPr/>
          </w:pPr>
          <w:hyperlink w:anchor="__RefHeading___Toc4229627_1468164448">
            <w:r>
              <w:rPr>
                <w:webHidden/>
                <w:rStyle w:val="IndexLink"/>
                <w:rtl w:val="true"/>
              </w:rPr>
              <w:t xml:space="preserve">روایت </w:t>
            </w:r>
            <w:r>
              <w:rPr>
                <w:rStyle w:val="IndexLink"/>
              </w:rPr>
              <w:t>3</w:t>
            </w:r>
            <w:r>
              <w:rPr>
                <w:rStyle w:val="IndexLink"/>
                <w:rtl w:val="true"/>
              </w:rPr>
              <w:tab/>
            </w:r>
            <w:r>
              <w:rPr>
                <w:rStyle w:val="IndexLink"/>
              </w:rPr>
              <w:t>442</w:t>
            </w:r>
          </w:hyperlink>
        </w:p>
        <w:p>
          <w:pPr>
            <w:pStyle w:val="Contents5"/>
            <w:tabs>
              <w:tab w:val="clear" w:pos="7892"/>
              <w:tab w:val="right" w:pos="9026" w:leader="dot"/>
            </w:tabs>
            <w:rPr/>
          </w:pPr>
          <w:hyperlink w:anchor="__RefHeading___Toc4229629_1468164448">
            <w:r>
              <w:rPr>
                <w:webHidden/>
                <w:rStyle w:val="IndexLink"/>
                <w:rtl w:val="true"/>
              </w:rPr>
              <w:t xml:space="preserve">روایت </w:t>
            </w:r>
            <w:r>
              <w:rPr>
                <w:rStyle w:val="IndexLink"/>
              </w:rPr>
              <w:t>4</w:t>
            </w:r>
            <w:r>
              <w:rPr>
                <w:rStyle w:val="IndexLink"/>
                <w:rtl w:val="true"/>
              </w:rPr>
              <w:tab/>
            </w:r>
            <w:r>
              <w:rPr>
                <w:rStyle w:val="IndexLink"/>
              </w:rPr>
              <w:t>442</w:t>
            </w:r>
          </w:hyperlink>
        </w:p>
        <w:p>
          <w:pPr>
            <w:pStyle w:val="Contents5"/>
            <w:tabs>
              <w:tab w:val="clear" w:pos="7892"/>
              <w:tab w:val="right" w:pos="9026" w:leader="dot"/>
            </w:tabs>
            <w:rPr/>
          </w:pPr>
          <w:hyperlink w:anchor="__RefHeading___Toc4229631_1468164448">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4229633_1468164448">
            <w:r>
              <w:rPr>
                <w:webHidden/>
                <w:rStyle w:val="IndexLink"/>
                <w:rtl w:val="true"/>
              </w:rPr>
              <w:t>«</w:t>
            </w:r>
            <w:r>
              <w:rPr>
                <w:rStyle w:val="IndexLink"/>
              </w:rPr>
              <w:t>5</w:t>
            </w:r>
            <w:r>
              <w:rPr>
                <w:rStyle w:val="IndexLink"/>
                <w:rtl w:val="true"/>
              </w:rPr>
              <w:t>»</w:t>
              <w:tab/>
            </w:r>
            <w:r>
              <w:rPr>
                <w:rStyle w:val="IndexLink"/>
              </w:rPr>
              <w:t>443</w:t>
            </w:r>
          </w:hyperlink>
        </w:p>
        <w:p>
          <w:pPr>
            <w:pStyle w:val="Contents5"/>
            <w:tabs>
              <w:tab w:val="clear" w:pos="7892"/>
              <w:tab w:val="right" w:pos="9026" w:leader="dot"/>
            </w:tabs>
            <w:rPr/>
          </w:pPr>
          <w:hyperlink w:anchor="__RefHeading___Toc4229635_1468164448">
            <w:r>
              <w:rPr>
                <w:webHidden/>
                <w:rStyle w:val="IndexLink"/>
                <w:rtl w:val="true"/>
              </w:rPr>
              <w:t>بيان</w:t>
            </w:r>
            <w:r>
              <w:rPr>
                <w:rStyle w:val="IndexLink"/>
                <w:rtl w:val="true"/>
              </w:rPr>
              <w:tab/>
            </w:r>
            <w:r>
              <w:rPr>
                <w:rStyle w:val="IndexLink"/>
              </w:rPr>
              <w:t>443</w:t>
            </w:r>
          </w:hyperlink>
        </w:p>
        <w:p>
          <w:pPr>
            <w:pStyle w:val="Contents5"/>
            <w:tabs>
              <w:tab w:val="clear" w:pos="7892"/>
              <w:tab w:val="right" w:pos="9026" w:leader="dot"/>
            </w:tabs>
            <w:rPr/>
          </w:pPr>
          <w:hyperlink w:anchor="__RefHeading___Toc4229637_1468164448">
            <w:r>
              <w:rPr>
                <w:webHidden/>
                <w:rStyle w:val="IndexLink"/>
                <w:rtl w:val="true"/>
              </w:rPr>
              <w:t>«</w:t>
            </w:r>
            <w:r>
              <w:rPr>
                <w:rStyle w:val="IndexLink"/>
              </w:rPr>
              <w:t>6</w:t>
            </w:r>
            <w:r>
              <w:rPr>
                <w:rStyle w:val="IndexLink"/>
                <w:rtl w:val="true"/>
              </w:rPr>
              <w:t>»</w:t>
              <w:tab/>
            </w:r>
            <w:r>
              <w:rPr>
                <w:rStyle w:val="IndexLink"/>
              </w:rPr>
              <w:t>443</w:t>
            </w:r>
          </w:hyperlink>
        </w:p>
        <w:p>
          <w:pPr>
            <w:pStyle w:val="Contents5"/>
            <w:tabs>
              <w:tab w:val="clear" w:pos="7892"/>
              <w:tab w:val="right" w:pos="9026" w:leader="dot"/>
            </w:tabs>
            <w:rPr/>
          </w:pPr>
          <w:hyperlink w:anchor="__RefHeading___Toc4229639_1468164448">
            <w:r>
              <w:rPr>
                <w:webHidden/>
                <w:rStyle w:val="IndexLink"/>
                <w:rtl w:val="true"/>
              </w:rPr>
              <w:t>«</w:t>
            </w:r>
            <w:r>
              <w:rPr>
                <w:rStyle w:val="IndexLink"/>
              </w:rPr>
              <w:t>7</w:t>
            </w:r>
            <w:r>
              <w:rPr>
                <w:rStyle w:val="IndexLink"/>
                <w:rtl w:val="true"/>
              </w:rPr>
              <w:t>»</w:t>
              <w:tab/>
            </w:r>
            <w:r>
              <w:rPr>
                <w:rStyle w:val="IndexLink"/>
              </w:rPr>
              <w:t>443</w:t>
            </w:r>
          </w:hyperlink>
        </w:p>
        <w:p>
          <w:pPr>
            <w:pStyle w:val="Contents5"/>
            <w:tabs>
              <w:tab w:val="clear" w:pos="7892"/>
              <w:tab w:val="right" w:pos="9026" w:leader="dot"/>
            </w:tabs>
            <w:rPr/>
          </w:pPr>
          <w:hyperlink w:anchor="__RefHeading___Toc4229641_1468164448">
            <w:r>
              <w:rPr>
                <w:webHidden/>
                <w:rStyle w:val="IndexLink"/>
                <w:rtl w:val="true"/>
              </w:rPr>
              <w:t>توضیح</w:t>
            </w:r>
            <w:r>
              <w:rPr>
                <w:rStyle w:val="IndexLink"/>
                <w:rtl w:val="true"/>
              </w:rPr>
              <w:tab/>
            </w:r>
            <w:r>
              <w:rPr>
                <w:rStyle w:val="IndexLink"/>
              </w:rPr>
              <w:t>443</w:t>
            </w:r>
          </w:hyperlink>
        </w:p>
        <w:p>
          <w:pPr>
            <w:pStyle w:val="Contents5"/>
            <w:tabs>
              <w:tab w:val="clear" w:pos="7892"/>
              <w:tab w:val="right" w:pos="9026" w:leader="dot"/>
            </w:tabs>
            <w:rPr/>
          </w:pPr>
          <w:hyperlink w:anchor="__RefHeading___Toc4229643_1468164448">
            <w:r>
              <w:rPr>
                <w:webHidden/>
                <w:rStyle w:val="IndexLink"/>
                <w:rtl w:val="true"/>
              </w:rPr>
              <w:t xml:space="preserve">روایت </w:t>
            </w:r>
            <w:r>
              <w:rPr>
                <w:rStyle w:val="IndexLink"/>
              </w:rPr>
              <w:t>5</w:t>
            </w:r>
            <w:r>
              <w:rPr>
                <w:rStyle w:val="IndexLink"/>
                <w:rtl w:val="true"/>
              </w:rPr>
              <w:tab/>
            </w:r>
            <w:r>
              <w:rPr>
                <w:rStyle w:val="IndexLink"/>
              </w:rPr>
              <w:t>443</w:t>
            </w:r>
          </w:hyperlink>
        </w:p>
        <w:p>
          <w:pPr>
            <w:pStyle w:val="Contents5"/>
            <w:tabs>
              <w:tab w:val="clear" w:pos="7892"/>
              <w:tab w:val="right" w:pos="9026" w:leader="dot"/>
            </w:tabs>
            <w:rPr/>
          </w:pPr>
          <w:hyperlink w:anchor="__RefHeading___Toc4229645_1468164448">
            <w:r>
              <w:rPr>
                <w:webHidden/>
                <w:rStyle w:val="IndexLink"/>
                <w:rtl w:val="true"/>
              </w:rPr>
              <w:t>توضیح</w:t>
            </w:r>
            <w:r>
              <w:rPr>
                <w:rStyle w:val="IndexLink"/>
                <w:rtl w:val="true"/>
              </w:rPr>
              <w:tab/>
            </w:r>
            <w:r>
              <w:rPr>
                <w:rStyle w:val="IndexLink"/>
              </w:rPr>
              <w:t>444</w:t>
            </w:r>
          </w:hyperlink>
        </w:p>
        <w:p>
          <w:pPr>
            <w:pStyle w:val="Contents5"/>
            <w:tabs>
              <w:tab w:val="clear" w:pos="7892"/>
              <w:tab w:val="right" w:pos="9026" w:leader="dot"/>
            </w:tabs>
            <w:rPr/>
          </w:pPr>
          <w:hyperlink w:anchor="__RefHeading___Toc4229647_1468164448">
            <w:r>
              <w:rPr>
                <w:webHidden/>
                <w:rStyle w:val="IndexLink"/>
                <w:rtl w:val="true"/>
              </w:rPr>
              <w:t xml:space="preserve">روایت </w:t>
            </w:r>
            <w:r>
              <w:rPr>
                <w:rStyle w:val="IndexLink"/>
              </w:rPr>
              <w:t>6</w:t>
            </w:r>
            <w:r>
              <w:rPr>
                <w:rStyle w:val="IndexLink"/>
                <w:rtl w:val="true"/>
              </w:rPr>
              <w:tab/>
            </w:r>
            <w:r>
              <w:rPr>
                <w:rStyle w:val="IndexLink"/>
              </w:rPr>
              <w:t>444</w:t>
            </w:r>
          </w:hyperlink>
        </w:p>
        <w:p>
          <w:pPr>
            <w:pStyle w:val="Contents5"/>
            <w:tabs>
              <w:tab w:val="clear" w:pos="7892"/>
              <w:tab w:val="right" w:pos="9026" w:leader="dot"/>
            </w:tabs>
            <w:rPr/>
          </w:pPr>
          <w:hyperlink w:anchor="__RefHeading___Toc4229649_1468164448">
            <w:r>
              <w:rPr>
                <w:webHidden/>
                <w:rStyle w:val="IndexLink"/>
                <w:rtl w:val="true"/>
              </w:rPr>
              <w:t xml:space="preserve">روایت </w:t>
            </w:r>
            <w:r>
              <w:rPr>
                <w:rStyle w:val="IndexLink"/>
              </w:rPr>
              <w:t>7</w:t>
            </w:r>
            <w:r>
              <w:rPr>
                <w:rStyle w:val="IndexLink"/>
                <w:rtl w:val="true"/>
              </w:rPr>
              <w:tab/>
            </w:r>
            <w:r>
              <w:rPr>
                <w:rStyle w:val="IndexLink"/>
              </w:rPr>
              <w:t>444</w:t>
            </w:r>
          </w:hyperlink>
        </w:p>
        <w:p>
          <w:pPr>
            <w:pStyle w:val="Contents5"/>
            <w:tabs>
              <w:tab w:val="clear" w:pos="7892"/>
              <w:tab w:val="right" w:pos="9026" w:leader="dot"/>
            </w:tabs>
            <w:rPr/>
          </w:pPr>
          <w:hyperlink w:anchor="__RefHeading___Toc4229651_1468164448">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4229653_1468164448">
            <w:r>
              <w:rPr>
                <w:webHidden/>
                <w:rStyle w:val="IndexLink"/>
                <w:rtl w:val="true"/>
              </w:rPr>
              <w:t>«</w:t>
            </w:r>
            <w:r>
              <w:rPr>
                <w:rStyle w:val="IndexLink"/>
              </w:rPr>
              <w:t>8</w:t>
            </w:r>
            <w:r>
              <w:rPr>
                <w:rStyle w:val="IndexLink"/>
                <w:rtl w:val="true"/>
              </w:rPr>
              <w:t>»</w:t>
              <w:tab/>
            </w:r>
            <w:r>
              <w:rPr>
                <w:rStyle w:val="IndexLink"/>
              </w:rPr>
              <w:t>447</w:t>
            </w:r>
          </w:hyperlink>
        </w:p>
        <w:p>
          <w:pPr>
            <w:pStyle w:val="Contents5"/>
            <w:tabs>
              <w:tab w:val="clear" w:pos="7892"/>
              <w:tab w:val="right" w:pos="9026" w:leader="dot"/>
            </w:tabs>
            <w:rPr/>
          </w:pPr>
          <w:hyperlink w:anchor="__RefHeading___Toc4229655_1468164448">
            <w:r>
              <w:rPr>
                <w:webHidden/>
                <w:rStyle w:val="IndexLink"/>
                <w:rtl w:val="true"/>
              </w:rPr>
              <w:t>«</w:t>
            </w:r>
            <w:r>
              <w:rPr>
                <w:rStyle w:val="IndexLink"/>
              </w:rPr>
              <w:t>9</w:t>
            </w:r>
            <w:r>
              <w:rPr>
                <w:rStyle w:val="IndexLink"/>
                <w:rtl w:val="true"/>
              </w:rPr>
              <w:t>»</w:t>
              <w:tab/>
            </w:r>
            <w:r>
              <w:rPr>
                <w:rStyle w:val="IndexLink"/>
              </w:rPr>
              <w:t>447</w:t>
            </w:r>
          </w:hyperlink>
        </w:p>
        <w:p>
          <w:pPr>
            <w:pStyle w:val="Contents5"/>
            <w:tabs>
              <w:tab w:val="clear" w:pos="7892"/>
              <w:tab w:val="right" w:pos="9026" w:leader="dot"/>
            </w:tabs>
            <w:rPr/>
          </w:pPr>
          <w:hyperlink w:anchor="__RefHeading___Toc4229657_1468164448">
            <w:r>
              <w:rPr>
                <w:webHidden/>
                <w:rStyle w:val="IndexLink"/>
                <w:rtl w:val="true"/>
              </w:rPr>
              <w:t>بيان</w:t>
            </w:r>
            <w:r>
              <w:rPr>
                <w:rStyle w:val="IndexLink"/>
                <w:rtl w:val="true"/>
              </w:rPr>
              <w:tab/>
            </w:r>
            <w:r>
              <w:rPr>
                <w:rStyle w:val="IndexLink"/>
              </w:rPr>
              <w:t>447</w:t>
            </w:r>
          </w:hyperlink>
        </w:p>
        <w:p>
          <w:pPr>
            <w:pStyle w:val="Contents5"/>
            <w:tabs>
              <w:tab w:val="clear" w:pos="7892"/>
              <w:tab w:val="right" w:pos="9026" w:leader="dot"/>
            </w:tabs>
            <w:rPr/>
          </w:pPr>
          <w:hyperlink w:anchor="__RefHeading___Toc4229659_1468164448">
            <w:r>
              <w:rPr>
                <w:webHidden/>
                <w:rStyle w:val="IndexLink"/>
                <w:rtl w:val="true"/>
              </w:rPr>
              <w:t>«</w:t>
            </w:r>
            <w:r>
              <w:rPr>
                <w:rStyle w:val="IndexLink"/>
              </w:rPr>
              <w:t>10</w:t>
            </w:r>
            <w:r>
              <w:rPr>
                <w:rStyle w:val="IndexLink"/>
                <w:rtl w:val="true"/>
              </w:rPr>
              <w:t>»</w:t>
              <w:tab/>
            </w:r>
            <w:r>
              <w:rPr>
                <w:rStyle w:val="IndexLink"/>
              </w:rPr>
              <w:t>447</w:t>
            </w:r>
          </w:hyperlink>
        </w:p>
        <w:p>
          <w:pPr>
            <w:pStyle w:val="Contents5"/>
            <w:tabs>
              <w:tab w:val="clear" w:pos="7892"/>
              <w:tab w:val="right" w:pos="9026" w:leader="dot"/>
            </w:tabs>
            <w:rPr/>
          </w:pPr>
          <w:hyperlink w:anchor="__RefHeading___Toc4229661_1468164448">
            <w:r>
              <w:rPr>
                <w:webHidden/>
                <w:rStyle w:val="IndexLink"/>
                <w:rtl w:val="true"/>
              </w:rPr>
              <w:t>توضیح</w:t>
            </w:r>
            <w:r>
              <w:rPr>
                <w:rStyle w:val="IndexLink"/>
                <w:rtl w:val="true"/>
              </w:rPr>
              <w:tab/>
            </w:r>
            <w:r>
              <w:rPr>
                <w:rStyle w:val="IndexLink"/>
              </w:rPr>
              <w:t>447</w:t>
            </w:r>
          </w:hyperlink>
        </w:p>
        <w:p>
          <w:pPr>
            <w:pStyle w:val="Contents5"/>
            <w:tabs>
              <w:tab w:val="clear" w:pos="7892"/>
              <w:tab w:val="right" w:pos="9026" w:leader="dot"/>
            </w:tabs>
            <w:rPr/>
          </w:pPr>
          <w:hyperlink w:anchor="__RefHeading___Toc4229663_1468164448">
            <w:r>
              <w:rPr>
                <w:webHidden/>
                <w:rStyle w:val="IndexLink"/>
                <w:rtl w:val="true"/>
              </w:rPr>
              <w:t xml:space="preserve">روایت </w:t>
            </w:r>
            <w:r>
              <w:rPr>
                <w:rStyle w:val="IndexLink"/>
              </w:rPr>
              <w:t>8</w:t>
            </w:r>
            <w:r>
              <w:rPr>
                <w:rStyle w:val="IndexLink"/>
                <w:rtl w:val="true"/>
              </w:rPr>
              <w:tab/>
            </w:r>
            <w:r>
              <w:rPr>
                <w:rStyle w:val="IndexLink"/>
              </w:rPr>
              <w:t>448</w:t>
            </w:r>
          </w:hyperlink>
        </w:p>
        <w:p>
          <w:pPr>
            <w:pStyle w:val="Contents5"/>
            <w:tabs>
              <w:tab w:val="clear" w:pos="7892"/>
              <w:tab w:val="right" w:pos="9026" w:leader="dot"/>
            </w:tabs>
            <w:rPr/>
          </w:pPr>
          <w:hyperlink w:anchor="__RefHeading___Toc4229665_1468164448">
            <w:r>
              <w:rPr>
                <w:webHidden/>
                <w:rStyle w:val="IndexLink"/>
                <w:rtl w:val="true"/>
              </w:rPr>
              <w:t xml:space="preserve">روایت </w:t>
            </w:r>
            <w:r>
              <w:rPr>
                <w:rStyle w:val="IndexLink"/>
              </w:rPr>
              <w:t>9</w:t>
            </w:r>
            <w:r>
              <w:rPr>
                <w:rStyle w:val="IndexLink"/>
                <w:rtl w:val="true"/>
              </w:rPr>
              <w:tab/>
            </w:r>
            <w:r>
              <w:rPr>
                <w:rStyle w:val="IndexLink"/>
              </w:rPr>
              <w:t>448</w:t>
            </w:r>
          </w:hyperlink>
        </w:p>
        <w:p>
          <w:pPr>
            <w:pStyle w:val="Contents5"/>
            <w:tabs>
              <w:tab w:val="clear" w:pos="7892"/>
              <w:tab w:val="right" w:pos="9026" w:leader="dot"/>
            </w:tabs>
            <w:rPr/>
          </w:pPr>
          <w:hyperlink w:anchor="__RefHeading___Toc4229667_1468164448">
            <w:r>
              <w:rPr>
                <w:webHidden/>
                <w:rStyle w:val="IndexLink"/>
                <w:rtl w:val="true"/>
              </w:rPr>
              <w:t>توضیح</w:t>
            </w:r>
            <w:r>
              <w:rPr>
                <w:rStyle w:val="IndexLink"/>
                <w:rtl w:val="true"/>
              </w:rPr>
              <w:tab/>
            </w:r>
            <w:r>
              <w:rPr>
                <w:rStyle w:val="IndexLink"/>
              </w:rPr>
              <w:t>448</w:t>
            </w:r>
          </w:hyperlink>
        </w:p>
        <w:p>
          <w:pPr>
            <w:pStyle w:val="Contents5"/>
            <w:tabs>
              <w:tab w:val="clear" w:pos="7892"/>
              <w:tab w:val="right" w:pos="9026" w:leader="dot"/>
            </w:tabs>
            <w:rPr/>
          </w:pPr>
          <w:hyperlink w:anchor="__RefHeading___Toc4229669_1468164448">
            <w:r>
              <w:rPr>
                <w:webHidden/>
                <w:rStyle w:val="IndexLink"/>
                <w:rtl w:val="true"/>
              </w:rPr>
              <w:t xml:space="preserve">روایت </w:t>
            </w:r>
            <w:r>
              <w:rPr>
                <w:rStyle w:val="IndexLink"/>
              </w:rPr>
              <w:t>10</w:t>
            </w:r>
            <w:r>
              <w:rPr>
                <w:rStyle w:val="IndexLink"/>
                <w:rtl w:val="true"/>
              </w:rPr>
              <w:tab/>
            </w:r>
            <w:r>
              <w:rPr>
                <w:rStyle w:val="IndexLink"/>
              </w:rPr>
              <w:t>448</w:t>
            </w:r>
          </w:hyperlink>
        </w:p>
        <w:p>
          <w:pPr>
            <w:pStyle w:val="Contents5"/>
            <w:tabs>
              <w:tab w:val="clear" w:pos="7892"/>
              <w:tab w:val="right" w:pos="9026" w:leader="dot"/>
            </w:tabs>
            <w:rPr/>
          </w:pPr>
          <w:hyperlink w:anchor="__RefHeading___Toc4229671_1468164448">
            <w:r>
              <w:rPr>
                <w:webHidden/>
                <w:rStyle w:val="IndexLink"/>
                <w:rtl w:val="true"/>
              </w:rPr>
              <w:t>«</w:t>
            </w:r>
            <w:r>
              <w:rPr>
                <w:rStyle w:val="IndexLink"/>
              </w:rPr>
              <w:t>11</w:t>
            </w:r>
            <w:r>
              <w:rPr>
                <w:rStyle w:val="IndexLink"/>
                <w:rtl w:val="true"/>
              </w:rPr>
              <w:t>»</w:t>
              <w:tab/>
            </w:r>
            <w:r>
              <w:rPr>
                <w:rStyle w:val="IndexLink"/>
              </w:rPr>
              <w:t>449</w:t>
            </w:r>
          </w:hyperlink>
        </w:p>
        <w:p>
          <w:pPr>
            <w:pStyle w:val="Contents5"/>
            <w:tabs>
              <w:tab w:val="clear" w:pos="7892"/>
              <w:tab w:val="right" w:pos="9026" w:leader="dot"/>
            </w:tabs>
            <w:rPr/>
          </w:pPr>
          <w:hyperlink w:anchor="__RefHeading___Toc4229673_1468164448">
            <w:r>
              <w:rPr>
                <w:webHidden/>
                <w:rStyle w:val="IndexLink"/>
                <w:rtl w:val="true"/>
              </w:rPr>
              <w:t xml:space="preserve">روایت </w:t>
            </w:r>
            <w:r>
              <w:rPr>
                <w:rStyle w:val="IndexLink"/>
              </w:rPr>
              <w:t>11</w:t>
            </w:r>
            <w:r>
              <w:rPr>
                <w:rStyle w:val="IndexLink"/>
                <w:rtl w:val="true"/>
              </w:rPr>
              <w:tab/>
            </w:r>
            <w:r>
              <w:rPr>
                <w:rStyle w:val="IndexLink"/>
              </w:rPr>
              <w:t>449</w:t>
            </w:r>
          </w:hyperlink>
        </w:p>
        <w:p>
          <w:pPr>
            <w:pStyle w:val="Contents5"/>
            <w:tabs>
              <w:tab w:val="clear" w:pos="7892"/>
              <w:tab w:val="right" w:pos="9026" w:leader="dot"/>
            </w:tabs>
            <w:rPr/>
          </w:pPr>
          <w:hyperlink w:anchor="__RefHeading___Toc4229675_1468164448">
            <w:r>
              <w:rPr>
                <w:webHidden/>
                <w:rStyle w:val="IndexLink"/>
                <w:rtl w:val="true"/>
              </w:rPr>
              <w:t>بيان</w:t>
            </w:r>
            <w:r>
              <w:rPr>
                <w:rStyle w:val="IndexLink"/>
                <w:rtl w:val="true"/>
              </w:rPr>
              <w:tab/>
            </w:r>
            <w:r>
              <w:rPr>
                <w:rStyle w:val="IndexLink"/>
              </w:rPr>
              <w:t>453</w:t>
            </w:r>
          </w:hyperlink>
        </w:p>
        <w:p>
          <w:pPr>
            <w:pStyle w:val="Contents5"/>
            <w:tabs>
              <w:tab w:val="clear" w:pos="7892"/>
              <w:tab w:val="right" w:pos="9026" w:leader="dot"/>
            </w:tabs>
            <w:rPr/>
          </w:pPr>
          <w:hyperlink w:anchor="__RefHeading___Toc4229677_1468164448">
            <w:r>
              <w:rPr>
                <w:webHidden/>
                <w:rStyle w:val="IndexLink"/>
                <w:rtl w:val="true"/>
              </w:rPr>
              <w:t>«</w:t>
            </w:r>
            <w:r>
              <w:rPr>
                <w:rStyle w:val="IndexLink"/>
              </w:rPr>
              <w:t>12</w:t>
            </w:r>
            <w:r>
              <w:rPr>
                <w:rStyle w:val="IndexLink"/>
                <w:rtl w:val="true"/>
              </w:rPr>
              <w:t>»</w:t>
              <w:tab/>
            </w:r>
            <w:r>
              <w:rPr>
                <w:rStyle w:val="IndexLink"/>
              </w:rPr>
              <w:t>453</w:t>
            </w:r>
          </w:hyperlink>
        </w:p>
        <w:p>
          <w:pPr>
            <w:pStyle w:val="Contents5"/>
            <w:tabs>
              <w:tab w:val="clear" w:pos="7892"/>
              <w:tab w:val="right" w:pos="9026" w:leader="dot"/>
            </w:tabs>
            <w:rPr/>
          </w:pPr>
          <w:hyperlink w:anchor="__RefHeading___Toc4229679_1468164448">
            <w:r>
              <w:rPr>
                <w:webHidden/>
                <w:rStyle w:val="IndexLink"/>
                <w:rtl w:val="true"/>
              </w:rPr>
              <w:t>«</w:t>
            </w:r>
            <w:r>
              <w:rPr>
                <w:rStyle w:val="IndexLink"/>
              </w:rPr>
              <w:t>13</w:t>
            </w:r>
            <w:r>
              <w:rPr>
                <w:rStyle w:val="IndexLink"/>
                <w:rtl w:val="true"/>
              </w:rPr>
              <w:t>»</w:t>
              <w:tab/>
            </w:r>
            <w:r>
              <w:rPr>
                <w:rStyle w:val="IndexLink"/>
              </w:rPr>
              <w:t>453</w:t>
            </w:r>
          </w:hyperlink>
        </w:p>
        <w:p>
          <w:pPr>
            <w:pStyle w:val="Contents5"/>
            <w:tabs>
              <w:tab w:val="clear" w:pos="7892"/>
              <w:tab w:val="right" w:pos="9026" w:leader="dot"/>
            </w:tabs>
            <w:rPr/>
          </w:pPr>
          <w:hyperlink w:anchor="__RefHeading___Toc4229681_1468164448">
            <w:r>
              <w:rPr>
                <w:webHidden/>
                <w:rStyle w:val="IndexLink"/>
                <w:rtl w:val="true"/>
              </w:rPr>
              <w:t>«</w:t>
            </w:r>
            <w:r>
              <w:rPr>
                <w:rStyle w:val="IndexLink"/>
              </w:rPr>
              <w:t>14</w:t>
            </w:r>
            <w:r>
              <w:rPr>
                <w:rStyle w:val="IndexLink"/>
                <w:rtl w:val="true"/>
              </w:rPr>
              <w:t>»</w:t>
              <w:tab/>
            </w:r>
            <w:r>
              <w:rPr>
                <w:rStyle w:val="IndexLink"/>
              </w:rPr>
              <w:t>453</w:t>
            </w:r>
          </w:hyperlink>
        </w:p>
        <w:p>
          <w:pPr>
            <w:pStyle w:val="Contents5"/>
            <w:tabs>
              <w:tab w:val="clear" w:pos="7892"/>
              <w:tab w:val="right" w:pos="9026" w:leader="dot"/>
            </w:tabs>
            <w:rPr/>
          </w:pPr>
          <w:hyperlink w:anchor="__RefHeading___Toc4229683_1468164448">
            <w:r>
              <w:rPr>
                <w:webHidden/>
                <w:rStyle w:val="IndexLink"/>
                <w:rtl w:val="true"/>
              </w:rPr>
              <w:t>«</w:t>
            </w:r>
            <w:r>
              <w:rPr>
                <w:rStyle w:val="IndexLink"/>
              </w:rPr>
              <w:t>15</w:t>
            </w:r>
            <w:r>
              <w:rPr>
                <w:rStyle w:val="IndexLink"/>
                <w:rtl w:val="true"/>
              </w:rPr>
              <w:t>»</w:t>
              <w:tab/>
            </w:r>
            <w:r>
              <w:rPr>
                <w:rStyle w:val="IndexLink"/>
              </w:rPr>
              <w:t>453</w:t>
            </w:r>
          </w:hyperlink>
        </w:p>
        <w:p>
          <w:pPr>
            <w:pStyle w:val="Contents5"/>
            <w:tabs>
              <w:tab w:val="clear" w:pos="7892"/>
              <w:tab w:val="right" w:pos="9026" w:leader="dot"/>
            </w:tabs>
            <w:rPr/>
          </w:pPr>
          <w:hyperlink w:anchor="__RefHeading___Toc4229685_1468164448">
            <w:r>
              <w:rPr>
                <w:webHidden/>
                <w:rStyle w:val="IndexLink"/>
                <w:rtl w:val="true"/>
              </w:rPr>
              <w:t>توضیح</w:t>
            </w:r>
            <w:r>
              <w:rPr>
                <w:rStyle w:val="IndexLink"/>
                <w:rtl w:val="true"/>
              </w:rPr>
              <w:tab/>
            </w:r>
            <w:r>
              <w:rPr>
                <w:rStyle w:val="IndexLink"/>
              </w:rPr>
              <w:t>453</w:t>
            </w:r>
          </w:hyperlink>
        </w:p>
        <w:p>
          <w:pPr>
            <w:pStyle w:val="Contents5"/>
            <w:tabs>
              <w:tab w:val="clear" w:pos="7892"/>
              <w:tab w:val="right" w:pos="9026" w:leader="dot"/>
            </w:tabs>
            <w:rPr/>
          </w:pPr>
          <w:hyperlink w:anchor="__RefHeading___Toc4229687_1468164448">
            <w:r>
              <w:rPr>
                <w:webHidden/>
                <w:rStyle w:val="IndexLink"/>
                <w:rtl w:val="true"/>
              </w:rPr>
              <w:t xml:space="preserve">روایت </w:t>
            </w:r>
            <w:r>
              <w:rPr>
                <w:rStyle w:val="IndexLink"/>
              </w:rPr>
              <w:t>12</w:t>
            </w:r>
            <w:r>
              <w:rPr>
                <w:rStyle w:val="IndexLink"/>
                <w:rtl w:val="true"/>
              </w:rPr>
              <w:tab/>
            </w:r>
            <w:r>
              <w:rPr>
                <w:rStyle w:val="IndexLink"/>
              </w:rPr>
              <w:t>453</w:t>
            </w:r>
          </w:hyperlink>
        </w:p>
        <w:p>
          <w:pPr>
            <w:pStyle w:val="Contents5"/>
            <w:tabs>
              <w:tab w:val="clear" w:pos="7892"/>
              <w:tab w:val="right" w:pos="9026" w:leader="dot"/>
            </w:tabs>
            <w:rPr/>
          </w:pPr>
          <w:hyperlink w:anchor="__RefHeading___Toc4229689_1468164448">
            <w:r>
              <w:rPr>
                <w:webHidden/>
                <w:rStyle w:val="IndexLink"/>
                <w:rtl w:val="true"/>
              </w:rPr>
              <w:t xml:space="preserve">روایت </w:t>
            </w:r>
            <w:r>
              <w:rPr>
                <w:rStyle w:val="IndexLink"/>
              </w:rPr>
              <w:t>13</w:t>
            </w:r>
            <w:r>
              <w:rPr>
                <w:rStyle w:val="IndexLink"/>
                <w:rtl w:val="true"/>
              </w:rPr>
              <w:tab/>
            </w:r>
            <w:r>
              <w:rPr>
                <w:rStyle w:val="IndexLink"/>
              </w:rPr>
              <w:t>453</w:t>
            </w:r>
          </w:hyperlink>
        </w:p>
        <w:p>
          <w:pPr>
            <w:pStyle w:val="Contents5"/>
            <w:tabs>
              <w:tab w:val="clear" w:pos="7892"/>
              <w:tab w:val="right" w:pos="9026" w:leader="dot"/>
            </w:tabs>
            <w:rPr/>
          </w:pPr>
          <w:hyperlink w:anchor="__RefHeading___Toc4229691_1468164448">
            <w:r>
              <w:rPr>
                <w:webHidden/>
                <w:rStyle w:val="IndexLink"/>
                <w:rtl w:val="true"/>
              </w:rPr>
              <w:t xml:space="preserve">روایت </w:t>
            </w:r>
            <w:r>
              <w:rPr>
                <w:rStyle w:val="IndexLink"/>
              </w:rPr>
              <w:t>14</w:t>
            </w:r>
            <w:r>
              <w:rPr>
                <w:rStyle w:val="IndexLink"/>
                <w:rtl w:val="true"/>
              </w:rPr>
              <w:tab/>
            </w:r>
            <w:r>
              <w:rPr>
                <w:rStyle w:val="IndexLink"/>
              </w:rPr>
              <w:t>454</w:t>
            </w:r>
          </w:hyperlink>
        </w:p>
        <w:p>
          <w:pPr>
            <w:pStyle w:val="Contents5"/>
            <w:tabs>
              <w:tab w:val="clear" w:pos="7892"/>
              <w:tab w:val="right" w:pos="9026" w:leader="dot"/>
            </w:tabs>
            <w:rPr/>
          </w:pPr>
          <w:hyperlink w:anchor="__RefHeading___Toc4229693_1468164448">
            <w:r>
              <w:rPr>
                <w:webHidden/>
                <w:rStyle w:val="IndexLink"/>
                <w:rtl w:val="true"/>
              </w:rPr>
              <w:t xml:space="preserve">روایت </w:t>
            </w:r>
            <w:r>
              <w:rPr>
                <w:rStyle w:val="IndexLink"/>
              </w:rPr>
              <w:t>15</w:t>
            </w:r>
            <w:r>
              <w:rPr>
                <w:rStyle w:val="IndexLink"/>
                <w:rtl w:val="true"/>
              </w:rPr>
              <w:tab/>
            </w:r>
            <w:r>
              <w:rPr>
                <w:rStyle w:val="IndexLink"/>
              </w:rPr>
              <w:t>454</w:t>
            </w:r>
          </w:hyperlink>
        </w:p>
        <w:p>
          <w:pPr>
            <w:pStyle w:val="Contents5"/>
            <w:tabs>
              <w:tab w:val="clear" w:pos="7892"/>
              <w:tab w:val="right" w:pos="9026" w:leader="dot"/>
            </w:tabs>
            <w:rPr/>
          </w:pPr>
          <w:hyperlink w:anchor="__RefHeading___Toc4229695_1468164448">
            <w:r>
              <w:rPr>
                <w:webHidden/>
                <w:rStyle w:val="IndexLink"/>
                <w:rtl w:val="true"/>
              </w:rPr>
              <w:t>«</w:t>
            </w:r>
            <w:r>
              <w:rPr>
                <w:rStyle w:val="IndexLink"/>
              </w:rPr>
              <w:t>16</w:t>
            </w:r>
            <w:r>
              <w:rPr>
                <w:rStyle w:val="IndexLink"/>
                <w:rtl w:val="true"/>
              </w:rPr>
              <w:t>»</w:t>
              <w:tab/>
            </w:r>
            <w:r>
              <w:rPr>
                <w:rStyle w:val="IndexLink"/>
              </w:rPr>
              <w:t>455</w:t>
            </w:r>
          </w:hyperlink>
        </w:p>
        <w:p>
          <w:pPr>
            <w:pStyle w:val="Contents5"/>
            <w:tabs>
              <w:tab w:val="clear" w:pos="7892"/>
              <w:tab w:val="right" w:pos="9026" w:leader="dot"/>
            </w:tabs>
            <w:rPr/>
          </w:pPr>
          <w:hyperlink w:anchor="__RefHeading___Toc4229697_1468164448">
            <w:r>
              <w:rPr>
                <w:webHidden/>
                <w:rStyle w:val="IndexLink"/>
                <w:rtl w:val="true"/>
              </w:rPr>
              <w:t>«</w:t>
            </w:r>
            <w:r>
              <w:rPr>
                <w:rStyle w:val="IndexLink"/>
              </w:rPr>
              <w:t>17</w:t>
            </w:r>
            <w:r>
              <w:rPr>
                <w:rStyle w:val="IndexLink"/>
                <w:rtl w:val="true"/>
              </w:rPr>
              <w:t>»</w:t>
              <w:tab/>
            </w:r>
            <w:r>
              <w:rPr>
                <w:rStyle w:val="IndexLink"/>
              </w:rPr>
              <w:t>455</w:t>
            </w:r>
          </w:hyperlink>
        </w:p>
        <w:p>
          <w:pPr>
            <w:pStyle w:val="Contents5"/>
            <w:tabs>
              <w:tab w:val="clear" w:pos="7892"/>
              <w:tab w:val="right" w:pos="9026" w:leader="dot"/>
            </w:tabs>
            <w:rPr/>
          </w:pPr>
          <w:hyperlink w:anchor="__RefHeading___Toc4229699_1468164448">
            <w:r>
              <w:rPr>
                <w:webHidden/>
                <w:rStyle w:val="IndexLink"/>
                <w:rtl w:val="true"/>
              </w:rPr>
              <w:t>«</w:t>
            </w:r>
            <w:r>
              <w:rPr>
                <w:rStyle w:val="IndexLink"/>
              </w:rPr>
              <w:t>18</w:t>
            </w:r>
            <w:r>
              <w:rPr>
                <w:rStyle w:val="IndexLink"/>
                <w:rtl w:val="true"/>
              </w:rPr>
              <w:t>»</w:t>
              <w:tab/>
            </w:r>
            <w:r>
              <w:rPr>
                <w:rStyle w:val="IndexLink"/>
              </w:rPr>
              <w:t>455</w:t>
            </w:r>
          </w:hyperlink>
        </w:p>
        <w:p>
          <w:pPr>
            <w:pStyle w:val="Contents5"/>
            <w:tabs>
              <w:tab w:val="clear" w:pos="7892"/>
              <w:tab w:val="right" w:pos="9026" w:leader="dot"/>
            </w:tabs>
            <w:rPr/>
          </w:pPr>
          <w:hyperlink w:anchor="__RefHeading___Toc4229701_1468164448">
            <w:r>
              <w:rPr>
                <w:webHidden/>
                <w:rStyle w:val="IndexLink"/>
                <w:rtl w:val="true"/>
              </w:rPr>
              <w:t xml:space="preserve">روایت </w:t>
            </w:r>
            <w:r>
              <w:rPr>
                <w:rStyle w:val="IndexLink"/>
              </w:rPr>
              <w:t>16</w:t>
            </w:r>
            <w:r>
              <w:rPr>
                <w:rStyle w:val="IndexLink"/>
                <w:rtl w:val="true"/>
              </w:rPr>
              <w:tab/>
            </w:r>
            <w:r>
              <w:rPr>
                <w:rStyle w:val="IndexLink"/>
              </w:rPr>
              <w:t>455</w:t>
            </w:r>
          </w:hyperlink>
        </w:p>
        <w:p>
          <w:pPr>
            <w:pStyle w:val="Contents5"/>
            <w:tabs>
              <w:tab w:val="clear" w:pos="7892"/>
              <w:tab w:val="right" w:pos="9026" w:leader="dot"/>
            </w:tabs>
            <w:rPr/>
          </w:pPr>
          <w:hyperlink w:anchor="__RefHeading___Toc4229703_1468164448">
            <w:r>
              <w:rPr>
                <w:webHidden/>
                <w:rStyle w:val="IndexLink"/>
                <w:rtl w:val="true"/>
              </w:rPr>
              <w:t xml:space="preserve">روایت </w:t>
            </w:r>
            <w:r>
              <w:rPr>
                <w:rStyle w:val="IndexLink"/>
              </w:rPr>
              <w:t>17</w:t>
            </w:r>
            <w:r>
              <w:rPr>
                <w:rStyle w:val="IndexLink"/>
                <w:rtl w:val="true"/>
              </w:rPr>
              <w:tab/>
            </w:r>
            <w:r>
              <w:rPr>
                <w:rStyle w:val="IndexLink"/>
              </w:rPr>
              <w:t>456</w:t>
            </w:r>
          </w:hyperlink>
        </w:p>
        <w:p>
          <w:pPr>
            <w:pStyle w:val="Contents5"/>
            <w:tabs>
              <w:tab w:val="clear" w:pos="7892"/>
              <w:tab w:val="right" w:pos="9026" w:leader="dot"/>
            </w:tabs>
            <w:rPr/>
          </w:pPr>
          <w:hyperlink w:anchor="__RefHeading___Toc4229705_1468164448">
            <w:r>
              <w:rPr>
                <w:webHidden/>
                <w:rStyle w:val="IndexLink"/>
                <w:rtl w:val="true"/>
              </w:rPr>
              <w:t xml:space="preserve">روایت </w:t>
            </w:r>
            <w:r>
              <w:rPr>
                <w:rStyle w:val="IndexLink"/>
              </w:rPr>
              <w:t>18</w:t>
            </w:r>
            <w:r>
              <w:rPr>
                <w:rStyle w:val="IndexLink"/>
                <w:rtl w:val="true"/>
              </w:rPr>
              <w:tab/>
            </w:r>
            <w:r>
              <w:rPr>
                <w:rStyle w:val="IndexLink"/>
              </w:rPr>
              <w:t>456</w:t>
            </w:r>
          </w:hyperlink>
        </w:p>
        <w:p>
          <w:pPr>
            <w:pStyle w:val="Contents5"/>
            <w:tabs>
              <w:tab w:val="clear" w:pos="7892"/>
              <w:tab w:val="right" w:pos="9026" w:leader="dot"/>
            </w:tabs>
            <w:rPr/>
          </w:pPr>
          <w:hyperlink w:anchor="__RefHeading___Toc4229707_1468164448">
            <w:r>
              <w:rPr>
                <w:webHidden/>
                <w:rStyle w:val="IndexLink"/>
                <w:rtl w:val="true"/>
              </w:rPr>
              <w:t>«</w:t>
            </w:r>
            <w:r>
              <w:rPr>
                <w:rStyle w:val="IndexLink"/>
              </w:rPr>
              <w:t>19</w:t>
            </w:r>
            <w:r>
              <w:rPr>
                <w:rStyle w:val="IndexLink"/>
                <w:rtl w:val="true"/>
              </w:rPr>
              <w:t>»</w:t>
              <w:tab/>
            </w:r>
            <w:r>
              <w:rPr>
                <w:rStyle w:val="IndexLink"/>
              </w:rPr>
              <w:t>457</w:t>
            </w:r>
          </w:hyperlink>
        </w:p>
        <w:p>
          <w:pPr>
            <w:pStyle w:val="Contents5"/>
            <w:tabs>
              <w:tab w:val="clear" w:pos="7892"/>
              <w:tab w:val="right" w:pos="9026" w:leader="dot"/>
            </w:tabs>
            <w:rPr/>
          </w:pPr>
          <w:hyperlink w:anchor="__RefHeading___Toc4229709_1468164448">
            <w:r>
              <w:rPr>
                <w:webHidden/>
                <w:rStyle w:val="IndexLink"/>
                <w:rtl w:val="true"/>
              </w:rPr>
              <w:t>«</w:t>
            </w:r>
            <w:r>
              <w:rPr>
                <w:rStyle w:val="IndexLink"/>
              </w:rPr>
              <w:t>20</w:t>
            </w:r>
            <w:r>
              <w:rPr>
                <w:rStyle w:val="IndexLink"/>
                <w:rtl w:val="true"/>
              </w:rPr>
              <w:t>»</w:t>
              <w:tab/>
            </w:r>
            <w:r>
              <w:rPr>
                <w:rStyle w:val="IndexLink"/>
              </w:rPr>
              <w:t>457</w:t>
            </w:r>
          </w:hyperlink>
        </w:p>
        <w:p>
          <w:pPr>
            <w:pStyle w:val="Contents5"/>
            <w:tabs>
              <w:tab w:val="clear" w:pos="7892"/>
              <w:tab w:val="right" w:pos="9026" w:leader="dot"/>
            </w:tabs>
            <w:rPr/>
          </w:pPr>
          <w:hyperlink w:anchor="__RefHeading___Toc4229711_1468164448">
            <w:r>
              <w:rPr>
                <w:webHidden/>
                <w:rStyle w:val="IndexLink"/>
                <w:rtl w:val="true"/>
              </w:rPr>
              <w:t xml:space="preserve">روایت </w:t>
            </w:r>
            <w:r>
              <w:rPr>
                <w:rStyle w:val="IndexLink"/>
              </w:rPr>
              <w:t>19</w:t>
            </w:r>
            <w:r>
              <w:rPr>
                <w:rStyle w:val="IndexLink"/>
                <w:rtl w:val="true"/>
              </w:rPr>
              <w:tab/>
            </w:r>
            <w:r>
              <w:rPr>
                <w:rStyle w:val="IndexLink"/>
              </w:rPr>
              <w:t>458</w:t>
            </w:r>
          </w:hyperlink>
        </w:p>
        <w:p>
          <w:pPr>
            <w:pStyle w:val="Contents5"/>
            <w:tabs>
              <w:tab w:val="clear" w:pos="7892"/>
              <w:tab w:val="right" w:pos="9026" w:leader="dot"/>
            </w:tabs>
            <w:rPr/>
          </w:pPr>
          <w:hyperlink w:anchor="__RefHeading___Toc4229713_1468164448">
            <w:r>
              <w:rPr>
                <w:webHidden/>
                <w:rStyle w:val="IndexLink"/>
                <w:rtl w:val="true"/>
              </w:rPr>
              <w:t xml:space="preserve">روایت </w:t>
            </w:r>
            <w:r>
              <w:rPr>
                <w:rStyle w:val="IndexLink"/>
              </w:rPr>
              <w:t>20</w:t>
            </w:r>
            <w:r>
              <w:rPr>
                <w:rStyle w:val="IndexLink"/>
                <w:rtl w:val="true"/>
              </w:rPr>
              <w:tab/>
            </w:r>
            <w:r>
              <w:rPr>
                <w:rStyle w:val="IndexLink"/>
              </w:rPr>
              <w:t>458</w:t>
            </w:r>
          </w:hyperlink>
        </w:p>
        <w:p>
          <w:pPr>
            <w:pStyle w:val="Contents5"/>
            <w:tabs>
              <w:tab w:val="clear" w:pos="7892"/>
              <w:tab w:val="right" w:pos="9026" w:leader="dot"/>
            </w:tabs>
            <w:rPr/>
          </w:pPr>
          <w:hyperlink w:anchor="__RefHeading___Toc4229715_1468164448">
            <w:r>
              <w:rPr>
                <w:webHidden/>
                <w:rStyle w:val="IndexLink"/>
                <w:rtl w:val="true"/>
              </w:rPr>
              <w:t>«</w:t>
            </w:r>
            <w:r>
              <w:rPr>
                <w:rStyle w:val="IndexLink"/>
              </w:rPr>
              <w:t>21</w:t>
            </w:r>
            <w:r>
              <w:rPr>
                <w:rStyle w:val="IndexLink"/>
                <w:rtl w:val="true"/>
              </w:rPr>
              <w:t>»</w:t>
              <w:tab/>
            </w:r>
            <w:r>
              <w:rPr>
                <w:rStyle w:val="IndexLink"/>
              </w:rPr>
              <w:t>459</w:t>
            </w:r>
          </w:hyperlink>
        </w:p>
        <w:p>
          <w:pPr>
            <w:pStyle w:val="Contents5"/>
            <w:tabs>
              <w:tab w:val="clear" w:pos="7892"/>
              <w:tab w:val="right" w:pos="9026" w:leader="dot"/>
            </w:tabs>
            <w:rPr/>
          </w:pPr>
          <w:hyperlink w:anchor="__RefHeading___Toc4229717_1468164448">
            <w:r>
              <w:rPr>
                <w:webHidden/>
                <w:rStyle w:val="IndexLink"/>
                <w:rtl w:val="true"/>
              </w:rPr>
              <w:t>«</w:t>
            </w:r>
            <w:r>
              <w:rPr>
                <w:rStyle w:val="IndexLink"/>
              </w:rPr>
              <w:t>22</w:t>
            </w:r>
            <w:r>
              <w:rPr>
                <w:rStyle w:val="IndexLink"/>
                <w:rtl w:val="true"/>
              </w:rPr>
              <w:t>»</w:t>
              <w:tab/>
            </w:r>
            <w:r>
              <w:rPr>
                <w:rStyle w:val="IndexLink"/>
              </w:rPr>
              <w:t>459</w:t>
            </w:r>
          </w:hyperlink>
        </w:p>
        <w:p>
          <w:pPr>
            <w:pStyle w:val="Contents5"/>
            <w:tabs>
              <w:tab w:val="clear" w:pos="7892"/>
              <w:tab w:val="right" w:pos="9026" w:leader="dot"/>
            </w:tabs>
            <w:rPr/>
          </w:pPr>
          <w:hyperlink w:anchor="__RefHeading___Toc4229719_1468164448">
            <w:r>
              <w:rPr>
                <w:webHidden/>
                <w:rStyle w:val="IndexLink"/>
                <w:rtl w:val="true"/>
              </w:rPr>
              <w:t>«</w:t>
            </w:r>
            <w:r>
              <w:rPr>
                <w:rStyle w:val="IndexLink"/>
              </w:rPr>
              <w:t>23</w:t>
            </w:r>
            <w:r>
              <w:rPr>
                <w:rStyle w:val="IndexLink"/>
                <w:rtl w:val="true"/>
              </w:rPr>
              <w:t>»</w:t>
              <w:tab/>
            </w:r>
            <w:r>
              <w:rPr>
                <w:rStyle w:val="IndexLink"/>
              </w:rPr>
              <w:t>459</w:t>
            </w:r>
          </w:hyperlink>
        </w:p>
        <w:p>
          <w:pPr>
            <w:pStyle w:val="Contents5"/>
            <w:tabs>
              <w:tab w:val="clear" w:pos="7892"/>
              <w:tab w:val="right" w:pos="9026" w:leader="dot"/>
            </w:tabs>
            <w:rPr/>
          </w:pPr>
          <w:hyperlink w:anchor="__RefHeading___Toc4229721_1468164448">
            <w:r>
              <w:rPr>
                <w:webHidden/>
                <w:rStyle w:val="IndexLink"/>
                <w:rtl w:val="true"/>
              </w:rPr>
              <w:t>بيان</w:t>
            </w:r>
            <w:r>
              <w:rPr>
                <w:rStyle w:val="IndexLink"/>
                <w:rtl w:val="true"/>
              </w:rPr>
              <w:tab/>
            </w:r>
            <w:r>
              <w:rPr>
                <w:rStyle w:val="IndexLink"/>
              </w:rPr>
              <w:t>459</w:t>
            </w:r>
          </w:hyperlink>
        </w:p>
        <w:p>
          <w:pPr>
            <w:pStyle w:val="Contents5"/>
            <w:tabs>
              <w:tab w:val="clear" w:pos="7892"/>
              <w:tab w:val="right" w:pos="9026" w:leader="dot"/>
            </w:tabs>
            <w:rPr/>
          </w:pPr>
          <w:hyperlink w:anchor="__RefHeading___Toc4229723_1468164448">
            <w:r>
              <w:rPr>
                <w:webHidden/>
                <w:rStyle w:val="IndexLink"/>
                <w:rtl w:val="true"/>
              </w:rPr>
              <w:t xml:space="preserve">روایت </w:t>
            </w:r>
            <w:r>
              <w:rPr>
                <w:rStyle w:val="IndexLink"/>
              </w:rPr>
              <w:t>21</w:t>
            </w:r>
            <w:r>
              <w:rPr>
                <w:rStyle w:val="IndexLink"/>
                <w:rtl w:val="true"/>
              </w:rPr>
              <w:tab/>
            </w:r>
            <w:r>
              <w:rPr>
                <w:rStyle w:val="IndexLink"/>
              </w:rPr>
              <w:t>459</w:t>
            </w:r>
          </w:hyperlink>
        </w:p>
        <w:p>
          <w:pPr>
            <w:pStyle w:val="Contents5"/>
            <w:tabs>
              <w:tab w:val="clear" w:pos="7892"/>
              <w:tab w:val="right" w:pos="9026" w:leader="dot"/>
            </w:tabs>
            <w:rPr/>
          </w:pPr>
          <w:hyperlink w:anchor="__RefHeading___Toc4229725_1468164448">
            <w:r>
              <w:rPr>
                <w:webHidden/>
                <w:rStyle w:val="IndexLink"/>
                <w:rtl w:val="true"/>
              </w:rPr>
              <w:t xml:space="preserve">روایت </w:t>
            </w:r>
            <w:r>
              <w:rPr>
                <w:rStyle w:val="IndexLink"/>
              </w:rPr>
              <w:t>22</w:t>
            </w:r>
            <w:r>
              <w:rPr>
                <w:rStyle w:val="IndexLink"/>
                <w:rtl w:val="true"/>
              </w:rPr>
              <w:tab/>
            </w:r>
            <w:r>
              <w:rPr>
                <w:rStyle w:val="IndexLink"/>
              </w:rPr>
              <w:t>460</w:t>
            </w:r>
          </w:hyperlink>
        </w:p>
        <w:p>
          <w:pPr>
            <w:pStyle w:val="Contents5"/>
            <w:tabs>
              <w:tab w:val="clear" w:pos="7892"/>
              <w:tab w:val="right" w:pos="9026" w:leader="dot"/>
            </w:tabs>
            <w:rPr/>
          </w:pPr>
          <w:hyperlink w:anchor="__RefHeading___Toc4229727_1468164448">
            <w:r>
              <w:rPr>
                <w:webHidden/>
                <w:rStyle w:val="IndexLink"/>
                <w:rtl w:val="true"/>
              </w:rPr>
              <w:t xml:space="preserve">روایت </w:t>
            </w:r>
            <w:r>
              <w:rPr>
                <w:rStyle w:val="IndexLink"/>
              </w:rPr>
              <w:t>23</w:t>
            </w:r>
            <w:r>
              <w:rPr>
                <w:rStyle w:val="IndexLink"/>
                <w:rtl w:val="true"/>
              </w:rPr>
              <w:tab/>
            </w:r>
            <w:r>
              <w:rPr>
                <w:rStyle w:val="IndexLink"/>
              </w:rPr>
              <w:t>460</w:t>
            </w:r>
          </w:hyperlink>
        </w:p>
        <w:p>
          <w:pPr>
            <w:pStyle w:val="Contents5"/>
            <w:tabs>
              <w:tab w:val="clear" w:pos="7892"/>
              <w:tab w:val="right" w:pos="9026" w:leader="dot"/>
            </w:tabs>
            <w:rPr/>
          </w:pPr>
          <w:hyperlink w:anchor="__RefHeading___Toc4229729_1468164448">
            <w:r>
              <w:rPr>
                <w:webHidden/>
                <w:rStyle w:val="IndexLink"/>
                <w:rtl w:val="true"/>
              </w:rPr>
              <w:t>توضیح</w:t>
            </w:r>
            <w:r>
              <w:rPr>
                <w:rStyle w:val="IndexLink"/>
                <w:rtl w:val="true"/>
              </w:rPr>
              <w:tab/>
            </w:r>
            <w:r>
              <w:rPr>
                <w:rStyle w:val="IndexLink"/>
              </w:rPr>
              <w:t>460</w:t>
            </w:r>
          </w:hyperlink>
        </w:p>
        <w:p>
          <w:pPr>
            <w:pStyle w:val="Contents5"/>
            <w:tabs>
              <w:tab w:val="clear" w:pos="7892"/>
              <w:tab w:val="right" w:pos="9026" w:leader="dot"/>
            </w:tabs>
            <w:rPr/>
          </w:pPr>
          <w:hyperlink w:anchor="__RefHeading___Toc4229731_1468164448">
            <w:r>
              <w:rPr>
                <w:webHidden/>
                <w:rStyle w:val="IndexLink"/>
                <w:rtl w:val="true"/>
              </w:rPr>
              <w:t>«</w:t>
            </w:r>
            <w:r>
              <w:rPr>
                <w:rStyle w:val="IndexLink"/>
              </w:rPr>
              <w:t>24</w:t>
            </w:r>
            <w:r>
              <w:rPr>
                <w:rStyle w:val="IndexLink"/>
                <w:rtl w:val="true"/>
              </w:rPr>
              <w:t>»</w:t>
              <w:tab/>
            </w:r>
            <w:r>
              <w:rPr>
                <w:rStyle w:val="IndexLink"/>
              </w:rPr>
              <w:t>461</w:t>
            </w:r>
          </w:hyperlink>
        </w:p>
        <w:p>
          <w:pPr>
            <w:pStyle w:val="Contents5"/>
            <w:tabs>
              <w:tab w:val="clear" w:pos="7892"/>
              <w:tab w:val="right" w:pos="9026" w:leader="dot"/>
            </w:tabs>
            <w:rPr/>
          </w:pPr>
          <w:hyperlink w:anchor="__RefHeading___Toc4229733_1468164448">
            <w:r>
              <w:rPr>
                <w:webHidden/>
                <w:rStyle w:val="IndexLink"/>
                <w:rtl w:val="true"/>
              </w:rPr>
              <w:t>بيان</w:t>
            </w:r>
            <w:r>
              <w:rPr>
                <w:rStyle w:val="IndexLink"/>
                <w:rtl w:val="true"/>
              </w:rPr>
              <w:tab/>
            </w:r>
            <w:r>
              <w:rPr>
                <w:rStyle w:val="IndexLink"/>
              </w:rPr>
              <w:t>461</w:t>
            </w:r>
          </w:hyperlink>
        </w:p>
        <w:p>
          <w:pPr>
            <w:pStyle w:val="Contents5"/>
            <w:tabs>
              <w:tab w:val="clear" w:pos="7892"/>
              <w:tab w:val="right" w:pos="9026" w:leader="dot"/>
            </w:tabs>
            <w:rPr/>
          </w:pPr>
          <w:hyperlink w:anchor="__RefHeading___Toc4229735_1468164448">
            <w:r>
              <w:rPr>
                <w:webHidden/>
                <w:rStyle w:val="IndexLink"/>
                <w:rtl w:val="true"/>
              </w:rPr>
              <w:t>«</w:t>
            </w:r>
            <w:r>
              <w:rPr>
                <w:rStyle w:val="IndexLink"/>
              </w:rPr>
              <w:t>25</w:t>
            </w:r>
            <w:r>
              <w:rPr>
                <w:rStyle w:val="IndexLink"/>
                <w:rtl w:val="true"/>
              </w:rPr>
              <w:t>»</w:t>
              <w:tab/>
            </w:r>
            <w:r>
              <w:rPr>
                <w:rStyle w:val="IndexLink"/>
              </w:rPr>
              <w:t>461</w:t>
            </w:r>
          </w:hyperlink>
        </w:p>
        <w:p>
          <w:pPr>
            <w:pStyle w:val="Contents5"/>
            <w:tabs>
              <w:tab w:val="clear" w:pos="7892"/>
              <w:tab w:val="right" w:pos="9026" w:leader="dot"/>
            </w:tabs>
            <w:rPr/>
          </w:pPr>
          <w:hyperlink w:anchor="__RefHeading___Toc4229737_1468164448">
            <w:r>
              <w:rPr>
                <w:webHidden/>
                <w:rStyle w:val="IndexLink"/>
                <w:rtl w:val="true"/>
              </w:rPr>
              <w:t xml:space="preserve">روایت </w:t>
            </w:r>
            <w:r>
              <w:rPr>
                <w:rStyle w:val="IndexLink"/>
              </w:rPr>
              <w:t>24</w:t>
            </w:r>
            <w:r>
              <w:rPr>
                <w:rStyle w:val="IndexLink"/>
                <w:rtl w:val="true"/>
              </w:rPr>
              <w:tab/>
            </w:r>
            <w:r>
              <w:rPr>
                <w:rStyle w:val="IndexLink"/>
              </w:rPr>
              <w:t>461</w:t>
            </w:r>
          </w:hyperlink>
        </w:p>
        <w:p>
          <w:pPr>
            <w:pStyle w:val="Contents5"/>
            <w:tabs>
              <w:tab w:val="clear" w:pos="7892"/>
              <w:tab w:val="right" w:pos="9026" w:leader="dot"/>
            </w:tabs>
            <w:rPr/>
          </w:pPr>
          <w:hyperlink w:anchor="__RefHeading___Toc4229739_1468164448">
            <w:r>
              <w:rPr>
                <w:webHidden/>
                <w:rStyle w:val="IndexLink"/>
                <w:rtl w:val="true"/>
              </w:rPr>
              <w:t>توضیح</w:t>
            </w:r>
            <w:r>
              <w:rPr>
                <w:rStyle w:val="IndexLink"/>
                <w:rtl w:val="true"/>
              </w:rPr>
              <w:tab/>
            </w:r>
            <w:r>
              <w:rPr>
                <w:rStyle w:val="IndexLink"/>
              </w:rPr>
              <w:t>461</w:t>
            </w:r>
          </w:hyperlink>
        </w:p>
        <w:p>
          <w:pPr>
            <w:pStyle w:val="Contents5"/>
            <w:tabs>
              <w:tab w:val="clear" w:pos="7892"/>
              <w:tab w:val="right" w:pos="9026" w:leader="dot"/>
            </w:tabs>
            <w:rPr/>
          </w:pPr>
          <w:hyperlink w:anchor="__RefHeading___Toc4229741_1468164448">
            <w:r>
              <w:rPr>
                <w:webHidden/>
                <w:rStyle w:val="IndexLink"/>
                <w:rtl w:val="true"/>
              </w:rPr>
              <w:t xml:space="preserve">روایت </w:t>
            </w:r>
            <w:r>
              <w:rPr>
                <w:rStyle w:val="IndexLink"/>
              </w:rPr>
              <w:t>25</w:t>
            </w:r>
            <w:r>
              <w:rPr>
                <w:rStyle w:val="IndexLink"/>
                <w:rtl w:val="true"/>
              </w:rPr>
              <w:tab/>
            </w:r>
            <w:r>
              <w:rPr>
                <w:rStyle w:val="IndexLink"/>
              </w:rPr>
              <w:t>461</w:t>
            </w:r>
          </w:hyperlink>
        </w:p>
        <w:p>
          <w:pPr>
            <w:pStyle w:val="Contents5"/>
            <w:tabs>
              <w:tab w:val="clear" w:pos="7892"/>
              <w:tab w:val="right" w:pos="9026" w:leader="dot"/>
            </w:tabs>
            <w:rPr/>
          </w:pPr>
          <w:hyperlink w:anchor="__RefHeading___Toc4229743_1468164448">
            <w:r>
              <w:rPr>
                <w:webHidden/>
                <w:rStyle w:val="IndexLink"/>
                <w:rtl w:val="true"/>
              </w:rPr>
              <w:t>بيان</w:t>
            </w:r>
            <w:r>
              <w:rPr>
                <w:rStyle w:val="IndexLink"/>
                <w:rtl w:val="true"/>
              </w:rPr>
              <w:tab/>
            </w:r>
            <w:r>
              <w:rPr>
                <w:rStyle w:val="IndexLink"/>
              </w:rPr>
              <w:t>463</w:t>
            </w:r>
          </w:hyperlink>
        </w:p>
        <w:p>
          <w:pPr>
            <w:pStyle w:val="Contents5"/>
            <w:tabs>
              <w:tab w:val="clear" w:pos="7892"/>
              <w:tab w:val="right" w:pos="9026" w:leader="dot"/>
            </w:tabs>
            <w:rPr/>
          </w:pPr>
          <w:hyperlink w:anchor="__RefHeading___Toc4229745_1468164448">
            <w:r>
              <w:rPr>
                <w:webHidden/>
                <w:rStyle w:val="IndexLink"/>
                <w:rtl w:val="true"/>
              </w:rPr>
              <w:t>«</w:t>
            </w:r>
            <w:r>
              <w:rPr>
                <w:rStyle w:val="IndexLink"/>
              </w:rPr>
              <w:t>26</w:t>
            </w:r>
            <w:r>
              <w:rPr>
                <w:rStyle w:val="IndexLink"/>
                <w:rtl w:val="true"/>
              </w:rPr>
              <w:t>»</w:t>
              <w:tab/>
            </w:r>
            <w:r>
              <w:rPr>
                <w:rStyle w:val="IndexLink"/>
              </w:rPr>
              <w:t>463</w:t>
            </w:r>
          </w:hyperlink>
        </w:p>
        <w:p>
          <w:pPr>
            <w:pStyle w:val="Contents5"/>
            <w:tabs>
              <w:tab w:val="clear" w:pos="7892"/>
              <w:tab w:val="right" w:pos="9026" w:leader="dot"/>
            </w:tabs>
            <w:rPr/>
          </w:pPr>
          <w:hyperlink w:anchor="__RefHeading___Toc4229747_1468164448">
            <w:r>
              <w:rPr>
                <w:webHidden/>
                <w:rStyle w:val="IndexLink"/>
                <w:rtl w:val="true"/>
              </w:rPr>
              <w:t>توضیح</w:t>
            </w:r>
            <w:r>
              <w:rPr>
                <w:rStyle w:val="IndexLink"/>
                <w:rtl w:val="true"/>
              </w:rPr>
              <w:tab/>
            </w:r>
            <w:r>
              <w:rPr>
                <w:rStyle w:val="IndexLink"/>
              </w:rPr>
              <w:t>463</w:t>
            </w:r>
          </w:hyperlink>
        </w:p>
        <w:p>
          <w:pPr>
            <w:pStyle w:val="Contents5"/>
            <w:tabs>
              <w:tab w:val="clear" w:pos="7892"/>
              <w:tab w:val="right" w:pos="9026" w:leader="dot"/>
            </w:tabs>
            <w:rPr/>
          </w:pPr>
          <w:hyperlink w:anchor="__RefHeading___Toc4229749_1468164448">
            <w:r>
              <w:rPr>
                <w:webHidden/>
                <w:rStyle w:val="IndexLink"/>
                <w:rtl w:val="true"/>
              </w:rPr>
              <w:t xml:space="preserve">روایت </w:t>
            </w:r>
            <w:r>
              <w:rPr>
                <w:rStyle w:val="IndexLink"/>
              </w:rPr>
              <w:t>26</w:t>
            </w:r>
            <w:r>
              <w:rPr>
                <w:rStyle w:val="IndexLink"/>
                <w:rtl w:val="true"/>
              </w:rPr>
              <w:tab/>
            </w:r>
            <w:r>
              <w:rPr>
                <w:rStyle w:val="IndexLink"/>
              </w:rPr>
              <w:t>463</w:t>
            </w:r>
          </w:hyperlink>
        </w:p>
        <w:p>
          <w:pPr>
            <w:pStyle w:val="Contents5"/>
            <w:tabs>
              <w:tab w:val="clear" w:pos="7892"/>
              <w:tab w:val="right" w:pos="9026" w:leader="dot"/>
            </w:tabs>
            <w:rPr/>
          </w:pPr>
          <w:hyperlink w:anchor="__RefHeading___Toc4229751_1468164448">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4229753_1468164448">
            <w:r>
              <w:rPr>
                <w:webHidden/>
                <w:rStyle w:val="IndexLink"/>
                <w:rtl w:val="true"/>
              </w:rPr>
              <w:t>«</w:t>
            </w:r>
            <w:r>
              <w:rPr>
                <w:rStyle w:val="IndexLink"/>
              </w:rPr>
              <w:t>27</w:t>
            </w:r>
            <w:r>
              <w:rPr>
                <w:rStyle w:val="IndexLink"/>
                <w:rtl w:val="true"/>
              </w:rPr>
              <w:t>»</w:t>
              <w:tab/>
            </w:r>
            <w:r>
              <w:rPr>
                <w:rStyle w:val="IndexLink"/>
              </w:rPr>
              <w:t>465</w:t>
            </w:r>
          </w:hyperlink>
        </w:p>
        <w:p>
          <w:pPr>
            <w:pStyle w:val="Contents5"/>
            <w:tabs>
              <w:tab w:val="clear" w:pos="7892"/>
              <w:tab w:val="right" w:pos="9026" w:leader="dot"/>
            </w:tabs>
            <w:rPr/>
          </w:pPr>
          <w:hyperlink w:anchor="__RefHeading___Toc4229755_1468164448">
            <w:r>
              <w:rPr>
                <w:webHidden/>
                <w:rStyle w:val="IndexLink"/>
                <w:rtl w:val="true"/>
              </w:rPr>
              <w:t>توضیح</w:t>
            </w:r>
            <w:r>
              <w:rPr>
                <w:rStyle w:val="IndexLink"/>
                <w:rtl w:val="true"/>
              </w:rPr>
              <w:tab/>
            </w:r>
            <w:r>
              <w:rPr>
                <w:rStyle w:val="IndexLink"/>
              </w:rPr>
              <w:t>465</w:t>
            </w:r>
          </w:hyperlink>
        </w:p>
        <w:p>
          <w:pPr>
            <w:pStyle w:val="Contents5"/>
            <w:tabs>
              <w:tab w:val="clear" w:pos="7892"/>
              <w:tab w:val="right" w:pos="9026" w:leader="dot"/>
            </w:tabs>
            <w:rPr/>
          </w:pPr>
          <w:hyperlink w:anchor="__RefHeading___Toc4229757_1468164448">
            <w:r>
              <w:rPr>
                <w:webHidden/>
                <w:rStyle w:val="IndexLink"/>
                <w:rtl w:val="true"/>
              </w:rPr>
              <w:t xml:space="preserve">روایت </w:t>
            </w:r>
            <w:r>
              <w:rPr>
                <w:rStyle w:val="IndexLink"/>
              </w:rPr>
              <w:t>27</w:t>
            </w:r>
            <w:r>
              <w:rPr>
                <w:rStyle w:val="IndexLink"/>
                <w:rtl w:val="true"/>
              </w:rPr>
              <w:tab/>
            </w:r>
            <w:r>
              <w:rPr>
                <w:rStyle w:val="IndexLink"/>
              </w:rPr>
              <w:t>466</w:t>
            </w:r>
          </w:hyperlink>
        </w:p>
        <w:p>
          <w:pPr>
            <w:pStyle w:val="Contents5"/>
            <w:tabs>
              <w:tab w:val="clear" w:pos="7892"/>
              <w:tab w:val="right" w:pos="9026" w:leader="dot"/>
            </w:tabs>
            <w:rPr/>
          </w:pPr>
          <w:hyperlink w:anchor="__RefHeading___Toc4229759_1468164448">
            <w:r>
              <w:rPr>
                <w:webHidden/>
                <w:rStyle w:val="IndexLink"/>
                <w:rtl w:val="true"/>
              </w:rPr>
              <w:t>«</w:t>
            </w:r>
            <w:r>
              <w:rPr>
                <w:rStyle w:val="IndexLink"/>
              </w:rPr>
              <w:t>28</w:t>
            </w:r>
            <w:r>
              <w:rPr>
                <w:rStyle w:val="IndexLink"/>
                <w:rtl w:val="true"/>
              </w:rPr>
              <w:t>»</w:t>
              <w:tab/>
            </w:r>
            <w:r>
              <w:rPr>
                <w:rStyle w:val="IndexLink"/>
              </w:rPr>
              <w:t>467</w:t>
            </w:r>
          </w:hyperlink>
        </w:p>
        <w:p>
          <w:pPr>
            <w:pStyle w:val="Contents5"/>
            <w:tabs>
              <w:tab w:val="clear" w:pos="7892"/>
              <w:tab w:val="right" w:pos="9026" w:leader="dot"/>
            </w:tabs>
            <w:rPr/>
          </w:pPr>
          <w:hyperlink w:anchor="__RefHeading___Toc4229761_1468164448">
            <w:r>
              <w:rPr>
                <w:webHidden/>
                <w:rStyle w:val="IndexLink"/>
                <w:rtl w:val="true"/>
              </w:rPr>
              <w:t>«</w:t>
            </w:r>
            <w:r>
              <w:rPr>
                <w:rStyle w:val="IndexLink"/>
              </w:rPr>
              <w:t>29</w:t>
            </w:r>
            <w:r>
              <w:rPr>
                <w:rStyle w:val="IndexLink"/>
                <w:rtl w:val="true"/>
              </w:rPr>
              <w:t>»</w:t>
              <w:tab/>
            </w:r>
            <w:r>
              <w:rPr>
                <w:rStyle w:val="IndexLink"/>
              </w:rPr>
              <w:t>467</w:t>
            </w:r>
          </w:hyperlink>
        </w:p>
        <w:p>
          <w:pPr>
            <w:pStyle w:val="Contents5"/>
            <w:tabs>
              <w:tab w:val="clear" w:pos="7892"/>
              <w:tab w:val="right" w:pos="9026" w:leader="dot"/>
            </w:tabs>
            <w:rPr/>
          </w:pPr>
          <w:hyperlink w:anchor="__RefHeading___Toc4229763_1468164448">
            <w:r>
              <w:rPr>
                <w:webHidden/>
                <w:rStyle w:val="IndexLink"/>
                <w:rtl w:val="true"/>
              </w:rPr>
              <w:t>«</w:t>
            </w:r>
            <w:r>
              <w:rPr>
                <w:rStyle w:val="IndexLink"/>
              </w:rPr>
              <w:t>30</w:t>
            </w:r>
            <w:r>
              <w:rPr>
                <w:rStyle w:val="IndexLink"/>
                <w:rtl w:val="true"/>
              </w:rPr>
              <w:t>»</w:t>
              <w:tab/>
            </w:r>
            <w:r>
              <w:rPr>
                <w:rStyle w:val="IndexLink"/>
              </w:rPr>
              <w:t>467</w:t>
            </w:r>
          </w:hyperlink>
        </w:p>
        <w:p>
          <w:pPr>
            <w:pStyle w:val="Contents5"/>
            <w:tabs>
              <w:tab w:val="clear" w:pos="7892"/>
              <w:tab w:val="right" w:pos="9026" w:leader="dot"/>
            </w:tabs>
            <w:rPr/>
          </w:pPr>
          <w:hyperlink w:anchor="__RefHeading___Toc4229765_1468164448">
            <w:r>
              <w:rPr>
                <w:webHidden/>
                <w:rStyle w:val="IndexLink"/>
                <w:rtl w:val="true"/>
              </w:rPr>
              <w:t>«</w:t>
            </w:r>
            <w:r>
              <w:rPr>
                <w:rStyle w:val="IndexLink"/>
              </w:rPr>
              <w:t>31</w:t>
            </w:r>
            <w:r>
              <w:rPr>
                <w:rStyle w:val="IndexLink"/>
                <w:rtl w:val="true"/>
              </w:rPr>
              <w:t>»</w:t>
              <w:tab/>
            </w:r>
            <w:r>
              <w:rPr>
                <w:rStyle w:val="IndexLink"/>
              </w:rPr>
              <w:t>467</w:t>
            </w:r>
          </w:hyperlink>
        </w:p>
        <w:p>
          <w:pPr>
            <w:pStyle w:val="Contents5"/>
            <w:tabs>
              <w:tab w:val="clear" w:pos="7892"/>
              <w:tab w:val="right" w:pos="9026" w:leader="dot"/>
            </w:tabs>
            <w:rPr/>
          </w:pPr>
          <w:hyperlink w:anchor="__RefHeading___Toc4229767_1468164448">
            <w:r>
              <w:rPr>
                <w:webHidden/>
                <w:rStyle w:val="IndexLink"/>
                <w:rtl w:val="true"/>
              </w:rPr>
              <w:t xml:space="preserve">روایت </w:t>
            </w:r>
            <w:r>
              <w:rPr>
                <w:rStyle w:val="IndexLink"/>
              </w:rPr>
              <w:t>28</w:t>
            </w:r>
            <w:r>
              <w:rPr>
                <w:rStyle w:val="IndexLink"/>
                <w:rtl w:val="true"/>
              </w:rPr>
              <w:tab/>
            </w:r>
            <w:r>
              <w:rPr>
                <w:rStyle w:val="IndexLink"/>
              </w:rPr>
              <w:t>467</w:t>
            </w:r>
          </w:hyperlink>
        </w:p>
        <w:p>
          <w:pPr>
            <w:pStyle w:val="Contents5"/>
            <w:tabs>
              <w:tab w:val="clear" w:pos="7892"/>
              <w:tab w:val="right" w:pos="9026" w:leader="dot"/>
            </w:tabs>
            <w:rPr/>
          </w:pPr>
          <w:hyperlink w:anchor="__RefHeading___Toc4229769_1468164448">
            <w:r>
              <w:rPr>
                <w:webHidden/>
                <w:rStyle w:val="IndexLink"/>
                <w:rtl w:val="true"/>
              </w:rPr>
              <w:t xml:space="preserve">روایت </w:t>
            </w:r>
            <w:r>
              <w:rPr>
                <w:rStyle w:val="IndexLink"/>
              </w:rPr>
              <w:t>29</w:t>
            </w:r>
            <w:r>
              <w:rPr>
                <w:rStyle w:val="IndexLink"/>
                <w:rtl w:val="true"/>
              </w:rPr>
              <w:tab/>
            </w:r>
            <w:r>
              <w:rPr>
                <w:rStyle w:val="IndexLink"/>
              </w:rPr>
              <w:t>467</w:t>
            </w:r>
          </w:hyperlink>
        </w:p>
        <w:p>
          <w:pPr>
            <w:pStyle w:val="Contents5"/>
            <w:tabs>
              <w:tab w:val="clear" w:pos="7892"/>
              <w:tab w:val="right" w:pos="9026" w:leader="dot"/>
            </w:tabs>
            <w:rPr/>
          </w:pPr>
          <w:hyperlink w:anchor="__RefHeading___Toc4229771_1468164448">
            <w:r>
              <w:rPr>
                <w:webHidden/>
                <w:rStyle w:val="IndexLink"/>
                <w:rtl w:val="true"/>
              </w:rPr>
              <w:t xml:space="preserve">روایت </w:t>
            </w:r>
            <w:r>
              <w:rPr>
                <w:rStyle w:val="IndexLink"/>
              </w:rPr>
              <w:t>30</w:t>
            </w:r>
            <w:r>
              <w:rPr>
                <w:rStyle w:val="IndexLink"/>
                <w:rtl w:val="true"/>
              </w:rPr>
              <w:tab/>
            </w:r>
            <w:r>
              <w:rPr>
                <w:rStyle w:val="IndexLink"/>
              </w:rPr>
              <w:t>467</w:t>
            </w:r>
          </w:hyperlink>
        </w:p>
        <w:p>
          <w:pPr>
            <w:pStyle w:val="Contents5"/>
            <w:tabs>
              <w:tab w:val="clear" w:pos="7892"/>
              <w:tab w:val="right" w:pos="9026" w:leader="dot"/>
            </w:tabs>
            <w:rPr/>
          </w:pPr>
          <w:hyperlink w:anchor="__RefHeading___Toc4229773_1468164448">
            <w:r>
              <w:rPr>
                <w:webHidden/>
                <w:rStyle w:val="IndexLink"/>
                <w:rtl w:val="true"/>
              </w:rPr>
              <w:t xml:space="preserve">روایت </w:t>
            </w:r>
            <w:r>
              <w:rPr>
                <w:rStyle w:val="IndexLink"/>
              </w:rPr>
              <w:t>31</w:t>
            </w:r>
            <w:r>
              <w:rPr>
                <w:rStyle w:val="IndexLink"/>
                <w:rtl w:val="true"/>
              </w:rPr>
              <w:tab/>
            </w:r>
            <w:r>
              <w:rPr>
                <w:rStyle w:val="IndexLink"/>
              </w:rPr>
              <w:t>468</w:t>
            </w:r>
          </w:hyperlink>
        </w:p>
        <w:p>
          <w:pPr>
            <w:pStyle w:val="Contents3"/>
            <w:tabs>
              <w:tab w:val="clear" w:pos="8459"/>
              <w:tab w:val="right" w:pos="9026" w:leader="dot"/>
            </w:tabs>
            <w:rPr/>
          </w:pPr>
          <w:hyperlink w:anchor="__RefHeading___Toc4229775_1468164448">
            <w:r>
              <w:rPr>
                <w:webHidden/>
                <w:rStyle w:val="IndexLink"/>
                <w:rtl w:val="true"/>
              </w:rPr>
              <w:t xml:space="preserve">باب </w:t>
            </w:r>
            <w:r>
              <w:rPr>
                <w:rStyle w:val="IndexLink"/>
              </w:rPr>
              <w:t>5</w:t>
            </w:r>
            <w:r>
              <w:rPr>
                <w:rStyle w:val="IndexLink"/>
                <w:rtl w:val="true"/>
              </w:rPr>
              <w:t xml:space="preserve"> </w:t>
            </w:r>
            <w:r>
              <w:rPr>
                <w:rStyle w:val="IndexLink"/>
                <w:rtl w:val="true"/>
              </w:rPr>
              <w:t>تزويج آدم حواء و كيفية بدء النسل منهما و قصة قابيل و هابيل و سائر أولادهما</w:t>
            </w:r>
            <w:r>
              <w:rPr>
                <w:rStyle w:val="IndexLink"/>
                <w:rtl w:val="true"/>
              </w:rPr>
              <w:tab/>
            </w:r>
            <w:r>
              <w:rPr>
                <w:rStyle w:val="IndexLink"/>
              </w:rPr>
              <w:t>469</w:t>
            </w:r>
          </w:hyperlink>
        </w:p>
        <w:p>
          <w:pPr>
            <w:pStyle w:val="Contents4"/>
            <w:tabs>
              <w:tab w:val="clear" w:pos="8176"/>
              <w:tab w:val="right" w:pos="9026" w:leader="dot"/>
            </w:tabs>
            <w:rPr/>
          </w:pPr>
          <w:hyperlink w:anchor="__RefHeading___Toc4229777_1468164448">
            <w:r>
              <w:rPr>
                <w:webHidden/>
                <w:rStyle w:val="IndexLink"/>
                <w:rtl w:val="true"/>
              </w:rPr>
              <w:t>الآيات</w:t>
            </w:r>
            <w:r>
              <w:rPr>
                <w:rStyle w:val="IndexLink"/>
                <w:rtl w:val="true"/>
              </w:rPr>
              <w:tab/>
            </w:r>
            <w:r>
              <w:rPr>
                <w:rStyle w:val="IndexLink"/>
              </w:rPr>
              <w:t>469</w:t>
            </w:r>
          </w:hyperlink>
        </w:p>
        <w:p>
          <w:pPr>
            <w:pStyle w:val="Contents4"/>
            <w:tabs>
              <w:tab w:val="clear" w:pos="8176"/>
              <w:tab w:val="right" w:pos="9026" w:leader="dot"/>
            </w:tabs>
            <w:rPr/>
          </w:pPr>
          <w:hyperlink w:anchor="__RefHeading___Toc4229779_1468164448">
            <w:r>
              <w:rPr>
                <w:webHidden/>
                <w:rStyle w:val="IndexLink"/>
                <w:rtl w:val="true"/>
              </w:rPr>
              <w:t>تفسير</w:t>
            </w:r>
            <w:r>
              <w:rPr>
                <w:rStyle w:val="IndexLink"/>
                <w:rtl w:val="true"/>
              </w:rPr>
              <w:tab/>
            </w:r>
            <w:r>
              <w:rPr>
                <w:rStyle w:val="IndexLink"/>
              </w:rPr>
              <w:t>469</w:t>
            </w:r>
          </w:hyperlink>
        </w:p>
        <w:p>
          <w:pPr>
            <w:pStyle w:val="Contents3"/>
            <w:tabs>
              <w:tab w:val="clear" w:pos="8459"/>
              <w:tab w:val="right" w:pos="9026" w:leader="dot"/>
            </w:tabs>
            <w:rPr/>
          </w:pPr>
          <w:hyperlink w:anchor="__RefHeading___Toc4229781_1468164448">
            <w:r>
              <w:rPr>
                <w:webHidden/>
                <w:rStyle w:val="IndexLink"/>
                <w:rtl w:val="true"/>
              </w:rPr>
              <w:t>باب پنجم</w:t>
            </w:r>
            <w:r>
              <w:rPr>
                <w:rStyle w:val="IndexLink"/>
                <w:rtl w:val="true"/>
              </w:rPr>
              <w:t xml:space="preserve">: </w:t>
            </w:r>
            <w:r>
              <w:rPr>
                <w:rStyle w:val="IndexLink"/>
                <w:rtl w:val="true"/>
              </w:rPr>
              <w:t>ازدواج آدم با حوا و چگونگی آغاز نسل از آن دو و قصه هابیل و قابیل و سایر فرزندان آن دو</w:t>
            </w:r>
            <w:r>
              <w:rPr>
                <w:rStyle w:val="IndexLink"/>
                <w:rtl w:val="true"/>
              </w:rPr>
              <w:tab/>
            </w:r>
            <w:r>
              <w:rPr>
                <w:rStyle w:val="IndexLink"/>
              </w:rPr>
              <w:t>469</w:t>
            </w:r>
          </w:hyperlink>
        </w:p>
        <w:p>
          <w:pPr>
            <w:pStyle w:val="Contents4"/>
            <w:tabs>
              <w:tab w:val="clear" w:pos="8176"/>
              <w:tab w:val="right" w:pos="9026" w:leader="dot"/>
            </w:tabs>
            <w:rPr/>
          </w:pPr>
          <w:hyperlink w:anchor="__RefHeading___Toc4229783_1468164448">
            <w:r>
              <w:rPr>
                <w:webHidden/>
                <w:rStyle w:val="IndexLink"/>
                <w:rtl w:val="true"/>
              </w:rPr>
              <w:t>آیات</w:t>
            </w:r>
            <w:r>
              <w:rPr>
                <w:rStyle w:val="IndexLink"/>
                <w:rtl w:val="true"/>
              </w:rPr>
              <w:tab/>
            </w:r>
            <w:r>
              <w:rPr>
                <w:rStyle w:val="IndexLink"/>
              </w:rPr>
              <w:t>469</w:t>
            </w:r>
          </w:hyperlink>
        </w:p>
        <w:p>
          <w:pPr>
            <w:pStyle w:val="Contents4"/>
            <w:tabs>
              <w:tab w:val="clear" w:pos="8176"/>
              <w:tab w:val="right" w:pos="9026" w:leader="dot"/>
            </w:tabs>
            <w:rPr/>
          </w:pPr>
          <w:hyperlink w:anchor="__RefHeading___Toc4229785_1468164448">
            <w:r>
              <w:rPr>
                <w:webHidden/>
                <w:rStyle w:val="IndexLink"/>
                <w:rtl w:val="true"/>
              </w:rPr>
              <w:t>تفسیر</w:t>
            </w:r>
            <w:r>
              <w:rPr>
                <w:rStyle w:val="IndexLink"/>
                <w:rtl w:val="true"/>
              </w:rPr>
              <w:tab/>
            </w:r>
            <w:r>
              <w:rPr>
                <w:rStyle w:val="IndexLink"/>
              </w:rPr>
              <w:t>470</w:t>
            </w:r>
          </w:hyperlink>
        </w:p>
        <w:p>
          <w:pPr>
            <w:pStyle w:val="Contents4"/>
            <w:tabs>
              <w:tab w:val="clear" w:pos="8176"/>
              <w:tab w:val="right" w:pos="9026" w:leader="dot"/>
            </w:tabs>
            <w:rPr/>
          </w:pPr>
          <w:hyperlink w:anchor="__RefHeading___Toc4229787_1468164448">
            <w:r>
              <w:rPr>
                <w:webHidden/>
                <w:rStyle w:val="IndexLink"/>
                <w:rtl w:val="true"/>
              </w:rPr>
              <w:t>الأخبار</w:t>
            </w:r>
            <w:r>
              <w:rPr>
                <w:rStyle w:val="IndexLink"/>
                <w:rtl w:val="true"/>
              </w:rPr>
              <w:tab/>
            </w:r>
            <w:r>
              <w:rPr>
                <w:rStyle w:val="IndexLink"/>
              </w:rPr>
              <w:t>473</w:t>
            </w:r>
          </w:hyperlink>
        </w:p>
        <w:p>
          <w:pPr>
            <w:pStyle w:val="Contents5"/>
            <w:tabs>
              <w:tab w:val="clear" w:pos="7892"/>
              <w:tab w:val="right" w:pos="9026" w:leader="dot"/>
            </w:tabs>
            <w:rPr/>
          </w:pPr>
          <w:hyperlink w:anchor="__RefHeading___Toc4229789_1468164448">
            <w:r>
              <w:rPr>
                <w:webHidden/>
                <w:rStyle w:val="IndexLink"/>
                <w:rtl w:val="true"/>
              </w:rPr>
              <w:t>«</w:t>
            </w:r>
            <w:r>
              <w:rPr>
                <w:rStyle w:val="IndexLink"/>
              </w:rPr>
              <w:t>1</w:t>
            </w:r>
            <w:r>
              <w:rPr>
                <w:rStyle w:val="IndexLink"/>
                <w:rtl w:val="true"/>
              </w:rPr>
              <w:t>»</w:t>
              <w:tab/>
            </w:r>
            <w:r>
              <w:rPr>
                <w:rStyle w:val="IndexLink"/>
              </w:rPr>
              <w:t>473</w:t>
            </w:r>
          </w:hyperlink>
        </w:p>
        <w:p>
          <w:pPr>
            <w:pStyle w:val="Contents4"/>
            <w:tabs>
              <w:tab w:val="clear" w:pos="8176"/>
              <w:tab w:val="right" w:pos="9026" w:leader="dot"/>
            </w:tabs>
            <w:rPr/>
          </w:pPr>
          <w:hyperlink w:anchor="__RefHeading___Toc4229791_1468164448">
            <w:r>
              <w:rPr>
                <w:webHidden/>
                <w:rStyle w:val="IndexLink"/>
                <w:rtl w:val="true"/>
              </w:rPr>
              <w:t>روایات</w:t>
            </w:r>
            <w:r>
              <w:rPr>
                <w:rStyle w:val="IndexLink"/>
                <w:rtl w:val="true"/>
              </w:rPr>
              <w:tab/>
            </w:r>
            <w:r>
              <w:rPr>
                <w:rStyle w:val="IndexLink"/>
              </w:rPr>
              <w:t>474</w:t>
            </w:r>
          </w:hyperlink>
        </w:p>
        <w:p>
          <w:pPr>
            <w:pStyle w:val="Contents5"/>
            <w:tabs>
              <w:tab w:val="clear" w:pos="7892"/>
              <w:tab w:val="right" w:pos="9026" w:leader="dot"/>
            </w:tabs>
            <w:rPr/>
          </w:pPr>
          <w:hyperlink w:anchor="__RefHeading___Toc4229793_1468164448">
            <w:r>
              <w:rPr>
                <w:webHidden/>
                <w:rStyle w:val="IndexLink"/>
                <w:rtl w:val="true"/>
              </w:rPr>
              <w:t xml:space="preserve">روایت </w:t>
            </w:r>
            <w:r>
              <w:rPr>
                <w:rStyle w:val="IndexLink"/>
              </w:rPr>
              <w:t>1</w:t>
            </w:r>
            <w:r>
              <w:rPr>
                <w:rStyle w:val="IndexLink"/>
                <w:rtl w:val="true"/>
              </w:rPr>
              <w:tab/>
            </w:r>
            <w:r>
              <w:rPr>
                <w:rStyle w:val="IndexLink"/>
              </w:rPr>
              <w:t>474</w:t>
            </w:r>
          </w:hyperlink>
        </w:p>
        <w:p>
          <w:pPr>
            <w:pStyle w:val="Contents5"/>
            <w:tabs>
              <w:tab w:val="clear" w:pos="7892"/>
              <w:tab w:val="right" w:pos="9026" w:leader="dot"/>
            </w:tabs>
            <w:rPr/>
          </w:pPr>
          <w:hyperlink w:anchor="__RefHeading___Toc4229795_1468164448">
            <w:r>
              <w:rPr>
                <w:webHidden/>
                <w:rStyle w:val="IndexLink"/>
                <w:rtl w:val="true"/>
              </w:rPr>
              <w:t>بيان</w:t>
            </w:r>
            <w:r>
              <w:rPr>
                <w:rStyle w:val="IndexLink"/>
                <w:rtl w:val="true"/>
              </w:rPr>
              <w:tab/>
            </w:r>
            <w:r>
              <w:rPr>
                <w:rStyle w:val="IndexLink"/>
              </w:rPr>
              <w:t>477</w:t>
            </w:r>
          </w:hyperlink>
        </w:p>
        <w:p>
          <w:pPr>
            <w:pStyle w:val="Contents5"/>
            <w:tabs>
              <w:tab w:val="clear" w:pos="7892"/>
              <w:tab w:val="right" w:pos="9026" w:leader="dot"/>
            </w:tabs>
            <w:rPr/>
          </w:pPr>
          <w:hyperlink w:anchor="__RefHeading___Toc4229797_1468164448">
            <w:r>
              <w:rPr>
                <w:webHidden/>
                <w:rStyle w:val="IndexLink"/>
                <w:rtl w:val="true"/>
              </w:rPr>
              <w:t>توضیح</w:t>
            </w:r>
            <w:r>
              <w:rPr>
                <w:rStyle w:val="IndexLink"/>
                <w:rtl w:val="true"/>
              </w:rPr>
              <w:tab/>
            </w:r>
            <w:r>
              <w:rPr>
                <w:rStyle w:val="IndexLink"/>
              </w:rPr>
              <w:t>477</w:t>
            </w:r>
          </w:hyperlink>
        </w:p>
        <w:p>
          <w:pPr>
            <w:pStyle w:val="Contents5"/>
            <w:tabs>
              <w:tab w:val="clear" w:pos="7892"/>
              <w:tab w:val="right" w:pos="9026" w:leader="dot"/>
            </w:tabs>
            <w:rPr/>
          </w:pPr>
          <w:hyperlink w:anchor="__RefHeading___Toc4229799_1468164448">
            <w:r>
              <w:rPr>
                <w:webHidden/>
                <w:rStyle w:val="IndexLink"/>
                <w:rtl w:val="true"/>
              </w:rPr>
              <w:t>«</w:t>
            </w:r>
            <w:r>
              <w:rPr>
                <w:rStyle w:val="IndexLink"/>
              </w:rPr>
              <w:t>2</w:t>
            </w:r>
            <w:r>
              <w:rPr>
                <w:rStyle w:val="IndexLink"/>
                <w:rtl w:val="true"/>
              </w:rPr>
              <w:t>»</w:t>
              <w:tab/>
            </w:r>
            <w:r>
              <w:rPr>
                <w:rStyle w:val="IndexLink"/>
              </w:rPr>
              <w:t>479</w:t>
            </w:r>
          </w:hyperlink>
        </w:p>
        <w:p>
          <w:pPr>
            <w:pStyle w:val="Contents5"/>
            <w:tabs>
              <w:tab w:val="clear" w:pos="7892"/>
              <w:tab w:val="right" w:pos="9026" w:leader="dot"/>
            </w:tabs>
            <w:rPr/>
          </w:pPr>
          <w:hyperlink w:anchor="__RefHeading___Toc4229801_1468164448">
            <w:r>
              <w:rPr>
                <w:webHidden/>
                <w:rStyle w:val="IndexLink"/>
                <w:rtl w:val="true"/>
              </w:rPr>
              <w:t xml:space="preserve">روایت </w:t>
            </w:r>
            <w:r>
              <w:rPr>
                <w:rStyle w:val="IndexLink"/>
              </w:rPr>
              <w:t>2</w:t>
            </w:r>
            <w:r>
              <w:rPr>
                <w:rStyle w:val="IndexLink"/>
                <w:rtl w:val="true"/>
              </w:rPr>
              <w:tab/>
            </w:r>
            <w:r>
              <w:rPr>
                <w:rStyle w:val="IndexLink"/>
              </w:rPr>
              <w:t>479</w:t>
            </w:r>
          </w:hyperlink>
        </w:p>
        <w:p>
          <w:pPr>
            <w:pStyle w:val="Contents5"/>
            <w:tabs>
              <w:tab w:val="clear" w:pos="7892"/>
              <w:tab w:val="right" w:pos="9026" w:leader="dot"/>
            </w:tabs>
            <w:rPr/>
          </w:pPr>
          <w:hyperlink w:anchor="__RefHeading___Toc4229803_1468164448">
            <w:r>
              <w:rPr>
                <w:webHidden/>
                <w:rStyle w:val="IndexLink"/>
                <w:rtl w:val="true"/>
              </w:rPr>
              <w:t>بيان</w:t>
            </w:r>
            <w:r>
              <w:rPr>
                <w:rStyle w:val="IndexLink"/>
                <w:rtl w:val="true"/>
              </w:rPr>
              <w:tab/>
            </w:r>
            <w:r>
              <w:rPr>
                <w:rStyle w:val="IndexLink"/>
              </w:rPr>
              <w:t>481</w:t>
            </w:r>
          </w:hyperlink>
        </w:p>
        <w:p>
          <w:pPr>
            <w:pStyle w:val="Contents5"/>
            <w:tabs>
              <w:tab w:val="clear" w:pos="7892"/>
              <w:tab w:val="right" w:pos="9026" w:leader="dot"/>
            </w:tabs>
            <w:rPr/>
          </w:pPr>
          <w:hyperlink w:anchor="__RefHeading___Toc4229805_1468164448">
            <w:r>
              <w:rPr>
                <w:webHidden/>
                <w:rStyle w:val="IndexLink"/>
                <w:rtl w:val="true"/>
              </w:rPr>
              <w:t>توضیح</w:t>
            </w:r>
            <w:r>
              <w:rPr>
                <w:rStyle w:val="IndexLink"/>
                <w:rtl w:val="true"/>
              </w:rPr>
              <w:tab/>
            </w:r>
            <w:r>
              <w:rPr>
                <w:rStyle w:val="IndexLink"/>
              </w:rPr>
              <w:t>482</w:t>
            </w:r>
          </w:hyperlink>
        </w:p>
        <w:p>
          <w:pPr>
            <w:pStyle w:val="Contents5"/>
            <w:tabs>
              <w:tab w:val="clear" w:pos="7892"/>
              <w:tab w:val="right" w:pos="9026" w:leader="dot"/>
            </w:tabs>
            <w:rPr/>
          </w:pPr>
          <w:hyperlink w:anchor="__RefHeading___Toc4229807_1468164448">
            <w:r>
              <w:rPr>
                <w:webHidden/>
                <w:rStyle w:val="IndexLink"/>
                <w:rtl w:val="true"/>
              </w:rPr>
              <w:t>«</w:t>
            </w:r>
            <w:r>
              <w:rPr>
                <w:rStyle w:val="IndexLink"/>
              </w:rPr>
              <w:t>3</w:t>
            </w:r>
            <w:r>
              <w:rPr>
                <w:rStyle w:val="IndexLink"/>
                <w:rtl w:val="true"/>
              </w:rPr>
              <w:t>»</w:t>
              <w:tab/>
            </w:r>
            <w:r>
              <w:rPr>
                <w:rStyle w:val="IndexLink"/>
              </w:rPr>
              <w:t>483</w:t>
            </w:r>
          </w:hyperlink>
        </w:p>
        <w:p>
          <w:pPr>
            <w:pStyle w:val="Contents5"/>
            <w:tabs>
              <w:tab w:val="clear" w:pos="7892"/>
              <w:tab w:val="right" w:pos="9026" w:leader="dot"/>
            </w:tabs>
            <w:rPr/>
          </w:pPr>
          <w:hyperlink w:anchor="__RefHeading___Toc4229809_1468164448">
            <w:r>
              <w:rPr>
                <w:webHidden/>
                <w:rStyle w:val="IndexLink"/>
                <w:rtl w:val="true"/>
              </w:rPr>
              <w:t>«</w:t>
            </w:r>
            <w:r>
              <w:rPr>
                <w:rStyle w:val="IndexLink"/>
              </w:rPr>
              <w:t>4</w:t>
            </w:r>
            <w:r>
              <w:rPr>
                <w:rStyle w:val="IndexLink"/>
                <w:rtl w:val="true"/>
              </w:rPr>
              <w:t>»</w:t>
              <w:tab/>
            </w:r>
            <w:r>
              <w:rPr>
                <w:rStyle w:val="IndexLink"/>
              </w:rPr>
              <w:t>483</w:t>
            </w:r>
          </w:hyperlink>
        </w:p>
        <w:p>
          <w:pPr>
            <w:pStyle w:val="Contents5"/>
            <w:tabs>
              <w:tab w:val="clear" w:pos="7892"/>
              <w:tab w:val="right" w:pos="9026" w:leader="dot"/>
            </w:tabs>
            <w:rPr/>
          </w:pPr>
          <w:hyperlink w:anchor="__RefHeading___Toc4229811_1468164448">
            <w:r>
              <w:rPr>
                <w:webHidden/>
                <w:rStyle w:val="IndexLink"/>
                <w:rtl w:val="true"/>
              </w:rPr>
              <w:t xml:space="preserve">روایت </w:t>
            </w:r>
            <w:r>
              <w:rPr>
                <w:rStyle w:val="IndexLink"/>
              </w:rPr>
              <w:t>3</w:t>
            </w:r>
            <w:r>
              <w:rPr>
                <w:rStyle w:val="IndexLink"/>
                <w:rtl w:val="true"/>
              </w:rPr>
              <w:tab/>
            </w:r>
            <w:r>
              <w:rPr>
                <w:rStyle w:val="IndexLink"/>
              </w:rPr>
              <w:t>483</w:t>
            </w:r>
          </w:hyperlink>
        </w:p>
        <w:p>
          <w:pPr>
            <w:pStyle w:val="Contents5"/>
            <w:tabs>
              <w:tab w:val="clear" w:pos="7892"/>
              <w:tab w:val="right" w:pos="9026" w:leader="dot"/>
            </w:tabs>
            <w:rPr/>
          </w:pPr>
          <w:hyperlink w:anchor="__RefHeading___Toc4229813_1468164448">
            <w:r>
              <w:rPr>
                <w:webHidden/>
                <w:rStyle w:val="IndexLink"/>
                <w:rtl w:val="true"/>
              </w:rPr>
              <w:t xml:space="preserve">روایت </w:t>
            </w:r>
            <w:r>
              <w:rPr>
                <w:rStyle w:val="IndexLink"/>
              </w:rPr>
              <w:t>4</w:t>
            </w:r>
            <w:r>
              <w:rPr>
                <w:rStyle w:val="IndexLink"/>
                <w:rtl w:val="true"/>
              </w:rPr>
              <w:tab/>
            </w:r>
            <w:r>
              <w:rPr>
                <w:rStyle w:val="IndexLink"/>
              </w:rPr>
              <w:t>484</w:t>
            </w:r>
          </w:hyperlink>
        </w:p>
        <w:p>
          <w:pPr>
            <w:pStyle w:val="Contents5"/>
            <w:tabs>
              <w:tab w:val="clear" w:pos="7892"/>
              <w:tab w:val="right" w:pos="9026" w:leader="dot"/>
            </w:tabs>
            <w:rPr/>
          </w:pPr>
          <w:hyperlink w:anchor="__RefHeading___Toc4229815_1468164448">
            <w:r>
              <w:rPr>
                <w:webHidden/>
                <w:rStyle w:val="IndexLink"/>
                <w:rtl w:val="true"/>
              </w:rPr>
              <w:t>«</w:t>
            </w:r>
            <w:r>
              <w:rPr>
                <w:rStyle w:val="IndexLink"/>
              </w:rPr>
              <w:t>5</w:t>
            </w:r>
            <w:r>
              <w:rPr>
                <w:rStyle w:val="IndexLink"/>
                <w:rtl w:val="true"/>
              </w:rPr>
              <w:t>»</w:t>
              <w:tab/>
            </w:r>
            <w:r>
              <w:rPr>
                <w:rStyle w:val="IndexLink"/>
              </w:rPr>
              <w:t>485</w:t>
            </w:r>
          </w:hyperlink>
        </w:p>
        <w:p>
          <w:pPr>
            <w:pStyle w:val="Contents5"/>
            <w:tabs>
              <w:tab w:val="clear" w:pos="7892"/>
              <w:tab w:val="right" w:pos="9026" w:leader="dot"/>
            </w:tabs>
            <w:rPr/>
          </w:pPr>
          <w:hyperlink w:anchor="__RefHeading___Toc4229817_1468164448">
            <w:r>
              <w:rPr>
                <w:webHidden/>
                <w:rStyle w:val="IndexLink"/>
                <w:rtl w:val="true"/>
              </w:rPr>
              <w:t>بيان</w:t>
            </w:r>
            <w:r>
              <w:rPr>
                <w:rStyle w:val="IndexLink"/>
                <w:rtl w:val="true"/>
              </w:rPr>
              <w:tab/>
            </w:r>
            <w:r>
              <w:rPr>
                <w:rStyle w:val="IndexLink"/>
              </w:rPr>
              <w:t>485</w:t>
            </w:r>
          </w:hyperlink>
        </w:p>
        <w:p>
          <w:pPr>
            <w:pStyle w:val="Contents5"/>
            <w:tabs>
              <w:tab w:val="clear" w:pos="7892"/>
              <w:tab w:val="right" w:pos="9026" w:leader="dot"/>
            </w:tabs>
            <w:rPr/>
          </w:pPr>
          <w:hyperlink w:anchor="__RefHeading___Toc4229819_1468164448">
            <w:r>
              <w:rPr>
                <w:webHidden/>
                <w:rStyle w:val="IndexLink"/>
                <w:rtl w:val="true"/>
              </w:rPr>
              <w:t>«</w:t>
            </w:r>
            <w:r>
              <w:rPr>
                <w:rStyle w:val="IndexLink"/>
              </w:rPr>
              <w:t>6</w:t>
            </w:r>
            <w:r>
              <w:rPr>
                <w:rStyle w:val="IndexLink"/>
                <w:rtl w:val="true"/>
              </w:rPr>
              <w:t>»</w:t>
              <w:tab/>
            </w:r>
            <w:r>
              <w:rPr>
                <w:rStyle w:val="IndexLink"/>
              </w:rPr>
              <w:t>485</w:t>
            </w:r>
          </w:hyperlink>
        </w:p>
        <w:p>
          <w:pPr>
            <w:pStyle w:val="Contents5"/>
            <w:tabs>
              <w:tab w:val="clear" w:pos="7892"/>
              <w:tab w:val="right" w:pos="9026" w:leader="dot"/>
            </w:tabs>
            <w:rPr/>
          </w:pPr>
          <w:hyperlink w:anchor="__RefHeading___Toc4229821_1468164448">
            <w:r>
              <w:rPr>
                <w:webHidden/>
                <w:rStyle w:val="IndexLink"/>
                <w:rtl w:val="true"/>
              </w:rPr>
              <w:t xml:space="preserve">روایت </w:t>
            </w:r>
            <w:r>
              <w:rPr>
                <w:rStyle w:val="IndexLink"/>
              </w:rPr>
              <w:t>5</w:t>
            </w:r>
            <w:r>
              <w:rPr>
                <w:rStyle w:val="IndexLink"/>
                <w:rtl w:val="true"/>
              </w:rPr>
              <w:tab/>
            </w:r>
            <w:r>
              <w:rPr>
                <w:rStyle w:val="IndexLink"/>
              </w:rPr>
              <w:t>486</w:t>
            </w:r>
          </w:hyperlink>
        </w:p>
        <w:p>
          <w:pPr>
            <w:pStyle w:val="Contents5"/>
            <w:tabs>
              <w:tab w:val="clear" w:pos="7892"/>
              <w:tab w:val="right" w:pos="9026" w:leader="dot"/>
            </w:tabs>
            <w:rPr/>
          </w:pPr>
          <w:hyperlink w:anchor="__RefHeading___Toc4229823_1468164448">
            <w:r>
              <w:rPr>
                <w:webHidden/>
                <w:rStyle w:val="IndexLink"/>
                <w:rtl w:val="true"/>
              </w:rPr>
              <w:t>توضیح</w:t>
            </w:r>
            <w:r>
              <w:rPr>
                <w:rStyle w:val="IndexLink"/>
                <w:rtl w:val="true"/>
              </w:rPr>
              <w:tab/>
            </w:r>
            <w:r>
              <w:rPr>
                <w:rStyle w:val="IndexLink"/>
              </w:rPr>
              <w:t>486</w:t>
            </w:r>
          </w:hyperlink>
        </w:p>
        <w:p>
          <w:pPr>
            <w:pStyle w:val="Contents5"/>
            <w:tabs>
              <w:tab w:val="clear" w:pos="7892"/>
              <w:tab w:val="right" w:pos="9026" w:leader="dot"/>
            </w:tabs>
            <w:rPr/>
          </w:pPr>
          <w:hyperlink w:anchor="__RefHeading___Toc4229825_1468164448">
            <w:r>
              <w:rPr>
                <w:webHidden/>
                <w:rStyle w:val="IndexLink"/>
                <w:rtl w:val="true"/>
              </w:rPr>
              <w:t xml:space="preserve">روایت </w:t>
            </w:r>
            <w:r>
              <w:rPr>
                <w:rStyle w:val="IndexLink"/>
              </w:rPr>
              <w:t>6</w:t>
            </w:r>
            <w:r>
              <w:rPr>
                <w:rStyle w:val="IndexLink"/>
                <w:rtl w:val="true"/>
              </w:rPr>
              <w:tab/>
            </w:r>
            <w:r>
              <w:rPr>
                <w:rStyle w:val="IndexLink"/>
              </w:rPr>
              <w:t>486</w:t>
            </w:r>
          </w:hyperlink>
        </w:p>
        <w:p>
          <w:pPr>
            <w:pStyle w:val="Contents5"/>
            <w:tabs>
              <w:tab w:val="clear" w:pos="7892"/>
              <w:tab w:val="right" w:pos="9026" w:leader="dot"/>
            </w:tabs>
            <w:rPr/>
          </w:pPr>
          <w:hyperlink w:anchor="__RefHeading___Toc4229827_1468164448">
            <w:r>
              <w:rPr>
                <w:webHidden/>
                <w:rStyle w:val="IndexLink"/>
                <w:rtl w:val="true"/>
              </w:rPr>
              <w:t>بيان</w:t>
            </w:r>
            <w:r>
              <w:rPr>
                <w:rStyle w:val="IndexLink"/>
                <w:rtl w:val="true"/>
              </w:rPr>
              <w:tab/>
            </w:r>
            <w:r>
              <w:rPr>
                <w:rStyle w:val="IndexLink"/>
              </w:rPr>
              <w:t>491</w:t>
            </w:r>
          </w:hyperlink>
        </w:p>
        <w:p>
          <w:pPr>
            <w:pStyle w:val="Contents5"/>
            <w:tabs>
              <w:tab w:val="clear" w:pos="7892"/>
              <w:tab w:val="right" w:pos="9026" w:leader="dot"/>
            </w:tabs>
            <w:rPr/>
          </w:pPr>
          <w:hyperlink w:anchor="__RefHeading___Toc4229829_1468164448">
            <w:r>
              <w:rPr>
                <w:webHidden/>
                <w:rStyle w:val="IndexLink"/>
                <w:rtl w:val="true"/>
              </w:rPr>
              <w:t>«</w:t>
            </w:r>
            <w:r>
              <w:rPr>
                <w:rStyle w:val="IndexLink"/>
              </w:rPr>
              <w:t>7</w:t>
            </w:r>
            <w:r>
              <w:rPr>
                <w:rStyle w:val="IndexLink"/>
                <w:rtl w:val="true"/>
              </w:rPr>
              <w:t>»</w:t>
              <w:tab/>
            </w:r>
            <w:r>
              <w:rPr>
                <w:rStyle w:val="IndexLink"/>
              </w:rPr>
              <w:t>491</w:t>
            </w:r>
          </w:hyperlink>
        </w:p>
        <w:p>
          <w:pPr>
            <w:pStyle w:val="Contents5"/>
            <w:tabs>
              <w:tab w:val="clear" w:pos="7892"/>
              <w:tab w:val="right" w:pos="9026" w:leader="dot"/>
            </w:tabs>
            <w:rPr/>
          </w:pPr>
          <w:hyperlink w:anchor="__RefHeading___Toc4229831_1468164448">
            <w:r>
              <w:rPr>
                <w:webHidden/>
                <w:rStyle w:val="IndexLink"/>
                <w:rtl w:val="true"/>
              </w:rPr>
              <w:t>توضیح</w:t>
            </w:r>
            <w:r>
              <w:rPr>
                <w:rStyle w:val="IndexLink"/>
                <w:rtl w:val="true"/>
              </w:rPr>
              <w:tab/>
            </w:r>
            <w:r>
              <w:rPr>
                <w:rStyle w:val="IndexLink"/>
              </w:rPr>
              <w:t>492</w:t>
            </w:r>
          </w:hyperlink>
        </w:p>
        <w:p>
          <w:pPr>
            <w:pStyle w:val="Contents5"/>
            <w:tabs>
              <w:tab w:val="clear" w:pos="7892"/>
              <w:tab w:val="right" w:pos="9026" w:leader="dot"/>
            </w:tabs>
            <w:rPr/>
          </w:pPr>
          <w:hyperlink w:anchor="__RefHeading___Toc4229833_1468164448">
            <w:r>
              <w:rPr>
                <w:webHidden/>
                <w:rStyle w:val="IndexLink"/>
                <w:rtl w:val="true"/>
              </w:rPr>
              <w:t xml:space="preserve">روایت </w:t>
            </w:r>
            <w:r>
              <w:rPr>
                <w:rStyle w:val="IndexLink"/>
              </w:rPr>
              <w:t>7</w:t>
            </w:r>
            <w:r>
              <w:rPr>
                <w:rStyle w:val="IndexLink"/>
                <w:rtl w:val="true"/>
              </w:rPr>
              <w:tab/>
            </w:r>
            <w:r>
              <w:rPr>
                <w:rStyle w:val="IndexLink"/>
              </w:rPr>
              <w:t>492</w:t>
            </w:r>
          </w:hyperlink>
        </w:p>
        <w:p>
          <w:pPr>
            <w:pStyle w:val="Contents5"/>
            <w:tabs>
              <w:tab w:val="clear" w:pos="7892"/>
              <w:tab w:val="right" w:pos="9026" w:leader="dot"/>
            </w:tabs>
            <w:rPr/>
          </w:pPr>
          <w:hyperlink w:anchor="__RefHeading___Toc4229835_1468164448">
            <w:r>
              <w:rPr>
                <w:webHidden/>
                <w:rStyle w:val="IndexLink"/>
                <w:rtl w:val="true"/>
              </w:rPr>
              <w:t>بيان</w:t>
            </w:r>
            <w:r>
              <w:rPr>
                <w:rStyle w:val="IndexLink"/>
                <w:rtl w:val="true"/>
              </w:rPr>
              <w:tab/>
            </w:r>
            <w:r>
              <w:rPr>
                <w:rStyle w:val="IndexLink"/>
              </w:rPr>
              <w:t>493</w:t>
            </w:r>
          </w:hyperlink>
        </w:p>
        <w:p>
          <w:pPr>
            <w:pStyle w:val="Contents5"/>
            <w:tabs>
              <w:tab w:val="clear" w:pos="7892"/>
              <w:tab w:val="right" w:pos="9026" w:leader="dot"/>
            </w:tabs>
            <w:rPr/>
          </w:pPr>
          <w:hyperlink w:anchor="__RefHeading___Toc4229837_1468164448">
            <w:r>
              <w:rPr>
                <w:webHidden/>
                <w:rStyle w:val="IndexLink"/>
                <w:rtl w:val="true"/>
              </w:rPr>
              <w:t>«</w:t>
            </w:r>
            <w:r>
              <w:rPr>
                <w:rStyle w:val="IndexLink"/>
              </w:rPr>
              <w:t>8</w:t>
            </w:r>
            <w:r>
              <w:rPr>
                <w:rStyle w:val="IndexLink"/>
                <w:rtl w:val="true"/>
              </w:rPr>
              <w:t>»</w:t>
              <w:tab/>
            </w:r>
            <w:r>
              <w:rPr>
                <w:rStyle w:val="IndexLink"/>
              </w:rPr>
              <w:t>493</w:t>
            </w:r>
          </w:hyperlink>
        </w:p>
        <w:p>
          <w:pPr>
            <w:pStyle w:val="Contents5"/>
            <w:tabs>
              <w:tab w:val="clear" w:pos="7892"/>
              <w:tab w:val="right" w:pos="9026" w:leader="dot"/>
            </w:tabs>
            <w:rPr/>
          </w:pPr>
          <w:hyperlink w:anchor="__RefHeading___Toc4229839_1468164448">
            <w:r>
              <w:rPr>
                <w:webHidden/>
                <w:rStyle w:val="IndexLink"/>
                <w:rtl w:val="true"/>
              </w:rPr>
              <w:t>توضیح</w:t>
            </w:r>
            <w:r>
              <w:rPr>
                <w:rStyle w:val="IndexLink"/>
                <w:rtl w:val="true"/>
              </w:rPr>
              <w:tab/>
            </w:r>
            <w:r>
              <w:rPr>
                <w:rStyle w:val="IndexLink"/>
              </w:rPr>
              <w:t>493</w:t>
            </w:r>
          </w:hyperlink>
        </w:p>
        <w:p>
          <w:pPr>
            <w:pStyle w:val="Contents5"/>
            <w:tabs>
              <w:tab w:val="clear" w:pos="7892"/>
              <w:tab w:val="right" w:pos="9026" w:leader="dot"/>
            </w:tabs>
            <w:rPr/>
          </w:pPr>
          <w:hyperlink w:anchor="__RefHeading___Toc4229841_1468164448">
            <w:r>
              <w:rPr>
                <w:webHidden/>
                <w:rStyle w:val="IndexLink"/>
                <w:rtl w:val="true"/>
              </w:rPr>
              <w:t xml:space="preserve">روایت </w:t>
            </w:r>
            <w:r>
              <w:rPr>
                <w:rStyle w:val="IndexLink"/>
              </w:rPr>
              <w:t>8</w:t>
            </w:r>
            <w:r>
              <w:rPr>
                <w:rStyle w:val="IndexLink"/>
                <w:rtl w:val="true"/>
              </w:rPr>
              <w:tab/>
            </w:r>
            <w:r>
              <w:rPr>
                <w:rStyle w:val="IndexLink"/>
              </w:rPr>
              <w:t>493</w:t>
            </w:r>
          </w:hyperlink>
        </w:p>
        <w:p>
          <w:pPr>
            <w:pStyle w:val="Contents5"/>
            <w:tabs>
              <w:tab w:val="clear" w:pos="7892"/>
              <w:tab w:val="right" w:pos="9026" w:leader="dot"/>
            </w:tabs>
            <w:rPr/>
          </w:pPr>
          <w:hyperlink w:anchor="__RefHeading___Toc4229843_1468164448">
            <w:r>
              <w:rPr>
                <w:webHidden/>
                <w:rStyle w:val="IndexLink"/>
                <w:rtl w:val="true"/>
              </w:rPr>
              <w:t>تفسير</w:t>
            </w:r>
            <w:r>
              <w:rPr>
                <w:rStyle w:val="IndexLink"/>
                <w:rtl w:val="true"/>
              </w:rPr>
              <w:tab/>
            </w:r>
            <w:r>
              <w:rPr>
                <w:rStyle w:val="IndexLink"/>
              </w:rPr>
              <w:t>495</w:t>
            </w:r>
          </w:hyperlink>
        </w:p>
        <w:p>
          <w:pPr>
            <w:pStyle w:val="Contents5"/>
            <w:tabs>
              <w:tab w:val="clear" w:pos="7892"/>
              <w:tab w:val="right" w:pos="9026" w:leader="dot"/>
            </w:tabs>
            <w:rPr/>
          </w:pPr>
          <w:hyperlink w:anchor="__RefHeading___Toc4229845_1468164448">
            <w:r>
              <w:rPr>
                <w:webHidden/>
                <w:rStyle w:val="IndexLink"/>
                <w:rtl w:val="true"/>
              </w:rPr>
              <w:t>«</w:t>
            </w:r>
            <w:r>
              <w:rPr>
                <w:rStyle w:val="IndexLink"/>
              </w:rPr>
              <w:t>9</w:t>
            </w:r>
            <w:r>
              <w:rPr>
                <w:rStyle w:val="IndexLink"/>
                <w:rtl w:val="true"/>
              </w:rPr>
              <w:t>»</w:t>
              <w:tab/>
            </w:r>
            <w:r>
              <w:rPr>
                <w:rStyle w:val="IndexLink"/>
              </w:rPr>
              <w:t>495</w:t>
            </w:r>
          </w:hyperlink>
        </w:p>
        <w:p>
          <w:pPr>
            <w:pStyle w:val="Contents5"/>
            <w:tabs>
              <w:tab w:val="clear" w:pos="7892"/>
              <w:tab w:val="right" w:pos="9026" w:leader="dot"/>
            </w:tabs>
            <w:rPr/>
          </w:pPr>
          <w:hyperlink w:anchor="__RefHeading___Toc4229847_1468164448">
            <w:r>
              <w:rPr>
                <w:webHidden/>
                <w:rStyle w:val="IndexLink"/>
                <w:rtl w:val="true"/>
              </w:rPr>
              <w:t xml:space="preserve">روایت </w:t>
            </w:r>
            <w:r>
              <w:rPr>
                <w:rStyle w:val="IndexLink"/>
              </w:rPr>
              <w:t>9</w:t>
            </w:r>
            <w:r>
              <w:rPr>
                <w:rStyle w:val="IndexLink"/>
                <w:rtl w:val="true"/>
              </w:rPr>
              <w:tab/>
            </w:r>
            <w:r>
              <w:rPr>
                <w:rStyle w:val="IndexLink"/>
              </w:rPr>
              <w:t>496</w:t>
            </w:r>
          </w:hyperlink>
        </w:p>
        <w:p>
          <w:pPr>
            <w:pStyle w:val="Contents5"/>
            <w:tabs>
              <w:tab w:val="clear" w:pos="7892"/>
              <w:tab w:val="right" w:pos="9026" w:leader="dot"/>
            </w:tabs>
            <w:rPr/>
          </w:pPr>
          <w:hyperlink w:anchor="__RefHeading___Toc4229849_1468164448">
            <w:r>
              <w:rPr>
                <w:webHidden/>
                <w:rStyle w:val="IndexLink"/>
                <w:rtl w:val="true"/>
              </w:rPr>
              <w:t>«</w:t>
            </w:r>
            <w:r>
              <w:rPr>
                <w:rStyle w:val="IndexLink"/>
              </w:rPr>
              <w:t>10</w:t>
            </w:r>
            <w:r>
              <w:rPr>
                <w:rStyle w:val="IndexLink"/>
                <w:rtl w:val="true"/>
              </w:rPr>
              <w:t>»</w:t>
              <w:tab/>
            </w:r>
            <w:r>
              <w:rPr>
                <w:rStyle w:val="IndexLink"/>
              </w:rPr>
              <w:t>497</w:t>
            </w:r>
          </w:hyperlink>
        </w:p>
        <w:p>
          <w:pPr>
            <w:pStyle w:val="Contents5"/>
            <w:tabs>
              <w:tab w:val="clear" w:pos="7892"/>
              <w:tab w:val="right" w:pos="9026" w:leader="dot"/>
            </w:tabs>
            <w:rPr/>
          </w:pPr>
          <w:hyperlink w:anchor="__RefHeading___Toc4229851_1468164448">
            <w:r>
              <w:rPr>
                <w:webHidden/>
                <w:rStyle w:val="IndexLink"/>
                <w:rtl w:val="true"/>
              </w:rPr>
              <w:t xml:space="preserve">روایت </w:t>
            </w:r>
            <w:r>
              <w:rPr>
                <w:rStyle w:val="IndexLink"/>
              </w:rPr>
              <w:t>10</w:t>
            </w:r>
            <w:r>
              <w:rPr>
                <w:rStyle w:val="IndexLink"/>
                <w:rtl w:val="true"/>
              </w:rPr>
              <w:tab/>
            </w:r>
            <w:r>
              <w:rPr>
                <w:rStyle w:val="IndexLink"/>
              </w:rPr>
              <w:t>497</w:t>
            </w:r>
          </w:hyperlink>
        </w:p>
        <w:p>
          <w:pPr>
            <w:pStyle w:val="Contents5"/>
            <w:tabs>
              <w:tab w:val="clear" w:pos="7892"/>
              <w:tab w:val="right" w:pos="9026" w:leader="dot"/>
            </w:tabs>
            <w:rPr/>
          </w:pPr>
          <w:hyperlink w:anchor="__RefHeading___Toc4229853_1468164448">
            <w:r>
              <w:rPr>
                <w:webHidden/>
                <w:rStyle w:val="IndexLink"/>
                <w:rtl w:val="true"/>
              </w:rPr>
              <w:t>«</w:t>
            </w:r>
            <w:r>
              <w:rPr>
                <w:rStyle w:val="IndexLink"/>
              </w:rPr>
              <w:t>11</w:t>
            </w:r>
            <w:r>
              <w:rPr>
                <w:rStyle w:val="IndexLink"/>
                <w:rtl w:val="true"/>
              </w:rPr>
              <w:t>»</w:t>
              <w:tab/>
            </w:r>
            <w:r>
              <w:rPr>
                <w:rStyle w:val="IndexLink"/>
              </w:rPr>
              <w:t>499</w:t>
            </w:r>
          </w:hyperlink>
        </w:p>
        <w:p>
          <w:pPr>
            <w:pStyle w:val="Contents5"/>
            <w:tabs>
              <w:tab w:val="clear" w:pos="7892"/>
              <w:tab w:val="right" w:pos="9026" w:leader="dot"/>
            </w:tabs>
            <w:rPr/>
          </w:pPr>
          <w:hyperlink w:anchor="__RefHeading___Toc4229855_1468164448">
            <w:r>
              <w:rPr>
                <w:webHidden/>
                <w:rStyle w:val="IndexLink"/>
                <w:rtl w:val="true"/>
              </w:rPr>
              <w:t>«</w:t>
            </w:r>
            <w:r>
              <w:rPr>
                <w:rStyle w:val="IndexLink"/>
              </w:rPr>
              <w:t>12</w:t>
            </w:r>
            <w:r>
              <w:rPr>
                <w:rStyle w:val="IndexLink"/>
                <w:rtl w:val="true"/>
              </w:rPr>
              <w:t>»</w:t>
              <w:tab/>
            </w:r>
            <w:r>
              <w:rPr>
                <w:rStyle w:val="IndexLink"/>
              </w:rPr>
              <w:t>499</w:t>
            </w:r>
          </w:hyperlink>
        </w:p>
        <w:p>
          <w:pPr>
            <w:pStyle w:val="Contents5"/>
            <w:tabs>
              <w:tab w:val="clear" w:pos="7892"/>
              <w:tab w:val="right" w:pos="9026" w:leader="dot"/>
            </w:tabs>
            <w:rPr/>
          </w:pPr>
          <w:hyperlink w:anchor="__RefHeading___Toc4229857_1468164448">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4229859_1468164448">
            <w:r>
              <w:rPr>
                <w:webHidden/>
                <w:rStyle w:val="IndexLink"/>
                <w:rtl w:val="true"/>
              </w:rPr>
              <w:t>«</w:t>
            </w:r>
            <w:r>
              <w:rPr>
                <w:rStyle w:val="IndexLink"/>
              </w:rPr>
              <w:t>13</w:t>
            </w:r>
            <w:r>
              <w:rPr>
                <w:rStyle w:val="IndexLink"/>
                <w:rtl w:val="true"/>
              </w:rPr>
              <w:t>»</w:t>
              <w:tab/>
            </w:r>
            <w:r>
              <w:rPr>
                <w:rStyle w:val="IndexLink"/>
              </w:rPr>
              <w:t>499</w:t>
            </w:r>
          </w:hyperlink>
        </w:p>
        <w:p>
          <w:pPr>
            <w:pStyle w:val="Contents5"/>
            <w:tabs>
              <w:tab w:val="clear" w:pos="7892"/>
              <w:tab w:val="right" w:pos="9026" w:leader="dot"/>
            </w:tabs>
            <w:rPr/>
          </w:pPr>
          <w:hyperlink w:anchor="__RefHeading___Toc4229861_1468164448">
            <w:r>
              <w:rPr>
                <w:webHidden/>
                <w:rStyle w:val="IndexLink"/>
                <w:rtl w:val="true"/>
              </w:rPr>
              <w:t>بيان</w:t>
            </w:r>
            <w:r>
              <w:rPr>
                <w:rStyle w:val="IndexLink"/>
                <w:rtl w:val="true"/>
              </w:rPr>
              <w:tab/>
            </w:r>
            <w:r>
              <w:rPr>
                <w:rStyle w:val="IndexLink"/>
              </w:rPr>
              <w:t>499</w:t>
            </w:r>
          </w:hyperlink>
        </w:p>
        <w:p>
          <w:pPr>
            <w:pStyle w:val="Contents5"/>
            <w:tabs>
              <w:tab w:val="clear" w:pos="7892"/>
              <w:tab w:val="right" w:pos="9026" w:leader="dot"/>
            </w:tabs>
            <w:rPr/>
          </w:pPr>
          <w:hyperlink w:anchor="__RefHeading___Toc4229863_1468164448">
            <w:r>
              <w:rPr>
                <w:webHidden/>
                <w:rStyle w:val="IndexLink"/>
                <w:rtl w:val="true"/>
              </w:rPr>
              <w:t>«</w:t>
            </w:r>
            <w:r>
              <w:rPr>
                <w:rStyle w:val="IndexLink"/>
              </w:rPr>
              <w:t>14</w:t>
            </w:r>
            <w:r>
              <w:rPr>
                <w:rStyle w:val="IndexLink"/>
                <w:rtl w:val="true"/>
              </w:rPr>
              <w:t>»</w:t>
              <w:tab/>
            </w:r>
            <w:r>
              <w:rPr>
                <w:rStyle w:val="IndexLink"/>
              </w:rPr>
              <w:t>499</w:t>
            </w:r>
          </w:hyperlink>
        </w:p>
        <w:p>
          <w:pPr>
            <w:pStyle w:val="Contents5"/>
            <w:tabs>
              <w:tab w:val="clear" w:pos="7892"/>
              <w:tab w:val="right" w:pos="9026" w:leader="dot"/>
            </w:tabs>
            <w:rPr/>
          </w:pPr>
          <w:hyperlink w:anchor="__RefHeading___Toc4229865_1468164448">
            <w:r>
              <w:rPr>
                <w:webHidden/>
                <w:rStyle w:val="IndexLink"/>
                <w:rtl w:val="true"/>
              </w:rPr>
              <w:t xml:space="preserve">روایت </w:t>
            </w:r>
            <w:r>
              <w:rPr>
                <w:rStyle w:val="IndexLink"/>
              </w:rPr>
              <w:t>11</w:t>
            </w:r>
            <w:r>
              <w:rPr>
                <w:rStyle w:val="IndexLink"/>
                <w:rtl w:val="true"/>
              </w:rPr>
              <w:tab/>
            </w:r>
            <w:r>
              <w:rPr>
                <w:rStyle w:val="IndexLink"/>
              </w:rPr>
              <w:t>499</w:t>
            </w:r>
          </w:hyperlink>
        </w:p>
        <w:p>
          <w:pPr>
            <w:pStyle w:val="Contents5"/>
            <w:tabs>
              <w:tab w:val="clear" w:pos="7892"/>
              <w:tab w:val="right" w:pos="9026" w:leader="dot"/>
            </w:tabs>
            <w:rPr/>
          </w:pPr>
          <w:hyperlink w:anchor="__RefHeading___Toc4229867_1468164448">
            <w:r>
              <w:rPr>
                <w:webHidden/>
                <w:rStyle w:val="IndexLink"/>
                <w:rtl w:val="true"/>
              </w:rPr>
              <w:t xml:space="preserve">روایت </w:t>
            </w:r>
            <w:r>
              <w:rPr>
                <w:rStyle w:val="IndexLink"/>
              </w:rPr>
              <w:t>12</w:t>
            </w:r>
            <w:r>
              <w:rPr>
                <w:rStyle w:val="IndexLink"/>
                <w:rtl w:val="true"/>
              </w:rPr>
              <w:tab/>
            </w:r>
            <w:r>
              <w:rPr>
                <w:rStyle w:val="IndexLink"/>
              </w:rPr>
              <w:t>500</w:t>
            </w:r>
          </w:hyperlink>
        </w:p>
        <w:p>
          <w:pPr>
            <w:pStyle w:val="Contents5"/>
            <w:tabs>
              <w:tab w:val="clear" w:pos="7892"/>
              <w:tab w:val="right" w:pos="9026" w:leader="dot"/>
            </w:tabs>
            <w:rPr/>
          </w:pPr>
          <w:hyperlink w:anchor="__RefHeading___Toc4229869_1468164448">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4229871_1468164448">
            <w:r>
              <w:rPr>
                <w:webHidden/>
                <w:rStyle w:val="IndexLink"/>
                <w:rtl w:val="true"/>
              </w:rPr>
              <w:t xml:space="preserve">روایت </w:t>
            </w:r>
            <w:r>
              <w:rPr>
                <w:rStyle w:val="IndexLink"/>
              </w:rPr>
              <w:t>13</w:t>
            </w:r>
            <w:r>
              <w:rPr>
                <w:rStyle w:val="IndexLink"/>
                <w:rtl w:val="true"/>
              </w:rPr>
              <w:tab/>
            </w:r>
            <w:r>
              <w:rPr>
                <w:rStyle w:val="IndexLink"/>
              </w:rPr>
              <w:t>500</w:t>
            </w:r>
          </w:hyperlink>
        </w:p>
        <w:p>
          <w:pPr>
            <w:pStyle w:val="Contents5"/>
            <w:tabs>
              <w:tab w:val="clear" w:pos="7892"/>
              <w:tab w:val="right" w:pos="9026" w:leader="dot"/>
            </w:tabs>
            <w:rPr/>
          </w:pPr>
          <w:hyperlink w:anchor="__RefHeading___Toc4229873_1468164448">
            <w:r>
              <w:rPr>
                <w:webHidden/>
                <w:rStyle w:val="IndexLink"/>
                <w:rtl w:val="true"/>
              </w:rPr>
              <w:t>توضیح</w:t>
            </w:r>
            <w:r>
              <w:rPr>
                <w:rStyle w:val="IndexLink"/>
                <w:rtl w:val="true"/>
              </w:rPr>
              <w:tab/>
            </w:r>
            <w:r>
              <w:rPr>
                <w:rStyle w:val="IndexLink"/>
              </w:rPr>
              <w:t>500</w:t>
            </w:r>
          </w:hyperlink>
        </w:p>
        <w:p>
          <w:pPr>
            <w:pStyle w:val="Contents5"/>
            <w:tabs>
              <w:tab w:val="clear" w:pos="7892"/>
              <w:tab w:val="right" w:pos="9026" w:leader="dot"/>
            </w:tabs>
            <w:rPr/>
          </w:pPr>
          <w:hyperlink w:anchor="__RefHeading___Toc4229875_1468164448">
            <w:r>
              <w:rPr>
                <w:webHidden/>
                <w:rStyle w:val="IndexLink"/>
                <w:rtl w:val="true"/>
              </w:rPr>
              <w:t xml:space="preserve">روایت </w:t>
            </w:r>
            <w:r>
              <w:rPr>
                <w:rStyle w:val="IndexLink"/>
              </w:rPr>
              <w:t>14</w:t>
            </w:r>
            <w:r>
              <w:rPr>
                <w:rStyle w:val="IndexLink"/>
                <w:rtl w:val="true"/>
              </w:rPr>
              <w:tab/>
            </w:r>
            <w:r>
              <w:rPr>
                <w:rStyle w:val="IndexLink"/>
              </w:rPr>
              <w:t>500</w:t>
            </w:r>
          </w:hyperlink>
        </w:p>
        <w:p>
          <w:pPr>
            <w:pStyle w:val="Contents5"/>
            <w:tabs>
              <w:tab w:val="clear" w:pos="7892"/>
              <w:tab w:val="right" w:pos="9026" w:leader="dot"/>
            </w:tabs>
            <w:rPr/>
          </w:pPr>
          <w:hyperlink w:anchor="__RefHeading___Toc4229877_1468164448">
            <w:r>
              <w:rPr>
                <w:webHidden/>
                <w:rStyle w:val="IndexLink"/>
                <w:rtl w:val="true"/>
              </w:rPr>
              <w:t>«</w:t>
            </w:r>
            <w:r>
              <w:rPr>
                <w:rStyle w:val="IndexLink"/>
              </w:rPr>
              <w:t>15</w:t>
            </w:r>
            <w:r>
              <w:rPr>
                <w:rStyle w:val="IndexLink"/>
                <w:rtl w:val="true"/>
              </w:rPr>
              <w:t>»</w:t>
              <w:tab/>
            </w:r>
            <w:r>
              <w:rPr>
                <w:rStyle w:val="IndexLink"/>
              </w:rPr>
              <w:t>503</w:t>
            </w:r>
          </w:hyperlink>
        </w:p>
        <w:p>
          <w:pPr>
            <w:pStyle w:val="Contents5"/>
            <w:tabs>
              <w:tab w:val="clear" w:pos="7892"/>
              <w:tab w:val="right" w:pos="9026" w:leader="dot"/>
            </w:tabs>
            <w:rPr/>
          </w:pPr>
          <w:hyperlink w:anchor="__RefHeading___Toc4229879_1468164448">
            <w:r>
              <w:rPr>
                <w:webHidden/>
                <w:rStyle w:val="IndexLink"/>
                <w:rtl w:val="true"/>
              </w:rPr>
              <w:t>بيان</w:t>
            </w:r>
            <w:r>
              <w:rPr>
                <w:rStyle w:val="IndexLink"/>
                <w:rtl w:val="true"/>
              </w:rPr>
              <w:tab/>
            </w:r>
            <w:r>
              <w:rPr>
                <w:rStyle w:val="IndexLink"/>
              </w:rPr>
              <w:t>503</w:t>
            </w:r>
          </w:hyperlink>
        </w:p>
        <w:p>
          <w:pPr>
            <w:pStyle w:val="Contents5"/>
            <w:tabs>
              <w:tab w:val="clear" w:pos="7892"/>
              <w:tab w:val="right" w:pos="9026" w:leader="dot"/>
            </w:tabs>
            <w:rPr/>
          </w:pPr>
          <w:hyperlink w:anchor="__RefHeading___Toc4229881_1468164448">
            <w:r>
              <w:rPr>
                <w:webHidden/>
                <w:rStyle w:val="IndexLink"/>
                <w:rtl w:val="true"/>
              </w:rPr>
              <w:t xml:space="preserve">روایت </w:t>
            </w:r>
            <w:r>
              <w:rPr>
                <w:rStyle w:val="IndexLink"/>
              </w:rPr>
              <w:t>15</w:t>
            </w:r>
            <w:r>
              <w:rPr>
                <w:rStyle w:val="IndexLink"/>
                <w:rtl w:val="true"/>
              </w:rPr>
              <w:tab/>
            </w:r>
            <w:r>
              <w:rPr>
                <w:rStyle w:val="IndexLink"/>
              </w:rPr>
              <w:t>503</w:t>
            </w:r>
          </w:hyperlink>
        </w:p>
        <w:p>
          <w:pPr>
            <w:pStyle w:val="Contents5"/>
            <w:tabs>
              <w:tab w:val="clear" w:pos="7892"/>
              <w:tab w:val="right" w:pos="9026" w:leader="dot"/>
            </w:tabs>
            <w:rPr/>
          </w:pPr>
          <w:hyperlink w:anchor="__RefHeading___Toc4229883_1468164448">
            <w:r>
              <w:rPr>
                <w:webHidden/>
                <w:rStyle w:val="IndexLink"/>
                <w:rtl w:val="true"/>
              </w:rPr>
              <w:t>توضیح</w:t>
            </w:r>
            <w:r>
              <w:rPr>
                <w:rStyle w:val="IndexLink"/>
                <w:rtl w:val="true"/>
              </w:rPr>
              <w:tab/>
            </w:r>
            <w:r>
              <w:rPr>
                <w:rStyle w:val="IndexLink"/>
              </w:rPr>
              <w:t>504</w:t>
            </w:r>
          </w:hyperlink>
        </w:p>
        <w:p>
          <w:pPr>
            <w:pStyle w:val="Contents5"/>
            <w:tabs>
              <w:tab w:val="clear" w:pos="7892"/>
              <w:tab w:val="right" w:pos="9026" w:leader="dot"/>
            </w:tabs>
            <w:rPr/>
          </w:pPr>
          <w:hyperlink w:anchor="__RefHeading___Toc4229885_1468164448">
            <w:r>
              <w:rPr>
                <w:webHidden/>
                <w:rStyle w:val="IndexLink"/>
                <w:rtl w:val="true"/>
              </w:rPr>
              <w:t>«</w:t>
            </w:r>
            <w:r>
              <w:rPr>
                <w:rStyle w:val="IndexLink"/>
              </w:rPr>
              <w:t>16</w:t>
            </w:r>
            <w:r>
              <w:rPr>
                <w:rStyle w:val="IndexLink"/>
                <w:rtl w:val="true"/>
              </w:rPr>
              <w:t>»</w:t>
              <w:tab/>
            </w:r>
            <w:r>
              <w:rPr>
                <w:rStyle w:val="IndexLink"/>
              </w:rPr>
              <w:t>505</w:t>
            </w:r>
          </w:hyperlink>
        </w:p>
        <w:p>
          <w:pPr>
            <w:pStyle w:val="Contents5"/>
            <w:tabs>
              <w:tab w:val="clear" w:pos="7892"/>
              <w:tab w:val="right" w:pos="9026" w:leader="dot"/>
            </w:tabs>
            <w:rPr/>
          </w:pPr>
          <w:hyperlink w:anchor="__RefHeading___Toc4229887_1468164448">
            <w:r>
              <w:rPr>
                <w:webHidden/>
                <w:rStyle w:val="IndexLink"/>
                <w:rtl w:val="true"/>
              </w:rPr>
              <w:t>«</w:t>
            </w:r>
            <w:r>
              <w:rPr>
                <w:rStyle w:val="IndexLink"/>
              </w:rPr>
              <w:t>17</w:t>
            </w:r>
            <w:r>
              <w:rPr>
                <w:rStyle w:val="IndexLink"/>
                <w:rtl w:val="true"/>
              </w:rPr>
              <w:t>»</w:t>
              <w:tab/>
            </w:r>
            <w:r>
              <w:rPr>
                <w:rStyle w:val="IndexLink"/>
              </w:rPr>
              <w:t>505</w:t>
            </w:r>
          </w:hyperlink>
        </w:p>
        <w:p>
          <w:pPr>
            <w:pStyle w:val="Contents5"/>
            <w:tabs>
              <w:tab w:val="clear" w:pos="7892"/>
              <w:tab w:val="right" w:pos="9026" w:leader="dot"/>
            </w:tabs>
            <w:rPr/>
          </w:pPr>
          <w:hyperlink w:anchor="__RefHeading___Toc4229889_1468164448">
            <w:r>
              <w:rPr>
                <w:webHidden/>
                <w:rStyle w:val="IndexLink"/>
                <w:rtl w:val="true"/>
              </w:rPr>
              <w:t>«</w:t>
            </w:r>
            <w:r>
              <w:rPr>
                <w:rStyle w:val="IndexLink"/>
              </w:rPr>
              <w:t>18</w:t>
            </w:r>
            <w:r>
              <w:rPr>
                <w:rStyle w:val="IndexLink"/>
                <w:rtl w:val="true"/>
              </w:rPr>
              <w:t>»</w:t>
              <w:tab/>
            </w:r>
            <w:r>
              <w:rPr>
                <w:rStyle w:val="IndexLink"/>
              </w:rPr>
              <w:t>505</w:t>
            </w:r>
          </w:hyperlink>
        </w:p>
        <w:p>
          <w:pPr>
            <w:pStyle w:val="Contents5"/>
            <w:tabs>
              <w:tab w:val="clear" w:pos="7892"/>
              <w:tab w:val="right" w:pos="9026" w:leader="dot"/>
            </w:tabs>
            <w:rPr/>
          </w:pPr>
          <w:hyperlink w:anchor="__RefHeading___Toc4229891_1468164448">
            <w:r>
              <w:rPr>
                <w:webHidden/>
                <w:rStyle w:val="IndexLink"/>
                <w:rtl w:val="true"/>
              </w:rPr>
              <w:t xml:space="preserve">روایت </w:t>
            </w:r>
            <w:r>
              <w:rPr>
                <w:rStyle w:val="IndexLink"/>
              </w:rPr>
              <w:t>16</w:t>
            </w:r>
            <w:r>
              <w:rPr>
                <w:rStyle w:val="IndexLink"/>
                <w:rtl w:val="true"/>
              </w:rPr>
              <w:tab/>
            </w:r>
            <w:r>
              <w:rPr>
                <w:rStyle w:val="IndexLink"/>
              </w:rPr>
              <w:t>505</w:t>
            </w:r>
          </w:hyperlink>
        </w:p>
        <w:p>
          <w:pPr>
            <w:pStyle w:val="Contents5"/>
            <w:tabs>
              <w:tab w:val="clear" w:pos="7892"/>
              <w:tab w:val="right" w:pos="9026" w:leader="dot"/>
            </w:tabs>
            <w:rPr/>
          </w:pPr>
          <w:hyperlink w:anchor="__RefHeading___Toc4229893_1468164448">
            <w:r>
              <w:rPr>
                <w:webHidden/>
                <w:rStyle w:val="IndexLink"/>
                <w:rtl w:val="true"/>
              </w:rPr>
              <w:t xml:space="preserve">روایت </w:t>
            </w:r>
            <w:r>
              <w:rPr>
                <w:rStyle w:val="IndexLink"/>
              </w:rPr>
              <w:t>17</w:t>
            </w:r>
            <w:r>
              <w:rPr>
                <w:rStyle w:val="IndexLink"/>
                <w:rtl w:val="true"/>
              </w:rPr>
              <w:tab/>
            </w:r>
            <w:r>
              <w:rPr>
                <w:rStyle w:val="IndexLink"/>
              </w:rPr>
              <w:t>505</w:t>
            </w:r>
          </w:hyperlink>
        </w:p>
        <w:p>
          <w:pPr>
            <w:pStyle w:val="Contents5"/>
            <w:tabs>
              <w:tab w:val="clear" w:pos="7892"/>
              <w:tab w:val="right" w:pos="9026" w:leader="dot"/>
            </w:tabs>
            <w:rPr/>
          </w:pPr>
          <w:hyperlink w:anchor="__RefHeading___Toc4229895_1468164448">
            <w:r>
              <w:rPr>
                <w:webHidden/>
                <w:rStyle w:val="IndexLink"/>
                <w:rtl w:val="true"/>
              </w:rPr>
              <w:t xml:space="preserve">روایت </w:t>
            </w:r>
            <w:r>
              <w:rPr>
                <w:rStyle w:val="IndexLink"/>
              </w:rPr>
              <w:t>18</w:t>
            </w:r>
            <w:r>
              <w:rPr>
                <w:rStyle w:val="IndexLink"/>
                <w:rtl w:val="true"/>
              </w:rPr>
              <w:tab/>
            </w:r>
            <w:r>
              <w:rPr>
                <w:rStyle w:val="IndexLink"/>
              </w:rPr>
              <w:t>506</w:t>
            </w:r>
          </w:hyperlink>
        </w:p>
        <w:p>
          <w:pPr>
            <w:pStyle w:val="Contents5"/>
            <w:tabs>
              <w:tab w:val="clear" w:pos="7892"/>
              <w:tab w:val="right" w:pos="9026" w:leader="dot"/>
            </w:tabs>
            <w:rPr/>
          </w:pPr>
          <w:hyperlink w:anchor="__RefHeading___Toc4229897_1468164448">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4229899_1468164448">
            <w:r>
              <w:rPr>
                <w:webHidden/>
                <w:rStyle w:val="IndexLink"/>
                <w:rtl w:val="true"/>
              </w:rPr>
              <w:t>«</w:t>
            </w:r>
            <w:r>
              <w:rPr>
                <w:rStyle w:val="IndexLink"/>
              </w:rPr>
              <w:t>19</w:t>
            </w:r>
            <w:r>
              <w:rPr>
                <w:rStyle w:val="IndexLink"/>
                <w:rtl w:val="true"/>
              </w:rPr>
              <w:t>»</w:t>
              <w:tab/>
            </w:r>
            <w:r>
              <w:rPr>
                <w:rStyle w:val="IndexLink"/>
              </w:rPr>
              <w:t>507</w:t>
            </w:r>
          </w:hyperlink>
        </w:p>
        <w:p>
          <w:pPr>
            <w:pStyle w:val="Contents5"/>
            <w:tabs>
              <w:tab w:val="clear" w:pos="7892"/>
              <w:tab w:val="right" w:pos="9026" w:leader="dot"/>
            </w:tabs>
            <w:rPr/>
          </w:pPr>
          <w:hyperlink w:anchor="__RefHeading___Toc4229901_1468164448">
            <w:r>
              <w:rPr>
                <w:webHidden/>
                <w:rStyle w:val="IndexLink"/>
                <w:rtl w:val="true"/>
              </w:rPr>
              <w:t>بيان</w:t>
            </w:r>
            <w:r>
              <w:rPr>
                <w:rStyle w:val="IndexLink"/>
                <w:rtl w:val="true"/>
              </w:rPr>
              <w:tab/>
            </w:r>
            <w:r>
              <w:rPr>
                <w:rStyle w:val="IndexLink"/>
              </w:rPr>
              <w:t>507</w:t>
            </w:r>
          </w:hyperlink>
        </w:p>
        <w:p>
          <w:pPr>
            <w:pStyle w:val="Contents5"/>
            <w:tabs>
              <w:tab w:val="clear" w:pos="7892"/>
              <w:tab w:val="right" w:pos="9026" w:leader="dot"/>
            </w:tabs>
            <w:rPr/>
          </w:pPr>
          <w:hyperlink w:anchor="__RefHeading___Toc4229903_1468164448">
            <w:r>
              <w:rPr>
                <w:webHidden/>
                <w:rStyle w:val="IndexLink"/>
                <w:rtl w:val="true"/>
              </w:rPr>
              <w:t>«</w:t>
            </w:r>
            <w:r>
              <w:rPr>
                <w:rStyle w:val="IndexLink"/>
              </w:rPr>
              <w:t>20</w:t>
            </w:r>
            <w:r>
              <w:rPr>
                <w:rStyle w:val="IndexLink"/>
                <w:rtl w:val="true"/>
              </w:rPr>
              <w:t>»</w:t>
              <w:tab/>
            </w:r>
            <w:r>
              <w:rPr>
                <w:rStyle w:val="IndexLink"/>
              </w:rPr>
              <w:t>507</w:t>
            </w:r>
          </w:hyperlink>
        </w:p>
        <w:p>
          <w:pPr>
            <w:pStyle w:val="Contents5"/>
            <w:tabs>
              <w:tab w:val="clear" w:pos="7892"/>
              <w:tab w:val="right" w:pos="9026" w:leader="dot"/>
            </w:tabs>
            <w:rPr/>
          </w:pPr>
          <w:hyperlink w:anchor="__RefHeading___Toc4229905_1468164448">
            <w:r>
              <w:rPr>
                <w:webHidden/>
                <w:rStyle w:val="IndexLink"/>
                <w:rtl w:val="true"/>
              </w:rPr>
              <w:t>«</w:t>
            </w:r>
            <w:r>
              <w:rPr>
                <w:rStyle w:val="IndexLink"/>
              </w:rPr>
              <w:t>21</w:t>
            </w:r>
            <w:r>
              <w:rPr>
                <w:rStyle w:val="IndexLink"/>
                <w:rtl w:val="true"/>
              </w:rPr>
              <w:t>»</w:t>
              <w:tab/>
            </w:r>
            <w:r>
              <w:rPr>
                <w:rStyle w:val="IndexLink"/>
              </w:rPr>
              <w:t>507</w:t>
            </w:r>
          </w:hyperlink>
        </w:p>
        <w:p>
          <w:pPr>
            <w:pStyle w:val="Contents5"/>
            <w:tabs>
              <w:tab w:val="clear" w:pos="7892"/>
              <w:tab w:val="right" w:pos="9026" w:leader="dot"/>
            </w:tabs>
            <w:rPr/>
          </w:pPr>
          <w:hyperlink w:anchor="__RefHeading___Toc4229907_1468164448">
            <w:r>
              <w:rPr>
                <w:webHidden/>
                <w:rStyle w:val="IndexLink"/>
                <w:rtl w:val="true"/>
              </w:rPr>
              <w:t>توضیح</w:t>
            </w:r>
            <w:r>
              <w:rPr>
                <w:rStyle w:val="IndexLink"/>
                <w:rtl w:val="true"/>
              </w:rPr>
              <w:tab/>
            </w:r>
            <w:r>
              <w:rPr>
                <w:rStyle w:val="IndexLink"/>
              </w:rPr>
              <w:t>507</w:t>
            </w:r>
          </w:hyperlink>
        </w:p>
        <w:p>
          <w:pPr>
            <w:pStyle w:val="Contents5"/>
            <w:tabs>
              <w:tab w:val="clear" w:pos="7892"/>
              <w:tab w:val="right" w:pos="9026" w:leader="dot"/>
            </w:tabs>
            <w:rPr/>
          </w:pPr>
          <w:hyperlink w:anchor="__RefHeading___Toc4229909_1468164448">
            <w:r>
              <w:rPr>
                <w:webHidden/>
                <w:rStyle w:val="IndexLink"/>
                <w:rtl w:val="true"/>
              </w:rPr>
              <w:t xml:space="preserve">روایت </w:t>
            </w:r>
            <w:r>
              <w:rPr>
                <w:rStyle w:val="IndexLink"/>
              </w:rPr>
              <w:t>19</w:t>
            </w:r>
            <w:r>
              <w:rPr>
                <w:rStyle w:val="IndexLink"/>
                <w:rtl w:val="true"/>
              </w:rPr>
              <w:tab/>
            </w:r>
            <w:r>
              <w:rPr>
                <w:rStyle w:val="IndexLink"/>
              </w:rPr>
              <w:t>507</w:t>
            </w:r>
          </w:hyperlink>
        </w:p>
        <w:p>
          <w:pPr>
            <w:pStyle w:val="Contents5"/>
            <w:tabs>
              <w:tab w:val="clear" w:pos="7892"/>
              <w:tab w:val="right" w:pos="9026" w:leader="dot"/>
            </w:tabs>
            <w:rPr/>
          </w:pPr>
          <w:hyperlink w:anchor="__RefHeading___Toc4229911_1468164448">
            <w:r>
              <w:rPr>
                <w:webHidden/>
                <w:rStyle w:val="IndexLink"/>
                <w:rtl w:val="true"/>
              </w:rPr>
              <w:t>توضیح</w:t>
            </w:r>
            <w:r>
              <w:rPr>
                <w:rStyle w:val="IndexLink"/>
                <w:rtl w:val="true"/>
              </w:rPr>
              <w:tab/>
            </w:r>
            <w:r>
              <w:rPr>
                <w:rStyle w:val="IndexLink"/>
              </w:rPr>
              <w:t>508</w:t>
            </w:r>
          </w:hyperlink>
        </w:p>
        <w:p>
          <w:pPr>
            <w:pStyle w:val="Contents5"/>
            <w:tabs>
              <w:tab w:val="clear" w:pos="7892"/>
              <w:tab w:val="right" w:pos="9026" w:leader="dot"/>
            </w:tabs>
            <w:rPr/>
          </w:pPr>
          <w:hyperlink w:anchor="__RefHeading___Toc4229913_1468164448">
            <w:r>
              <w:rPr>
                <w:webHidden/>
                <w:rStyle w:val="IndexLink"/>
                <w:rtl w:val="true"/>
              </w:rPr>
              <w:t xml:space="preserve">روایت </w:t>
            </w:r>
            <w:r>
              <w:rPr>
                <w:rStyle w:val="IndexLink"/>
              </w:rPr>
              <w:t>20</w:t>
            </w:r>
            <w:r>
              <w:rPr>
                <w:rStyle w:val="IndexLink"/>
                <w:rtl w:val="true"/>
              </w:rPr>
              <w:tab/>
            </w:r>
            <w:r>
              <w:rPr>
                <w:rStyle w:val="IndexLink"/>
              </w:rPr>
              <w:t>508</w:t>
            </w:r>
          </w:hyperlink>
        </w:p>
        <w:p>
          <w:pPr>
            <w:pStyle w:val="Contents5"/>
            <w:tabs>
              <w:tab w:val="clear" w:pos="7892"/>
              <w:tab w:val="right" w:pos="9026" w:leader="dot"/>
            </w:tabs>
            <w:rPr/>
          </w:pPr>
          <w:hyperlink w:anchor="__RefHeading___Toc4229915_1468164448">
            <w:r>
              <w:rPr>
                <w:webHidden/>
                <w:rStyle w:val="IndexLink"/>
                <w:rtl w:val="true"/>
              </w:rPr>
              <w:t xml:space="preserve">روایت </w:t>
            </w:r>
            <w:r>
              <w:rPr>
                <w:rStyle w:val="IndexLink"/>
              </w:rPr>
              <w:t>21</w:t>
            </w:r>
            <w:r>
              <w:rPr>
                <w:rStyle w:val="IndexLink"/>
                <w:rtl w:val="true"/>
              </w:rPr>
              <w:tab/>
            </w:r>
            <w:r>
              <w:rPr>
                <w:rStyle w:val="IndexLink"/>
              </w:rPr>
              <w:t>508</w:t>
            </w:r>
          </w:hyperlink>
        </w:p>
        <w:p>
          <w:pPr>
            <w:pStyle w:val="Contents5"/>
            <w:tabs>
              <w:tab w:val="clear" w:pos="7892"/>
              <w:tab w:val="right" w:pos="9026" w:leader="dot"/>
            </w:tabs>
            <w:rPr/>
          </w:pPr>
          <w:hyperlink w:anchor="__RefHeading___Toc4229917_1468164448">
            <w:r>
              <w:rPr>
                <w:webHidden/>
                <w:rStyle w:val="IndexLink"/>
                <w:rtl w:val="true"/>
              </w:rPr>
              <w:t>بيان</w:t>
            </w:r>
            <w:r>
              <w:rPr>
                <w:rStyle w:val="IndexLink"/>
                <w:rtl w:val="true"/>
              </w:rPr>
              <w:tab/>
            </w:r>
            <w:r>
              <w:rPr>
                <w:rStyle w:val="IndexLink"/>
              </w:rPr>
              <w:t>509</w:t>
            </w:r>
          </w:hyperlink>
        </w:p>
        <w:p>
          <w:pPr>
            <w:pStyle w:val="Contents5"/>
            <w:tabs>
              <w:tab w:val="clear" w:pos="7892"/>
              <w:tab w:val="right" w:pos="9026" w:leader="dot"/>
            </w:tabs>
            <w:rPr/>
          </w:pPr>
          <w:hyperlink w:anchor="__RefHeading___Toc4229919_1468164448">
            <w:r>
              <w:rPr>
                <w:webHidden/>
                <w:rStyle w:val="IndexLink"/>
                <w:rtl w:val="true"/>
              </w:rPr>
              <w:t>«</w:t>
            </w:r>
            <w:r>
              <w:rPr>
                <w:rStyle w:val="IndexLink"/>
              </w:rPr>
              <w:t>22</w:t>
            </w:r>
            <w:r>
              <w:rPr>
                <w:rStyle w:val="IndexLink"/>
                <w:rtl w:val="true"/>
              </w:rPr>
              <w:t>»</w:t>
              <w:tab/>
            </w:r>
            <w:r>
              <w:rPr>
                <w:rStyle w:val="IndexLink"/>
              </w:rPr>
              <w:t>509</w:t>
            </w:r>
          </w:hyperlink>
        </w:p>
        <w:p>
          <w:pPr>
            <w:pStyle w:val="Contents5"/>
            <w:tabs>
              <w:tab w:val="clear" w:pos="7892"/>
              <w:tab w:val="right" w:pos="9026" w:leader="dot"/>
            </w:tabs>
            <w:rPr/>
          </w:pPr>
          <w:hyperlink w:anchor="__RefHeading___Toc4229921_1468164448">
            <w:r>
              <w:rPr>
                <w:webHidden/>
                <w:rStyle w:val="IndexLink"/>
                <w:rtl w:val="true"/>
              </w:rPr>
              <w:t>«</w:t>
            </w:r>
            <w:r>
              <w:rPr>
                <w:rStyle w:val="IndexLink"/>
              </w:rPr>
              <w:t>23</w:t>
            </w:r>
            <w:r>
              <w:rPr>
                <w:rStyle w:val="IndexLink"/>
                <w:rtl w:val="true"/>
              </w:rPr>
              <w:t>»</w:t>
              <w:tab/>
            </w:r>
            <w:r>
              <w:rPr>
                <w:rStyle w:val="IndexLink"/>
              </w:rPr>
              <w:t>509</w:t>
            </w:r>
          </w:hyperlink>
        </w:p>
        <w:p>
          <w:pPr>
            <w:pStyle w:val="Contents5"/>
            <w:tabs>
              <w:tab w:val="clear" w:pos="7892"/>
              <w:tab w:val="right" w:pos="9026" w:leader="dot"/>
            </w:tabs>
            <w:rPr/>
          </w:pPr>
          <w:hyperlink w:anchor="__RefHeading___Toc4229923_1468164448">
            <w:r>
              <w:rPr>
                <w:webHidden/>
                <w:rStyle w:val="IndexLink"/>
                <w:rtl w:val="true"/>
              </w:rPr>
              <w:t>«</w:t>
            </w:r>
            <w:r>
              <w:rPr>
                <w:rStyle w:val="IndexLink"/>
              </w:rPr>
              <w:t>24</w:t>
            </w:r>
            <w:r>
              <w:rPr>
                <w:rStyle w:val="IndexLink"/>
                <w:rtl w:val="true"/>
              </w:rPr>
              <w:t>»</w:t>
              <w:tab/>
            </w:r>
            <w:r>
              <w:rPr>
                <w:rStyle w:val="IndexLink"/>
              </w:rPr>
              <w:t>509</w:t>
            </w:r>
          </w:hyperlink>
        </w:p>
        <w:p>
          <w:pPr>
            <w:pStyle w:val="Contents5"/>
            <w:tabs>
              <w:tab w:val="clear" w:pos="7892"/>
              <w:tab w:val="right" w:pos="9026" w:leader="dot"/>
            </w:tabs>
            <w:rPr/>
          </w:pPr>
          <w:hyperlink w:anchor="__RefHeading___Toc4229925_1468164448">
            <w:r>
              <w:rPr>
                <w:webHidden/>
                <w:rStyle w:val="IndexLink"/>
                <w:rtl w:val="true"/>
              </w:rPr>
              <w:t>توضیح</w:t>
            </w:r>
            <w:r>
              <w:rPr>
                <w:rStyle w:val="IndexLink"/>
                <w:rtl w:val="true"/>
              </w:rPr>
              <w:tab/>
            </w:r>
            <w:r>
              <w:rPr>
                <w:rStyle w:val="IndexLink"/>
              </w:rPr>
              <w:t>509</w:t>
            </w:r>
          </w:hyperlink>
        </w:p>
        <w:p>
          <w:pPr>
            <w:pStyle w:val="Contents5"/>
            <w:tabs>
              <w:tab w:val="clear" w:pos="7892"/>
              <w:tab w:val="right" w:pos="9026" w:leader="dot"/>
            </w:tabs>
            <w:rPr/>
          </w:pPr>
          <w:hyperlink w:anchor="__RefHeading___Toc4229927_1468164448">
            <w:r>
              <w:rPr>
                <w:webHidden/>
                <w:rStyle w:val="IndexLink"/>
                <w:rtl w:val="true"/>
              </w:rPr>
              <w:t xml:space="preserve">روایت </w:t>
            </w:r>
            <w:r>
              <w:rPr>
                <w:rStyle w:val="IndexLink"/>
              </w:rPr>
              <w:t>22</w:t>
            </w:r>
            <w:r>
              <w:rPr>
                <w:rStyle w:val="IndexLink"/>
                <w:rtl w:val="true"/>
              </w:rPr>
              <w:tab/>
            </w:r>
            <w:r>
              <w:rPr>
                <w:rStyle w:val="IndexLink"/>
              </w:rPr>
              <w:t>510</w:t>
            </w:r>
          </w:hyperlink>
        </w:p>
        <w:p>
          <w:pPr>
            <w:pStyle w:val="Contents5"/>
            <w:tabs>
              <w:tab w:val="clear" w:pos="7892"/>
              <w:tab w:val="right" w:pos="9026" w:leader="dot"/>
            </w:tabs>
            <w:rPr/>
          </w:pPr>
          <w:hyperlink w:anchor="__RefHeading___Toc4229929_1468164448">
            <w:r>
              <w:rPr>
                <w:webHidden/>
                <w:rStyle w:val="IndexLink"/>
                <w:rtl w:val="true"/>
              </w:rPr>
              <w:t xml:space="preserve">روایت </w:t>
            </w:r>
            <w:r>
              <w:rPr>
                <w:rStyle w:val="IndexLink"/>
              </w:rPr>
              <w:t>23</w:t>
            </w:r>
            <w:r>
              <w:rPr>
                <w:rStyle w:val="IndexLink"/>
                <w:rtl w:val="true"/>
              </w:rPr>
              <w:tab/>
            </w:r>
            <w:r>
              <w:rPr>
                <w:rStyle w:val="IndexLink"/>
              </w:rPr>
              <w:t>510</w:t>
            </w:r>
          </w:hyperlink>
        </w:p>
        <w:p>
          <w:pPr>
            <w:pStyle w:val="Contents5"/>
            <w:tabs>
              <w:tab w:val="clear" w:pos="7892"/>
              <w:tab w:val="right" w:pos="9026" w:leader="dot"/>
            </w:tabs>
            <w:rPr/>
          </w:pPr>
          <w:hyperlink w:anchor="__RefHeading___Toc4229931_1468164448">
            <w:r>
              <w:rPr>
                <w:webHidden/>
                <w:rStyle w:val="IndexLink"/>
                <w:rtl w:val="true"/>
              </w:rPr>
              <w:t xml:space="preserve">روایت </w:t>
            </w:r>
            <w:r>
              <w:rPr>
                <w:rStyle w:val="IndexLink"/>
              </w:rPr>
              <w:t>24</w:t>
            </w:r>
            <w:r>
              <w:rPr>
                <w:rStyle w:val="IndexLink"/>
                <w:rtl w:val="true"/>
              </w:rPr>
              <w:tab/>
            </w:r>
            <w:r>
              <w:rPr>
                <w:rStyle w:val="IndexLink"/>
              </w:rPr>
              <w:t>510</w:t>
            </w:r>
          </w:hyperlink>
        </w:p>
        <w:p>
          <w:pPr>
            <w:pStyle w:val="Contents5"/>
            <w:tabs>
              <w:tab w:val="clear" w:pos="7892"/>
              <w:tab w:val="right" w:pos="9026" w:leader="dot"/>
            </w:tabs>
            <w:rPr/>
          </w:pPr>
          <w:hyperlink w:anchor="__RefHeading___Toc4229933_1468164448">
            <w:r>
              <w:rPr>
                <w:webHidden/>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4229935_1468164448">
            <w:r>
              <w:rPr>
                <w:webHidden/>
                <w:rStyle w:val="IndexLink"/>
                <w:rtl w:val="true"/>
              </w:rPr>
              <w:t>«</w:t>
            </w:r>
            <w:r>
              <w:rPr>
                <w:rStyle w:val="IndexLink"/>
              </w:rPr>
              <w:t>25</w:t>
            </w:r>
            <w:r>
              <w:rPr>
                <w:rStyle w:val="IndexLink"/>
                <w:rtl w:val="true"/>
              </w:rPr>
              <w:t>»</w:t>
              <w:tab/>
            </w:r>
            <w:r>
              <w:rPr>
                <w:rStyle w:val="IndexLink"/>
              </w:rPr>
              <w:t>511</w:t>
            </w:r>
          </w:hyperlink>
        </w:p>
        <w:p>
          <w:pPr>
            <w:pStyle w:val="Contents5"/>
            <w:tabs>
              <w:tab w:val="clear" w:pos="7892"/>
              <w:tab w:val="right" w:pos="9026" w:leader="dot"/>
            </w:tabs>
            <w:rPr/>
          </w:pPr>
          <w:hyperlink w:anchor="__RefHeading___Toc4229937_1468164448">
            <w:r>
              <w:rPr>
                <w:webHidden/>
                <w:rStyle w:val="IndexLink"/>
                <w:rtl w:val="true"/>
              </w:rPr>
              <w:t>«</w:t>
            </w:r>
            <w:r>
              <w:rPr>
                <w:rStyle w:val="IndexLink"/>
              </w:rPr>
              <w:t>26</w:t>
            </w:r>
            <w:r>
              <w:rPr>
                <w:rStyle w:val="IndexLink"/>
                <w:rtl w:val="true"/>
              </w:rPr>
              <w:t>»</w:t>
              <w:tab/>
            </w:r>
            <w:r>
              <w:rPr>
                <w:rStyle w:val="IndexLink"/>
              </w:rPr>
              <w:t>511</w:t>
            </w:r>
          </w:hyperlink>
        </w:p>
        <w:p>
          <w:pPr>
            <w:pStyle w:val="Contents5"/>
            <w:tabs>
              <w:tab w:val="clear" w:pos="7892"/>
              <w:tab w:val="right" w:pos="9026" w:leader="dot"/>
            </w:tabs>
            <w:rPr/>
          </w:pPr>
          <w:hyperlink w:anchor="__RefHeading___Toc4229939_1468164448">
            <w:r>
              <w:rPr>
                <w:webHidden/>
                <w:rStyle w:val="IndexLink"/>
                <w:rtl w:val="true"/>
              </w:rPr>
              <w:t>«</w:t>
            </w:r>
            <w:r>
              <w:rPr>
                <w:rStyle w:val="IndexLink"/>
              </w:rPr>
              <w:t>27</w:t>
            </w:r>
            <w:r>
              <w:rPr>
                <w:rStyle w:val="IndexLink"/>
                <w:rtl w:val="true"/>
              </w:rPr>
              <w:t xml:space="preserve">» </w:t>
            </w:r>
            <w:r>
              <w:rPr>
                <w:rStyle w:val="IndexLink"/>
                <w:rtl w:val="true"/>
              </w:rPr>
              <w:t>بيان</w:t>
            </w:r>
            <w:r>
              <w:rPr>
                <w:rStyle w:val="IndexLink"/>
                <w:rtl w:val="true"/>
              </w:rPr>
              <w:tab/>
            </w:r>
            <w:r>
              <w:rPr>
                <w:rStyle w:val="IndexLink"/>
              </w:rPr>
              <w:t>511</w:t>
            </w:r>
          </w:hyperlink>
        </w:p>
        <w:p>
          <w:pPr>
            <w:pStyle w:val="Contents5"/>
            <w:tabs>
              <w:tab w:val="clear" w:pos="7892"/>
              <w:tab w:val="right" w:pos="9026" w:leader="dot"/>
            </w:tabs>
            <w:rPr/>
          </w:pPr>
          <w:hyperlink w:anchor="__RefHeading___Toc4229941_1468164448">
            <w:r>
              <w:rPr>
                <w:webHidden/>
                <w:rStyle w:val="IndexLink"/>
                <w:rtl w:val="true"/>
              </w:rPr>
              <w:t>«</w:t>
            </w:r>
            <w:r>
              <w:rPr>
                <w:rStyle w:val="IndexLink"/>
              </w:rPr>
              <w:t>28</w:t>
            </w:r>
            <w:r>
              <w:rPr>
                <w:rStyle w:val="IndexLink"/>
                <w:rtl w:val="true"/>
              </w:rPr>
              <w:t>»</w:t>
              <w:tab/>
            </w:r>
            <w:r>
              <w:rPr>
                <w:rStyle w:val="IndexLink"/>
              </w:rPr>
              <w:t>511</w:t>
            </w:r>
          </w:hyperlink>
        </w:p>
        <w:p>
          <w:pPr>
            <w:pStyle w:val="Contents5"/>
            <w:tabs>
              <w:tab w:val="clear" w:pos="7892"/>
              <w:tab w:val="right" w:pos="9026" w:leader="dot"/>
            </w:tabs>
            <w:rPr/>
          </w:pPr>
          <w:hyperlink w:anchor="__RefHeading___Toc4229943_1468164448">
            <w:r>
              <w:rPr>
                <w:webHidden/>
                <w:rStyle w:val="IndexLink"/>
                <w:rtl w:val="true"/>
              </w:rPr>
              <w:t>توضیح</w:t>
            </w:r>
            <w:r>
              <w:rPr>
                <w:rStyle w:val="IndexLink"/>
                <w:rtl w:val="true"/>
              </w:rPr>
              <w:tab/>
            </w:r>
            <w:r>
              <w:rPr>
                <w:rStyle w:val="IndexLink"/>
              </w:rPr>
              <w:t>511</w:t>
            </w:r>
          </w:hyperlink>
        </w:p>
        <w:p>
          <w:pPr>
            <w:pStyle w:val="Contents5"/>
            <w:tabs>
              <w:tab w:val="clear" w:pos="7892"/>
              <w:tab w:val="right" w:pos="9026" w:leader="dot"/>
            </w:tabs>
            <w:rPr/>
          </w:pPr>
          <w:hyperlink w:anchor="__RefHeading___Toc4229945_1468164448">
            <w:r>
              <w:rPr>
                <w:webHidden/>
                <w:rStyle w:val="IndexLink"/>
                <w:rtl w:val="true"/>
              </w:rPr>
              <w:t xml:space="preserve">روایت </w:t>
            </w:r>
            <w:r>
              <w:rPr>
                <w:rStyle w:val="IndexLink"/>
              </w:rPr>
              <w:t>25</w:t>
            </w:r>
            <w:r>
              <w:rPr>
                <w:rStyle w:val="IndexLink"/>
                <w:rtl w:val="true"/>
              </w:rPr>
              <w:tab/>
            </w:r>
            <w:r>
              <w:rPr>
                <w:rStyle w:val="IndexLink"/>
              </w:rPr>
              <w:t>511</w:t>
            </w:r>
          </w:hyperlink>
        </w:p>
        <w:p>
          <w:pPr>
            <w:pStyle w:val="Contents5"/>
            <w:tabs>
              <w:tab w:val="clear" w:pos="7892"/>
              <w:tab w:val="right" w:pos="9026" w:leader="dot"/>
            </w:tabs>
            <w:rPr/>
          </w:pPr>
          <w:hyperlink w:anchor="__RefHeading___Toc4229947_1468164448">
            <w:r>
              <w:rPr>
                <w:webHidden/>
                <w:rStyle w:val="IndexLink"/>
                <w:rtl w:val="true"/>
              </w:rPr>
              <w:t xml:space="preserve">روایت </w:t>
            </w:r>
            <w:r>
              <w:rPr>
                <w:rStyle w:val="IndexLink"/>
              </w:rPr>
              <w:t>26</w:t>
            </w:r>
            <w:r>
              <w:rPr>
                <w:rStyle w:val="IndexLink"/>
                <w:rtl w:val="true"/>
              </w:rPr>
              <w:tab/>
            </w:r>
            <w:r>
              <w:rPr>
                <w:rStyle w:val="IndexLink"/>
              </w:rPr>
              <w:t>512</w:t>
            </w:r>
          </w:hyperlink>
        </w:p>
        <w:p>
          <w:pPr>
            <w:pStyle w:val="Contents5"/>
            <w:tabs>
              <w:tab w:val="clear" w:pos="7892"/>
              <w:tab w:val="right" w:pos="9026" w:leader="dot"/>
            </w:tabs>
            <w:rPr/>
          </w:pPr>
          <w:hyperlink w:anchor="__RefHeading___Toc4229949_1468164448">
            <w:r>
              <w:rPr>
                <w:webHidden/>
                <w:rStyle w:val="IndexLink"/>
                <w:rtl w:val="true"/>
              </w:rPr>
              <w:t>توضیح</w:t>
            </w:r>
            <w:r>
              <w:rPr>
                <w:rStyle w:val="IndexLink"/>
                <w:rtl w:val="true"/>
              </w:rPr>
              <w:tab/>
            </w:r>
            <w:r>
              <w:rPr>
                <w:rStyle w:val="IndexLink"/>
              </w:rPr>
              <w:t>512</w:t>
            </w:r>
          </w:hyperlink>
        </w:p>
        <w:p>
          <w:pPr>
            <w:pStyle w:val="Contents5"/>
            <w:tabs>
              <w:tab w:val="clear" w:pos="7892"/>
              <w:tab w:val="right" w:pos="9026" w:leader="dot"/>
            </w:tabs>
            <w:rPr/>
          </w:pPr>
          <w:hyperlink w:anchor="__RefHeading___Toc4229951_1468164448">
            <w:r>
              <w:rPr>
                <w:webHidden/>
                <w:rStyle w:val="IndexLink"/>
                <w:rtl w:val="true"/>
              </w:rPr>
              <w:t xml:space="preserve">روایت </w:t>
            </w:r>
            <w:r>
              <w:rPr>
                <w:rStyle w:val="IndexLink"/>
              </w:rPr>
              <w:t>28</w:t>
            </w:r>
            <w:r>
              <w:rPr>
                <w:rStyle w:val="IndexLink"/>
                <w:rtl w:val="true"/>
              </w:rPr>
              <w:tab/>
            </w:r>
            <w:r>
              <w:rPr>
                <w:rStyle w:val="IndexLink"/>
              </w:rPr>
              <w:t>512</w:t>
            </w:r>
          </w:hyperlink>
        </w:p>
        <w:p>
          <w:pPr>
            <w:pStyle w:val="Contents5"/>
            <w:tabs>
              <w:tab w:val="clear" w:pos="7892"/>
              <w:tab w:val="right" w:pos="9026" w:leader="dot"/>
            </w:tabs>
            <w:rPr/>
          </w:pPr>
          <w:hyperlink w:anchor="__RefHeading___Toc4229953_1468164448">
            <w:r>
              <w:rPr>
                <w:webHidden/>
                <w:rStyle w:val="IndexLink"/>
                <w:rtl w:val="true"/>
              </w:rPr>
              <w:t>بيان</w:t>
            </w:r>
            <w:r>
              <w:rPr>
                <w:rStyle w:val="IndexLink"/>
                <w:rtl w:val="true"/>
              </w:rPr>
              <w:tab/>
            </w:r>
            <w:r>
              <w:rPr>
                <w:rStyle w:val="IndexLink"/>
              </w:rPr>
              <w:t>513</w:t>
            </w:r>
          </w:hyperlink>
        </w:p>
        <w:p>
          <w:pPr>
            <w:pStyle w:val="Contents5"/>
            <w:tabs>
              <w:tab w:val="clear" w:pos="7892"/>
              <w:tab w:val="right" w:pos="9026" w:leader="dot"/>
            </w:tabs>
            <w:rPr/>
          </w:pPr>
          <w:hyperlink w:anchor="__RefHeading___Toc4229955_1468164448">
            <w:r>
              <w:rPr>
                <w:webHidden/>
                <w:rStyle w:val="IndexLink"/>
                <w:rtl w:val="true"/>
              </w:rPr>
              <w:t>«</w:t>
            </w:r>
            <w:r>
              <w:rPr>
                <w:rStyle w:val="IndexLink"/>
              </w:rPr>
              <w:t>29</w:t>
            </w:r>
            <w:r>
              <w:rPr>
                <w:rStyle w:val="IndexLink"/>
                <w:rtl w:val="true"/>
              </w:rPr>
              <w:t>»</w:t>
              <w:tab/>
            </w:r>
            <w:r>
              <w:rPr>
                <w:rStyle w:val="IndexLink"/>
              </w:rPr>
              <w:t>513</w:t>
            </w:r>
          </w:hyperlink>
        </w:p>
        <w:p>
          <w:pPr>
            <w:pStyle w:val="Contents5"/>
            <w:tabs>
              <w:tab w:val="clear" w:pos="7892"/>
              <w:tab w:val="right" w:pos="9026" w:leader="dot"/>
            </w:tabs>
            <w:rPr/>
          </w:pPr>
          <w:hyperlink w:anchor="__RefHeading___Toc4229957_1468164448">
            <w:r>
              <w:rPr>
                <w:webHidden/>
                <w:rStyle w:val="IndexLink"/>
                <w:rtl w:val="true"/>
              </w:rPr>
              <w:t>«</w:t>
            </w:r>
            <w:r>
              <w:rPr>
                <w:rStyle w:val="IndexLink"/>
              </w:rPr>
              <w:t>30</w:t>
            </w:r>
            <w:r>
              <w:rPr>
                <w:rStyle w:val="IndexLink"/>
                <w:rtl w:val="true"/>
              </w:rPr>
              <w:t>»</w:t>
              <w:tab/>
            </w:r>
            <w:r>
              <w:rPr>
                <w:rStyle w:val="IndexLink"/>
              </w:rPr>
              <w:t>513</w:t>
            </w:r>
          </w:hyperlink>
        </w:p>
        <w:p>
          <w:pPr>
            <w:pStyle w:val="Contents5"/>
            <w:tabs>
              <w:tab w:val="clear" w:pos="7892"/>
              <w:tab w:val="right" w:pos="9026" w:leader="dot"/>
            </w:tabs>
            <w:rPr/>
          </w:pPr>
          <w:hyperlink w:anchor="__RefHeading___Toc4229959_1468164448">
            <w:r>
              <w:rPr>
                <w:webHidden/>
                <w:rStyle w:val="IndexLink"/>
                <w:rtl w:val="true"/>
              </w:rPr>
              <w:t>توضیح</w:t>
            </w:r>
            <w:r>
              <w:rPr>
                <w:rStyle w:val="IndexLink"/>
                <w:rtl w:val="true"/>
              </w:rPr>
              <w:tab/>
            </w:r>
            <w:r>
              <w:rPr>
                <w:rStyle w:val="IndexLink"/>
              </w:rPr>
              <w:t>514</w:t>
            </w:r>
          </w:hyperlink>
        </w:p>
        <w:p>
          <w:pPr>
            <w:pStyle w:val="Contents5"/>
            <w:tabs>
              <w:tab w:val="clear" w:pos="7892"/>
              <w:tab w:val="right" w:pos="9026" w:leader="dot"/>
            </w:tabs>
            <w:rPr/>
          </w:pPr>
          <w:hyperlink w:anchor="__RefHeading___Toc4229961_1468164448">
            <w:r>
              <w:rPr>
                <w:webHidden/>
                <w:rStyle w:val="IndexLink"/>
                <w:rtl w:val="true"/>
              </w:rPr>
              <w:t xml:space="preserve">روایت </w:t>
            </w:r>
            <w:r>
              <w:rPr>
                <w:rStyle w:val="IndexLink"/>
              </w:rPr>
              <w:t>29</w:t>
            </w:r>
            <w:r>
              <w:rPr>
                <w:rStyle w:val="IndexLink"/>
                <w:rtl w:val="true"/>
              </w:rPr>
              <w:tab/>
            </w:r>
            <w:r>
              <w:rPr>
                <w:rStyle w:val="IndexLink"/>
              </w:rPr>
              <w:t>514</w:t>
            </w:r>
          </w:hyperlink>
        </w:p>
        <w:p>
          <w:pPr>
            <w:pStyle w:val="Contents5"/>
            <w:tabs>
              <w:tab w:val="clear" w:pos="7892"/>
              <w:tab w:val="right" w:pos="9026" w:leader="dot"/>
            </w:tabs>
            <w:rPr/>
          </w:pPr>
          <w:hyperlink w:anchor="__RefHeading___Toc4229963_1468164448">
            <w:r>
              <w:rPr>
                <w:webHidden/>
                <w:rStyle w:val="IndexLink"/>
                <w:rtl w:val="true"/>
              </w:rPr>
              <w:t xml:space="preserve">روایت </w:t>
            </w:r>
            <w:r>
              <w:rPr>
                <w:rStyle w:val="IndexLink"/>
              </w:rPr>
              <w:t>30</w:t>
            </w:r>
            <w:r>
              <w:rPr>
                <w:rStyle w:val="IndexLink"/>
                <w:rtl w:val="true"/>
              </w:rPr>
              <w:tab/>
            </w:r>
            <w:r>
              <w:rPr>
                <w:rStyle w:val="IndexLink"/>
              </w:rPr>
              <w:t>514</w:t>
            </w:r>
          </w:hyperlink>
        </w:p>
        <w:p>
          <w:pPr>
            <w:pStyle w:val="Contents5"/>
            <w:tabs>
              <w:tab w:val="clear" w:pos="7892"/>
              <w:tab w:val="right" w:pos="9026" w:leader="dot"/>
            </w:tabs>
            <w:rPr/>
          </w:pPr>
          <w:hyperlink w:anchor="__RefHeading___Toc4229965_1468164448">
            <w:r>
              <w:rPr>
                <w:webHidden/>
                <w:rStyle w:val="IndexLink"/>
                <w:rtl w:val="true"/>
              </w:rPr>
              <w:t>«</w:t>
            </w:r>
            <w:r>
              <w:rPr>
                <w:rStyle w:val="IndexLink"/>
              </w:rPr>
              <w:t>31</w:t>
            </w:r>
            <w:r>
              <w:rPr>
                <w:rStyle w:val="IndexLink"/>
                <w:rtl w:val="true"/>
              </w:rPr>
              <w:t>»</w:t>
              <w:tab/>
            </w:r>
            <w:r>
              <w:rPr>
                <w:rStyle w:val="IndexLink"/>
              </w:rPr>
              <w:t>515</w:t>
            </w:r>
          </w:hyperlink>
        </w:p>
        <w:p>
          <w:pPr>
            <w:pStyle w:val="Contents5"/>
            <w:tabs>
              <w:tab w:val="clear" w:pos="7892"/>
              <w:tab w:val="right" w:pos="9026" w:leader="dot"/>
            </w:tabs>
            <w:rPr/>
          </w:pPr>
          <w:hyperlink w:anchor="__RefHeading___Toc4229967_1468164448">
            <w:r>
              <w:rPr>
                <w:webHidden/>
                <w:rStyle w:val="IndexLink"/>
                <w:rtl w:val="true"/>
              </w:rPr>
              <w:t>«</w:t>
            </w:r>
            <w:r>
              <w:rPr>
                <w:rStyle w:val="IndexLink"/>
              </w:rPr>
              <w:t>32</w:t>
            </w:r>
            <w:r>
              <w:rPr>
                <w:rStyle w:val="IndexLink"/>
                <w:rtl w:val="true"/>
              </w:rPr>
              <w:t>»</w:t>
              <w:tab/>
            </w:r>
            <w:r>
              <w:rPr>
                <w:rStyle w:val="IndexLink"/>
              </w:rPr>
              <w:t>515</w:t>
            </w:r>
          </w:hyperlink>
        </w:p>
        <w:p>
          <w:pPr>
            <w:pStyle w:val="Contents5"/>
            <w:tabs>
              <w:tab w:val="clear" w:pos="7892"/>
              <w:tab w:val="right" w:pos="9026" w:leader="dot"/>
            </w:tabs>
            <w:rPr/>
          </w:pPr>
          <w:hyperlink w:anchor="__RefHeading___Toc4229969_1468164448">
            <w:r>
              <w:rPr>
                <w:webHidden/>
                <w:rStyle w:val="IndexLink"/>
                <w:rtl w:val="true"/>
              </w:rPr>
              <w:t xml:space="preserve">روایت </w:t>
            </w:r>
            <w:r>
              <w:rPr>
                <w:rStyle w:val="IndexLink"/>
              </w:rPr>
              <w:t>31</w:t>
            </w:r>
            <w:r>
              <w:rPr>
                <w:rStyle w:val="IndexLink"/>
                <w:rtl w:val="true"/>
              </w:rPr>
              <w:tab/>
            </w:r>
            <w:r>
              <w:rPr>
                <w:rStyle w:val="IndexLink"/>
              </w:rPr>
              <w:t>515</w:t>
            </w:r>
          </w:hyperlink>
        </w:p>
        <w:p>
          <w:pPr>
            <w:pStyle w:val="Contents5"/>
            <w:tabs>
              <w:tab w:val="clear" w:pos="7892"/>
              <w:tab w:val="right" w:pos="9026" w:leader="dot"/>
            </w:tabs>
            <w:rPr/>
          </w:pPr>
          <w:hyperlink w:anchor="__RefHeading___Toc4229971_1468164448">
            <w:r>
              <w:rPr>
                <w:webHidden/>
                <w:rStyle w:val="IndexLink"/>
                <w:rtl w:val="true"/>
              </w:rPr>
              <w:t xml:space="preserve">روایت </w:t>
            </w:r>
            <w:r>
              <w:rPr>
                <w:rStyle w:val="IndexLink"/>
              </w:rPr>
              <w:t>32</w:t>
            </w:r>
            <w:r>
              <w:rPr>
                <w:rStyle w:val="IndexLink"/>
                <w:rtl w:val="true"/>
              </w:rPr>
              <w:tab/>
            </w:r>
            <w:r>
              <w:rPr>
                <w:rStyle w:val="IndexLink"/>
              </w:rPr>
              <w:t>516</w:t>
            </w:r>
          </w:hyperlink>
        </w:p>
        <w:p>
          <w:pPr>
            <w:pStyle w:val="Contents5"/>
            <w:tabs>
              <w:tab w:val="clear" w:pos="7892"/>
              <w:tab w:val="right" w:pos="9026" w:leader="dot"/>
            </w:tabs>
            <w:rPr/>
          </w:pPr>
          <w:hyperlink w:anchor="__RefHeading___Toc4229973_1468164448">
            <w:r>
              <w:rPr>
                <w:webHidden/>
                <w:rStyle w:val="IndexLink"/>
                <w:rtl w:val="true"/>
              </w:rPr>
              <w:t>بيان</w:t>
            </w:r>
            <w:r>
              <w:rPr>
                <w:rStyle w:val="IndexLink"/>
                <w:rtl w:val="true"/>
              </w:rPr>
              <w:tab/>
            </w:r>
            <w:r>
              <w:rPr>
                <w:rStyle w:val="IndexLink"/>
              </w:rPr>
              <w:t>517</w:t>
            </w:r>
          </w:hyperlink>
        </w:p>
        <w:p>
          <w:pPr>
            <w:pStyle w:val="Contents5"/>
            <w:tabs>
              <w:tab w:val="clear" w:pos="7892"/>
              <w:tab w:val="right" w:pos="9026" w:leader="dot"/>
            </w:tabs>
            <w:rPr/>
          </w:pPr>
          <w:hyperlink w:anchor="__RefHeading___Toc4229975_1468164448">
            <w:r>
              <w:rPr>
                <w:webHidden/>
                <w:rStyle w:val="IndexLink"/>
                <w:rtl w:val="true"/>
              </w:rPr>
              <w:t>«</w:t>
            </w:r>
            <w:r>
              <w:rPr>
                <w:rStyle w:val="IndexLink"/>
              </w:rPr>
              <w:t>33</w:t>
            </w:r>
            <w:r>
              <w:rPr>
                <w:rStyle w:val="IndexLink"/>
                <w:rtl w:val="true"/>
              </w:rPr>
              <w:t>»</w:t>
              <w:tab/>
            </w:r>
            <w:r>
              <w:rPr>
                <w:rStyle w:val="IndexLink"/>
              </w:rPr>
              <w:t>517</w:t>
            </w:r>
          </w:hyperlink>
        </w:p>
        <w:p>
          <w:pPr>
            <w:pStyle w:val="Contents5"/>
            <w:tabs>
              <w:tab w:val="clear" w:pos="7892"/>
              <w:tab w:val="right" w:pos="9026" w:leader="dot"/>
            </w:tabs>
            <w:rPr/>
          </w:pPr>
          <w:hyperlink w:anchor="__RefHeading___Toc4229977_1468164448">
            <w:r>
              <w:rPr>
                <w:webHidden/>
                <w:rStyle w:val="IndexLink"/>
                <w:rtl w:val="true"/>
              </w:rPr>
              <w:t>«</w:t>
            </w:r>
            <w:r>
              <w:rPr>
                <w:rStyle w:val="IndexLink"/>
              </w:rPr>
              <w:t>34</w:t>
            </w:r>
            <w:r>
              <w:rPr>
                <w:rStyle w:val="IndexLink"/>
                <w:rtl w:val="true"/>
              </w:rPr>
              <w:t>»</w:t>
              <w:tab/>
            </w:r>
            <w:r>
              <w:rPr>
                <w:rStyle w:val="IndexLink"/>
              </w:rPr>
              <w:t>517</w:t>
            </w:r>
          </w:hyperlink>
        </w:p>
        <w:p>
          <w:pPr>
            <w:pStyle w:val="Contents5"/>
            <w:tabs>
              <w:tab w:val="clear" w:pos="7892"/>
              <w:tab w:val="right" w:pos="9026" w:leader="dot"/>
            </w:tabs>
            <w:rPr/>
          </w:pPr>
          <w:hyperlink w:anchor="__RefHeading___Toc4229979_1468164448">
            <w:r>
              <w:rPr>
                <w:webHidden/>
                <w:rStyle w:val="IndexLink"/>
                <w:rtl w:val="true"/>
              </w:rPr>
              <w:t>توضیح</w:t>
            </w:r>
            <w:r>
              <w:rPr>
                <w:rStyle w:val="IndexLink"/>
                <w:rtl w:val="true"/>
              </w:rPr>
              <w:tab/>
            </w:r>
            <w:r>
              <w:rPr>
                <w:rStyle w:val="IndexLink"/>
              </w:rPr>
              <w:t>518</w:t>
            </w:r>
          </w:hyperlink>
        </w:p>
        <w:p>
          <w:pPr>
            <w:pStyle w:val="Contents5"/>
            <w:tabs>
              <w:tab w:val="clear" w:pos="7892"/>
              <w:tab w:val="right" w:pos="9026" w:leader="dot"/>
            </w:tabs>
            <w:rPr/>
          </w:pPr>
          <w:hyperlink w:anchor="__RefHeading___Toc4229981_1468164448">
            <w:r>
              <w:rPr>
                <w:webHidden/>
                <w:rStyle w:val="IndexLink"/>
                <w:rtl w:val="true"/>
              </w:rPr>
              <w:t xml:space="preserve">روایت </w:t>
            </w:r>
            <w:r>
              <w:rPr>
                <w:rStyle w:val="IndexLink"/>
              </w:rPr>
              <w:t>33</w:t>
            </w:r>
            <w:r>
              <w:rPr>
                <w:rStyle w:val="IndexLink"/>
                <w:rtl w:val="true"/>
              </w:rPr>
              <w:tab/>
            </w:r>
            <w:r>
              <w:rPr>
                <w:rStyle w:val="IndexLink"/>
              </w:rPr>
              <w:t>518</w:t>
            </w:r>
          </w:hyperlink>
        </w:p>
        <w:p>
          <w:pPr>
            <w:pStyle w:val="Contents5"/>
            <w:tabs>
              <w:tab w:val="clear" w:pos="7892"/>
              <w:tab w:val="right" w:pos="9026" w:leader="dot"/>
            </w:tabs>
            <w:rPr/>
          </w:pPr>
          <w:hyperlink w:anchor="__RefHeading___Toc4229983_1468164448">
            <w:r>
              <w:rPr>
                <w:webHidden/>
                <w:rStyle w:val="IndexLink"/>
                <w:rtl w:val="true"/>
              </w:rPr>
              <w:t xml:space="preserve">روایت </w:t>
            </w:r>
            <w:r>
              <w:rPr>
                <w:rStyle w:val="IndexLink"/>
              </w:rPr>
              <w:t>34</w:t>
            </w:r>
            <w:r>
              <w:rPr>
                <w:rStyle w:val="IndexLink"/>
                <w:rtl w:val="true"/>
              </w:rPr>
              <w:tab/>
            </w:r>
            <w:r>
              <w:rPr>
                <w:rStyle w:val="IndexLink"/>
              </w:rPr>
              <w:t>518</w:t>
            </w:r>
          </w:hyperlink>
        </w:p>
        <w:p>
          <w:pPr>
            <w:pStyle w:val="Contents5"/>
            <w:tabs>
              <w:tab w:val="clear" w:pos="7892"/>
              <w:tab w:val="right" w:pos="9026" w:leader="dot"/>
            </w:tabs>
            <w:rPr/>
          </w:pPr>
          <w:hyperlink w:anchor="__RefHeading___Toc4229985_1468164448">
            <w:r>
              <w:rPr>
                <w:webHidden/>
                <w:rStyle w:val="IndexLink"/>
                <w:rtl w:val="true"/>
              </w:rPr>
              <w:t>«</w:t>
            </w:r>
            <w:r>
              <w:rPr>
                <w:rStyle w:val="IndexLink"/>
              </w:rPr>
              <w:t>35</w:t>
            </w:r>
            <w:r>
              <w:rPr>
                <w:rStyle w:val="IndexLink"/>
                <w:rtl w:val="true"/>
              </w:rPr>
              <w:t>»</w:t>
              <w:tab/>
            </w:r>
            <w:r>
              <w:rPr>
                <w:rStyle w:val="IndexLink"/>
              </w:rPr>
              <w:t>519</w:t>
            </w:r>
          </w:hyperlink>
        </w:p>
        <w:p>
          <w:pPr>
            <w:pStyle w:val="Contents5"/>
            <w:tabs>
              <w:tab w:val="clear" w:pos="7892"/>
              <w:tab w:val="right" w:pos="9026" w:leader="dot"/>
            </w:tabs>
            <w:rPr/>
          </w:pPr>
          <w:hyperlink w:anchor="__RefHeading___Toc4229987_1468164448">
            <w:r>
              <w:rPr>
                <w:webHidden/>
                <w:rStyle w:val="IndexLink"/>
                <w:rtl w:val="true"/>
              </w:rPr>
              <w:t>«</w:t>
            </w:r>
            <w:r>
              <w:rPr>
                <w:rStyle w:val="IndexLink"/>
              </w:rPr>
              <w:t>36</w:t>
            </w:r>
            <w:r>
              <w:rPr>
                <w:rStyle w:val="IndexLink"/>
                <w:rtl w:val="true"/>
              </w:rPr>
              <w:t>»</w:t>
              <w:tab/>
            </w:r>
            <w:r>
              <w:rPr>
                <w:rStyle w:val="IndexLink"/>
              </w:rPr>
              <w:t>519</w:t>
            </w:r>
          </w:hyperlink>
        </w:p>
        <w:p>
          <w:pPr>
            <w:pStyle w:val="Contents5"/>
            <w:tabs>
              <w:tab w:val="clear" w:pos="7892"/>
              <w:tab w:val="right" w:pos="9026" w:leader="dot"/>
            </w:tabs>
            <w:rPr/>
          </w:pPr>
          <w:hyperlink w:anchor="__RefHeading___Toc4229989_1468164448">
            <w:r>
              <w:rPr>
                <w:webHidden/>
                <w:rStyle w:val="IndexLink"/>
                <w:rtl w:val="true"/>
              </w:rPr>
              <w:t>«</w:t>
            </w:r>
            <w:r>
              <w:rPr>
                <w:rStyle w:val="IndexLink"/>
              </w:rPr>
              <w:t>37</w:t>
            </w:r>
            <w:r>
              <w:rPr>
                <w:rStyle w:val="IndexLink"/>
                <w:rtl w:val="true"/>
              </w:rPr>
              <w:t>»</w:t>
              <w:tab/>
            </w:r>
            <w:r>
              <w:rPr>
                <w:rStyle w:val="IndexLink"/>
              </w:rPr>
              <w:t>519</w:t>
            </w:r>
          </w:hyperlink>
        </w:p>
        <w:p>
          <w:pPr>
            <w:pStyle w:val="Contents5"/>
            <w:tabs>
              <w:tab w:val="clear" w:pos="7892"/>
              <w:tab w:val="right" w:pos="9026" w:leader="dot"/>
            </w:tabs>
            <w:rPr/>
          </w:pPr>
          <w:hyperlink w:anchor="__RefHeading___Toc4229991_1468164448">
            <w:r>
              <w:rPr>
                <w:webHidden/>
                <w:rStyle w:val="IndexLink"/>
                <w:rtl w:val="true"/>
              </w:rPr>
              <w:t>«</w:t>
            </w:r>
            <w:r>
              <w:rPr>
                <w:rStyle w:val="IndexLink"/>
              </w:rPr>
              <w:t>38</w:t>
            </w:r>
            <w:r>
              <w:rPr>
                <w:rStyle w:val="IndexLink"/>
                <w:rtl w:val="true"/>
              </w:rPr>
              <w:t>»</w:t>
              <w:tab/>
            </w:r>
            <w:r>
              <w:rPr>
                <w:rStyle w:val="IndexLink"/>
              </w:rPr>
              <w:t>519</w:t>
            </w:r>
          </w:hyperlink>
        </w:p>
        <w:p>
          <w:pPr>
            <w:pStyle w:val="Contents5"/>
            <w:tabs>
              <w:tab w:val="clear" w:pos="7892"/>
              <w:tab w:val="right" w:pos="9026" w:leader="dot"/>
            </w:tabs>
            <w:rPr/>
          </w:pPr>
          <w:hyperlink w:anchor="__RefHeading___Toc4229993_1468164448">
            <w:r>
              <w:rPr>
                <w:webHidden/>
                <w:rStyle w:val="IndexLink"/>
                <w:rtl w:val="true"/>
              </w:rPr>
              <w:t xml:space="preserve">روایت </w:t>
            </w:r>
            <w:r>
              <w:rPr>
                <w:rStyle w:val="IndexLink"/>
              </w:rPr>
              <w:t>35</w:t>
            </w:r>
            <w:r>
              <w:rPr>
                <w:rStyle w:val="IndexLink"/>
                <w:rtl w:val="true"/>
              </w:rPr>
              <w:tab/>
            </w:r>
            <w:r>
              <w:rPr>
                <w:rStyle w:val="IndexLink"/>
              </w:rPr>
              <w:t>519</w:t>
            </w:r>
          </w:hyperlink>
        </w:p>
        <w:p>
          <w:pPr>
            <w:pStyle w:val="Contents5"/>
            <w:tabs>
              <w:tab w:val="clear" w:pos="7892"/>
              <w:tab w:val="right" w:pos="9026" w:leader="dot"/>
            </w:tabs>
            <w:rPr/>
          </w:pPr>
          <w:hyperlink w:anchor="__RefHeading___Toc4229995_1468164448">
            <w:r>
              <w:rPr>
                <w:webHidden/>
                <w:rStyle w:val="IndexLink"/>
                <w:rtl w:val="true"/>
              </w:rPr>
              <w:t xml:space="preserve">روایت </w:t>
            </w:r>
            <w:r>
              <w:rPr>
                <w:rStyle w:val="IndexLink"/>
              </w:rPr>
              <w:t>36</w:t>
            </w:r>
            <w:r>
              <w:rPr>
                <w:rStyle w:val="IndexLink"/>
                <w:rtl w:val="true"/>
              </w:rPr>
              <w:tab/>
            </w:r>
            <w:r>
              <w:rPr>
                <w:rStyle w:val="IndexLink"/>
              </w:rPr>
              <w:t>520</w:t>
            </w:r>
          </w:hyperlink>
        </w:p>
        <w:p>
          <w:pPr>
            <w:pStyle w:val="Contents5"/>
            <w:tabs>
              <w:tab w:val="clear" w:pos="7892"/>
              <w:tab w:val="right" w:pos="9026" w:leader="dot"/>
            </w:tabs>
            <w:rPr/>
          </w:pPr>
          <w:hyperlink w:anchor="__RefHeading___Toc4229997_1468164448">
            <w:r>
              <w:rPr>
                <w:webHidden/>
                <w:rStyle w:val="IndexLink"/>
                <w:rtl w:val="true"/>
              </w:rPr>
              <w:t xml:space="preserve">روایت </w:t>
            </w:r>
            <w:r>
              <w:rPr>
                <w:rStyle w:val="IndexLink"/>
              </w:rPr>
              <w:t>37</w:t>
            </w:r>
            <w:r>
              <w:rPr>
                <w:rStyle w:val="IndexLink"/>
                <w:rtl w:val="true"/>
              </w:rPr>
              <w:tab/>
            </w:r>
            <w:r>
              <w:rPr>
                <w:rStyle w:val="IndexLink"/>
              </w:rPr>
              <w:t>520</w:t>
            </w:r>
          </w:hyperlink>
        </w:p>
        <w:p>
          <w:pPr>
            <w:pStyle w:val="Contents5"/>
            <w:tabs>
              <w:tab w:val="clear" w:pos="7892"/>
              <w:tab w:val="right" w:pos="9026" w:leader="dot"/>
            </w:tabs>
            <w:rPr/>
          </w:pPr>
          <w:hyperlink w:anchor="__RefHeading___Toc4229999_1468164448">
            <w:r>
              <w:rPr>
                <w:webHidden/>
                <w:rStyle w:val="IndexLink"/>
                <w:rtl w:val="true"/>
              </w:rPr>
              <w:t xml:space="preserve">روایت </w:t>
            </w:r>
            <w:r>
              <w:rPr>
                <w:rStyle w:val="IndexLink"/>
              </w:rPr>
              <w:t>38</w:t>
            </w:r>
            <w:r>
              <w:rPr>
                <w:rStyle w:val="IndexLink"/>
                <w:rtl w:val="true"/>
              </w:rPr>
              <w:tab/>
            </w:r>
            <w:r>
              <w:rPr>
                <w:rStyle w:val="IndexLink"/>
              </w:rPr>
              <w:t>520</w:t>
            </w:r>
          </w:hyperlink>
        </w:p>
        <w:p>
          <w:pPr>
            <w:pStyle w:val="Contents5"/>
            <w:tabs>
              <w:tab w:val="clear" w:pos="7892"/>
              <w:tab w:val="right" w:pos="9026" w:leader="dot"/>
            </w:tabs>
            <w:rPr/>
          </w:pPr>
          <w:hyperlink w:anchor="__RefHeading___Toc4230001_1468164448">
            <w:r>
              <w:rPr>
                <w:webHidden/>
                <w:rStyle w:val="IndexLink"/>
                <w:rtl w:val="true"/>
              </w:rPr>
              <w:t>توضيح</w:t>
            </w:r>
            <w:r>
              <w:rPr>
                <w:rStyle w:val="IndexLink"/>
                <w:rtl w:val="true"/>
              </w:rPr>
              <w:tab/>
            </w:r>
            <w:r>
              <w:rPr>
                <w:rStyle w:val="IndexLink"/>
              </w:rPr>
              <w:t>521</w:t>
            </w:r>
          </w:hyperlink>
        </w:p>
        <w:p>
          <w:pPr>
            <w:pStyle w:val="Contents5"/>
            <w:tabs>
              <w:tab w:val="clear" w:pos="7892"/>
              <w:tab w:val="right" w:pos="9026" w:leader="dot"/>
            </w:tabs>
            <w:rPr/>
          </w:pPr>
          <w:hyperlink w:anchor="__RefHeading___Toc4230003_1468164448">
            <w:r>
              <w:rPr>
                <w:webHidden/>
                <w:rStyle w:val="IndexLink"/>
                <w:rtl w:val="true"/>
              </w:rPr>
              <w:t>«</w:t>
            </w:r>
            <w:r>
              <w:rPr>
                <w:rStyle w:val="IndexLink"/>
              </w:rPr>
              <w:t>39</w:t>
            </w:r>
            <w:r>
              <w:rPr>
                <w:rStyle w:val="IndexLink"/>
                <w:rtl w:val="true"/>
              </w:rPr>
              <w:t>»</w:t>
              <w:tab/>
            </w:r>
            <w:r>
              <w:rPr>
                <w:rStyle w:val="IndexLink"/>
              </w:rPr>
              <w:t>521</w:t>
            </w:r>
          </w:hyperlink>
        </w:p>
        <w:p>
          <w:pPr>
            <w:pStyle w:val="Contents5"/>
            <w:tabs>
              <w:tab w:val="clear" w:pos="7892"/>
              <w:tab w:val="right" w:pos="9026" w:leader="dot"/>
            </w:tabs>
            <w:rPr/>
          </w:pPr>
          <w:hyperlink w:anchor="__RefHeading___Toc4230005_1468164448">
            <w:r>
              <w:rPr>
                <w:webHidden/>
                <w:rStyle w:val="IndexLink"/>
                <w:rtl w:val="true"/>
              </w:rPr>
              <w:t>«</w:t>
            </w:r>
            <w:r>
              <w:rPr>
                <w:rStyle w:val="IndexLink"/>
              </w:rPr>
              <w:t>40</w:t>
            </w:r>
            <w:r>
              <w:rPr>
                <w:rStyle w:val="IndexLink"/>
                <w:rtl w:val="true"/>
              </w:rPr>
              <w:t>»</w:t>
              <w:tab/>
            </w:r>
            <w:r>
              <w:rPr>
                <w:rStyle w:val="IndexLink"/>
              </w:rPr>
              <w:t>521</w:t>
            </w:r>
          </w:hyperlink>
        </w:p>
        <w:p>
          <w:pPr>
            <w:pStyle w:val="Contents5"/>
            <w:tabs>
              <w:tab w:val="clear" w:pos="7892"/>
              <w:tab w:val="right" w:pos="9026" w:leader="dot"/>
            </w:tabs>
            <w:rPr/>
          </w:pPr>
          <w:hyperlink w:anchor="__RefHeading___Toc4230007_1468164448">
            <w:r>
              <w:rPr>
                <w:webHidden/>
                <w:rStyle w:val="IndexLink"/>
                <w:rtl w:val="true"/>
              </w:rPr>
              <w:t>«</w:t>
            </w:r>
            <w:r>
              <w:rPr>
                <w:rStyle w:val="IndexLink"/>
              </w:rPr>
              <w:t>41</w:t>
            </w:r>
            <w:r>
              <w:rPr>
                <w:rStyle w:val="IndexLink"/>
                <w:rtl w:val="true"/>
              </w:rPr>
              <w:t>»</w:t>
              <w:tab/>
            </w:r>
            <w:r>
              <w:rPr>
                <w:rStyle w:val="IndexLink"/>
              </w:rPr>
              <w:t>521</w:t>
            </w:r>
          </w:hyperlink>
        </w:p>
        <w:p>
          <w:pPr>
            <w:pStyle w:val="Contents5"/>
            <w:tabs>
              <w:tab w:val="clear" w:pos="7892"/>
              <w:tab w:val="right" w:pos="9026" w:leader="dot"/>
            </w:tabs>
            <w:rPr/>
          </w:pPr>
          <w:hyperlink w:anchor="__RefHeading___Toc4230009_1468164448">
            <w:r>
              <w:rPr>
                <w:webHidden/>
                <w:rStyle w:val="IndexLink"/>
                <w:rtl w:val="true"/>
              </w:rPr>
              <w:t>توضیح</w:t>
            </w:r>
            <w:r>
              <w:rPr>
                <w:rStyle w:val="IndexLink"/>
                <w:rtl w:val="true"/>
              </w:rPr>
              <w:tab/>
            </w:r>
            <w:r>
              <w:rPr>
                <w:rStyle w:val="IndexLink"/>
              </w:rPr>
              <w:t>521</w:t>
            </w:r>
          </w:hyperlink>
        </w:p>
        <w:p>
          <w:pPr>
            <w:pStyle w:val="Contents5"/>
            <w:tabs>
              <w:tab w:val="clear" w:pos="7892"/>
              <w:tab w:val="right" w:pos="9026" w:leader="dot"/>
            </w:tabs>
            <w:rPr/>
          </w:pPr>
          <w:hyperlink w:anchor="__RefHeading___Toc4230011_1468164448">
            <w:r>
              <w:rPr>
                <w:webHidden/>
                <w:rStyle w:val="IndexLink"/>
                <w:rtl w:val="true"/>
              </w:rPr>
              <w:t xml:space="preserve">روایت </w:t>
            </w:r>
            <w:r>
              <w:rPr>
                <w:rStyle w:val="IndexLink"/>
              </w:rPr>
              <w:t>39</w:t>
            </w:r>
            <w:r>
              <w:rPr>
                <w:rStyle w:val="IndexLink"/>
                <w:rtl w:val="true"/>
              </w:rPr>
              <w:tab/>
            </w:r>
            <w:r>
              <w:rPr>
                <w:rStyle w:val="IndexLink"/>
              </w:rPr>
              <w:t>522</w:t>
            </w:r>
          </w:hyperlink>
        </w:p>
        <w:p>
          <w:pPr>
            <w:pStyle w:val="Contents5"/>
            <w:tabs>
              <w:tab w:val="clear" w:pos="7892"/>
              <w:tab w:val="right" w:pos="9026" w:leader="dot"/>
            </w:tabs>
            <w:rPr/>
          </w:pPr>
          <w:hyperlink w:anchor="__RefHeading___Toc4230013_1468164448">
            <w:r>
              <w:rPr>
                <w:webHidden/>
                <w:rStyle w:val="IndexLink"/>
                <w:rtl w:val="true"/>
              </w:rPr>
              <w:t xml:space="preserve">روایت </w:t>
            </w:r>
            <w:r>
              <w:rPr>
                <w:rStyle w:val="IndexLink"/>
              </w:rPr>
              <w:t>40</w:t>
            </w:r>
            <w:r>
              <w:rPr>
                <w:rStyle w:val="IndexLink"/>
                <w:rtl w:val="true"/>
              </w:rPr>
              <w:tab/>
            </w:r>
            <w:r>
              <w:rPr>
                <w:rStyle w:val="IndexLink"/>
              </w:rPr>
              <w:t>522</w:t>
            </w:r>
          </w:hyperlink>
        </w:p>
        <w:p>
          <w:pPr>
            <w:pStyle w:val="Contents5"/>
            <w:tabs>
              <w:tab w:val="clear" w:pos="7892"/>
              <w:tab w:val="right" w:pos="9026" w:leader="dot"/>
            </w:tabs>
            <w:rPr/>
          </w:pPr>
          <w:hyperlink w:anchor="__RefHeading___Toc4230015_1468164448">
            <w:r>
              <w:rPr>
                <w:webHidden/>
                <w:rStyle w:val="IndexLink"/>
                <w:rtl w:val="true"/>
              </w:rPr>
              <w:t xml:space="preserve">روایت </w:t>
            </w:r>
            <w:r>
              <w:rPr>
                <w:rStyle w:val="IndexLink"/>
              </w:rPr>
              <w:t>41</w:t>
            </w:r>
            <w:r>
              <w:rPr>
                <w:rStyle w:val="IndexLink"/>
                <w:rtl w:val="true"/>
              </w:rPr>
              <w:tab/>
            </w:r>
            <w:r>
              <w:rPr>
                <w:rStyle w:val="IndexLink"/>
              </w:rPr>
              <w:t>522</w:t>
            </w:r>
          </w:hyperlink>
        </w:p>
        <w:p>
          <w:pPr>
            <w:pStyle w:val="Contents5"/>
            <w:tabs>
              <w:tab w:val="clear" w:pos="7892"/>
              <w:tab w:val="right" w:pos="9026" w:leader="dot"/>
            </w:tabs>
            <w:rPr/>
          </w:pPr>
          <w:hyperlink w:anchor="__RefHeading___Toc4230017_1468164448">
            <w:r>
              <w:rPr>
                <w:webHidden/>
                <w:rStyle w:val="IndexLink"/>
                <w:rtl w:val="true"/>
              </w:rPr>
              <w:t>«</w:t>
            </w:r>
            <w:r>
              <w:rPr>
                <w:rStyle w:val="IndexLink"/>
              </w:rPr>
              <w:t>42</w:t>
            </w:r>
            <w:r>
              <w:rPr>
                <w:rStyle w:val="IndexLink"/>
                <w:rtl w:val="true"/>
              </w:rPr>
              <w:t>»</w:t>
              <w:tab/>
            </w:r>
            <w:r>
              <w:rPr>
                <w:rStyle w:val="IndexLink"/>
              </w:rPr>
              <w:t>523</w:t>
            </w:r>
          </w:hyperlink>
        </w:p>
        <w:p>
          <w:pPr>
            <w:pStyle w:val="Contents5"/>
            <w:tabs>
              <w:tab w:val="clear" w:pos="7892"/>
              <w:tab w:val="right" w:pos="9026" w:leader="dot"/>
            </w:tabs>
            <w:rPr/>
          </w:pPr>
          <w:hyperlink w:anchor="__RefHeading___Toc4230019_1468164448">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4230021_1468164448">
            <w:r>
              <w:rPr>
                <w:webHidden/>
                <w:rStyle w:val="IndexLink"/>
                <w:rtl w:val="true"/>
              </w:rPr>
              <w:t>«</w:t>
            </w:r>
            <w:r>
              <w:rPr>
                <w:rStyle w:val="IndexLink"/>
              </w:rPr>
              <w:t>43</w:t>
            </w:r>
            <w:r>
              <w:rPr>
                <w:rStyle w:val="IndexLink"/>
                <w:rtl w:val="true"/>
              </w:rPr>
              <w:t>»</w:t>
              <w:tab/>
            </w:r>
            <w:r>
              <w:rPr>
                <w:rStyle w:val="IndexLink"/>
              </w:rPr>
              <w:t>523</w:t>
            </w:r>
          </w:hyperlink>
        </w:p>
        <w:p>
          <w:pPr>
            <w:pStyle w:val="Contents5"/>
            <w:tabs>
              <w:tab w:val="clear" w:pos="7892"/>
              <w:tab w:val="right" w:pos="9026" w:leader="dot"/>
            </w:tabs>
            <w:rPr/>
          </w:pPr>
          <w:hyperlink w:anchor="__RefHeading___Toc4230023_1468164448">
            <w:r>
              <w:rPr>
                <w:webHidden/>
                <w:rStyle w:val="IndexLink"/>
                <w:rtl w:val="true"/>
              </w:rPr>
              <w:t>بيان</w:t>
            </w:r>
            <w:r>
              <w:rPr>
                <w:rStyle w:val="IndexLink"/>
                <w:rtl w:val="true"/>
              </w:rPr>
              <w:tab/>
            </w:r>
            <w:r>
              <w:rPr>
                <w:rStyle w:val="IndexLink"/>
              </w:rPr>
              <w:t>523</w:t>
            </w:r>
          </w:hyperlink>
        </w:p>
        <w:p>
          <w:pPr>
            <w:pStyle w:val="Contents5"/>
            <w:tabs>
              <w:tab w:val="clear" w:pos="7892"/>
              <w:tab w:val="right" w:pos="9026" w:leader="dot"/>
            </w:tabs>
            <w:rPr/>
          </w:pPr>
          <w:hyperlink w:anchor="__RefHeading___Toc4230025_1468164448">
            <w:r>
              <w:rPr>
                <w:webHidden/>
                <w:rStyle w:val="IndexLink"/>
                <w:rtl w:val="true"/>
              </w:rPr>
              <w:t>«</w:t>
            </w:r>
            <w:r>
              <w:rPr>
                <w:rStyle w:val="IndexLink"/>
              </w:rPr>
              <w:t>44</w:t>
            </w:r>
            <w:r>
              <w:rPr>
                <w:rStyle w:val="IndexLink"/>
                <w:rtl w:val="true"/>
              </w:rPr>
              <w:t>»</w:t>
              <w:tab/>
            </w:r>
            <w:r>
              <w:rPr>
                <w:rStyle w:val="IndexLink"/>
              </w:rPr>
              <w:t>523</w:t>
            </w:r>
          </w:hyperlink>
        </w:p>
        <w:p>
          <w:pPr>
            <w:pStyle w:val="Contents5"/>
            <w:tabs>
              <w:tab w:val="clear" w:pos="7892"/>
              <w:tab w:val="right" w:pos="9026" w:leader="dot"/>
            </w:tabs>
            <w:rPr/>
          </w:pPr>
          <w:hyperlink w:anchor="__RefHeading___Toc4230027_1468164448">
            <w:r>
              <w:rPr>
                <w:webHidden/>
                <w:rStyle w:val="IndexLink"/>
                <w:rtl w:val="true"/>
              </w:rPr>
              <w:t xml:space="preserve">روایت </w:t>
            </w:r>
            <w:r>
              <w:rPr>
                <w:rStyle w:val="IndexLink"/>
              </w:rPr>
              <w:t>42</w:t>
            </w:r>
            <w:r>
              <w:rPr>
                <w:rStyle w:val="IndexLink"/>
                <w:rtl w:val="true"/>
              </w:rPr>
              <w:tab/>
            </w:r>
            <w:r>
              <w:rPr>
                <w:rStyle w:val="IndexLink"/>
              </w:rPr>
              <w:t>523</w:t>
            </w:r>
          </w:hyperlink>
        </w:p>
        <w:p>
          <w:pPr>
            <w:pStyle w:val="Contents5"/>
            <w:tabs>
              <w:tab w:val="clear" w:pos="7892"/>
              <w:tab w:val="right" w:pos="9026" w:leader="dot"/>
            </w:tabs>
            <w:rPr/>
          </w:pPr>
          <w:hyperlink w:anchor="__RefHeading___Toc4230029_1468164448">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4230031_1468164448">
            <w:r>
              <w:rPr>
                <w:webHidden/>
                <w:rStyle w:val="IndexLink"/>
                <w:rtl w:val="true"/>
              </w:rPr>
              <w:t xml:space="preserve">روایت </w:t>
            </w:r>
            <w:r>
              <w:rPr>
                <w:rStyle w:val="IndexLink"/>
              </w:rPr>
              <w:t>43</w:t>
            </w:r>
            <w:r>
              <w:rPr>
                <w:rStyle w:val="IndexLink"/>
                <w:rtl w:val="true"/>
              </w:rPr>
              <w:tab/>
            </w:r>
            <w:r>
              <w:rPr>
                <w:rStyle w:val="IndexLink"/>
              </w:rPr>
              <w:t>524</w:t>
            </w:r>
          </w:hyperlink>
        </w:p>
        <w:p>
          <w:pPr>
            <w:pStyle w:val="Contents5"/>
            <w:tabs>
              <w:tab w:val="clear" w:pos="7892"/>
              <w:tab w:val="right" w:pos="9026" w:leader="dot"/>
            </w:tabs>
            <w:rPr/>
          </w:pPr>
          <w:hyperlink w:anchor="__RefHeading___Toc4230033_1468164448">
            <w:r>
              <w:rPr>
                <w:webHidden/>
                <w:rStyle w:val="IndexLink"/>
                <w:rtl w:val="true"/>
              </w:rPr>
              <w:t>توضیح</w:t>
            </w:r>
            <w:r>
              <w:rPr>
                <w:rStyle w:val="IndexLink"/>
                <w:rtl w:val="true"/>
              </w:rPr>
              <w:tab/>
            </w:r>
            <w:r>
              <w:rPr>
                <w:rStyle w:val="IndexLink"/>
              </w:rPr>
              <w:t>524</w:t>
            </w:r>
          </w:hyperlink>
        </w:p>
        <w:p>
          <w:pPr>
            <w:pStyle w:val="Contents5"/>
            <w:tabs>
              <w:tab w:val="clear" w:pos="7892"/>
              <w:tab w:val="right" w:pos="9026" w:leader="dot"/>
            </w:tabs>
            <w:rPr/>
          </w:pPr>
          <w:hyperlink w:anchor="__RefHeading___Toc4230035_1468164448">
            <w:r>
              <w:rPr>
                <w:webHidden/>
                <w:rStyle w:val="IndexLink"/>
                <w:rtl w:val="true"/>
              </w:rPr>
              <w:t xml:space="preserve">روایت </w:t>
            </w:r>
            <w:r>
              <w:rPr>
                <w:rStyle w:val="IndexLink"/>
              </w:rPr>
              <w:t>44</w:t>
            </w:r>
            <w:r>
              <w:rPr>
                <w:rStyle w:val="IndexLink"/>
                <w:rtl w:val="true"/>
              </w:rPr>
              <w:tab/>
            </w:r>
            <w:r>
              <w:rPr>
                <w:rStyle w:val="IndexLink"/>
              </w:rPr>
              <w:t>524</w:t>
            </w:r>
          </w:hyperlink>
        </w:p>
        <w:p>
          <w:pPr>
            <w:pStyle w:val="Contents5"/>
            <w:tabs>
              <w:tab w:val="clear" w:pos="7892"/>
              <w:tab w:val="right" w:pos="9026" w:leader="dot"/>
            </w:tabs>
            <w:rPr/>
          </w:pPr>
          <w:hyperlink w:anchor="__RefHeading___Toc4230037_1468164448">
            <w:r>
              <w:rPr>
                <w:webHidden/>
                <w:rStyle w:val="IndexLink"/>
                <w:rtl w:val="true"/>
              </w:rPr>
              <w:t>بيان</w:t>
            </w:r>
            <w:r>
              <w:rPr>
                <w:rStyle w:val="IndexLink"/>
                <w:rtl w:val="true"/>
              </w:rPr>
              <w:tab/>
            </w:r>
            <w:r>
              <w:rPr>
                <w:rStyle w:val="IndexLink"/>
              </w:rPr>
              <w:t>525</w:t>
            </w:r>
          </w:hyperlink>
        </w:p>
        <w:p>
          <w:pPr>
            <w:pStyle w:val="Contents5"/>
            <w:tabs>
              <w:tab w:val="clear" w:pos="7892"/>
              <w:tab w:val="right" w:pos="9026" w:leader="dot"/>
            </w:tabs>
            <w:rPr/>
          </w:pPr>
          <w:hyperlink w:anchor="__RefHeading___Toc4230039_1468164448">
            <w:r>
              <w:rPr>
                <w:webHidden/>
                <w:rStyle w:val="IndexLink"/>
                <w:rtl w:val="true"/>
              </w:rPr>
              <w:t>توضیح</w:t>
            </w:r>
            <w:r>
              <w:rPr>
                <w:rStyle w:val="IndexLink"/>
                <w:rtl w:val="true"/>
              </w:rPr>
              <w:tab/>
            </w:r>
            <w:r>
              <w:rPr>
                <w:rStyle w:val="IndexLink"/>
              </w:rPr>
              <w:t>526</w:t>
            </w:r>
          </w:hyperlink>
        </w:p>
        <w:p>
          <w:pPr>
            <w:pStyle w:val="Contents5"/>
            <w:tabs>
              <w:tab w:val="clear" w:pos="7892"/>
              <w:tab w:val="right" w:pos="9026" w:leader="dot"/>
            </w:tabs>
            <w:rPr/>
          </w:pPr>
          <w:hyperlink w:anchor="__RefHeading___Toc4230041_1468164448">
            <w:r>
              <w:rPr>
                <w:webHidden/>
                <w:rStyle w:val="IndexLink"/>
                <w:rtl w:val="true"/>
              </w:rPr>
              <w:t>بيان</w:t>
            </w:r>
            <w:r>
              <w:rPr>
                <w:rStyle w:val="IndexLink"/>
                <w:rtl w:val="true"/>
              </w:rPr>
              <w:tab/>
            </w:r>
            <w:r>
              <w:rPr>
                <w:rStyle w:val="IndexLink"/>
              </w:rPr>
              <w:t>530</w:t>
            </w:r>
          </w:hyperlink>
        </w:p>
        <w:p>
          <w:pPr>
            <w:pStyle w:val="Contents3"/>
            <w:tabs>
              <w:tab w:val="clear" w:pos="8459"/>
              <w:tab w:val="right" w:pos="9026" w:leader="dot"/>
            </w:tabs>
            <w:rPr/>
          </w:pPr>
          <w:hyperlink w:anchor="__RefHeading___Toc4230043_1468164448">
            <w:r>
              <w:rPr>
                <w:webHidden/>
                <w:rStyle w:val="IndexLink"/>
                <w:rtl w:val="true"/>
              </w:rPr>
              <w:t xml:space="preserve">باب </w:t>
            </w:r>
            <w:r>
              <w:rPr>
                <w:rStyle w:val="IndexLink"/>
              </w:rPr>
              <w:t>6</w:t>
            </w:r>
            <w:r>
              <w:rPr>
                <w:rStyle w:val="IndexLink"/>
                <w:rtl w:val="true"/>
              </w:rPr>
              <w:t xml:space="preserve"> </w:t>
            </w:r>
            <w:r>
              <w:rPr>
                <w:rStyle w:val="IndexLink"/>
                <w:rtl w:val="true"/>
              </w:rPr>
              <w:t>تأويل قوله تعالي جَعَلا لَهُ شُرَكاءَ فِيما آتاهُما</w:t>
            </w:r>
            <w:r>
              <w:rPr>
                <w:rStyle w:val="IndexLink"/>
                <w:rtl w:val="true"/>
              </w:rPr>
              <w:tab/>
            </w:r>
            <w:r>
              <w:rPr>
                <w:rStyle w:val="IndexLink"/>
              </w:rPr>
              <w:t>530</w:t>
            </w:r>
          </w:hyperlink>
        </w:p>
        <w:p>
          <w:pPr>
            <w:pStyle w:val="Contents4"/>
            <w:tabs>
              <w:tab w:val="clear" w:pos="8176"/>
              <w:tab w:val="right" w:pos="9026" w:leader="dot"/>
            </w:tabs>
            <w:rPr/>
          </w:pPr>
          <w:hyperlink w:anchor="__RefHeading___Toc4230045_1468164448">
            <w:r>
              <w:rPr>
                <w:webHidden/>
                <w:rStyle w:val="IndexLink"/>
                <w:rtl w:val="true"/>
              </w:rPr>
              <w:t>آيات</w:t>
            </w:r>
            <w:r>
              <w:rPr>
                <w:rStyle w:val="IndexLink"/>
                <w:rtl w:val="true"/>
              </w:rPr>
              <w:tab/>
            </w:r>
            <w:r>
              <w:rPr>
                <w:rStyle w:val="IndexLink"/>
              </w:rPr>
              <w:t>530</w:t>
            </w:r>
          </w:hyperlink>
        </w:p>
        <w:p>
          <w:pPr>
            <w:pStyle w:val="Contents4"/>
            <w:tabs>
              <w:tab w:val="clear" w:pos="8176"/>
              <w:tab w:val="right" w:pos="9026" w:leader="dot"/>
            </w:tabs>
            <w:rPr/>
          </w:pPr>
          <w:hyperlink w:anchor="__RefHeading___Toc4230047_1468164448">
            <w:r>
              <w:rPr>
                <w:webHidden/>
                <w:rStyle w:val="IndexLink"/>
                <w:rtl w:val="true"/>
              </w:rPr>
              <w:t>تفسير</w:t>
            </w:r>
            <w:r>
              <w:rPr>
                <w:rStyle w:val="IndexLink"/>
                <w:rtl w:val="true"/>
              </w:rPr>
              <w:tab/>
            </w:r>
            <w:r>
              <w:rPr>
                <w:rStyle w:val="IndexLink"/>
              </w:rPr>
              <w:t>530</w:t>
            </w:r>
          </w:hyperlink>
        </w:p>
        <w:p>
          <w:pPr>
            <w:pStyle w:val="Contents4"/>
            <w:tabs>
              <w:tab w:val="clear" w:pos="8176"/>
              <w:tab w:val="right" w:pos="9026" w:leader="dot"/>
            </w:tabs>
            <w:rPr/>
          </w:pPr>
          <w:hyperlink w:anchor="__RefHeading___Toc4230049_1468164448">
            <w:r>
              <w:rPr>
                <w:webHidden/>
                <w:rStyle w:val="IndexLink"/>
                <w:rtl w:val="true"/>
              </w:rPr>
              <w:t>الأخبار</w:t>
            </w:r>
            <w:r>
              <w:rPr>
                <w:rStyle w:val="IndexLink"/>
                <w:rtl w:val="true"/>
              </w:rPr>
              <w:tab/>
            </w:r>
            <w:r>
              <w:rPr>
                <w:rStyle w:val="IndexLink"/>
              </w:rPr>
              <w:t>530</w:t>
            </w:r>
          </w:hyperlink>
        </w:p>
        <w:p>
          <w:pPr>
            <w:pStyle w:val="Contents5"/>
            <w:tabs>
              <w:tab w:val="clear" w:pos="7892"/>
              <w:tab w:val="right" w:pos="9026" w:leader="dot"/>
            </w:tabs>
            <w:rPr/>
          </w:pPr>
          <w:hyperlink w:anchor="__RefHeading___Toc4230051_1468164448">
            <w:r>
              <w:rPr>
                <w:webHidden/>
                <w:rStyle w:val="IndexLink"/>
                <w:rtl w:val="true"/>
              </w:rPr>
              <w:t>«</w:t>
            </w:r>
            <w:r>
              <w:rPr>
                <w:rStyle w:val="IndexLink"/>
              </w:rPr>
              <w:t>1</w:t>
            </w:r>
            <w:r>
              <w:rPr>
                <w:rStyle w:val="IndexLink"/>
                <w:rtl w:val="true"/>
              </w:rPr>
              <w:t>»</w:t>
              <w:tab/>
            </w:r>
            <w:r>
              <w:rPr>
                <w:rStyle w:val="IndexLink"/>
              </w:rPr>
              <w:t>530</w:t>
            </w:r>
          </w:hyperlink>
        </w:p>
        <w:p>
          <w:pPr>
            <w:pStyle w:val="Contents5"/>
            <w:tabs>
              <w:tab w:val="clear" w:pos="7892"/>
              <w:tab w:val="right" w:pos="9026" w:leader="dot"/>
            </w:tabs>
            <w:rPr/>
          </w:pPr>
          <w:hyperlink w:anchor="__RefHeading___Toc4230053_1468164448">
            <w:r>
              <w:rPr>
                <w:webHidden/>
                <w:rStyle w:val="IndexLink"/>
                <w:rtl w:val="true"/>
              </w:rPr>
              <w:t>توضیح</w:t>
            </w:r>
            <w:r>
              <w:rPr>
                <w:rStyle w:val="IndexLink"/>
                <w:rtl w:val="true"/>
              </w:rPr>
              <w:tab/>
            </w:r>
            <w:r>
              <w:rPr>
                <w:rStyle w:val="IndexLink"/>
              </w:rPr>
              <w:t>530</w:t>
            </w:r>
          </w:hyperlink>
        </w:p>
        <w:p>
          <w:pPr>
            <w:pStyle w:val="Contents3"/>
            <w:tabs>
              <w:tab w:val="clear" w:pos="8459"/>
              <w:tab w:val="right" w:pos="9026" w:leader="dot"/>
            </w:tabs>
            <w:rPr/>
          </w:pPr>
          <w:hyperlink w:anchor="__RefHeading___Toc4230055_1468164448">
            <w:r>
              <w:rPr>
                <w:webHidden/>
                <w:rStyle w:val="IndexLink"/>
                <w:rtl w:val="true"/>
              </w:rPr>
              <w:t>باب ششم</w:t>
            </w:r>
            <w:r>
              <w:rPr>
                <w:rStyle w:val="IndexLink"/>
                <w:rtl w:val="true"/>
              </w:rPr>
              <w:t xml:space="preserve">: </w:t>
            </w:r>
            <w:r>
              <w:rPr>
                <w:rStyle w:val="IndexLink"/>
                <w:rtl w:val="true"/>
              </w:rPr>
              <w:t>تاویل این سخن خداوند تبارک و تعالی</w:t>
            </w:r>
            <w:r>
              <w:rPr>
                <w:rStyle w:val="IndexLink"/>
                <w:rtl w:val="true"/>
              </w:rPr>
              <w:t>: «</w:t>
            </w:r>
            <w:r>
              <w:rPr>
                <w:rStyle w:val="IndexLink"/>
                <w:rtl w:val="true"/>
              </w:rPr>
              <w:t xml:space="preserve">در آنچه </w:t>
            </w:r>
            <w:r>
              <w:rPr>
                <w:rStyle w:val="IndexLink"/>
                <w:rtl w:val="true"/>
              </w:rPr>
              <w:t xml:space="preserve">] </w:t>
            </w:r>
            <w:r>
              <w:rPr>
                <w:rStyle w:val="IndexLink"/>
                <w:rtl w:val="true"/>
              </w:rPr>
              <w:t xml:space="preserve">خدا </w:t>
            </w:r>
            <w:r>
              <w:rPr>
                <w:rStyle w:val="IndexLink"/>
                <w:rtl w:val="true"/>
              </w:rPr>
              <w:t xml:space="preserve">[ </w:t>
            </w:r>
            <w:r>
              <w:rPr>
                <w:rStyle w:val="IndexLink"/>
                <w:rtl w:val="true"/>
              </w:rPr>
              <w:t>به ایشان داده بود برای او شریکانی قرار دادند</w:t>
            </w:r>
            <w:r>
              <w:rPr>
                <w:rStyle w:val="IndexLink"/>
                <w:rtl w:val="true"/>
              </w:rPr>
              <w:t>»</w:t>
              <w:tab/>
            </w:r>
            <w:r>
              <w:rPr>
                <w:rStyle w:val="IndexLink"/>
              </w:rPr>
              <w:t>530</w:t>
            </w:r>
          </w:hyperlink>
        </w:p>
        <w:p>
          <w:pPr>
            <w:pStyle w:val="Contents4"/>
            <w:tabs>
              <w:tab w:val="clear" w:pos="8176"/>
              <w:tab w:val="right" w:pos="9026" w:leader="dot"/>
            </w:tabs>
            <w:rPr/>
          </w:pPr>
          <w:hyperlink w:anchor="__RefHeading___Toc4230057_1468164448">
            <w:r>
              <w:rPr>
                <w:webHidden/>
                <w:rStyle w:val="IndexLink"/>
                <w:rtl w:val="true"/>
              </w:rPr>
              <w:t>آیات</w:t>
            </w:r>
            <w:r>
              <w:rPr>
                <w:rStyle w:val="IndexLink"/>
                <w:rtl w:val="true"/>
              </w:rPr>
              <w:tab/>
            </w:r>
            <w:r>
              <w:rPr>
                <w:rStyle w:val="IndexLink"/>
              </w:rPr>
              <w:t>530</w:t>
            </w:r>
          </w:hyperlink>
        </w:p>
        <w:p>
          <w:pPr>
            <w:pStyle w:val="Contents4"/>
            <w:tabs>
              <w:tab w:val="clear" w:pos="8176"/>
              <w:tab w:val="right" w:pos="9026" w:leader="dot"/>
            </w:tabs>
            <w:rPr/>
          </w:pPr>
          <w:hyperlink w:anchor="__RefHeading___Toc4230059_1468164448">
            <w:r>
              <w:rPr>
                <w:webHidden/>
                <w:rStyle w:val="IndexLink"/>
                <w:rtl w:val="true"/>
              </w:rPr>
              <w:t>تفسیر</w:t>
            </w:r>
            <w:r>
              <w:rPr>
                <w:rStyle w:val="IndexLink"/>
                <w:rtl w:val="true"/>
              </w:rPr>
              <w:tab/>
            </w:r>
            <w:r>
              <w:rPr>
                <w:rStyle w:val="IndexLink"/>
              </w:rPr>
              <w:t>531</w:t>
            </w:r>
          </w:hyperlink>
        </w:p>
        <w:p>
          <w:pPr>
            <w:pStyle w:val="Contents4"/>
            <w:tabs>
              <w:tab w:val="clear" w:pos="8176"/>
              <w:tab w:val="right" w:pos="9026" w:leader="dot"/>
            </w:tabs>
            <w:rPr/>
          </w:pPr>
          <w:hyperlink w:anchor="__RefHeading___Toc4230061_1468164448">
            <w:r>
              <w:rPr>
                <w:webHidden/>
                <w:rStyle w:val="IndexLink"/>
                <w:rtl w:val="true"/>
              </w:rPr>
              <w:t>روایات</w:t>
            </w:r>
            <w:r>
              <w:rPr>
                <w:rStyle w:val="IndexLink"/>
                <w:rtl w:val="true"/>
              </w:rPr>
              <w:tab/>
            </w:r>
            <w:r>
              <w:rPr>
                <w:rStyle w:val="IndexLink"/>
              </w:rPr>
              <w:t>531</w:t>
            </w:r>
          </w:hyperlink>
        </w:p>
        <w:p>
          <w:pPr>
            <w:pStyle w:val="Contents5"/>
            <w:tabs>
              <w:tab w:val="clear" w:pos="7892"/>
              <w:tab w:val="right" w:pos="9026" w:leader="dot"/>
            </w:tabs>
            <w:rPr/>
          </w:pPr>
          <w:hyperlink w:anchor="__RefHeading___Toc4230063_1468164448">
            <w:r>
              <w:rPr>
                <w:webHidden/>
                <w:rStyle w:val="IndexLink"/>
                <w:rtl w:val="true"/>
              </w:rPr>
              <w:t xml:space="preserve">روایت </w:t>
            </w:r>
            <w:r>
              <w:rPr>
                <w:rStyle w:val="IndexLink"/>
              </w:rPr>
              <w:t>1</w:t>
            </w:r>
            <w:r>
              <w:rPr>
                <w:rStyle w:val="IndexLink"/>
                <w:rtl w:val="true"/>
              </w:rPr>
              <w:tab/>
            </w:r>
            <w:r>
              <w:rPr>
                <w:rStyle w:val="IndexLink"/>
              </w:rPr>
              <w:t>531</w:t>
            </w:r>
          </w:hyperlink>
        </w:p>
        <w:p>
          <w:pPr>
            <w:pStyle w:val="Contents5"/>
            <w:tabs>
              <w:tab w:val="clear" w:pos="7892"/>
              <w:tab w:val="right" w:pos="9026" w:leader="dot"/>
            </w:tabs>
            <w:rPr/>
          </w:pPr>
          <w:hyperlink w:anchor="__RefHeading___Toc4230065_1468164448">
            <w:r>
              <w:rPr>
                <w:webHidden/>
                <w:rStyle w:val="IndexLink"/>
                <w:rtl w:val="true"/>
              </w:rPr>
              <w:t>«</w:t>
            </w:r>
            <w:r>
              <w:rPr>
                <w:rStyle w:val="IndexLink"/>
              </w:rPr>
              <w:t>2</w:t>
            </w:r>
            <w:r>
              <w:rPr>
                <w:rStyle w:val="IndexLink"/>
                <w:rtl w:val="true"/>
              </w:rPr>
              <w:t>»</w:t>
              <w:tab/>
            </w:r>
            <w:r>
              <w:rPr>
                <w:rStyle w:val="IndexLink"/>
              </w:rPr>
              <w:t>534</w:t>
            </w:r>
          </w:hyperlink>
        </w:p>
        <w:p>
          <w:pPr>
            <w:pStyle w:val="Contents5"/>
            <w:tabs>
              <w:tab w:val="clear" w:pos="7892"/>
              <w:tab w:val="right" w:pos="9026" w:leader="dot"/>
            </w:tabs>
            <w:rPr/>
          </w:pPr>
          <w:hyperlink w:anchor="__RefHeading___Toc4230067_1468164448">
            <w:r>
              <w:rPr>
                <w:webHidden/>
                <w:rStyle w:val="IndexLink"/>
                <w:rtl w:val="true"/>
              </w:rPr>
              <w:t xml:space="preserve">روایت </w:t>
            </w:r>
            <w:r>
              <w:rPr>
                <w:rStyle w:val="IndexLink"/>
              </w:rPr>
              <w:t>2</w:t>
            </w:r>
            <w:r>
              <w:rPr>
                <w:rStyle w:val="IndexLink"/>
                <w:rtl w:val="true"/>
              </w:rPr>
              <w:tab/>
            </w:r>
            <w:r>
              <w:rPr>
                <w:rStyle w:val="IndexLink"/>
              </w:rPr>
              <w:t>534</w:t>
            </w:r>
          </w:hyperlink>
        </w:p>
        <w:p>
          <w:pPr>
            <w:pStyle w:val="Contents5"/>
            <w:tabs>
              <w:tab w:val="clear" w:pos="7892"/>
              <w:tab w:val="right" w:pos="9026" w:leader="dot"/>
            </w:tabs>
            <w:rPr/>
          </w:pPr>
          <w:hyperlink w:anchor="__RefHeading___Toc4230069_1468164448">
            <w:r>
              <w:rPr>
                <w:webHidden/>
                <w:rStyle w:val="IndexLink"/>
                <w:rtl w:val="true"/>
              </w:rPr>
              <w:t>«</w:t>
            </w:r>
            <w:r>
              <w:rPr>
                <w:rStyle w:val="IndexLink"/>
              </w:rPr>
              <w:t>3</w:t>
            </w:r>
            <w:r>
              <w:rPr>
                <w:rStyle w:val="IndexLink"/>
                <w:rtl w:val="true"/>
              </w:rPr>
              <w:t>»</w:t>
              <w:tab/>
            </w:r>
            <w:r>
              <w:rPr>
                <w:rStyle w:val="IndexLink"/>
              </w:rPr>
              <w:t>536</w:t>
            </w:r>
          </w:hyperlink>
        </w:p>
        <w:p>
          <w:pPr>
            <w:pStyle w:val="Contents5"/>
            <w:tabs>
              <w:tab w:val="clear" w:pos="7892"/>
              <w:tab w:val="right" w:pos="9026" w:leader="dot"/>
            </w:tabs>
            <w:rPr/>
          </w:pPr>
          <w:hyperlink w:anchor="__RefHeading___Toc4230071_1468164448">
            <w:r>
              <w:rPr>
                <w:webHidden/>
                <w:rStyle w:val="IndexLink"/>
                <w:rtl w:val="true"/>
              </w:rPr>
              <w:t>«</w:t>
            </w:r>
            <w:r>
              <w:rPr>
                <w:rStyle w:val="IndexLink"/>
              </w:rPr>
              <w:t>4</w:t>
            </w:r>
            <w:r>
              <w:rPr>
                <w:rStyle w:val="IndexLink"/>
                <w:rtl w:val="true"/>
              </w:rPr>
              <w:t>»</w:t>
              <w:tab/>
            </w:r>
            <w:r>
              <w:rPr>
                <w:rStyle w:val="IndexLink"/>
              </w:rPr>
              <w:t>536</w:t>
            </w:r>
          </w:hyperlink>
        </w:p>
        <w:p>
          <w:pPr>
            <w:pStyle w:val="Contents5"/>
            <w:tabs>
              <w:tab w:val="clear" w:pos="7892"/>
              <w:tab w:val="right" w:pos="9026" w:leader="dot"/>
            </w:tabs>
            <w:rPr/>
          </w:pPr>
          <w:hyperlink w:anchor="__RefHeading___Toc4230073_1468164448">
            <w:r>
              <w:rPr>
                <w:webHidden/>
                <w:rStyle w:val="IndexLink"/>
                <w:rtl w:val="true"/>
              </w:rPr>
              <w:t xml:space="preserve">روایت </w:t>
            </w:r>
            <w:r>
              <w:rPr>
                <w:rStyle w:val="IndexLink"/>
              </w:rPr>
              <w:t>3</w:t>
            </w:r>
            <w:r>
              <w:rPr>
                <w:rStyle w:val="IndexLink"/>
                <w:rtl w:val="true"/>
              </w:rPr>
              <w:tab/>
            </w:r>
            <w:r>
              <w:rPr>
                <w:rStyle w:val="IndexLink"/>
              </w:rPr>
              <w:t>536</w:t>
            </w:r>
          </w:hyperlink>
        </w:p>
        <w:p>
          <w:pPr>
            <w:pStyle w:val="Contents5"/>
            <w:tabs>
              <w:tab w:val="clear" w:pos="7892"/>
              <w:tab w:val="right" w:pos="9026" w:leader="dot"/>
            </w:tabs>
            <w:rPr/>
          </w:pPr>
          <w:hyperlink w:anchor="__RefHeading___Toc4230075_1468164448">
            <w:r>
              <w:rPr>
                <w:webHidden/>
                <w:rStyle w:val="IndexLink"/>
                <w:rtl w:val="true"/>
              </w:rPr>
              <w:t xml:space="preserve">روایت </w:t>
            </w:r>
            <w:r>
              <w:rPr>
                <w:rStyle w:val="IndexLink"/>
              </w:rPr>
              <w:t>4</w:t>
            </w:r>
            <w:r>
              <w:rPr>
                <w:rStyle w:val="IndexLink"/>
                <w:rtl w:val="true"/>
              </w:rPr>
              <w:tab/>
            </w:r>
            <w:r>
              <w:rPr>
                <w:rStyle w:val="IndexLink"/>
              </w:rPr>
              <w:t>537</w:t>
            </w:r>
          </w:hyperlink>
        </w:p>
        <w:p>
          <w:pPr>
            <w:pStyle w:val="Contents3"/>
            <w:tabs>
              <w:tab w:val="clear" w:pos="8459"/>
              <w:tab w:val="right" w:pos="9026" w:leader="dot"/>
            </w:tabs>
            <w:rPr/>
          </w:pPr>
          <w:hyperlink w:anchor="__RefHeading___Toc4230077_1468164448">
            <w:r>
              <w:rPr>
                <w:webHidden/>
                <w:rStyle w:val="IndexLink"/>
                <w:rtl w:val="true"/>
              </w:rPr>
              <w:t xml:space="preserve">باب </w:t>
            </w:r>
            <w:r>
              <w:rPr>
                <w:rStyle w:val="IndexLink"/>
              </w:rPr>
              <w:t>7</w:t>
            </w:r>
            <w:r>
              <w:rPr>
                <w:rStyle w:val="IndexLink"/>
                <w:rtl w:val="true"/>
              </w:rPr>
              <w:t xml:space="preserve"> </w:t>
            </w:r>
            <w:r>
              <w:rPr>
                <w:rStyle w:val="IndexLink"/>
                <w:rtl w:val="true"/>
              </w:rPr>
              <w:t>ما أوحي إلي آدم عليه السلام</w:t>
            </w:r>
            <w:r>
              <w:rPr>
                <w:rStyle w:val="IndexLink"/>
                <w:rtl w:val="true"/>
              </w:rPr>
              <w:tab/>
            </w:r>
            <w:r>
              <w:rPr>
                <w:rStyle w:val="IndexLink"/>
              </w:rPr>
              <w:t>546</w:t>
            </w:r>
          </w:hyperlink>
        </w:p>
        <w:p>
          <w:pPr>
            <w:pStyle w:val="Contents4"/>
            <w:tabs>
              <w:tab w:val="clear" w:pos="8176"/>
              <w:tab w:val="right" w:pos="9026" w:leader="dot"/>
            </w:tabs>
            <w:rPr/>
          </w:pPr>
          <w:hyperlink w:anchor="__RefHeading___Toc4230079_1468164448">
            <w:r>
              <w:rPr>
                <w:webHidden/>
                <w:rStyle w:val="IndexLink"/>
                <w:rtl w:val="true"/>
              </w:rPr>
              <w:t>الأخبار</w:t>
            </w:r>
            <w:r>
              <w:rPr>
                <w:rStyle w:val="IndexLink"/>
                <w:rtl w:val="true"/>
              </w:rPr>
              <w:tab/>
            </w:r>
            <w:r>
              <w:rPr>
                <w:rStyle w:val="IndexLink"/>
              </w:rPr>
              <w:t>546</w:t>
            </w:r>
          </w:hyperlink>
        </w:p>
        <w:p>
          <w:pPr>
            <w:pStyle w:val="Contents5"/>
            <w:tabs>
              <w:tab w:val="clear" w:pos="7892"/>
              <w:tab w:val="right" w:pos="9026" w:leader="dot"/>
            </w:tabs>
            <w:rPr/>
          </w:pPr>
          <w:hyperlink w:anchor="__RefHeading___Toc4230081_1468164448">
            <w:r>
              <w:rPr>
                <w:webHidden/>
                <w:rStyle w:val="IndexLink"/>
                <w:rtl w:val="true"/>
              </w:rPr>
              <w:t>«</w:t>
            </w:r>
            <w:r>
              <w:rPr>
                <w:rStyle w:val="IndexLink"/>
              </w:rPr>
              <w:t>1</w:t>
            </w:r>
            <w:r>
              <w:rPr>
                <w:rStyle w:val="IndexLink"/>
                <w:rtl w:val="true"/>
              </w:rPr>
              <w:t>»</w:t>
              <w:tab/>
            </w:r>
            <w:r>
              <w:rPr>
                <w:rStyle w:val="IndexLink"/>
              </w:rPr>
              <w:t>546</w:t>
            </w:r>
          </w:hyperlink>
        </w:p>
        <w:p>
          <w:pPr>
            <w:pStyle w:val="Contents5"/>
            <w:tabs>
              <w:tab w:val="clear" w:pos="7892"/>
              <w:tab w:val="right" w:pos="9026" w:leader="dot"/>
            </w:tabs>
            <w:rPr/>
          </w:pPr>
          <w:hyperlink w:anchor="__RefHeading___Toc4230083_1468164448">
            <w:r>
              <w:rPr>
                <w:webHidden/>
                <w:rStyle w:val="IndexLink"/>
                <w:rtl w:val="true"/>
              </w:rPr>
              <w:t>«</w:t>
            </w:r>
            <w:r>
              <w:rPr>
                <w:rStyle w:val="IndexLink"/>
              </w:rPr>
              <w:t>2</w:t>
            </w:r>
            <w:r>
              <w:rPr>
                <w:rStyle w:val="IndexLink"/>
                <w:rtl w:val="true"/>
              </w:rPr>
              <w:t>»</w:t>
              <w:tab/>
            </w:r>
            <w:r>
              <w:rPr>
                <w:rStyle w:val="IndexLink"/>
              </w:rPr>
              <w:t>546</w:t>
            </w:r>
          </w:hyperlink>
        </w:p>
        <w:p>
          <w:pPr>
            <w:pStyle w:val="Contents5"/>
            <w:tabs>
              <w:tab w:val="clear" w:pos="7892"/>
              <w:tab w:val="right" w:pos="9026" w:leader="dot"/>
            </w:tabs>
            <w:rPr/>
          </w:pPr>
          <w:hyperlink w:anchor="__RefHeading___Toc4230085_1468164448">
            <w:r>
              <w:rPr>
                <w:webHidden/>
                <w:rStyle w:val="IndexLink"/>
                <w:rtl w:val="true"/>
              </w:rPr>
              <w:t>«</w:t>
            </w:r>
            <w:r>
              <w:rPr>
                <w:rStyle w:val="IndexLink"/>
              </w:rPr>
              <w:t>3</w:t>
            </w:r>
            <w:r>
              <w:rPr>
                <w:rStyle w:val="IndexLink"/>
                <w:rtl w:val="true"/>
              </w:rPr>
              <w:t>»</w:t>
              <w:tab/>
            </w:r>
            <w:r>
              <w:rPr>
                <w:rStyle w:val="IndexLink"/>
              </w:rPr>
              <w:t>546</w:t>
            </w:r>
          </w:hyperlink>
        </w:p>
        <w:p>
          <w:pPr>
            <w:pStyle w:val="Contents3"/>
            <w:tabs>
              <w:tab w:val="clear" w:pos="8459"/>
              <w:tab w:val="right" w:pos="9026" w:leader="dot"/>
            </w:tabs>
            <w:rPr/>
          </w:pPr>
          <w:hyperlink w:anchor="__RefHeading___Toc4230087_1468164448">
            <w:r>
              <w:rPr>
                <w:webHidden/>
                <w:rStyle w:val="IndexLink"/>
                <w:rtl w:val="true"/>
              </w:rPr>
              <w:t>باب هفتم</w:t>
            </w:r>
            <w:r>
              <w:rPr>
                <w:rStyle w:val="IndexLink"/>
                <w:rtl w:val="true"/>
              </w:rPr>
              <w:t xml:space="preserve">: </w:t>
            </w:r>
            <w:r>
              <w:rPr>
                <w:rStyle w:val="IndexLink"/>
                <w:rtl w:val="true"/>
              </w:rPr>
              <w:t>آنچه به آدم علیه السلام وحی شد</w:t>
            </w:r>
            <w:r>
              <w:rPr>
                <w:rStyle w:val="IndexLink"/>
                <w:rtl w:val="true"/>
              </w:rPr>
              <w:tab/>
            </w:r>
            <w:r>
              <w:rPr>
                <w:rStyle w:val="IndexLink"/>
              </w:rPr>
              <w:t>546</w:t>
            </w:r>
          </w:hyperlink>
        </w:p>
        <w:p>
          <w:pPr>
            <w:pStyle w:val="Contents4"/>
            <w:tabs>
              <w:tab w:val="clear" w:pos="8176"/>
              <w:tab w:val="right" w:pos="9026" w:leader="dot"/>
            </w:tabs>
            <w:rPr/>
          </w:pPr>
          <w:hyperlink w:anchor="__RefHeading___Toc4230089_1468164448">
            <w:r>
              <w:rPr>
                <w:webHidden/>
                <w:rStyle w:val="IndexLink"/>
                <w:rtl w:val="true"/>
              </w:rPr>
              <w:t>روایات</w:t>
            </w:r>
            <w:r>
              <w:rPr>
                <w:rStyle w:val="IndexLink"/>
                <w:rtl w:val="true"/>
              </w:rPr>
              <w:tab/>
            </w:r>
            <w:r>
              <w:rPr>
                <w:rStyle w:val="IndexLink"/>
              </w:rPr>
              <w:t>546</w:t>
            </w:r>
          </w:hyperlink>
        </w:p>
        <w:p>
          <w:pPr>
            <w:pStyle w:val="Contents5"/>
            <w:tabs>
              <w:tab w:val="clear" w:pos="7892"/>
              <w:tab w:val="right" w:pos="9026" w:leader="dot"/>
            </w:tabs>
            <w:rPr/>
          </w:pPr>
          <w:hyperlink w:anchor="__RefHeading___Toc4230091_1468164448">
            <w:r>
              <w:rPr>
                <w:webHidden/>
                <w:rStyle w:val="IndexLink"/>
                <w:rtl w:val="true"/>
              </w:rPr>
              <w:t xml:space="preserve">روایت </w:t>
            </w:r>
            <w:r>
              <w:rPr>
                <w:rStyle w:val="IndexLink"/>
              </w:rPr>
              <w:t>1</w:t>
            </w:r>
            <w:r>
              <w:rPr>
                <w:rStyle w:val="IndexLink"/>
                <w:rtl w:val="true"/>
              </w:rPr>
              <w:tab/>
            </w:r>
            <w:r>
              <w:rPr>
                <w:rStyle w:val="IndexLink"/>
              </w:rPr>
              <w:t>546</w:t>
            </w:r>
          </w:hyperlink>
        </w:p>
        <w:p>
          <w:pPr>
            <w:pStyle w:val="Contents5"/>
            <w:tabs>
              <w:tab w:val="clear" w:pos="7892"/>
              <w:tab w:val="right" w:pos="9026" w:leader="dot"/>
            </w:tabs>
            <w:rPr/>
          </w:pPr>
          <w:hyperlink w:anchor="__RefHeading___Toc4230093_1468164448">
            <w:r>
              <w:rPr>
                <w:webHidden/>
                <w:rStyle w:val="IndexLink"/>
                <w:rtl w:val="true"/>
              </w:rPr>
              <w:t xml:space="preserve">روایت </w:t>
            </w:r>
            <w:r>
              <w:rPr>
                <w:rStyle w:val="IndexLink"/>
              </w:rPr>
              <w:t>2</w:t>
            </w:r>
            <w:r>
              <w:rPr>
                <w:rStyle w:val="IndexLink"/>
                <w:rtl w:val="true"/>
              </w:rPr>
              <w:tab/>
            </w:r>
            <w:r>
              <w:rPr>
                <w:rStyle w:val="IndexLink"/>
              </w:rPr>
              <w:t>547</w:t>
            </w:r>
          </w:hyperlink>
        </w:p>
        <w:p>
          <w:pPr>
            <w:pStyle w:val="Contents5"/>
            <w:tabs>
              <w:tab w:val="clear" w:pos="7892"/>
              <w:tab w:val="right" w:pos="9026" w:leader="dot"/>
            </w:tabs>
            <w:rPr/>
          </w:pPr>
          <w:hyperlink w:anchor="__RefHeading___Toc4230095_1468164448">
            <w:r>
              <w:rPr>
                <w:webHidden/>
                <w:rStyle w:val="IndexLink"/>
                <w:rtl w:val="true"/>
              </w:rPr>
              <w:t xml:space="preserve">روایت </w:t>
            </w:r>
            <w:r>
              <w:rPr>
                <w:rStyle w:val="IndexLink"/>
              </w:rPr>
              <w:t>3</w:t>
            </w:r>
            <w:r>
              <w:rPr>
                <w:rStyle w:val="IndexLink"/>
                <w:rtl w:val="true"/>
              </w:rPr>
              <w:tab/>
            </w:r>
            <w:r>
              <w:rPr>
                <w:rStyle w:val="IndexLink"/>
              </w:rPr>
              <w:t>547</w:t>
            </w:r>
          </w:hyperlink>
        </w:p>
        <w:p>
          <w:pPr>
            <w:pStyle w:val="Contents3"/>
            <w:tabs>
              <w:tab w:val="clear" w:pos="8459"/>
              <w:tab w:val="right" w:pos="9026" w:leader="dot"/>
            </w:tabs>
            <w:rPr/>
          </w:pPr>
          <w:hyperlink w:anchor="__RefHeading___Toc4230097_1468164448">
            <w:r>
              <w:rPr>
                <w:webHidden/>
                <w:rStyle w:val="IndexLink"/>
                <w:rtl w:val="true"/>
              </w:rPr>
              <w:t xml:space="preserve">باب </w:t>
            </w:r>
            <w:r>
              <w:rPr>
                <w:rStyle w:val="IndexLink"/>
              </w:rPr>
              <w:t>8</w:t>
            </w:r>
            <w:r>
              <w:rPr>
                <w:rStyle w:val="IndexLink"/>
                <w:rtl w:val="true"/>
              </w:rPr>
              <w:t xml:space="preserve"> </w:t>
            </w:r>
            <w:r>
              <w:rPr>
                <w:rStyle w:val="IndexLink"/>
                <w:rtl w:val="true"/>
              </w:rPr>
              <w:t>عمر آدم و وفاته و وصيته إلي شيث و قصصه ع‌</w:t>
            </w:r>
            <w:r>
              <w:rPr>
                <w:rStyle w:val="IndexLink"/>
                <w:rtl w:val="true"/>
              </w:rPr>
              <w:tab/>
            </w:r>
            <w:r>
              <w:rPr>
                <w:rStyle w:val="IndexLink"/>
              </w:rPr>
              <w:t>548</w:t>
            </w:r>
          </w:hyperlink>
        </w:p>
        <w:p>
          <w:pPr>
            <w:pStyle w:val="Contents4"/>
            <w:tabs>
              <w:tab w:val="clear" w:pos="8176"/>
              <w:tab w:val="right" w:pos="9026" w:leader="dot"/>
            </w:tabs>
            <w:rPr/>
          </w:pPr>
          <w:hyperlink w:anchor="__RefHeading___Toc4230099_1468164448">
            <w:r>
              <w:rPr>
                <w:webHidden/>
                <w:rStyle w:val="IndexLink"/>
                <w:rtl w:val="true"/>
              </w:rPr>
              <w:t>الأخبار</w:t>
            </w:r>
            <w:r>
              <w:rPr>
                <w:rStyle w:val="IndexLink"/>
                <w:rtl w:val="true"/>
              </w:rPr>
              <w:tab/>
            </w:r>
            <w:r>
              <w:rPr>
                <w:rStyle w:val="IndexLink"/>
              </w:rPr>
              <w:t>548</w:t>
            </w:r>
          </w:hyperlink>
        </w:p>
        <w:p>
          <w:pPr>
            <w:pStyle w:val="Contents5"/>
            <w:tabs>
              <w:tab w:val="clear" w:pos="7892"/>
              <w:tab w:val="right" w:pos="9026" w:leader="dot"/>
            </w:tabs>
            <w:rPr/>
          </w:pPr>
          <w:hyperlink w:anchor="__RefHeading___Toc4230101_1468164448">
            <w:r>
              <w:rPr>
                <w:webHidden/>
                <w:rStyle w:val="IndexLink"/>
                <w:rtl w:val="true"/>
              </w:rPr>
              <w:t>«</w:t>
            </w:r>
            <w:r>
              <w:rPr>
                <w:rStyle w:val="IndexLink"/>
              </w:rPr>
              <w:t>1</w:t>
            </w:r>
            <w:r>
              <w:rPr>
                <w:rStyle w:val="IndexLink"/>
                <w:rtl w:val="true"/>
              </w:rPr>
              <w:t>»</w:t>
              <w:tab/>
            </w:r>
            <w:r>
              <w:rPr>
                <w:rStyle w:val="IndexLink"/>
              </w:rPr>
              <w:t>548</w:t>
            </w:r>
          </w:hyperlink>
        </w:p>
        <w:p>
          <w:pPr>
            <w:pStyle w:val="Contents5"/>
            <w:tabs>
              <w:tab w:val="clear" w:pos="7892"/>
              <w:tab w:val="right" w:pos="9026" w:leader="dot"/>
            </w:tabs>
            <w:rPr/>
          </w:pPr>
          <w:hyperlink w:anchor="__RefHeading___Toc4230103_1468164448">
            <w:r>
              <w:rPr>
                <w:webHidden/>
                <w:rStyle w:val="IndexLink"/>
                <w:rtl w:val="true"/>
              </w:rPr>
              <w:t>«</w:t>
            </w:r>
            <w:r>
              <w:rPr>
                <w:rStyle w:val="IndexLink"/>
              </w:rPr>
              <w:t>2</w:t>
            </w:r>
            <w:r>
              <w:rPr>
                <w:rStyle w:val="IndexLink"/>
                <w:rtl w:val="true"/>
              </w:rPr>
              <w:t>»</w:t>
              <w:tab/>
            </w:r>
            <w:r>
              <w:rPr>
                <w:rStyle w:val="IndexLink"/>
              </w:rPr>
              <w:t>548</w:t>
            </w:r>
          </w:hyperlink>
        </w:p>
        <w:p>
          <w:pPr>
            <w:pStyle w:val="Contents3"/>
            <w:tabs>
              <w:tab w:val="clear" w:pos="8459"/>
              <w:tab w:val="right" w:pos="9026" w:leader="dot"/>
            </w:tabs>
            <w:rPr/>
          </w:pPr>
          <w:hyperlink w:anchor="__RefHeading___Toc4230105_1468164448">
            <w:r>
              <w:rPr>
                <w:webHidden/>
                <w:rStyle w:val="IndexLink"/>
                <w:rtl w:val="true"/>
              </w:rPr>
              <w:t>باب هشتم</w:t>
            </w:r>
            <w:r>
              <w:rPr>
                <w:rStyle w:val="IndexLink"/>
                <w:rtl w:val="true"/>
              </w:rPr>
              <w:t xml:space="preserve">: </w:t>
            </w:r>
            <w:r>
              <w:rPr>
                <w:rStyle w:val="IndexLink"/>
                <w:rtl w:val="true"/>
              </w:rPr>
              <w:t>عمر آدم و وفات او و وصیت او به شیث و قصه‌های او علیه السلام</w:t>
            </w:r>
            <w:r>
              <w:rPr>
                <w:rStyle w:val="IndexLink"/>
                <w:rtl w:val="true"/>
              </w:rPr>
              <w:tab/>
            </w:r>
            <w:r>
              <w:rPr>
                <w:rStyle w:val="IndexLink"/>
              </w:rPr>
              <w:t>548</w:t>
            </w:r>
          </w:hyperlink>
        </w:p>
        <w:p>
          <w:pPr>
            <w:pStyle w:val="Contents4"/>
            <w:tabs>
              <w:tab w:val="clear" w:pos="8176"/>
              <w:tab w:val="right" w:pos="9026" w:leader="dot"/>
            </w:tabs>
            <w:rPr/>
          </w:pPr>
          <w:hyperlink w:anchor="__RefHeading___Toc4230107_1468164448">
            <w:r>
              <w:rPr>
                <w:webHidden/>
                <w:rStyle w:val="IndexLink"/>
                <w:rtl w:val="true"/>
              </w:rPr>
              <w:t>روایات</w:t>
            </w:r>
            <w:r>
              <w:rPr>
                <w:rStyle w:val="IndexLink"/>
                <w:rtl w:val="true"/>
              </w:rPr>
              <w:tab/>
            </w:r>
            <w:r>
              <w:rPr>
                <w:rStyle w:val="IndexLink"/>
              </w:rPr>
              <w:t>548</w:t>
            </w:r>
          </w:hyperlink>
        </w:p>
        <w:p>
          <w:pPr>
            <w:pStyle w:val="Contents5"/>
            <w:tabs>
              <w:tab w:val="clear" w:pos="7892"/>
              <w:tab w:val="right" w:pos="9026" w:leader="dot"/>
            </w:tabs>
            <w:rPr/>
          </w:pPr>
          <w:hyperlink w:anchor="__RefHeading___Toc4230109_1468164448">
            <w:r>
              <w:rPr>
                <w:webHidden/>
                <w:rStyle w:val="IndexLink"/>
                <w:rtl w:val="true"/>
              </w:rPr>
              <w:t xml:space="preserve">روایت </w:t>
            </w:r>
            <w:r>
              <w:rPr>
                <w:rStyle w:val="IndexLink"/>
              </w:rPr>
              <w:t>1</w:t>
            </w:r>
            <w:r>
              <w:rPr>
                <w:rStyle w:val="IndexLink"/>
                <w:rtl w:val="true"/>
              </w:rPr>
              <w:tab/>
            </w:r>
            <w:r>
              <w:rPr>
                <w:rStyle w:val="IndexLink"/>
              </w:rPr>
              <w:t>548</w:t>
            </w:r>
          </w:hyperlink>
        </w:p>
        <w:p>
          <w:pPr>
            <w:pStyle w:val="Contents5"/>
            <w:tabs>
              <w:tab w:val="clear" w:pos="7892"/>
              <w:tab w:val="right" w:pos="9026" w:leader="dot"/>
            </w:tabs>
            <w:rPr/>
          </w:pPr>
          <w:hyperlink w:anchor="__RefHeading___Toc4230111_1468164448">
            <w:r>
              <w:rPr>
                <w:webHidden/>
                <w:rStyle w:val="IndexLink"/>
                <w:rtl w:val="true"/>
              </w:rPr>
              <w:t xml:space="preserve">روایت </w:t>
            </w:r>
            <w:r>
              <w:rPr>
                <w:rStyle w:val="IndexLink"/>
              </w:rPr>
              <w:t>2</w:t>
            </w:r>
            <w:r>
              <w:rPr>
                <w:rStyle w:val="IndexLink"/>
                <w:rtl w:val="true"/>
              </w:rPr>
              <w:tab/>
            </w:r>
            <w:r>
              <w:rPr>
                <w:rStyle w:val="IndexLink"/>
              </w:rPr>
              <w:t>549</w:t>
            </w:r>
          </w:hyperlink>
        </w:p>
        <w:p>
          <w:pPr>
            <w:pStyle w:val="Contents5"/>
            <w:tabs>
              <w:tab w:val="clear" w:pos="7892"/>
              <w:tab w:val="right" w:pos="9026" w:leader="dot"/>
            </w:tabs>
            <w:rPr/>
          </w:pPr>
          <w:hyperlink w:anchor="__RefHeading___Toc4230113_1468164448">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4230115_1468164448">
            <w:r>
              <w:rPr>
                <w:webHidden/>
                <w:rStyle w:val="IndexLink"/>
                <w:rtl w:val="true"/>
              </w:rPr>
              <w:t>توضیح</w:t>
            </w:r>
            <w:r>
              <w:rPr>
                <w:rStyle w:val="IndexLink"/>
                <w:rtl w:val="true"/>
              </w:rPr>
              <w:tab/>
            </w:r>
            <w:r>
              <w:rPr>
                <w:rStyle w:val="IndexLink"/>
              </w:rPr>
              <w:t>551</w:t>
            </w:r>
          </w:hyperlink>
        </w:p>
        <w:p>
          <w:pPr>
            <w:pStyle w:val="Contents5"/>
            <w:tabs>
              <w:tab w:val="clear" w:pos="7892"/>
              <w:tab w:val="right" w:pos="9026" w:leader="dot"/>
            </w:tabs>
            <w:rPr/>
          </w:pPr>
          <w:hyperlink w:anchor="__RefHeading___Toc4230117_1468164448">
            <w:r>
              <w:rPr>
                <w:webHidden/>
                <w:rStyle w:val="IndexLink"/>
                <w:rtl w:val="true"/>
              </w:rPr>
              <w:t>«</w:t>
            </w:r>
            <w:r>
              <w:rPr>
                <w:rStyle w:val="IndexLink"/>
              </w:rPr>
              <w:t>3</w:t>
            </w:r>
            <w:r>
              <w:rPr>
                <w:rStyle w:val="IndexLink"/>
                <w:rtl w:val="true"/>
              </w:rPr>
              <w:t>»</w:t>
              <w:tab/>
            </w:r>
            <w:r>
              <w:rPr>
                <w:rStyle w:val="IndexLink"/>
              </w:rPr>
              <w:t>552</w:t>
            </w:r>
          </w:hyperlink>
        </w:p>
        <w:p>
          <w:pPr>
            <w:pStyle w:val="Contents5"/>
            <w:tabs>
              <w:tab w:val="clear" w:pos="7892"/>
              <w:tab w:val="right" w:pos="9026" w:leader="dot"/>
            </w:tabs>
            <w:rPr/>
          </w:pPr>
          <w:hyperlink w:anchor="__RefHeading___Toc4230119_1468164448">
            <w:r>
              <w:rPr>
                <w:webHidden/>
                <w:rStyle w:val="IndexLink"/>
                <w:rtl w:val="true"/>
              </w:rPr>
              <w:t>«</w:t>
            </w:r>
            <w:r>
              <w:rPr>
                <w:rStyle w:val="IndexLink"/>
              </w:rPr>
              <w:t>4</w:t>
            </w:r>
            <w:r>
              <w:rPr>
                <w:rStyle w:val="IndexLink"/>
                <w:rtl w:val="true"/>
              </w:rPr>
              <w:t>»</w:t>
              <w:tab/>
            </w:r>
            <w:r>
              <w:rPr>
                <w:rStyle w:val="IndexLink"/>
              </w:rPr>
              <w:t>552</w:t>
            </w:r>
          </w:hyperlink>
        </w:p>
        <w:p>
          <w:pPr>
            <w:pStyle w:val="Contents5"/>
            <w:tabs>
              <w:tab w:val="clear" w:pos="7892"/>
              <w:tab w:val="right" w:pos="9026" w:leader="dot"/>
            </w:tabs>
            <w:rPr/>
          </w:pPr>
          <w:hyperlink w:anchor="__RefHeading___Toc4230121_1468164448">
            <w:r>
              <w:rPr>
                <w:webHidden/>
                <w:rStyle w:val="IndexLink"/>
                <w:rtl w:val="true"/>
              </w:rPr>
              <w:t>«</w:t>
            </w:r>
            <w:r>
              <w:rPr>
                <w:rStyle w:val="IndexLink"/>
              </w:rPr>
              <w:t>5</w:t>
            </w:r>
            <w:r>
              <w:rPr>
                <w:rStyle w:val="IndexLink"/>
                <w:rtl w:val="true"/>
              </w:rPr>
              <w:t>»</w:t>
              <w:tab/>
            </w:r>
            <w:r>
              <w:rPr>
                <w:rStyle w:val="IndexLink"/>
              </w:rPr>
              <w:t>552</w:t>
            </w:r>
          </w:hyperlink>
        </w:p>
        <w:p>
          <w:pPr>
            <w:pStyle w:val="Contents5"/>
            <w:tabs>
              <w:tab w:val="clear" w:pos="7892"/>
              <w:tab w:val="right" w:pos="9026" w:leader="dot"/>
            </w:tabs>
            <w:rPr/>
          </w:pPr>
          <w:hyperlink w:anchor="__RefHeading___Toc4230123_1468164448">
            <w:r>
              <w:rPr>
                <w:webHidden/>
                <w:rStyle w:val="IndexLink"/>
                <w:rtl w:val="true"/>
              </w:rPr>
              <w:t>«</w:t>
            </w:r>
            <w:r>
              <w:rPr>
                <w:rStyle w:val="IndexLink"/>
              </w:rPr>
              <w:t>6</w:t>
            </w:r>
            <w:r>
              <w:rPr>
                <w:rStyle w:val="IndexLink"/>
                <w:rtl w:val="true"/>
              </w:rPr>
              <w:t>»</w:t>
              <w:tab/>
            </w:r>
            <w:r>
              <w:rPr>
                <w:rStyle w:val="IndexLink"/>
              </w:rPr>
              <w:t>552</w:t>
            </w:r>
          </w:hyperlink>
        </w:p>
        <w:p>
          <w:pPr>
            <w:pStyle w:val="Contents5"/>
            <w:tabs>
              <w:tab w:val="clear" w:pos="7892"/>
              <w:tab w:val="right" w:pos="9026" w:leader="dot"/>
            </w:tabs>
            <w:rPr/>
          </w:pPr>
          <w:hyperlink w:anchor="__RefHeading___Toc4230125_1468164448">
            <w:r>
              <w:rPr>
                <w:webHidden/>
                <w:rStyle w:val="IndexLink"/>
                <w:rtl w:val="true"/>
              </w:rPr>
              <w:t xml:space="preserve">روایت </w:t>
            </w:r>
            <w:r>
              <w:rPr>
                <w:rStyle w:val="IndexLink"/>
              </w:rPr>
              <w:t>3</w:t>
            </w:r>
            <w:r>
              <w:rPr>
                <w:rStyle w:val="IndexLink"/>
                <w:rtl w:val="true"/>
              </w:rPr>
              <w:tab/>
            </w:r>
            <w:r>
              <w:rPr>
                <w:rStyle w:val="IndexLink"/>
              </w:rPr>
              <w:t>552</w:t>
            </w:r>
          </w:hyperlink>
        </w:p>
        <w:p>
          <w:pPr>
            <w:pStyle w:val="Contents5"/>
            <w:tabs>
              <w:tab w:val="clear" w:pos="7892"/>
              <w:tab w:val="right" w:pos="9026" w:leader="dot"/>
            </w:tabs>
            <w:rPr/>
          </w:pPr>
          <w:hyperlink w:anchor="__RefHeading___Toc4230127_1468164448">
            <w:r>
              <w:rPr>
                <w:webHidden/>
                <w:rStyle w:val="IndexLink"/>
                <w:rtl w:val="true"/>
              </w:rPr>
              <w:t xml:space="preserve">روایت </w:t>
            </w:r>
            <w:r>
              <w:rPr>
                <w:rStyle w:val="IndexLink"/>
              </w:rPr>
              <w:t>4</w:t>
            </w:r>
            <w:r>
              <w:rPr>
                <w:rStyle w:val="IndexLink"/>
                <w:rtl w:val="true"/>
              </w:rPr>
              <w:tab/>
            </w:r>
            <w:r>
              <w:rPr>
                <w:rStyle w:val="IndexLink"/>
              </w:rPr>
              <w:t>552</w:t>
            </w:r>
          </w:hyperlink>
        </w:p>
        <w:p>
          <w:pPr>
            <w:pStyle w:val="Contents5"/>
            <w:tabs>
              <w:tab w:val="clear" w:pos="7892"/>
              <w:tab w:val="right" w:pos="9026" w:leader="dot"/>
            </w:tabs>
            <w:rPr/>
          </w:pPr>
          <w:hyperlink w:anchor="__RefHeading___Toc4230129_1468164448">
            <w:r>
              <w:rPr>
                <w:webHidden/>
                <w:rStyle w:val="IndexLink"/>
                <w:rtl w:val="true"/>
              </w:rPr>
              <w:t xml:space="preserve">روایت </w:t>
            </w:r>
            <w:r>
              <w:rPr>
                <w:rStyle w:val="IndexLink"/>
              </w:rPr>
              <w:t>5</w:t>
            </w:r>
            <w:r>
              <w:rPr>
                <w:rStyle w:val="IndexLink"/>
                <w:rtl w:val="true"/>
              </w:rPr>
              <w:tab/>
            </w:r>
            <w:r>
              <w:rPr>
                <w:rStyle w:val="IndexLink"/>
              </w:rPr>
              <w:t>553</w:t>
            </w:r>
          </w:hyperlink>
        </w:p>
        <w:p>
          <w:pPr>
            <w:pStyle w:val="Contents5"/>
            <w:tabs>
              <w:tab w:val="clear" w:pos="7892"/>
              <w:tab w:val="right" w:pos="9026" w:leader="dot"/>
            </w:tabs>
            <w:rPr/>
          </w:pPr>
          <w:hyperlink w:anchor="__RefHeading___Toc4230131_1468164448">
            <w:r>
              <w:rPr>
                <w:webHidden/>
                <w:rStyle w:val="IndexLink"/>
                <w:rtl w:val="true"/>
              </w:rPr>
              <w:t xml:space="preserve">روایت </w:t>
            </w:r>
            <w:r>
              <w:rPr>
                <w:rStyle w:val="IndexLink"/>
              </w:rPr>
              <w:t>6</w:t>
            </w:r>
            <w:r>
              <w:rPr>
                <w:rStyle w:val="IndexLink"/>
                <w:rtl w:val="true"/>
              </w:rPr>
              <w:tab/>
            </w:r>
            <w:r>
              <w:rPr>
                <w:rStyle w:val="IndexLink"/>
              </w:rPr>
              <w:t>553</w:t>
            </w:r>
          </w:hyperlink>
        </w:p>
        <w:p>
          <w:pPr>
            <w:pStyle w:val="Contents5"/>
            <w:tabs>
              <w:tab w:val="clear" w:pos="7892"/>
              <w:tab w:val="right" w:pos="9026" w:leader="dot"/>
            </w:tabs>
            <w:rPr/>
          </w:pPr>
          <w:hyperlink w:anchor="__RefHeading___Toc4230133_1468164448">
            <w:r>
              <w:rPr>
                <w:webHidden/>
                <w:rStyle w:val="IndexLink"/>
                <w:rtl w:val="true"/>
              </w:rPr>
              <w:t>«</w:t>
            </w:r>
            <w:r>
              <w:rPr>
                <w:rStyle w:val="IndexLink"/>
              </w:rPr>
              <w:t>7</w:t>
            </w:r>
            <w:r>
              <w:rPr>
                <w:rStyle w:val="IndexLink"/>
                <w:rtl w:val="true"/>
              </w:rPr>
              <w:t>»</w:t>
              <w:tab/>
            </w:r>
            <w:r>
              <w:rPr>
                <w:rStyle w:val="IndexLink"/>
              </w:rPr>
              <w:t>554</w:t>
            </w:r>
          </w:hyperlink>
        </w:p>
        <w:p>
          <w:pPr>
            <w:pStyle w:val="Contents5"/>
            <w:tabs>
              <w:tab w:val="clear" w:pos="7892"/>
              <w:tab w:val="right" w:pos="9026" w:leader="dot"/>
            </w:tabs>
            <w:rPr/>
          </w:pPr>
          <w:hyperlink w:anchor="__RefHeading___Toc4230135_1468164448">
            <w:r>
              <w:rPr>
                <w:webHidden/>
                <w:rStyle w:val="IndexLink"/>
                <w:rtl w:val="true"/>
              </w:rPr>
              <w:t>«</w:t>
            </w:r>
            <w:r>
              <w:rPr>
                <w:rStyle w:val="IndexLink"/>
              </w:rPr>
              <w:t>8</w:t>
            </w:r>
            <w:r>
              <w:rPr>
                <w:rStyle w:val="IndexLink"/>
                <w:rtl w:val="true"/>
              </w:rPr>
              <w:t>»</w:t>
              <w:tab/>
            </w:r>
            <w:r>
              <w:rPr>
                <w:rStyle w:val="IndexLink"/>
              </w:rPr>
              <w:t>554</w:t>
            </w:r>
          </w:hyperlink>
        </w:p>
        <w:p>
          <w:pPr>
            <w:pStyle w:val="Contents5"/>
            <w:tabs>
              <w:tab w:val="clear" w:pos="7892"/>
              <w:tab w:val="right" w:pos="9026" w:leader="dot"/>
            </w:tabs>
            <w:rPr/>
          </w:pPr>
          <w:hyperlink w:anchor="__RefHeading___Toc4230137_1468164448">
            <w:r>
              <w:rPr>
                <w:webHidden/>
                <w:rStyle w:val="IndexLink"/>
                <w:rtl w:val="true"/>
              </w:rPr>
              <w:t>«</w:t>
            </w:r>
            <w:r>
              <w:rPr>
                <w:rStyle w:val="IndexLink"/>
              </w:rPr>
              <w:t>9</w:t>
            </w:r>
            <w:r>
              <w:rPr>
                <w:rStyle w:val="IndexLink"/>
                <w:rtl w:val="true"/>
              </w:rPr>
              <w:t>»</w:t>
              <w:tab/>
            </w:r>
            <w:r>
              <w:rPr>
                <w:rStyle w:val="IndexLink"/>
              </w:rPr>
              <w:t>554</w:t>
            </w:r>
          </w:hyperlink>
        </w:p>
        <w:p>
          <w:pPr>
            <w:pStyle w:val="Contents5"/>
            <w:tabs>
              <w:tab w:val="clear" w:pos="7892"/>
              <w:tab w:val="right" w:pos="9026" w:leader="dot"/>
            </w:tabs>
            <w:rPr/>
          </w:pPr>
          <w:hyperlink w:anchor="__RefHeading___Toc4230139_1468164448">
            <w:r>
              <w:rPr>
                <w:webHidden/>
                <w:rStyle w:val="IndexLink"/>
                <w:rtl w:val="true"/>
              </w:rPr>
              <w:t>بيان</w:t>
            </w:r>
            <w:r>
              <w:rPr>
                <w:rStyle w:val="IndexLink"/>
                <w:rtl w:val="true"/>
              </w:rPr>
              <w:tab/>
            </w:r>
            <w:r>
              <w:rPr>
                <w:rStyle w:val="IndexLink"/>
              </w:rPr>
              <w:t>554</w:t>
            </w:r>
          </w:hyperlink>
        </w:p>
        <w:p>
          <w:pPr>
            <w:pStyle w:val="Contents5"/>
            <w:tabs>
              <w:tab w:val="clear" w:pos="7892"/>
              <w:tab w:val="right" w:pos="9026" w:leader="dot"/>
            </w:tabs>
            <w:rPr/>
          </w:pPr>
          <w:hyperlink w:anchor="__RefHeading___Toc4230141_1468164448">
            <w:r>
              <w:rPr>
                <w:webHidden/>
                <w:rStyle w:val="IndexLink"/>
                <w:rtl w:val="true"/>
              </w:rPr>
              <w:t xml:space="preserve">روایت </w:t>
            </w:r>
            <w:r>
              <w:rPr>
                <w:rStyle w:val="IndexLink"/>
              </w:rPr>
              <w:t>7</w:t>
            </w:r>
            <w:r>
              <w:rPr>
                <w:rStyle w:val="IndexLink"/>
                <w:rtl w:val="true"/>
              </w:rPr>
              <w:tab/>
            </w:r>
            <w:r>
              <w:rPr>
                <w:rStyle w:val="IndexLink"/>
              </w:rPr>
              <w:t>554</w:t>
            </w:r>
          </w:hyperlink>
        </w:p>
        <w:p>
          <w:pPr>
            <w:pStyle w:val="Contents5"/>
            <w:tabs>
              <w:tab w:val="clear" w:pos="7892"/>
              <w:tab w:val="right" w:pos="9026" w:leader="dot"/>
            </w:tabs>
            <w:rPr/>
          </w:pPr>
          <w:hyperlink w:anchor="__RefHeading___Toc4230143_1468164448">
            <w:r>
              <w:rPr>
                <w:webHidden/>
                <w:rStyle w:val="IndexLink"/>
                <w:rtl w:val="true"/>
              </w:rPr>
              <w:t xml:space="preserve">روایت </w:t>
            </w:r>
            <w:r>
              <w:rPr>
                <w:rStyle w:val="IndexLink"/>
              </w:rPr>
              <w:t>8</w:t>
            </w:r>
            <w:r>
              <w:rPr>
                <w:rStyle w:val="IndexLink"/>
                <w:rtl w:val="true"/>
              </w:rPr>
              <w:tab/>
            </w:r>
            <w:r>
              <w:rPr>
                <w:rStyle w:val="IndexLink"/>
              </w:rPr>
              <w:t>555</w:t>
            </w:r>
          </w:hyperlink>
        </w:p>
        <w:p>
          <w:pPr>
            <w:pStyle w:val="Contents5"/>
            <w:tabs>
              <w:tab w:val="clear" w:pos="7892"/>
              <w:tab w:val="right" w:pos="9026" w:leader="dot"/>
            </w:tabs>
            <w:rPr/>
          </w:pPr>
          <w:hyperlink w:anchor="__RefHeading___Toc4230145_1468164448">
            <w:r>
              <w:rPr>
                <w:webHidden/>
                <w:rStyle w:val="IndexLink"/>
                <w:rtl w:val="true"/>
              </w:rPr>
              <w:t xml:space="preserve">روایت </w:t>
            </w:r>
            <w:r>
              <w:rPr>
                <w:rStyle w:val="IndexLink"/>
              </w:rPr>
              <w:t>9</w:t>
            </w:r>
            <w:r>
              <w:rPr>
                <w:rStyle w:val="IndexLink"/>
                <w:rtl w:val="true"/>
              </w:rPr>
              <w:tab/>
            </w:r>
            <w:r>
              <w:rPr>
                <w:rStyle w:val="IndexLink"/>
              </w:rPr>
              <w:t>555</w:t>
            </w:r>
          </w:hyperlink>
        </w:p>
        <w:p>
          <w:pPr>
            <w:pStyle w:val="Contents5"/>
            <w:tabs>
              <w:tab w:val="clear" w:pos="7892"/>
              <w:tab w:val="right" w:pos="9026" w:leader="dot"/>
            </w:tabs>
            <w:rPr/>
          </w:pPr>
          <w:hyperlink w:anchor="__RefHeading___Toc4230147_1468164448">
            <w:r>
              <w:rPr>
                <w:webHidden/>
                <w:rStyle w:val="IndexLink"/>
                <w:rtl w:val="true"/>
              </w:rPr>
              <w:t>توضیح</w:t>
            </w:r>
            <w:r>
              <w:rPr>
                <w:rStyle w:val="IndexLink"/>
                <w:rtl w:val="true"/>
              </w:rPr>
              <w:tab/>
            </w:r>
            <w:r>
              <w:rPr>
                <w:rStyle w:val="IndexLink"/>
              </w:rPr>
              <w:t>555</w:t>
            </w:r>
          </w:hyperlink>
        </w:p>
        <w:p>
          <w:pPr>
            <w:pStyle w:val="Contents5"/>
            <w:tabs>
              <w:tab w:val="clear" w:pos="7892"/>
              <w:tab w:val="right" w:pos="9026" w:leader="dot"/>
            </w:tabs>
            <w:rPr/>
          </w:pPr>
          <w:hyperlink w:anchor="__RefHeading___Toc4230149_1468164448">
            <w:r>
              <w:rPr>
                <w:webHidden/>
                <w:rStyle w:val="IndexLink"/>
                <w:rtl w:val="true"/>
              </w:rPr>
              <w:t>«</w:t>
            </w:r>
            <w:r>
              <w:rPr>
                <w:rStyle w:val="IndexLink"/>
              </w:rPr>
              <w:t>10</w:t>
            </w:r>
            <w:r>
              <w:rPr>
                <w:rStyle w:val="IndexLink"/>
                <w:rtl w:val="true"/>
              </w:rPr>
              <w:t>»</w:t>
              <w:tab/>
            </w:r>
            <w:r>
              <w:rPr>
                <w:rStyle w:val="IndexLink"/>
              </w:rPr>
              <w:t>556</w:t>
            </w:r>
          </w:hyperlink>
        </w:p>
        <w:p>
          <w:pPr>
            <w:pStyle w:val="Contents5"/>
            <w:tabs>
              <w:tab w:val="clear" w:pos="7892"/>
              <w:tab w:val="right" w:pos="9026" w:leader="dot"/>
            </w:tabs>
            <w:rPr/>
          </w:pPr>
          <w:hyperlink w:anchor="__RefHeading___Toc4230151_1468164448">
            <w:r>
              <w:rPr>
                <w:webHidden/>
                <w:rStyle w:val="IndexLink"/>
                <w:rtl w:val="true"/>
              </w:rPr>
              <w:t>«</w:t>
            </w:r>
            <w:r>
              <w:rPr>
                <w:rStyle w:val="IndexLink"/>
              </w:rPr>
              <w:t>11</w:t>
            </w:r>
            <w:r>
              <w:rPr>
                <w:rStyle w:val="IndexLink"/>
                <w:rtl w:val="true"/>
              </w:rPr>
              <w:t>»</w:t>
              <w:tab/>
            </w:r>
            <w:r>
              <w:rPr>
                <w:rStyle w:val="IndexLink"/>
              </w:rPr>
              <w:t>556</w:t>
            </w:r>
          </w:hyperlink>
        </w:p>
        <w:p>
          <w:pPr>
            <w:pStyle w:val="Contents5"/>
            <w:tabs>
              <w:tab w:val="clear" w:pos="7892"/>
              <w:tab w:val="right" w:pos="9026" w:leader="dot"/>
            </w:tabs>
            <w:rPr/>
          </w:pPr>
          <w:hyperlink w:anchor="__RefHeading___Toc4230153_1468164448">
            <w:r>
              <w:rPr>
                <w:webHidden/>
                <w:rStyle w:val="IndexLink"/>
                <w:rtl w:val="true"/>
              </w:rPr>
              <w:t xml:space="preserve">روایت </w:t>
            </w:r>
            <w:r>
              <w:rPr>
                <w:rStyle w:val="IndexLink"/>
              </w:rPr>
              <w:t>10</w:t>
            </w:r>
            <w:r>
              <w:rPr>
                <w:rStyle w:val="IndexLink"/>
                <w:rtl w:val="true"/>
              </w:rPr>
              <w:tab/>
            </w:r>
            <w:r>
              <w:rPr>
                <w:rStyle w:val="IndexLink"/>
              </w:rPr>
              <w:t>556</w:t>
            </w:r>
          </w:hyperlink>
        </w:p>
        <w:p>
          <w:pPr>
            <w:pStyle w:val="Contents5"/>
            <w:tabs>
              <w:tab w:val="clear" w:pos="7892"/>
              <w:tab w:val="right" w:pos="9026" w:leader="dot"/>
            </w:tabs>
            <w:rPr/>
          </w:pPr>
          <w:hyperlink w:anchor="__RefHeading___Toc4230155_1468164448">
            <w:r>
              <w:rPr>
                <w:webHidden/>
                <w:rStyle w:val="IndexLink"/>
                <w:rtl w:val="true"/>
              </w:rPr>
              <w:t xml:space="preserve">روایت </w:t>
            </w:r>
            <w:r>
              <w:rPr>
                <w:rStyle w:val="IndexLink"/>
              </w:rPr>
              <w:t>11</w:t>
            </w:r>
            <w:r>
              <w:rPr>
                <w:rStyle w:val="IndexLink"/>
                <w:rtl w:val="true"/>
              </w:rPr>
              <w:tab/>
            </w:r>
            <w:r>
              <w:rPr>
                <w:rStyle w:val="IndexLink"/>
              </w:rPr>
              <w:t>556</w:t>
            </w:r>
          </w:hyperlink>
        </w:p>
        <w:p>
          <w:pPr>
            <w:pStyle w:val="Contents5"/>
            <w:tabs>
              <w:tab w:val="clear" w:pos="7892"/>
              <w:tab w:val="right" w:pos="9026" w:leader="dot"/>
            </w:tabs>
            <w:rPr/>
          </w:pPr>
          <w:hyperlink w:anchor="__RefHeading___Toc4230157_1468164448">
            <w:r>
              <w:rPr>
                <w:webHidden/>
                <w:rStyle w:val="IndexLink"/>
                <w:rtl w:val="true"/>
              </w:rPr>
              <w:t>«</w:t>
            </w:r>
            <w:r>
              <w:rPr>
                <w:rStyle w:val="IndexLink"/>
              </w:rPr>
              <w:t>12</w:t>
            </w:r>
            <w:r>
              <w:rPr>
                <w:rStyle w:val="IndexLink"/>
                <w:rtl w:val="true"/>
              </w:rPr>
              <w:t>»</w:t>
              <w:tab/>
            </w:r>
            <w:r>
              <w:rPr>
                <w:rStyle w:val="IndexLink"/>
              </w:rPr>
              <w:t>560</w:t>
            </w:r>
          </w:hyperlink>
        </w:p>
        <w:p>
          <w:pPr>
            <w:pStyle w:val="Contents5"/>
            <w:tabs>
              <w:tab w:val="clear" w:pos="7892"/>
              <w:tab w:val="right" w:pos="9026" w:leader="dot"/>
            </w:tabs>
            <w:rPr/>
          </w:pPr>
          <w:hyperlink w:anchor="__RefHeading___Toc4230159_1468164448">
            <w:r>
              <w:rPr>
                <w:webHidden/>
                <w:rStyle w:val="IndexLink"/>
                <w:rtl w:val="true"/>
              </w:rPr>
              <w:t>بيان</w:t>
            </w:r>
            <w:r>
              <w:rPr>
                <w:rStyle w:val="IndexLink"/>
                <w:rtl w:val="true"/>
              </w:rPr>
              <w:tab/>
            </w:r>
            <w:r>
              <w:rPr>
                <w:rStyle w:val="IndexLink"/>
              </w:rPr>
              <w:t>560</w:t>
            </w:r>
          </w:hyperlink>
        </w:p>
        <w:p>
          <w:pPr>
            <w:pStyle w:val="Contents5"/>
            <w:tabs>
              <w:tab w:val="clear" w:pos="7892"/>
              <w:tab w:val="right" w:pos="9026" w:leader="dot"/>
            </w:tabs>
            <w:rPr/>
          </w:pPr>
          <w:hyperlink w:anchor="__RefHeading___Toc4230161_1468164448">
            <w:r>
              <w:rPr>
                <w:webHidden/>
                <w:rStyle w:val="IndexLink"/>
                <w:rtl w:val="true"/>
              </w:rPr>
              <w:t>«</w:t>
            </w:r>
            <w:r>
              <w:rPr>
                <w:rStyle w:val="IndexLink"/>
              </w:rPr>
              <w:t>13</w:t>
            </w:r>
            <w:r>
              <w:rPr>
                <w:rStyle w:val="IndexLink"/>
                <w:rtl w:val="true"/>
              </w:rPr>
              <w:t>»</w:t>
              <w:tab/>
            </w:r>
            <w:r>
              <w:rPr>
                <w:rStyle w:val="IndexLink"/>
              </w:rPr>
              <w:t>560</w:t>
            </w:r>
          </w:hyperlink>
        </w:p>
        <w:p>
          <w:pPr>
            <w:pStyle w:val="Contents5"/>
            <w:tabs>
              <w:tab w:val="clear" w:pos="7892"/>
              <w:tab w:val="right" w:pos="9026" w:leader="dot"/>
            </w:tabs>
            <w:rPr/>
          </w:pPr>
          <w:hyperlink w:anchor="__RefHeading___Toc4230163_1468164448">
            <w:r>
              <w:rPr>
                <w:webHidden/>
                <w:rStyle w:val="IndexLink"/>
                <w:rtl w:val="true"/>
              </w:rPr>
              <w:t>«</w:t>
            </w:r>
            <w:r>
              <w:rPr>
                <w:rStyle w:val="IndexLink"/>
              </w:rPr>
              <w:t>14</w:t>
            </w:r>
            <w:r>
              <w:rPr>
                <w:rStyle w:val="IndexLink"/>
                <w:rtl w:val="true"/>
              </w:rPr>
              <w:t>»</w:t>
              <w:tab/>
            </w:r>
            <w:r>
              <w:rPr>
                <w:rStyle w:val="IndexLink"/>
              </w:rPr>
              <w:t>560</w:t>
            </w:r>
          </w:hyperlink>
        </w:p>
        <w:p>
          <w:pPr>
            <w:pStyle w:val="Contents5"/>
            <w:tabs>
              <w:tab w:val="clear" w:pos="7892"/>
              <w:tab w:val="right" w:pos="9026" w:leader="dot"/>
            </w:tabs>
            <w:rPr/>
          </w:pPr>
          <w:hyperlink w:anchor="__RefHeading___Toc4230165_1468164448">
            <w:r>
              <w:rPr>
                <w:webHidden/>
                <w:rStyle w:val="IndexLink"/>
                <w:rtl w:val="true"/>
              </w:rPr>
              <w:t xml:space="preserve">روایت </w:t>
            </w:r>
            <w:r>
              <w:rPr>
                <w:rStyle w:val="IndexLink"/>
              </w:rPr>
              <w:t>12</w:t>
            </w:r>
            <w:r>
              <w:rPr>
                <w:rStyle w:val="IndexLink"/>
                <w:rtl w:val="true"/>
              </w:rPr>
              <w:tab/>
            </w:r>
            <w:r>
              <w:rPr>
                <w:rStyle w:val="IndexLink"/>
              </w:rPr>
              <w:t>561</w:t>
            </w:r>
          </w:hyperlink>
        </w:p>
        <w:p>
          <w:pPr>
            <w:pStyle w:val="Contents5"/>
            <w:tabs>
              <w:tab w:val="clear" w:pos="7892"/>
              <w:tab w:val="right" w:pos="9026" w:leader="dot"/>
            </w:tabs>
            <w:rPr/>
          </w:pPr>
          <w:hyperlink w:anchor="__RefHeading___Toc4230167_1468164448">
            <w:r>
              <w:rPr>
                <w:webHidden/>
                <w:rStyle w:val="IndexLink"/>
                <w:rtl w:val="true"/>
              </w:rPr>
              <w:t>توضیح</w:t>
            </w:r>
            <w:r>
              <w:rPr>
                <w:rStyle w:val="IndexLink"/>
                <w:rtl w:val="true"/>
              </w:rPr>
              <w:tab/>
            </w:r>
            <w:r>
              <w:rPr>
                <w:rStyle w:val="IndexLink"/>
              </w:rPr>
              <w:t>561</w:t>
            </w:r>
          </w:hyperlink>
        </w:p>
        <w:p>
          <w:pPr>
            <w:pStyle w:val="Contents5"/>
            <w:tabs>
              <w:tab w:val="clear" w:pos="7892"/>
              <w:tab w:val="right" w:pos="9026" w:leader="dot"/>
            </w:tabs>
            <w:rPr/>
          </w:pPr>
          <w:hyperlink w:anchor="__RefHeading___Toc4230169_1468164448">
            <w:r>
              <w:rPr>
                <w:webHidden/>
                <w:rStyle w:val="IndexLink"/>
                <w:rtl w:val="true"/>
              </w:rPr>
              <w:t xml:space="preserve">روایت </w:t>
            </w:r>
            <w:r>
              <w:rPr>
                <w:rStyle w:val="IndexLink"/>
              </w:rPr>
              <w:t>13</w:t>
            </w:r>
            <w:r>
              <w:rPr>
                <w:rStyle w:val="IndexLink"/>
                <w:rtl w:val="true"/>
              </w:rPr>
              <w:tab/>
            </w:r>
            <w:r>
              <w:rPr>
                <w:rStyle w:val="IndexLink"/>
              </w:rPr>
              <w:t>561</w:t>
            </w:r>
          </w:hyperlink>
        </w:p>
        <w:p>
          <w:pPr>
            <w:pStyle w:val="Contents5"/>
            <w:tabs>
              <w:tab w:val="clear" w:pos="7892"/>
              <w:tab w:val="right" w:pos="9026" w:leader="dot"/>
            </w:tabs>
            <w:rPr/>
          </w:pPr>
          <w:hyperlink w:anchor="__RefHeading___Toc4230171_1468164448">
            <w:r>
              <w:rPr>
                <w:webHidden/>
                <w:rStyle w:val="IndexLink"/>
                <w:rtl w:val="true"/>
              </w:rPr>
              <w:t xml:space="preserve">روایت </w:t>
            </w:r>
            <w:r>
              <w:rPr>
                <w:rStyle w:val="IndexLink"/>
              </w:rPr>
              <w:t>14</w:t>
            </w:r>
            <w:r>
              <w:rPr>
                <w:rStyle w:val="IndexLink"/>
                <w:rtl w:val="true"/>
              </w:rPr>
              <w:tab/>
            </w:r>
            <w:r>
              <w:rPr>
                <w:rStyle w:val="IndexLink"/>
              </w:rPr>
              <w:t>561</w:t>
            </w:r>
          </w:hyperlink>
        </w:p>
        <w:p>
          <w:pPr>
            <w:pStyle w:val="Contents5"/>
            <w:tabs>
              <w:tab w:val="clear" w:pos="7892"/>
              <w:tab w:val="right" w:pos="9026" w:leader="dot"/>
            </w:tabs>
            <w:rPr/>
          </w:pPr>
          <w:hyperlink w:anchor="__RefHeading___Toc4230173_1468164448">
            <w:r>
              <w:rPr>
                <w:webHidden/>
                <w:rStyle w:val="IndexLink"/>
                <w:rtl w:val="true"/>
              </w:rPr>
              <w:t>«</w:t>
            </w:r>
            <w:r>
              <w:rPr>
                <w:rStyle w:val="IndexLink"/>
              </w:rPr>
              <w:t>15</w:t>
            </w:r>
            <w:r>
              <w:rPr>
                <w:rStyle w:val="IndexLink"/>
                <w:rtl w:val="true"/>
              </w:rPr>
              <w:t>»</w:t>
              <w:tab/>
            </w:r>
            <w:r>
              <w:rPr>
                <w:rStyle w:val="IndexLink"/>
              </w:rPr>
              <w:t>564</w:t>
            </w:r>
          </w:hyperlink>
        </w:p>
        <w:p>
          <w:pPr>
            <w:pStyle w:val="Contents5"/>
            <w:tabs>
              <w:tab w:val="clear" w:pos="7892"/>
              <w:tab w:val="right" w:pos="9026" w:leader="dot"/>
            </w:tabs>
            <w:rPr/>
          </w:pPr>
          <w:hyperlink w:anchor="__RefHeading___Toc4230175_1468164448">
            <w:r>
              <w:rPr>
                <w:webHidden/>
                <w:rStyle w:val="IndexLink"/>
                <w:rtl w:val="true"/>
              </w:rPr>
              <w:t xml:space="preserve">روایت </w:t>
            </w:r>
            <w:r>
              <w:rPr>
                <w:rStyle w:val="IndexLink"/>
              </w:rPr>
              <w:t>15</w:t>
            </w:r>
            <w:r>
              <w:rPr>
                <w:rStyle w:val="IndexLink"/>
                <w:rtl w:val="true"/>
              </w:rPr>
              <w:tab/>
            </w:r>
            <w:r>
              <w:rPr>
                <w:rStyle w:val="IndexLink"/>
              </w:rPr>
              <w:t>565</w:t>
            </w:r>
          </w:hyperlink>
        </w:p>
        <w:p>
          <w:pPr>
            <w:pStyle w:val="Contents5"/>
            <w:tabs>
              <w:tab w:val="clear" w:pos="7892"/>
              <w:tab w:val="right" w:pos="9026" w:leader="dot"/>
            </w:tabs>
            <w:rPr/>
          </w:pPr>
          <w:hyperlink w:anchor="__RefHeading___Toc4230177_1468164448">
            <w:r>
              <w:rPr>
                <w:webHidden/>
                <w:rStyle w:val="IndexLink"/>
                <w:rtl w:val="true"/>
              </w:rPr>
              <w:t>«</w:t>
            </w:r>
            <w:r>
              <w:rPr>
                <w:rStyle w:val="IndexLink"/>
              </w:rPr>
              <w:t>16</w:t>
            </w:r>
            <w:r>
              <w:rPr>
                <w:rStyle w:val="IndexLink"/>
                <w:rtl w:val="true"/>
              </w:rPr>
              <w:t>»</w:t>
              <w:tab/>
            </w:r>
            <w:r>
              <w:rPr>
                <w:rStyle w:val="IndexLink"/>
              </w:rPr>
              <w:t>566</w:t>
            </w:r>
          </w:hyperlink>
        </w:p>
        <w:p>
          <w:pPr>
            <w:pStyle w:val="Contents5"/>
            <w:tabs>
              <w:tab w:val="clear" w:pos="7892"/>
              <w:tab w:val="right" w:pos="9026" w:leader="dot"/>
            </w:tabs>
            <w:rPr/>
          </w:pPr>
          <w:hyperlink w:anchor="__RefHeading___Toc4230179_1468164448">
            <w:r>
              <w:rPr>
                <w:webHidden/>
                <w:rStyle w:val="IndexLink"/>
                <w:rtl w:val="true"/>
              </w:rPr>
              <w:t>بيان</w:t>
            </w:r>
            <w:r>
              <w:rPr>
                <w:rStyle w:val="IndexLink"/>
                <w:rtl w:val="true"/>
              </w:rPr>
              <w:tab/>
            </w:r>
            <w:r>
              <w:rPr>
                <w:rStyle w:val="IndexLink"/>
              </w:rPr>
              <w:t>566</w:t>
            </w:r>
          </w:hyperlink>
        </w:p>
        <w:p>
          <w:pPr>
            <w:pStyle w:val="Contents5"/>
            <w:tabs>
              <w:tab w:val="clear" w:pos="7892"/>
              <w:tab w:val="right" w:pos="9026" w:leader="dot"/>
            </w:tabs>
            <w:rPr/>
          </w:pPr>
          <w:hyperlink w:anchor="__RefHeading___Toc4230181_1468164448">
            <w:r>
              <w:rPr>
                <w:webHidden/>
                <w:rStyle w:val="IndexLink"/>
                <w:rtl w:val="true"/>
              </w:rPr>
              <w:t>«</w:t>
            </w:r>
            <w:r>
              <w:rPr>
                <w:rStyle w:val="IndexLink"/>
              </w:rPr>
              <w:t>17</w:t>
            </w:r>
            <w:r>
              <w:rPr>
                <w:rStyle w:val="IndexLink"/>
                <w:rtl w:val="true"/>
              </w:rPr>
              <w:t>»</w:t>
              <w:tab/>
            </w:r>
            <w:r>
              <w:rPr>
                <w:rStyle w:val="IndexLink"/>
              </w:rPr>
              <w:t>566</w:t>
            </w:r>
          </w:hyperlink>
        </w:p>
        <w:p>
          <w:pPr>
            <w:pStyle w:val="Contents5"/>
            <w:tabs>
              <w:tab w:val="clear" w:pos="7892"/>
              <w:tab w:val="right" w:pos="9026" w:leader="dot"/>
            </w:tabs>
            <w:rPr/>
          </w:pPr>
          <w:hyperlink w:anchor="__RefHeading___Toc4230183_1468164448">
            <w:r>
              <w:rPr>
                <w:webHidden/>
                <w:rStyle w:val="IndexLink"/>
                <w:rtl w:val="true"/>
              </w:rPr>
              <w:t xml:space="preserve">روایت </w:t>
            </w:r>
            <w:r>
              <w:rPr>
                <w:rStyle w:val="IndexLink"/>
              </w:rPr>
              <w:t>16</w:t>
            </w:r>
            <w:r>
              <w:rPr>
                <w:rStyle w:val="IndexLink"/>
                <w:rtl w:val="true"/>
              </w:rPr>
              <w:tab/>
            </w:r>
            <w:r>
              <w:rPr>
                <w:rStyle w:val="IndexLink"/>
              </w:rPr>
              <w:t>566</w:t>
            </w:r>
          </w:hyperlink>
        </w:p>
        <w:p>
          <w:pPr>
            <w:pStyle w:val="Contents5"/>
            <w:tabs>
              <w:tab w:val="clear" w:pos="7892"/>
              <w:tab w:val="right" w:pos="9026" w:leader="dot"/>
            </w:tabs>
            <w:rPr/>
          </w:pPr>
          <w:hyperlink w:anchor="__RefHeading___Toc4230185_1468164448">
            <w:r>
              <w:rPr>
                <w:webHidden/>
                <w:rStyle w:val="IndexLink"/>
                <w:rtl w:val="true"/>
              </w:rPr>
              <w:t>توضیح</w:t>
            </w:r>
            <w:r>
              <w:rPr>
                <w:rStyle w:val="IndexLink"/>
                <w:rtl w:val="true"/>
              </w:rPr>
              <w:tab/>
            </w:r>
            <w:r>
              <w:rPr>
                <w:rStyle w:val="IndexLink"/>
              </w:rPr>
              <w:t>567</w:t>
            </w:r>
          </w:hyperlink>
        </w:p>
        <w:p>
          <w:pPr>
            <w:pStyle w:val="Contents5"/>
            <w:tabs>
              <w:tab w:val="clear" w:pos="7892"/>
              <w:tab w:val="right" w:pos="9026" w:leader="dot"/>
            </w:tabs>
            <w:rPr/>
          </w:pPr>
          <w:hyperlink w:anchor="__RefHeading___Toc4230187_1468164448">
            <w:r>
              <w:rPr>
                <w:webHidden/>
                <w:rStyle w:val="IndexLink"/>
                <w:rtl w:val="true"/>
              </w:rPr>
              <w:t xml:space="preserve">روایت </w:t>
            </w:r>
            <w:r>
              <w:rPr>
                <w:rStyle w:val="IndexLink"/>
              </w:rPr>
              <w:t>17</w:t>
            </w:r>
            <w:r>
              <w:rPr>
                <w:rStyle w:val="IndexLink"/>
                <w:rtl w:val="true"/>
              </w:rPr>
              <w:tab/>
            </w:r>
            <w:r>
              <w:rPr>
                <w:rStyle w:val="IndexLink"/>
              </w:rPr>
              <w:t>567</w:t>
            </w:r>
          </w:hyperlink>
        </w:p>
        <w:p>
          <w:pPr>
            <w:pStyle w:val="Contents5"/>
            <w:tabs>
              <w:tab w:val="clear" w:pos="7892"/>
              <w:tab w:val="right" w:pos="9026" w:leader="dot"/>
            </w:tabs>
            <w:rPr/>
          </w:pPr>
          <w:hyperlink w:anchor="__RefHeading___Toc4230189_1468164448">
            <w:r>
              <w:rPr>
                <w:webHidden/>
                <w:rStyle w:val="IndexLink"/>
                <w:rtl w:val="true"/>
              </w:rPr>
              <w:t>«</w:t>
            </w:r>
            <w:r>
              <w:rPr>
                <w:rStyle w:val="IndexLink"/>
              </w:rPr>
              <w:t>18</w:t>
            </w:r>
            <w:r>
              <w:rPr>
                <w:rStyle w:val="IndexLink"/>
                <w:rtl w:val="true"/>
              </w:rPr>
              <w:t>»</w:t>
              <w:tab/>
            </w:r>
            <w:r>
              <w:rPr>
                <w:rStyle w:val="IndexLink"/>
              </w:rPr>
              <w:t>568</w:t>
            </w:r>
          </w:hyperlink>
        </w:p>
        <w:p>
          <w:pPr>
            <w:pStyle w:val="Contents5"/>
            <w:tabs>
              <w:tab w:val="clear" w:pos="7892"/>
              <w:tab w:val="right" w:pos="9026" w:leader="dot"/>
            </w:tabs>
            <w:rPr/>
          </w:pPr>
          <w:hyperlink w:anchor="__RefHeading___Toc4230191_1468164448">
            <w:r>
              <w:rPr>
                <w:webHidden/>
                <w:rStyle w:val="IndexLink"/>
                <w:rtl w:val="true"/>
              </w:rPr>
              <w:t>«</w:t>
            </w:r>
            <w:r>
              <w:rPr>
                <w:rStyle w:val="IndexLink"/>
              </w:rPr>
              <w:t>19</w:t>
            </w:r>
            <w:r>
              <w:rPr>
                <w:rStyle w:val="IndexLink"/>
                <w:rtl w:val="true"/>
              </w:rPr>
              <w:t>»</w:t>
              <w:tab/>
            </w:r>
            <w:r>
              <w:rPr>
                <w:rStyle w:val="IndexLink"/>
              </w:rPr>
              <w:t>568</w:t>
            </w:r>
          </w:hyperlink>
        </w:p>
        <w:p>
          <w:pPr>
            <w:pStyle w:val="Contents5"/>
            <w:tabs>
              <w:tab w:val="clear" w:pos="7892"/>
              <w:tab w:val="right" w:pos="9026" w:leader="dot"/>
            </w:tabs>
            <w:rPr/>
          </w:pPr>
          <w:hyperlink w:anchor="__RefHeading___Toc4230193_1468164448">
            <w:r>
              <w:rPr>
                <w:webHidden/>
                <w:rStyle w:val="IndexLink"/>
                <w:rtl w:val="true"/>
              </w:rPr>
              <w:t>بيان</w:t>
            </w:r>
            <w:r>
              <w:rPr>
                <w:rStyle w:val="IndexLink"/>
                <w:rtl w:val="true"/>
              </w:rPr>
              <w:tab/>
            </w:r>
            <w:r>
              <w:rPr>
                <w:rStyle w:val="IndexLink"/>
              </w:rPr>
              <w:t>568</w:t>
            </w:r>
          </w:hyperlink>
        </w:p>
        <w:p>
          <w:pPr>
            <w:pStyle w:val="Contents5"/>
            <w:tabs>
              <w:tab w:val="clear" w:pos="7892"/>
              <w:tab w:val="right" w:pos="9026" w:leader="dot"/>
            </w:tabs>
            <w:rPr/>
          </w:pPr>
          <w:hyperlink w:anchor="__RefHeading___Toc4230195_1468164448">
            <w:r>
              <w:rPr>
                <w:webHidden/>
                <w:rStyle w:val="IndexLink"/>
                <w:rtl w:val="true"/>
              </w:rPr>
              <w:t xml:space="preserve">روایت </w:t>
            </w:r>
            <w:r>
              <w:rPr>
                <w:rStyle w:val="IndexLink"/>
              </w:rPr>
              <w:t>18</w:t>
            </w:r>
            <w:r>
              <w:rPr>
                <w:rStyle w:val="IndexLink"/>
                <w:rtl w:val="true"/>
              </w:rPr>
              <w:tab/>
            </w:r>
            <w:r>
              <w:rPr>
                <w:rStyle w:val="IndexLink"/>
              </w:rPr>
              <w:t>568</w:t>
            </w:r>
          </w:hyperlink>
        </w:p>
        <w:p>
          <w:pPr>
            <w:pStyle w:val="Contents5"/>
            <w:tabs>
              <w:tab w:val="clear" w:pos="7892"/>
              <w:tab w:val="right" w:pos="9026" w:leader="dot"/>
            </w:tabs>
            <w:rPr/>
          </w:pPr>
          <w:hyperlink w:anchor="__RefHeading___Toc4230197_1468164448">
            <w:r>
              <w:rPr>
                <w:webHidden/>
                <w:rStyle w:val="IndexLink"/>
                <w:rtl w:val="true"/>
              </w:rPr>
              <w:t xml:space="preserve">روایت </w:t>
            </w:r>
            <w:r>
              <w:rPr>
                <w:rStyle w:val="IndexLink"/>
              </w:rPr>
              <w:t>19</w:t>
            </w:r>
            <w:r>
              <w:rPr>
                <w:rStyle w:val="IndexLink"/>
                <w:rtl w:val="true"/>
              </w:rPr>
              <w:tab/>
            </w:r>
            <w:r>
              <w:rPr>
                <w:rStyle w:val="IndexLink"/>
              </w:rPr>
              <w:t>569</w:t>
            </w:r>
          </w:hyperlink>
        </w:p>
        <w:p>
          <w:pPr>
            <w:pStyle w:val="Contents5"/>
            <w:tabs>
              <w:tab w:val="clear" w:pos="7892"/>
              <w:tab w:val="right" w:pos="9026" w:leader="dot"/>
            </w:tabs>
            <w:rPr/>
          </w:pPr>
          <w:hyperlink w:anchor="__RefHeading___Toc4230199_1468164448">
            <w:r>
              <w:rPr>
                <w:webHidden/>
                <w:rStyle w:val="IndexLink"/>
                <w:rtl w:val="true"/>
              </w:rPr>
              <w:t>توضیح</w:t>
            </w:r>
            <w:r>
              <w:rPr>
                <w:rStyle w:val="IndexLink"/>
                <w:rtl w:val="true"/>
              </w:rPr>
              <w:tab/>
            </w:r>
            <w:r>
              <w:rPr>
                <w:rStyle w:val="IndexLink"/>
              </w:rPr>
              <w:t>569</w:t>
            </w:r>
          </w:hyperlink>
        </w:p>
        <w:p>
          <w:pPr>
            <w:pStyle w:val="Contents3"/>
            <w:tabs>
              <w:tab w:val="clear" w:pos="8459"/>
              <w:tab w:val="right" w:pos="9026" w:leader="dot"/>
            </w:tabs>
            <w:rPr/>
          </w:pPr>
          <w:hyperlink w:anchor="__RefHeading___Toc4230201_1468164448">
            <w:r>
              <w:rPr>
                <w:webHidden/>
                <w:rStyle w:val="IndexLink"/>
                <w:rtl w:val="true"/>
              </w:rPr>
              <w:t xml:space="preserve">باب </w:t>
            </w:r>
            <w:r>
              <w:rPr>
                <w:rStyle w:val="IndexLink"/>
              </w:rPr>
              <w:t>9</w:t>
            </w:r>
            <w:r>
              <w:rPr>
                <w:rStyle w:val="IndexLink"/>
                <w:rtl w:val="true"/>
              </w:rPr>
              <w:t xml:space="preserve"> </w:t>
            </w:r>
            <w:r>
              <w:rPr>
                <w:rStyle w:val="IndexLink"/>
                <w:rtl w:val="true"/>
              </w:rPr>
              <w:t>قصص إدريس‌</w:t>
            </w:r>
            <w:r>
              <w:rPr>
                <w:rStyle w:val="IndexLink"/>
                <w:rtl w:val="true"/>
              </w:rPr>
              <w:tab/>
            </w:r>
            <w:r>
              <w:rPr>
                <w:rStyle w:val="IndexLink"/>
              </w:rPr>
              <w:t>572</w:t>
            </w:r>
          </w:hyperlink>
        </w:p>
        <w:p>
          <w:pPr>
            <w:pStyle w:val="Contents4"/>
            <w:tabs>
              <w:tab w:val="clear" w:pos="8176"/>
              <w:tab w:val="right" w:pos="9026" w:leader="dot"/>
            </w:tabs>
            <w:rPr/>
          </w:pPr>
          <w:hyperlink w:anchor="__RefHeading___Toc4230203_1468164448">
            <w:r>
              <w:rPr>
                <w:webHidden/>
                <w:rStyle w:val="IndexLink"/>
                <w:rtl w:val="true"/>
              </w:rPr>
              <w:t>الآيات</w:t>
            </w:r>
            <w:r>
              <w:rPr>
                <w:rStyle w:val="IndexLink"/>
                <w:rtl w:val="true"/>
              </w:rPr>
              <w:tab/>
            </w:r>
            <w:r>
              <w:rPr>
                <w:rStyle w:val="IndexLink"/>
              </w:rPr>
              <w:t>572</w:t>
            </w:r>
          </w:hyperlink>
        </w:p>
        <w:p>
          <w:pPr>
            <w:pStyle w:val="Contents4"/>
            <w:tabs>
              <w:tab w:val="clear" w:pos="8176"/>
              <w:tab w:val="right" w:pos="9026" w:leader="dot"/>
            </w:tabs>
            <w:rPr/>
          </w:pPr>
          <w:hyperlink w:anchor="__RefHeading___Toc4230205_1468164448">
            <w:r>
              <w:rPr>
                <w:webHidden/>
                <w:rStyle w:val="IndexLink"/>
                <w:rtl w:val="true"/>
              </w:rPr>
              <w:t>تفسير</w:t>
            </w:r>
            <w:r>
              <w:rPr>
                <w:rStyle w:val="IndexLink"/>
                <w:rtl w:val="true"/>
              </w:rPr>
              <w:tab/>
            </w:r>
            <w:r>
              <w:rPr>
                <w:rStyle w:val="IndexLink"/>
              </w:rPr>
              <w:t>572</w:t>
            </w:r>
          </w:hyperlink>
        </w:p>
        <w:p>
          <w:pPr>
            <w:pStyle w:val="Contents4"/>
            <w:tabs>
              <w:tab w:val="clear" w:pos="8176"/>
              <w:tab w:val="right" w:pos="9026" w:leader="dot"/>
            </w:tabs>
            <w:rPr/>
          </w:pPr>
          <w:hyperlink w:anchor="__RefHeading___Toc4230207_1468164448">
            <w:r>
              <w:rPr>
                <w:webHidden/>
                <w:rStyle w:val="IndexLink"/>
                <w:rtl w:val="true"/>
              </w:rPr>
              <w:t>الأخبار</w:t>
            </w:r>
            <w:r>
              <w:rPr>
                <w:rStyle w:val="IndexLink"/>
                <w:rtl w:val="true"/>
              </w:rPr>
              <w:tab/>
            </w:r>
            <w:r>
              <w:rPr>
                <w:rStyle w:val="IndexLink"/>
              </w:rPr>
              <w:t>572</w:t>
            </w:r>
          </w:hyperlink>
        </w:p>
        <w:p>
          <w:pPr>
            <w:pStyle w:val="Contents5"/>
            <w:tabs>
              <w:tab w:val="clear" w:pos="7892"/>
              <w:tab w:val="right" w:pos="9026" w:leader="dot"/>
            </w:tabs>
            <w:rPr/>
          </w:pPr>
          <w:hyperlink w:anchor="__RefHeading___Toc4230209_1468164448">
            <w:r>
              <w:rPr>
                <w:webHidden/>
                <w:rStyle w:val="IndexLink"/>
                <w:rtl w:val="true"/>
              </w:rPr>
              <w:t>«</w:t>
            </w:r>
            <w:r>
              <w:rPr>
                <w:rStyle w:val="IndexLink"/>
              </w:rPr>
              <w:t>1</w:t>
            </w:r>
            <w:r>
              <w:rPr>
                <w:rStyle w:val="IndexLink"/>
                <w:rtl w:val="true"/>
              </w:rPr>
              <w:t>»</w:t>
              <w:tab/>
            </w:r>
            <w:r>
              <w:rPr>
                <w:rStyle w:val="IndexLink"/>
              </w:rPr>
              <w:t>572</w:t>
            </w:r>
          </w:hyperlink>
        </w:p>
        <w:p>
          <w:pPr>
            <w:pStyle w:val="Contents3"/>
            <w:tabs>
              <w:tab w:val="clear" w:pos="8459"/>
              <w:tab w:val="right" w:pos="9026" w:leader="dot"/>
            </w:tabs>
            <w:rPr/>
          </w:pPr>
          <w:hyperlink w:anchor="__RefHeading___Toc4230211_1468164448">
            <w:r>
              <w:rPr>
                <w:webHidden/>
                <w:rStyle w:val="IndexLink"/>
                <w:rtl w:val="true"/>
              </w:rPr>
              <w:t>باب نهم</w:t>
            </w:r>
            <w:r>
              <w:rPr>
                <w:rStyle w:val="IndexLink"/>
                <w:rtl w:val="true"/>
              </w:rPr>
              <w:t xml:space="preserve">: </w:t>
            </w:r>
            <w:r>
              <w:rPr>
                <w:rStyle w:val="IndexLink"/>
                <w:rtl w:val="true"/>
              </w:rPr>
              <w:t>قصه‌های ادریس</w:t>
            </w:r>
            <w:r>
              <w:rPr>
                <w:rStyle w:val="IndexLink"/>
                <w:rtl w:val="true"/>
              </w:rPr>
              <w:tab/>
            </w:r>
            <w:r>
              <w:rPr>
                <w:rStyle w:val="IndexLink"/>
              </w:rPr>
              <w:t>572</w:t>
            </w:r>
          </w:hyperlink>
        </w:p>
        <w:p>
          <w:pPr>
            <w:pStyle w:val="Contents4"/>
            <w:tabs>
              <w:tab w:val="clear" w:pos="8176"/>
              <w:tab w:val="right" w:pos="9026" w:leader="dot"/>
            </w:tabs>
            <w:rPr/>
          </w:pPr>
          <w:hyperlink w:anchor="__RefHeading___Toc4230213_1468164448">
            <w:r>
              <w:rPr>
                <w:webHidden/>
                <w:rStyle w:val="IndexLink"/>
                <w:rtl w:val="true"/>
              </w:rPr>
              <w:t>آیات</w:t>
            </w:r>
            <w:r>
              <w:rPr>
                <w:rStyle w:val="IndexLink"/>
                <w:rtl w:val="true"/>
              </w:rPr>
              <w:tab/>
            </w:r>
            <w:r>
              <w:rPr>
                <w:rStyle w:val="IndexLink"/>
              </w:rPr>
              <w:t>572</w:t>
            </w:r>
          </w:hyperlink>
        </w:p>
        <w:p>
          <w:pPr>
            <w:pStyle w:val="Contents4"/>
            <w:tabs>
              <w:tab w:val="clear" w:pos="8176"/>
              <w:tab w:val="right" w:pos="9026" w:leader="dot"/>
            </w:tabs>
            <w:rPr/>
          </w:pPr>
          <w:hyperlink w:anchor="__RefHeading___Toc4230215_1468164448">
            <w:r>
              <w:rPr>
                <w:webHidden/>
                <w:rStyle w:val="IndexLink"/>
                <w:rtl w:val="true"/>
              </w:rPr>
              <w:t>تفسیر</w:t>
            </w:r>
            <w:r>
              <w:rPr>
                <w:rStyle w:val="IndexLink"/>
                <w:rtl w:val="true"/>
              </w:rPr>
              <w:tab/>
            </w:r>
            <w:r>
              <w:rPr>
                <w:rStyle w:val="IndexLink"/>
              </w:rPr>
              <w:t>573</w:t>
            </w:r>
          </w:hyperlink>
        </w:p>
        <w:p>
          <w:pPr>
            <w:pStyle w:val="Contents4"/>
            <w:tabs>
              <w:tab w:val="clear" w:pos="8176"/>
              <w:tab w:val="right" w:pos="9026" w:leader="dot"/>
            </w:tabs>
            <w:rPr/>
          </w:pPr>
          <w:hyperlink w:anchor="__RefHeading___Toc4230217_1468164448">
            <w:r>
              <w:rPr>
                <w:webHidden/>
                <w:rStyle w:val="IndexLink"/>
                <w:rtl w:val="true"/>
              </w:rPr>
              <w:t>روایات</w:t>
            </w:r>
            <w:r>
              <w:rPr>
                <w:rStyle w:val="IndexLink"/>
                <w:rtl w:val="true"/>
              </w:rPr>
              <w:tab/>
            </w:r>
            <w:r>
              <w:rPr>
                <w:rStyle w:val="IndexLink"/>
              </w:rPr>
              <w:t>573</w:t>
            </w:r>
          </w:hyperlink>
        </w:p>
        <w:p>
          <w:pPr>
            <w:pStyle w:val="Contents5"/>
            <w:tabs>
              <w:tab w:val="clear" w:pos="7892"/>
              <w:tab w:val="right" w:pos="9026" w:leader="dot"/>
            </w:tabs>
            <w:rPr/>
          </w:pPr>
          <w:hyperlink w:anchor="__RefHeading___Toc4230219_1468164448">
            <w:r>
              <w:rPr>
                <w:webHidden/>
                <w:rStyle w:val="IndexLink"/>
                <w:rtl w:val="true"/>
              </w:rPr>
              <w:t xml:space="preserve">روایت </w:t>
            </w:r>
            <w:r>
              <w:rPr>
                <w:rStyle w:val="IndexLink"/>
              </w:rPr>
              <w:t>1</w:t>
            </w:r>
            <w:r>
              <w:rPr>
                <w:rStyle w:val="IndexLink"/>
                <w:rtl w:val="true"/>
              </w:rPr>
              <w:tab/>
            </w:r>
            <w:r>
              <w:rPr>
                <w:rStyle w:val="IndexLink"/>
              </w:rPr>
              <w:t>573</w:t>
            </w:r>
          </w:hyperlink>
        </w:p>
        <w:p>
          <w:pPr>
            <w:pStyle w:val="Contents5"/>
            <w:tabs>
              <w:tab w:val="clear" w:pos="7892"/>
              <w:tab w:val="right" w:pos="9026" w:leader="dot"/>
            </w:tabs>
            <w:rPr/>
          </w:pPr>
          <w:hyperlink w:anchor="__RefHeading___Toc4230221_1468164448">
            <w:r>
              <w:rPr>
                <w:webHidden/>
                <w:rStyle w:val="IndexLink"/>
                <w:rtl w:val="true"/>
              </w:rPr>
              <w:t>«</w:t>
            </w:r>
            <w:r>
              <w:rPr>
                <w:rStyle w:val="IndexLink"/>
              </w:rPr>
              <w:t>2</w:t>
            </w:r>
            <w:r>
              <w:rPr>
                <w:rStyle w:val="IndexLink"/>
                <w:rtl w:val="true"/>
              </w:rPr>
              <w:t>»</w:t>
              <w:tab/>
            </w:r>
            <w:r>
              <w:rPr>
                <w:rStyle w:val="IndexLink"/>
              </w:rPr>
              <w:t>574</w:t>
            </w:r>
          </w:hyperlink>
        </w:p>
        <w:p>
          <w:pPr>
            <w:pStyle w:val="Contents5"/>
            <w:tabs>
              <w:tab w:val="clear" w:pos="7892"/>
              <w:tab w:val="right" w:pos="9026" w:leader="dot"/>
            </w:tabs>
            <w:rPr/>
          </w:pPr>
          <w:hyperlink w:anchor="__RefHeading___Toc4230223_1468164448">
            <w:r>
              <w:rPr>
                <w:webHidden/>
                <w:rStyle w:val="IndexLink"/>
                <w:rtl w:val="true"/>
              </w:rPr>
              <w:t xml:space="preserve">روایت </w:t>
            </w:r>
            <w:r>
              <w:rPr>
                <w:rStyle w:val="IndexLink"/>
              </w:rPr>
              <w:t>2</w:t>
            </w:r>
            <w:r>
              <w:rPr>
                <w:rStyle w:val="IndexLink"/>
                <w:rtl w:val="true"/>
              </w:rPr>
              <w:tab/>
            </w:r>
            <w:r>
              <w:rPr>
                <w:rStyle w:val="IndexLink"/>
              </w:rPr>
              <w:t>575</w:t>
            </w:r>
          </w:hyperlink>
        </w:p>
        <w:p>
          <w:pPr>
            <w:pStyle w:val="Contents5"/>
            <w:tabs>
              <w:tab w:val="clear" w:pos="7892"/>
              <w:tab w:val="right" w:pos="9026" w:leader="dot"/>
            </w:tabs>
            <w:rPr/>
          </w:pPr>
          <w:hyperlink w:anchor="__RefHeading___Toc4230225_1468164448">
            <w:r>
              <w:rPr>
                <w:webHidden/>
                <w:rStyle w:val="IndexLink"/>
                <w:rtl w:val="true"/>
              </w:rPr>
              <w:t>بيان</w:t>
            </w:r>
            <w:r>
              <w:rPr>
                <w:rStyle w:val="IndexLink"/>
                <w:rtl w:val="true"/>
              </w:rPr>
              <w:tab/>
            </w:r>
            <w:r>
              <w:rPr>
                <w:rStyle w:val="IndexLink"/>
              </w:rPr>
              <w:t>584</w:t>
            </w:r>
          </w:hyperlink>
        </w:p>
        <w:p>
          <w:pPr>
            <w:pStyle w:val="Contents5"/>
            <w:tabs>
              <w:tab w:val="clear" w:pos="7892"/>
              <w:tab w:val="right" w:pos="9026" w:leader="dot"/>
            </w:tabs>
            <w:rPr/>
          </w:pPr>
          <w:hyperlink w:anchor="__RefHeading___Toc4230227_1468164448">
            <w:r>
              <w:rPr>
                <w:webHidden/>
                <w:rStyle w:val="IndexLink"/>
                <w:rtl w:val="true"/>
              </w:rPr>
              <w:t>توضیح</w:t>
            </w:r>
            <w:r>
              <w:rPr>
                <w:rStyle w:val="IndexLink"/>
                <w:rtl w:val="true"/>
              </w:rPr>
              <w:tab/>
            </w:r>
            <w:r>
              <w:rPr>
                <w:rStyle w:val="IndexLink"/>
              </w:rPr>
              <w:t>585</w:t>
            </w:r>
          </w:hyperlink>
        </w:p>
        <w:p>
          <w:pPr>
            <w:pStyle w:val="Contents5"/>
            <w:tabs>
              <w:tab w:val="clear" w:pos="7892"/>
              <w:tab w:val="right" w:pos="9026" w:leader="dot"/>
            </w:tabs>
            <w:rPr/>
          </w:pPr>
          <w:hyperlink w:anchor="__RefHeading___Toc4230229_1468164448">
            <w:r>
              <w:rPr>
                <w:webHidden/>
                <w:rStyle w:val="IndexLink"/>
                <w:rtl w:val="true"/>
              </w:rPr>
              <w:t>«</w:t>
            </w:r>
            <w:r>
              <w:rPr>
                <w:rStyle w:val="IndexLink"/>
              </w:rPr>
              <w:t>3</w:t>
            </w:r>
            <w:r>
              <w:rPr>
                <w:rStyle w:val="IndexLink"/>
                <w:rtl w:val="true"/>
              </w:rPr>
              <w:t>»</w:t>
              <w:tab/>
            </w:r>
            <w:r>
              <w:rPr>
                <w:rStyle w:val="IndexLink"/>
              </w:rPr>
              <w:t>586</w:t>
            </w:r>
          </w:hyperlink>
        </w:p>
        <w:p>
          <w:pPr>
            <w:pStyle w:val="Contents5"/>
            <w:tabs>
              <w:tab w:val="clear" w:pos="7892"/>
              <w:tab w:val="right" w:pos="9026" w:leader="dot"/>
            </w:tabs>
            <w:rPr/>
          </w:pPr>
          <w:hyperlink w:anchor="__RefHeading___Toc4230231_1468164448">
            <w:r>
              <w:rPr>
                <w:webHidden/>
                <w:rStyle w:val="IndexLink"/>
                <w:rtl w:val="true"/>
              </w:rPr>
              <w:t>«</w:t>
            </w:r>
            <w:r>
              <w:rPr>
                <w:rStyle w:val="IndexLink"/>
              </w:rPr>
              <w:t>4</w:t>
            </w:r>
            <w:r>
              <w:rPr>
                <w:rStyle w:val="IndexLink"/>
                <w:rtl w:val="true"/>
              </w:rPr>
              <w:t>»</w:t>
              <w:tab/>
            </w:r>
            <w:r>
              <w:rPr>
                <w:rStyle w:val="IndexLink"/>
              </w:rPr>
              <w:t>586</w:t>
            </w:r>
          </w:hyperlink>
        </w:p>
        <w:p>
          <w:pPr>
            <w:pStyle w:val="Contents5"/>
            <w:tabs>
              <w:tab w:val="clear" w:pos="7892"/>
              <w:tab w:val="right" w:pos="9026" w:leader="dot"/>
            </w:tabs>
            <w:rPr/>
          </w:pPr>
          <w:hyperlink w:anchor="__RefHeading___Toc4230233_1468164448">
            <w:r>
              <w:rPr>
                <w:webHidden/>
                <w:rStyle w:val="IndexLink"/>
                <w:rtl w:val="true"/>
              </w:rPr>
              <w:t>«</w:t>
            </w:r>
            <w:r>
              <w:rPr>
                <w:rStyle w:val="IndexLink"/>
              </w:rPr>
              <w:t>5</w:t>
            </w:r>
            <w:r>
              <w:rPr>
                <w:rStyle w:val="IndexLink"/>
                <w:rtl w:val="true"/>
              </w:rPr>
              <w:t>»</w:t>
              <w:tab/>
            </w:r>
            <w:r>
              <w:rPr>
                <w:rStyle w:val="IndexLink"/>
              </w:rPr>
              <w:t>586</w:t>
            </w:r>
          </w:hyperlink>
        </w:p>
        <w:p>
          <w:pPr>
            <w:pStyle w:val="Contents5"/>
            <w:tabs>
              <w:tab w:val="clear" w:pos="7892"/>
              <w:tab w:val="right" w:pos="9026" w:leader="dot"/>
            </w:tabs>
            <w:rPr/>
          </w:pPr>
          <w:hyperlink w:anchor="__RefHeading___Toc4230235_1468164448">
            <w:r>
              <w:rPr>
                <w:webHidden/>
                <w:rStyle w:val="IndexLink"/>
                <w:rtl w:val="true"/>
              </w:rPr>
              <w:t>«</w:t>
            </w:r>
            <w:r>
              <w:rPr>
                <w:rStyle w:val="IndexLink"/>
              </w:rPr>
              <w:t>6</w:t>
            </w:r>
            <w:r>
              <w:rPr>
                <w:rStyle w:val="IndexLink"/>
                <w:rtl w:val="true"/>
              </w:rPr>
              <w:t>»</w:t>
              <w:tab/>
            </w:r>
            <w:r>
              <w:rPr>
                <w:rStyle w:val="IndexLink"/>
              </w:rPr>
              <w:t>586</w:t>
            </w:r>
          </w:hyperlink>
        </w:p>
        <w:p>
          <w:pPr>
            <w:pStyle w:val="Contents5"/>
            <w:tabs>
              <w:tab w:val="clear" w:pos="7892"/>
              <w:tab w:val="right" w:pos="9026" w:leader="dot"/>
            </w:tabs>
            <w:rPr/>
          </w:pPr>
          <w:hyperlink w:anchor="__RefHeading___Toc4230237_1468164448">
            <w:r>
              <w:rPr>
                <w:webHidden/>
                <w:rStyle w:val="IndexLink"/>
                <w:rtl w:val="true"/>
              </w:rPr>
              <w:t>«</w:t>
            </w:r>
            <w:r>
              <w:rPr>
                <w:rStyle w:val="IndexLink"/>
              </w:rPr>
              <w:t>7</w:t>
            </w:r>
            <w:r>
              <w:rPr>
                <w:rStyle w:val="IndexLink"/>
                <w:rtl w:val="true"/>
              </w:rPr>
              <w:t>»</w:t>
              <w:tab/>
            </w:r>
            <w:r>
              <w:rPr>
                <w:rStyle w:val="IndexLink"/>
              </w:rPr>
              <w:t>586</w:t>
            </w:r>
          </w:hyperlink>
        </w:p>
        <w:p>
          <w:pPr>
            <w:pStyle w:val="Contents5"/>
            <w:tabs>
              <w:tab w:val="clear" w:pos="7892"/>
              <w:tab w:val="right" w:pos="9026" w:leader="dot"/>
            </w:tabs>
            <w:rPr/>
          </w:pPr>
          <w:hyperlink w:anchor="__RefHeading___Toc4230239_1468164448">
            <w:r>
              <w:rPr>
                <w:webHidden/>
                <w:rStyle w:val="IndexLink"/>
                <w:rtl w:val="true"/>
              </w:rPr>
              <w:t xml:space="preserve">روایت </w:t>
            </w:r>
            <w:r>
              <w:rPr>
                <w:rStyle w:val="IndexLink"/>
              </w:rPr>
              <w:t>3</w:t>
            </w:r>
            <w:r>
              <w:rPr>
                <w:rStyle w:val="IndexLink"/>
                <w:rtl w:val="true"/>
              </w:rPr>
              <w:tab/>
            </w:r>
            <w:r>
              <w:rPr>
                <w:rStyle w:val="IndexLink"/>
              </w:rPr>
              <w:t>586</w:t>
            </w:r>
          </w:hyperlink>
        </w:p>
        <w:p>
          <w:pPr>
            <w:pStyle w:val="Contents5"/>
            <w:tabs>
              <w:tab w:val="clear" w:pos="7892"/>
              <w:tab w:val="right" w:pos="9026" w:leader="dot"/>
            </w:tabs>
            <w:rPr/>
          </w:pPr>
          <w:hyperlink w:anchor="__RefHeading___Toc4230241_1468164448">
            <w:r>
              <w:rPr>
                <w:webHidden/>
                <w:rStyle w:val="IndexLink"/>
                <w:rtl w:val="true"/>
              </w:rPr>
              <w:t xml:space="preserve">روایت </w:t>
            </w:r>
            <w:r>
              <w:rPr>
                <w:rStyle w:val="IndexLink"/>
              </w:rPr>
              <w:t>4</w:t>
            </w:r>
            <w:r>
              <w:rPr>
                <w:rStyle w:val="IndexLink"/>
                <w:rtl w:val="true"/>
              </w:rPr>
              <w:tab/>
            </w:r>
            <w:r>
              <w:rPr>
                <w:rStyle w:val="IndexLink"/>
              </w:rPr>
              <w:t>587</w:t>
            </w:r>
          </w:hyperlink>
        </w:p>
        <w:p>
          <w:pPr>
            <w:pStyle w:val="Contents5"/>
            <w:tabs>
              <w:tab w:val="clear" w:pos="7892"/>
              <w:tab w:val="right" w:pos="9026" w:leader="dot"/>
            </w:tabs>
            <w:rPr/>
          </w:pPr>
          <w:hyperlink w:anchor="__RefHeading___Toc4230243_1468164448">
            <w:r>
              <w:rPr>
                <w:webHidden/>
                <w:rStyle w:val="IndexLink"/>
                <w:rtl w:val="true"/>
              </w:rPr>
              <w:t xml:space="preserve">روایت </w:t>
            </w:r>
            <w:r>
              <w:rPr>
                <w:rStyle w:val="IndexLink"/>
              </w:rPr>
              <w:t>5</w:t>
            </w:r>
            <w:r>
              <w:rPr>
                <w:rStyle w:val="IndexLink"/>
                <w:rtl w:val="true"/>
              </w:rPr>
              <w:tab/>
            </w:r>
            <w:r>
              <w:rPr>
                <w:rStyle w:val="IndexLink"/>
              </w:rPr>
              <w:t>587</w:t>
            </w:r>
          </w:hyperlink>
        </w:p>
        <w:p>
          <w:pPr>
            <w:pStyle w:val="Contents5"/>
            <w:tabs>
              <w:tab w:val="clear" w:pos="7892"/>
              <w:tab w:val="right" w:pos="9026" w:leader="dot"/>
            </w:tabs>
            <w:rPr/>
          </w:pPr>
          <w:hyperlink w:anchor="__RefHeading___Toc4230245_1468164448">
            <w:r>
              <w:rPr>
                <w:webHidden/>
                <w:rStyle w:val="IndexLink"/>
                <w:rtl w:val="true"/>
              </w:rPr>
              <w:t xml:space="preserve">روایت </w:t>
            </w:r>
            <w:r>
              <w:rPr>
                <w:rStyle w:val="IndexLink"/>
              </w:rPr>
              <w:t>6</w:t>
            </w:r>
            <w:r>
              <w:rPr>
                <w:rStyle w:val="IndexLink"/>
                <w:rtl w:val="true"/>
              </w:rPr>
              <w:tab/>
            </w:r>
            <w:r>
              <w:rPr>
                <w:rStyle w:val="IndexLink"/>
              </w:rPr>
              <w:t>587</w:t>
            </w:r>
          </w:hyperlink>
        </w:p>
        <w:p>
          <w:pPr>
            <w:pStyle w:val="Contents5"/>
            <w:tabs>
              <w:tab w:val="clear" w:pos="7892"/>
              <w:tab w:val="right" w:pos="9026" w:leader="dot"/>
            </w:tabs>
            <w:rPr/>
          </w:pPr>
          <w:hyperlink w:anchor="__RefHeading___Toc4230247_1468164448">
            <w:r>
              <w:rPr>
                <w:webHidden/>
                <w:rStyle w:val="IndexLink"/>
                <w:rtl w:val="true"/>
              </w:rPr>
              <w:t xml:space="preserve">روایت </w:t>
            </w:r>
            <w:r>
              <w:rPr>
                <w:rStyle w:val="IndexLink"/>
              </w:rPr>
              <w:t>7</w:t>
            </w:r>
            <w:r>
              <w:rPr>
                <w:rStyle w:val="IndexLink"/>
                <w:rtl w:val="true"/>
              </w:rPr>
              <w:tab/>
            </w:r>
            <w:r>
              <w:rPr>
                <w:rStyle w:val="IndexLink"/>
              </w:rPr>
              <w:t>587</w:t>
            </w:r>
          </w:hyperlink>
        </w:p>
        <w:p>
          <w:pPr>
            <w:pStyle w:val="Contents5"/>
            <w:tabs>
              <w:tab w:val="clear" w:pos="7892"/>
              <w:tab w:val="right" w:pos="9026" w:leader="dot"/>
            </w:tabs>
            <w:rPr/>
          </w:pPr>
          <w:hyperlink w:anchor="__RefHeading___Toc4230249_1468164448">
            <w:r>
              <w:rPr>
                <w:webHidden/>
                <w:rStyle w:val="IndexLink"/>
                <w:rtl w:val="true"/>
              </w:rPr>
              <w:t>«</w:t>
            </w:r>
            <w:r>
              <w:rPr>
                <w:rStyle w:val="IndexLink"/>
              </w:rPr>
              <w:t>8</w:t>
            </w:r>
            <w:r>
              <w:rPr>
                <w:rStyle w:val="IndexLink"/>
                <w:rtl w:val="true"/>
              </w:rPr>
              <w:t>»</w:t>
              <w:tab/>
            </w:r>
            <w:r>
              <w:rPr>
                <w:rStyle w:val="IndexLink"/>
              </w:rPr>
              <w:t>588</w:t>
            </w:r>
          </w:hyperlink>
        </w:p>
        <w:p>
          <w:pPr>
            <w:pStyle w:val="Contents5"/>
            <w:tabs>
              <w:tab w:val="clear" w:pos="7892"/>
              <w:tab w:val="right" w:pos="9026" w:leader="dot"/>
            </w:tabs>
            <w:rPr/>
          </w:pPr>
          <w:hyperlink w:anchor="__RefHeading___Toc4230251_1468164448">
            <w:r>
              <w:rPr>
                <w:webHidden/>
                <w:rStyle w:val="IndexLink"/>
                <w:rtl w:val="true"/>
              </w:rPr>
              <w:t xml:space="preserve">روایت </w:t>
            </w:r>
            <w:r>
              <w:rPr>
                <w:rStyle w:val="IndexLink"/>
              </w:rPr>
              <w:t>8</w:t>
            </w:r>
            <w:r>
              <w:rPr>
                <w:rStyle w:val="IndexLink"/>
                <w:rtl w:val="true"/>
              </w:rPr>
              <w:tab/>
            </w:r>
            <w:r>
              <w:rPr>
                <w:rStyle w:val="IndexLink"/>
              </w:rPr>
              <w:t>589</w:t>
            </w:r>
          </w:hyperlink>
        </w:p>
        <w:p>
          <w:pPr>
            <w:pStyle w:val="Contents5"/>
            <w:tabs>
              <w:tab w:val="clear" w:pos="7892"/>
              <w:tab w:val="right" w:pos="9026" w:leader="dot"/>
            </w:tabs>
            <w:rPr/>
          </w:pPr>
          <w:hyperlink w:anchor="__RefHeading___Toc4230253_1468164448">
            <w:r>
              <w:rPr>
                <w:webHidden/>
                <w:rStyle w:val="IndexLink"/>
                <w:rtl w:val="true"/>
              </w:rPr>
              <w:t>بيان</w:t>
            </w:r>
            <w:r>
              <w:rPr>
                <w:rStyle w:val="IndexLink"/>
                <w:rtl w:val="true"/>
              </w:rPr>
              <w:tab/>
            </w:r>
            <w:r>
              <w:rPr>
                <w:rStyle w:val="IndexLink"/>
              </w:rPr>
              <w:t>590</w:t>
            </w:r>
          </w:hyperlink>
        </w:p>
        <w:p>
          <w:pPr>
            <w:pStyle w:val="Contents5"/>
            <w:tabs>
              <w:tab w:val="clear" w:pos="7892"/>
              <w:tab w:val="right" w:pos="9026" w:leader="dot"/>
            </w:tabs>
            <w:rPr/>
          </w:pPr>
          <w:hyperlink w:anchor="__RefHeading___Toc4230255_1468164448">
            <w:r>
              <w:rPr>
                <w:webHidden/>
                <w:rStyle w:val="IndexLink"/>
                <w:rtl w:val="true"/>
              </w:rPr>
              <w:t>«</w:t>
            </w:r>
            <w:r>
              <w:rPr>
                <w:rStyle w:val="IndexLink"/>
              </w:rPr>
              <w:t>9</w:t>
            </w:r>
            <w:r>
              <w:rPr>
                <w:rStyle w:val="IndexLink"/>
                <w:rtl w:val="true"/>
              </w:rPr>
              <w:t>»</w:t>
              <w:tab/>
            </w:r>
            <w:r>
              <w:rPr>
                <w:rStyle w:val="IndexLink"/>
              </w:rPr>
              <w:t>590</w:t>
            </w:r>
          </w:hyperlink>
        </w:p>
        <w:p>
          <w:pPr>
            <w:pStyle w:val="Contents5"/>
            <w:tabs>
              <w:tab w:val="clear" w:pos="7892"/>
              <w:tab w:val="right" w:pos="9026" w:leader="dot"/>
            </w:tabs>
            <w:rPr/>
          </w:pPr>
          <w:hyperlink w:anchor="__RefHeading___Toc4230257_1468164448">
            <w:r>
              <w:rPr>
                <w:webHidden/>
                <w:rStyle w:val="IndexLink"/>
                <w:rtl w:val="true"/>
              </w:rPr>
              <w:t>توضیح</w:t>
            </w:r>
            <w:r>
              <w:rPr>
                <w:rStyle w:val="IndexLink"/>
                <w:rtl w:val="true"/>
              </w:rPr>
              <w:tab/>
            </w:r>
            <w:r>
              <w:rPr>
                <w:rStyle w:val="IndexLink"/>
              </w:rPr>
              <w:t>591</w:t>
            </w:r>
          </w:hyperlink>
        </w:p>
        <w:p>
          <w:pPr>
            <w:pStyle w:val="Contents5"/>
            <w:tabs>
              <w:tab w:val="clear" w:pos="7892"/>
              <w:tab w:val="right" w:pos="9026" w:leader="dot"/>
            </w:tabs>
            <w:rPr/>
          </w:pPr>
          <w:hyperlink w:anchor="__RefHeading___Toc4230259_1468164448">
            <w:r>
              <w:rPr>
                <w:webHidden/>
                <w:rStyle w:val="IndexLink"/>
                <w:rtl w:val="true"/>
              </w:rPr>
              <w:t xml:space="preserve">روایت </w:t>
            </w:r>
            <w:r>
              <w:rPr>
                <w:rStyle w:val="IndexLink"/>
              </w:rPr>
              <w:t>9</w:t>
            </w:r>
            <w:r>
              <w:rPr>
                <w:rStyle w:val="IndexLink"/>
                <w:rtl w:val="true"/>
              </w:rPr>
              <w:tab/>
            </w:r>
            <w:r>
              <w:rPr>
                <w:rStyle w:val="IndexLink"/>
              </w:rPr>
              <w:t>591</w:t>
            </w:r>
          </w:hyperlink>
        </w:p>
        <w:p>
          <w:pPr>
            <w:pStyle w:val="Contents5"/>
            <w:tabs>
              <w:tab w:val="clear" w:pos="7892"/>
              <w:tab w:val="right" w:pos="9026" w:leader="dot"/>
            </w:tabs>
            <w:rPr/>
          </w:pPr>
          <w:hyperlink w:anchor="__RefHeading___Toc4230261_1468164448">
            <w:r>
              <w:rPr>
                <w:webHidden/>
                <w:rStyle w:val="IndexLink"/>
                <w:rtl w:val="true"/>
              </w:rPr>
              <w:t>«</w:t>
            </w:r>
            <w:r>
              <w:rPr>
                <w:rStyle w:val="IndexLink"/>
              </w:rPr>
              <w:t>10</w:t>
            </w:r>
            <w:r>
              <w:rPr>
                <w:rStyle w:val="IndexLink"/>
                <w:rtl w:val="true"/>
              </w:rPr>
              <w:t>»</w:t>
              <w:tab/>
            </w:r>
            <w:r>
              <w:rPr>
                <w:rStyle w:val="IndexLink"/>
              </w:rPr>
              <w:t>592</w:t>
            </w:r>
          </w:hyperlink>
        </w:p>
        <w:p>
          <w:pPr>
            <w:pStyle w:val="Contents5"/>
            <w:tabs>
              <w:tab w:val="clear" w:pos="7892"/>
              <w:tab w:val="right" w:pos="9026" w:leader="dot"/>
            </w:tabs>
            <w:rPr/>
          </w:pPr>
          <w:hyperlink w:anchor="__RefHeading___Toc4230263_1468164448">
            <w:r>
              <w:rPr>
                <w:webHidden/>
                <w:rStyle w:val="IndexLink"/>
                <w:rtl w:val="true"/>
              </w:rPr>
              <w:t xml:space="preserve">روایت </w:t>
            </w:r>
            <w:r>
              <w:rPr>
                <w:rStyle w:val="IndexLink"/>
              </w:rPr>
              <w:t>10</w:t>
            </w:r>
            <w:r>
              <w:rPr>
                <w:rStyle w:val="IndexLink"/>
                <w:rtl w:val="true"/>
              </w:rPr>
              <w:tab/>
            </w:r>
            <w:r>
              <w:rPr>
                <w:rStyle w:val="IndexLink"/>
              </w:rPr>
              <w:t>592</w:t>
            </w:r>
          </w:hyperlink>
        </w:p>
        <w:p>
          <w:pPr>
            <w:pStyle w:val="Contents5"/>
            <w:tabs>
              <w:tab w:val="clear" w:pos="7892"/>
              <w:tab w:val="right" w:pos="9026" w:leader="dot"/>
            </w:tabs>
            <w:rPr/>
          </w:pPr>
          <w:hyperlink w:anchor="__RefHeading___Toc4230265_1468164448">
            <w:r>
              <w:rPr>
                <w:webHidden/>
                <w:rStyle w:val="IndexLink"/>
                <w:rtl w:val="true"/>
              </w:rPr>
              <w:t>«</w:t>
            </w:r>
            <w:r>
              <w:rPr>
                <w:rStyle w:val="IndexLink"/>
              </w:rPr>
              <w:t>11</w:t>
            </w:r>
            <w:r>
              <w:rPr>
                <w:rStyle w:val="IndexLink"/>
                <w:rtl w:val="true"/>
              </w:rPr>
              <w:t>»</w:t>
              <w:tab/>
            </w:r>
            <w:r>
              <w:rPr>
                <w:rStyle w:val="IndexLink"/>
              </w:rPr>
              <w:t>598</w:t>
            </w:r>
          </w:hyperlink>
        </w:p>
        <w:p>
          <w:pPr>
            <w:pStyle w:val="Contents5"/>
            <w:tabs>
              <w:tab w:val="clear" w:pos="7892"/>
              <w:tab w:val="right" w:pos="9026" w:leader="dot"/>
            </w:tabs>
            <w:rPr/>
          </w:pPr>
          <w:hyperlink w:anchor="__RefHeading___Toc4230267_1468164448">
            <w:r>
              <w:rPr>
                <w:webHidden/>
                <w:rStyle w:val="IndexLink"/>
                <w:rtl w:val="true"/>
              </w:rPr>
              <w:t xml:space="preserve">روایت </w:t>
            </w:r>
            <w:r>
              <w:rPr>
                <w:rStyle w:val="IndexLink"/>
              </w:rPr>
              <w:t>11</w:t>
            </w:r>
            <w:r>
              <w:rPr>
                <w:rStyle w:val="IndexLink"/>
                <w:rtl w:val="true"/>
              </w:rPr>
              <w:tab/>
            </w:r>
            <w:r>
              <w:rPr>
                <w:rStyle w:val="IndexLink"/>
              </w:rPr>
              <w:t>598</w:t>
            </w:r>
          </w:hyperlink>
        </w:p>
        <w:p>
          <w:pPr>
            <w:pStyle w:val="Contents5"/>
            <w:tabs>
              <w:tab w:val="clear" w:pos="7892"/>
              <w:tab w:val="right" w:pos="9026" w:leader="dot"/>
            </w:tabs>
            <w:rPr/>
          </w:pPr>
          <w:hyperlink w:anchor="__RefHeading___Toc4230269_1468164448">
            <w:r>
              <w:rPr>
                <w:webHidden/>
                <w:rStyle w:val="IndexLink"/>
                <w:rtl w:val="true"/>
              </w:rPr>
              <w:t>«</w:t>
            </w:r>
            <w:r>
              <w:rPr>
                <w:rStyle w:val="IndexLink"/>
              </w:rPr>
              <w:t>12</w:t>
            </w:r>
            <w:r>
              <w:rPr>
                <w:rStyle w:val="IndexLink"/>
                <w:rtl w:val="true"/>
              </w:rPr>
              <w:t>»</w:t>
              <w:tab/>
            </w:r>
            <w:r>
              <w:rPr>
                <w:rStyle w:val="IndexLink"/>
              </w:rPr>
              <w:t>600</w:t>
            </w:r>
          </w:hyperlink>
        </w:p>
        <w:p>
          <w:pPr>
            <w:pStyle w:val="Contents5"/>
            <w:tabs>
              <w:tab w:val="clear" w:pos="7892"/>
              <w:tab w:val="right" w:pos="9026" w:leader="dot"/>
            </w:tabs>
            <w:rPr/>
          </w:pPr>
          <w:hyperlink w:anchor="__RefHeading___Toc4230271_1468164448">
            <w:r>
              <w:rPr>
                <w:webHidden/>
                <w:rStyle w:val="IndexLink"/>
                <w:rtl w:val="true"/>
              </w:rPr>
              <w:t>«</w:t>
            </w:r>
            <w:r>
              <w:rPr>
                <w:rStyle w:val="IndexLink"/>
              </w:rPr>
              <w:t>13</w:t>
            </w:r>
            <w:r>
              <w:rPr>
                <w:rStyle w:val="IndexLink"/>
                <w:rtl w:val="true"/>
              </w:rPr>
              <w:t>»</w:t>
              <w:tab/>
            </w:r>
            <w:r>
              <w:rPr>
                <w:rStyle w:val="IndexLink"/>
              </w:rPr>
              <w:t>600</w:t>
            </w:r>
          </w:hyperlink>
        </w:p>
        <w:p>
          <w:pPr>
            <w:pStyle w:val="Contents5"/>
            <w:tabs>
              <w:tab w:val="clear" w:pos="7892"/>
              <w:tab w:val="right" w:pos="9026" w:leader="dot"/>
            </w:tabs>
            <w:rPr/>
          </w:pPr>
          <w:hyperlink w:anchor="__RefHeading___Toc4230273_1468164448">
            <w:r>
              <w:rPr>
                <w:webHidden/>
                <w:rStyle w:val="IndexLink"/>
                <w:rtl w:val="true"/>
              </w:rPr>
              <w:t xml:space="preserve">روایت </w:t>
            </w:r>
            <w:r>
              <w:rPr>
                <w:rStyle w:val="IndexLink"/>
              </w:rPr>
              <w:t>12</w:t>
            </w:r>
            <w:r>
              <w:rPr>
                <w:rStyle w:val="IndexLink"/>
                <w:rtl w:val="true"/>
              </w:rPr>
              <w:tab/>
            </w:r>
            <w:r>
              <w:rPr>
                <w:rStyle w:val="IndexLink"/>
              </w:rPr>
              <w:t>600</w:t>
            </w:r>
          </w:hyperlink>
        </w:p>
        <w:p>
          <w:pPr>
            <w:pStyle w:val="Contents5"/>
            <w:tabs>
              <w:tab w:val="clear" w:pos="7892"/>
              <w:tab w:val="right" w:pos="9026" w:leader="dot"/>
            </w:tabs>
            <w:rPr/>
          </w:pPr>
          <w:hyperlink w:anchor="__RefHeading___Toc4230275_1468164448">
            <w:r>
              <w:rPr>
                <w:webHidden/>
                <w:rStyle w:val="IndexLink"/>
                <w:rtl w:val="true"/>
              </w:rPr>
              <w:t xml:space="preserve">روایت </w:t>
            </w:r>
            <w:r>
              <w:rPr>
                <w:rStyle w:val="IndexLink"/>
              </w:rPr>
              <w:t>13</w:t>
            </w:r>
            <w:r>
              <w:rPr>
                <w:rStyle w:val="IndexLink"/>
                <w:rtl w:val="true"/>
              </w:rPr>
              <w:tab/>
            </w:r>
            <w:r>
              <w:rPr>
                <w:rStyle w:val="IndexLink"/>
              </w:rPr>
              <w:t>600</w:t>
            </w:r>
          </w:hyperlink>
        </w:p>
        <w:p>
          <w:pPr>
            <w:pStyle w:val="Contents2"/>
            <w:tabs>
              <w:tab w:val="clear" w:pos="8743"/>
              <w:tab w:val="right" w:pos="9026" w:leader="dot"/>
            </w:tabs>
            <w:rPr/>
          </w:pPr>
          <w:hyperlink w:anchor="__RefHeading___Toc4230277_1468164448">
            <w:r>
              <w:rPr>
                <w:webHidden/>
                <w:rStyle w:val="IndexLink"/>
                <w:rtl w:val="true"/>
              </w:rPr>
              <w:t xml:space="preserve">أبواب قصص نوح علي نبينا و آله و عليه السلام‌ </w:t>
            </w:r>
            <w:r>
              <w:rPr>
                <w:rStyle w:val="IndexLink"/>
                <w:rtl w:val="true"/>
              </w:rPr>
              <w:t xml:space="preserve">/ </w:t>
            </w:r>
            <w:r>
              <w:rPr>
                <w:rStyle w:val="IndexLink"/>
                <w:rtl w:val="true"/>
              </w:rPr>
              <w:t>باب‌های قصه‌های نوح که بر پیامبر ما و بر خاندانش و بر او درود باد</w:t>
            </w:r>
            <w:r>
              <w:rPr>
                <w:rStyle w:val="IndexLink"/>
                <w:rtl w:val="true"/>
              </w:rPr>
              <w:tab/>
            </w:r>
            <w:r>
              <w:rPr>
                <w:rStyle w:val="IndexLink"/>
              </w:rPr>
              <w:t>601</w:t>
            </w:r>
          </w:hyperlink>
        </w:p>
        <w:p>
          <w:pPr>
            <w:pStyle w:val="Contents3"/>
            <w:tabs>
              <w:tab w:val="clear" w:pos="8459"/>
              <w:tab w:val="right" w:pos="9026" w:leader="dot"/>
            </w:tabs>
            <w:rPr/>
          </w:pPr>
          <w:hyperlink w:anchor="__RefHeading___Toc4230279_1468164448">
            <w:r>
              <w:rPr>
                <w:webHidden/>
                <w:rStyle w:val="IndexLink"/>
                <w:rtl w:val="true"/>
              </w:rPr>
              <w:t xml:space="preserve">باب </w:t>
            </w:r>
            <w:r>
              <w:rPr>
                <w:rStyle w:val="IndexLink"/>
              </w:rPr>
              <w:t>1</w:t>
            </w:r>
            <w:r>
              <w:rPr>
                <w:rStyle w:val="IndexLink"/>
                <w:rtl w:val="true"/>
              </w:rPr>
              <w:t xml:space="preserve"> </w:t>
            </w:r>
            <w:r>
              <w:rPr>
                <w:rStyle w:val="IndexLink"/>
                <w:rtl w:val="true"/>
              </w:rPr>
              <w:t>مدة عمره و ولادته و وفاته و علل تسميته و نقش خاتمه و جمل أحواله علیه السلام</w:t>
            </w:r>
            <w:r>
              <w:rPr>
                <w:rStyle w:val="IndexLink"/>
                <w:rtl w:val="true"/>
              </w:rPr>
              <w:tab/>
            </w:r>
            <w:r>
              <w:rPr>
                <w:rStyle w:val="IndexLink"/>
              </w:rPr>
              <w:t>601</w:t>
            </w:r>
          </w:hyperlink>
        </w:p>
        <w:p>
          <w:pPr>
            <w:pStyle w:val="Contents4"/>
            <w:tabs>
              <w:tab w:val="clear" w:pos="8176"/>
              <w:tab w:val="right" w:pos="9026" w:leader="dot"/>
            </w:tabs>
            <w:rPr/>
          </w:pPr>
          <w:hyperlink w:anchor="__RefHeading___Toc4230281_1468164448">
            <w:r>
              <w:rPr>
                <w:webHidden/>
                <w:rStyle w:val="IndexLink"/>
                <w:rtl w:val="true"/>
              </w:rPr>
              <w:t>الأخبار</w:t>
            </w:r>
            <w:r>
              <w:rPr>
                <w:rStyle w:val="IndexLink"/>
                <w:rtl w:val="true"/>
              </w:rPr>
              <w:tab/>
            </w:r>
            <w:r>
              <w:rPr>
                <w:rStyle w:val="IndexLink"/>
              </w:rPr>
              <w:t>601</w:t>
            </w:r>
          </w:hyperlink>
        </w:p>
        <w:p>
          <w:pPr>
            <w:pStyle w:val="Contents5"/>
            <w:tabs>
              <w:tab w:val="clear" w:pos="7892"/>
              <w:tab w:val="right" w:pos="9026" w:leader="dot"/>
            </w:tabs>
            <w:rPr/>
          </w:pPr>
          <w:hyperlink w:anchor="__RefHeading___Toc4230283_1468164448">
            <w:r>
              <w:rPr>
                <w:webHidden/>
                <w:rStyle w:val="IndexLink"/>
                <w:rtl w:val="true"/>
              </w:rPr>
              <w:t>«</w:t>
            </w:r>
            <w:r>
              <w:rPr>
                <w:rStyle w:val="IndexLink"/>
              </w:rPr>
              <w:t>1</w:t>
            </w:r>
            <w:r>
              <w:rPr>
                <w:rStyle w:val="IndexLink"/>
                <w:rtl w:val="true"/>
              </w:rPr>
              <w:t>»</w:t>
              <w:tab/>
            </w:r>
            <w:r>
              <w:rPr>
                <w:rStyle w:val="IndexLink"/>
              </w:rPr>
              <w:t>601</w:t>
            </w:r>
          </w:hyperlink>
        </w:p>
        <w:p>
          <w:pPr>
            <w:pStyle w:val="Contents5"/>
            <w:tabs>
              <w:tab w:val="clear" w:pos="7892"/>
              <w:tab w:val="right" w:pos="9026" w:leader="dot"/>
            </w:tabs>
            <w:rPr/>
          </w:pPr>
          <w:hyperlink w:anchor="__RefHeading___Toc4230285_1468164448">
            <w:r>
              <w:rPr>
                <w:webHidden/>
                <w:rStyle w:val="IndexLink"/>
                <w:rtl w:val="true"/>
              </w:rPr>
              <w:t>«</w:t>
            </w:r>
            <w:r>
              <w:rPr>
                <w:rStyle w:val="IndexLink"/>
              </w:rPr>
              <w:t>2</w:t>
            </w:r>
            <w:r>
              <w:rPr>
                <w:rStyle w:val="IndexLink"/>
                <w:rtl w:val="true"/>
              </w:rPr>
              <w:t>»</w:t>
              <w:tab/>
            </w:r>
            <w:r>
              <w:rPr>
                <w:rStyle w:val="IndexLink"/>
              </w:rPr>
              <w:t>601</w:t>
            </w:r>
          </w:hyperlink>
        </w:p>
        <w:p>
          <w:pPr>
            <w:pStyle w:val="Contents3"/>
            <w:tabs>
              <w:tab w:val="clear" w:pos="8459"/>
              <w:tab w:val="right" w:pos="9026" w:leader="dot"/>
            </w:tabs>
            <w:rPr/>
          </w:pPr>
          <w:hyperlink w:anchor="__RefHeading___Toc4230287_1468164448">
            <w:r>
              <w:rPr>
                <w:webHidden/>
                <w:rStyle w:val="IndexLink"/>
                <w:rtl w:val="true"/>
              </w:rPr>
              <w:t>باب یکم</w:t>
            </w:r>
            <w:r>
              <w:rPr>
                <w:rStyle w:val="IndexLink"/>
                <w:rtl w:val="true"/>
              </w:rPr>
              <w:t xml:space="preserve">: </w:t>
            </w:r>
            <w:r>
              <w:rPr>
                <w:rStyle w:val="IndexLink"/>
                <w:rtl w:val="true"/>
              </w:rPr>
              <w:t>مدت عمر، ولادت، وفات، علت نامگذاری و نقش انگشتری نوح علیه السلام و اجمال احوال وی</w:t>
            </w:r>
            <w:r>
              <w:rPr>
                <w:rStyle w:val="IndexLink"/>
                <w:rtl w:val="true"/>
              </w:rPr>
              <w:tab/>
            </w:r>
            <w:r>
              <w:rPr>
                <w:rStyle w:val="IndexLink"/>
              </w:rPr>
              <w:t>601</w:t>
            </w:r>
          </w:hyperlink>
        </w:p>
        <w:p>
          <w:pPr>
            <w:pStyle w:val="Contents4"/>
            <w:tabs>
              <w:tab w:val="clear" w:pos="8176"/>
              <w:tab w:val="right" w:pos="9026" w:leader="dot"/>
            </w:tabs>
            <w:rPr/>
          </w:pPr>
          <w:hyperlink w:anchor="__RefHeading___Toc4230289_1468164448">
            <w:r>
              <w:rPr>
                <w:webHidden/>
                <w:rStyle w:val="IndexLink"/>
                <w:rtl w:val="true"/>
              </w:rPr>
              <w:t>روایات</w:t>
            </w:r>
            <w:r>
              <w:rPr>
                <w:rStyle w:val="IndexLink"/>
                <w:rtl w:val="true"/>
              </w:rPr>
              <w:tab/>
            </w:r>
            <w:r>
              <w:rPr>
                <w:rStyle w:val="IndexLink"/>
              </w:rPr>
              <w:t>601</w:t>
            </w:r>
          </w:hyperlink>
        </w:p>
        <w:p>
          <w:pPr>
            <w:pStyle w:val="Contents5"/>
            <w:tabs>
              <w:tab w:val="clear" w:pos="7892"/>
              <w:tab w:val="right" w:pos="9026" w:leader="dot"/>
            </w:tabs>
            <w:rPr/>
          </w:pPr>
          <w:hyperlink w:anchor="__RefHeading___Toc4230291_1468164448">
            <w:r>
              <w:rPr>
                <w:webHidden/>
                <w:rStyle w:val="IndexLink"/>
                <w:rtl w:val="true"/>
              </w:rPr>
              <w:t xml:space="preserve">روایت </w:t>
            </w:r>
            <w:r>
              <w:rPr>
                <w:rStyle w:val="IndexLink"/>
              </w:rPr>
              <w:t>1</w:t>
            </w:r>
            <w:r>
              <w:rPr>
                <w:rStyle w:val="IndexLink"/>
                <w:rtl w:val="true"/>
              </w:rPr>
              <w:tab/>
            </w:r>
            <w:r>
              <w:rPr>
                <w:rStyle w:val="IndexLink"/>
              </w:rPr>
              <w:t>601</w:t>
            </w:r>
          </w:hyperlink>
        </w:p>
        <w:p>
          <w:pPr>
            <w:pStyle w:val="Contents5"/>
            <w:tabs>
              <w:tab w:val="clear" w:pos="7892"/>
              <w:tab w:val="right" w:pos="9026" w:leader="dot"/>
            </w:tabs>
            <w:rPr/>
          </w:pPr>
          <w:hyperlink w:anchor="__RefHeading___Toc4230293_1468164448">
            <w:r>
              <w:rPr>
                <w:webHidden/>
                <w:rStyle w:val="IndexLink"/>
                <w:rtl w:val="true"/>
              </w:rPr>
              <w:t xml:space="preserve">روایت </w:t>
            </w:r>
            <w:r>
              <w:rPr>
                <w:rStyle w:val="IndexLink"/>
              </w:rPr>
              <w:t>2</w:t>
            </w:r>
            <w:r>
              <w:rPr>
                <w:rStyle w:val="IndexLink"/>
                <w:rtl w:val="true"/>
              </w:rPr>
              <w:tab/>
            </w:r>
            <w:r>
              <w:rPr>
                <w:rStyle w:val="IndexLink"/>
              </w:rPr>
              <w:t>602</w:t>
            </w:r>
          </w:hyperlink>
        </w:p>
        <w:p>
          <w:pPr>
            <w:pStyle w:val="Contents5"/>
            <w:tabs>
              <w:tab w:val="clear" w:pos="7892"/>
              <w:tab w:val="right" w:pos="9026" w:leader="dot"/>
            </w:tabs>
            <w:rPr/>
          </w:pPr>
          <w:hyperlink w:anchor="__RefHeading___Toc4230295_1468164448">
            <w:r>
              <w:rPr>
                <w:webHidden/>
                <w:rStyle w:val="IndexLink"/>
                <w:rtl w:val="true"/>
              </w:rPr>
              <w:t>«</w:t>
            </w:r>
            <w:r>
              <w:rPr>
                <w:rStyle w:val="IndexLink"/>
              </w:rPr>
              <w:t>3</w:t>
            </w:r>
            <w:r>
              <w:rPr>
                <w:rStyle w:val="IndexLink"/>
                <w:rtl w:val="true"/>
              </w:rPr>
              <w:t>»</w:t>
              <w:tab/>
            </w:r>
            <w:r>
              <w:rPr>
                <w:rStyle w:val="IndexLink"/>
              </w:rPr>
              <w:t>603</w:t>
            </w:r>
          </w:hyperlink>
        </w:p>
        <w:p>
          <w:pPr>
            <w:pStyle w:val="Contents5"/>
            <w:tabs>
              <w:tab w:val="clear" w:pos="7892"/>
              <w:tab w:val="right" w:pos="9026" w:leader="dot"/>
            </w:tabs>
            <w:rPr/>
          </w:pPr>
          <w:hyperlink w:anchor="__RefHeading___Toc4230297_1468164448">
            <w:r>
              <w:rPr>
                <w:webHidden/>
                <w:rStyle w:val="IndexLink"/>
                <w:rtl w:val="true"/>
              </w:rPr>
              <w:t>«</w:t>
            </w:r>
            <w:r>
              <w:rPr>
                <w:rStyle w:val="IndexLink"/>
              </w:rPr>
              <w:t>4</w:t>
            </w:r>
            <w:r>
              <w:rPr>
                <w:rStyle w:val="IndexLink"/>
                <w:rtl w:val="true"/>
              </w:rPr>
              <w:t>»</w:t>
              <w:tab/>
            </w:r>
            <w:r>
              <w:rPr>
                <w:rStyle w:val="IndexLink"/>
              </w:rPr>
              <w:t>603</w:t>
            </w:r>
          </w:hyperlink>
        </w:p>
        <w:p>
          <w:pPr>
            <w:pStyle w:val="Contents5"/>
            <w:tabs>
              <w:tab w:val="clear" w:pos="7892"/>
              <w:tab w:val="right" w:pos="9026" w:leader="dot"/>
            </w:tabs>
            <w:rPr/>
          </w:pPr>
          <w:hyperlink w:anchor="__RefHeading___Toc4230299_1468164448">
            <w:r>
              <w:rPr>
                <w:webHidden/>
                <w:rStyle w:val="IndexLink"/>
                <w:rtl w:val="true"/>
              </w:rPr>
              <w:t>«</w:t>
            </w:r>
            <w:r>
              <w:rPr>
                <w:rStyle w:val="IndexLink"/>
              </w:rPr>
              <w:t>5</w:t>
            </w:r>
            <w:r>
              <w:rPr>
                <w:rStyle w:val="IndexLink"/>
                <w:rtl w:val="true"/>
              </w:rPr>
              <w:t>»</w:t>
              <w:tab/>
            </w:r>
            <w:r>
              <w:rPr>
                <w:rStyle w:val="IndexLink"/>
              </w:rPr>
              <w:t>603</w:t>
            </w:r>
          </w:hyperlink>
        </w:p>
        <w:p>
          <w:pPr>
            <w:pStyle w:val="Contents5"/>
            <w:tabs>
              <w:tab w:val="clear" w:pos="7892"/>
              <w:tab w:val="right" w:pos="9026" w:leader="dot"/>
            </w:tabs>
            <w:rPr/>
          </w:pPr>
          <w:hyperlink w:anchor="__RefHeading___Toc4230301_1468164448">
            <w:r>
              <w:rPr>
                <w:webHidden/>
                <w:rStyle w:val="IndexLink"/>
                <w:rtl w:val="true"/>
              </w:rPr>
              <w:t xml:space="preserve">روایت </w:t>
            </w:r>
            <w:r>
              <w:rPr>
                <w:rStyle w:val="IndexLink"/>
              </w:rPr>
              <w:t>3</w:t>
            </w:r>
            <w:r>
              <w:rPr>
                <w:rStyle w:val="IndexLink"/>
                <w:rtl w:val="true"/>
              </w:rPr>
              <w:tab/>
            </w:r>
            <w:r>
              <w:rPr>
                <w:rStyle w:val="IndexLink"/>
              </w:rPr>
              <w:t>604</w:t>
            </w:r>
          </w:hyperlink>
        </w:p>
        <w:p>
          <w:pPr>
            <w:pStyle w:val="Contents5"/>
            <w:tabs>
              <w:tab w:val="clear" w:pos="7892"/>
              <w:tab w:val="right" w:pos="9026" w:leader="dot"/>
            </w:tabs>
            <w:rPr/>
          </w:pPr>
          <w:hyperlink w:anchor="__RefHeading___Toc4230303_1468164448">
            <w:r>
              <w:rPr>
                <w:webHidden/>
                <w:rStyle w:val="IndexLink"/>
                <w:rtl w:val="true"/>
              </w:rPr>
              <w:t xml:space="preserve">روایت </w:t>
            </w:r>
            <w:r>
              <w:rPr>
                <w:rStyle w:val="IndexLink"/>
              </w:rPr>
              <w:t>4</w:t>
            </w:r>
            <w:r>
              <w:rPr>
                <w:rStyle w:val="IndexLink"/>
                <w:rtl w:val="true"/>
              </w:rPr>
              <w:tab/>
            </w:r>
            <w:r>
              <w:rPr>
                <w:rStyle w:val="IndexLink"/>
              </w:rPr>
              <w:t>604</w:t>
            </w:r>
          </w:hyperlink>
        </w:p>
        <w:p>
          <w:pPr>
            <w:pStyle w:val="Contents5"/>
            <w:tabs>
              <w:tab w:val="clear" w:pos="7892"/>
              <w:tab w:val="right" w:pos="9026" w:leader="dot"/>
            </w:tabs>
            <w:rPr/>
          </w:pPr>
          <w:hyperlink w:anchor="__RefHeading___Toc4230305_1468164448">
            <w:r>
              <w:rPr>
                <w:webHidden/>
                <w:rStyle w:val="IndexLink"/>
                <w:rtl w:val="true"/>
              </w:rPr>
              <w:t xml:space="preserve">روایت </w:t>
            </w:r>
            <w:r>
              <w:rPr>
                <w:rStyle w:val="IndexLink"/>
              </w:rPr>
              <w:t>5</w:t>
            </w:r>
            <w:r>
              <w:rPr>
                <w:rStyle w:val="IndexLink"/>
                <w:rtl w:val="true"/>
              </w:rPr>
              <w:tab/>
            </w:r>
            <w:r>
              <w:rPr>
                <w:rStyle w:val="IndexLink"/>
              </w:rPr>
              <w:t>604</w:t>
            </w:r>
          </w:hyperlink>
        </w:p>
        <w:p>
          <w:pPr>
            <w:pStyle w:val="Contents5"/>
            <w:tabs>
              <w:tab w:val="clear" w:pos="7892"/>
              <w:tab w:val="right" w:pos="9026" w:leader="dot"/>
            </w:tabs>
            <w:rPr/>
          </w:pPr>
          <w:hyperlink w:anchor="__RefHeading___Toc4230307_1468164448">
            <w:r>
              <w:rPr>
                <w:webHidden/>
                <w:rStyle w:val="IndexLink"/>
                <w:rtl w:val="true"/>
              </w:rPr>
              <w:t>«</w:t>
            </w:r>
            <w:r>
              <w:rPr>
                <w:rStyle w:val="IndexLink"/>
              </w:rPr>
              <w:t>6</w:t>
            </w:r>
            <w:r>
              <w:rPr>
                <w:rStyle w:val="IndexLink"/>
                <w:rtl w:val="true"/>
              </w:rPr>
              <w:t>»</w:t>
              <w:tab/>
            </w:r>
            <w:r>
              <w:rPr>
                <w:rStyle w:val="IndexLink"/>
              </w:rPr>
              <w:t>605</w:t>
            </w:r>
          </w:hyperlink>
        </w:p>
        <w:p>
          <w:pPr>
            <w:pStyle w:val="Contents5"/>
            <w:tabs>
              <w:tab w:val="clear" w:pos="7892"/>
              <w:tab w:val="right" w:pos="9026" w:leader="dot"/>
            </w:tabs>
            <w:rPr/>
          </w:pPr>
          <w:hyperlink w:anchor="__RefHeading___Toc4230309_1468164448">
            <w:r>
              <w:rPr>
                <w:webHidden/>
                <w:rStyle w:val="IndexLink"/>
                <w:rtl w:val="true"/>
              </w:rPr>
              <w:t>«</w:t>
            </w:r>
            <w:r>
              <w:rPr>
                <w:rStyle w:val="IndexLink"/>
              </w:rPr>
              <w:t>7</w:t>
            </w:r>
            <w:r>
              <w:rPr>
                <w:rStyle w:val="IndexLink"/>
                <w:rtl w:val="true"/>
              </w:rPr>
              <w:t>»</w:t>
              <w:tab/>
            </w:r>
            <w:r>
              <w:rPr>
                <w:rStyle w:val="IndexLink"/>
              </w:rPr>
              <w:t>605</w:t>
            </w:r>
          </w:hyperlink>
        </w:p>
        <w:p>
          <w:pPr>
            <w:pStyle w:val="Contents5"/>
            <w:tabs>
              <w:tab w:val="clear" w:pos="7892"/>
              <w:tab w:val="right" w:pos="9026" w:leader="dot"/>
            </w:tabs>
            <w:rPr/>
          </w:pPr>
          <w:hyperlink w:anchor="__RefHeading___Toc4230311_1468164448">
            <w:r>
              <w:rPr>
                <w:webHidden/>
                <w:rStyle w:val="IndexLink"/>
                <w:rtl w:val="true"/>
              </w:rPr>
              <w:t>«</w:t>
            </w:r>
            <w:r>
              <w:rPr>
                <w:rStyle w:val="IndexLink"/>
              </w:rPr>
              <w:t>8</w:t>
            </w:r>
            <w:r>
              <w:rPr>
                <w:rStyle w:val="IndexLink"/>
                <w:rtl w:val="true"/>
              </w:rPr>
              <w:t>»</w:t>
              <w:tab/>
            </w:r>
            <w:r>
              <w:rPr>
                <w:rStyle w:val="IndexLink"/>
              </w:rPr>
              <w:t>605</w:t>
            </w:r>
          </w:hyperlink>
        </w:p>
        <w:p>
          <w:pPr>
            <w:pStyle w:val="Contents5"/>
            <w:tabs>
              <w:tab w:val="clear" w:pos="7892"/>
              <w:tab w:val="right" w:pos="9026" w:leader="dot"/>
            </w:tabs>
            <w:rPr/>
          </w:pPr>
          <w:hyperlink w:anchor="__RefHeading___Toc4230313_1468164448">
            <w:r>
              <w:rPr>
                <w:webHidden/>
                <w:rStyle w:val="IndexLink"/>
                <w:rtl w:val="true"/>
              </w:rPr>
              <w:t>«</w:t>
            </w:r>
            <w:r>
              <w:rPr>
                <w:rStyle w:val="IndexLink"/>
              </w:rPr>
              <w:t>9</w:t>
            </w:r>
            <w:r>
              <w:rPr>
                <w:rStyle w:val="IndexLink"/>
                <w:rtl w:val="true"/>
              </w:rPr>
              <w:t>»</w:t>
              <w:tab/>
            </w:r>
            <w:r>
              <w:rPr>
                <w:rStyle w:val="IndexLink"/>
              </w:rPr>
              <w:t>605</w:t>
            </w:r>
          </w:hyperlink>
        </w:p>
        <w:p>
          <w:pPr>
            <w:pStyle w:val="Contents5"/>
            <w:tabs>
              <w:tab w:val="clear" w:pos="7892"/>
              <w:tab w:val="right" w:pos="9026" w:leader="dot"/>
            </w:tabs>
            <w:rPr/>
          </w:pPr>
          <w:hyperlink w:anchor="__RefHeading___Toc4230315_1468164448">
            <w:r>
              <w:rPr>
                <w:webHidden/>
                <w:rStyle w:val="IndexLink"/>
                <w:rtl w:val="true"/>
              </w:rPr>
              <w:t>بيان</w:t>
            </w:r>
            <w:r>
              <w:rPr>
                <w:rStyle w:val="IndexLink"/>
                <w:rtl w:val="true"/>
              </w:rPr>
              <w:tab/>
            </w:r>
            <w:r>
              <w:rPr>
                <w:rStyle w:val="IndexLink"/>
              </w:rPr>
              <w:t>605</w:t>
            </w:r>
          </w:hyperlink>
        </w:p>
        <w:p>
          <w:pPr>
            <w:pStyle w:val="Contents5"/>
            <w:tabs>
              <w:tab w:val="clear" w:pos="7892"/>
              <w:tab w:val="right" w:pos="9026" w:leader="dot"/>
            </w:tabs>
            <w:rPr/>
          </w:pPr>
          <w:hyperlink w:anchor="__RefHeading___Toc4230317_1468164448">
            <w:r>
              <w:rPr>
                <w:webHidden/>
                <w:rStyle w:val="IndexLink"/>
                <w:rtl w:val="true"/>
              </w:rPr>
              <w:t>«</w:t>
            </w:r>
            <w:r>
              <w:rPr>
                <w:rStyle w:val="IndexLink"/>
              </w:rPr>
              <w:t>10</w:t>
            </w:r>
            <w:r>
              <w:rPr>
                <w:rStyle w:val="IndexLink"/>
                <w:rtl w:val="true"/>
              </w:rPr>
              <w:t>»</w:t>
              <w:tab/>
            </w:r>
            <w:r>
              <w:rPr>
                <w:rStyle w:val="IndexLink"/>
              </w:rPr>
              <w:t>605</w:t>
            </w:r>
          </w:hyperlink>
        </w:p>
        <w:p>
          <w:pPr>
            <w:pStyle w:val="Contents5"/>
            <w:tabs>
              <w:tab w:val="clear" w:pos="7892"/>
              <w:tab w:val="right" w:pos="9026" w:leader="dot"/>
            </w:tabs>
            <w:rPr/>
          </w:pPr>
          <w:hyperlink w:anchor="__RefHeading___Toc4230319_1468164448">
            <w:r>
              <w:rPr>
                <w:webHidden/>
                <w:rStyle w:val="IndexLink"/>
                <w:rtl w:val="true"/>
              </w:rPr>
              <w:t xml:space="preserve">روایت </w:t>
            </w:r>
            <w:r>
              <w:rPr>
                <w:rStyle w:val="IndexLink"/>
              </w:rPr>
              <w:t>6</w:t>
            </w:r>
            <w:r>
              <w:rPr>
                <w:rStyle w:val="IndexLink"/>
                <w:rtl w:val="true"/>
              </w:rPr>
              <w:tab/>
            </w:r>
            <w:r>
              <w:rPr>
                <w:rStyle w:val="IndexLink"/>
              </w:rPr>
              <w:t>606</w:t>
            </w:r>
          </w:hyperlink>
        </w:p>
        <w:p>
          <w:pPr>
            <w:pStyle w:val="Contents5"/>
            <w:tabs>
              <w:tab w:val="clear" w:pos="7892"/>
              <w:tab w:val="right" w:pos="9026" w:leader="dot"/>
            </w:tabs>
            <w:rPr/>
          </w:pPr>
          <w:hyperlink w:anchor="__RefHeading___Toc4230321_1468164448">
            <w:r>
              <w:rPr>
                <w:webHidden/>
                <w:rStyle w:val="IndexLink"/>
                <w:rtl w:val="true"/>
              </w:rPr>
              <w:t xml:space="preserve">روایت </w:t>
            </w:r>
            <w:r>
              <w:rPr>
                <w:rStyle w:val="IndexLink"/>
              </w:rPr>
              <w:t>7</w:t>
            </w:r>
            <w:r>
              <w:rPr>
                <w:rStyle w:val="IndexLink"/>
                <w:rtl w:val="true"/>
              </w:rPr>
              <w:tab/>
            </w:r>
            <w:r>
              <w:rPr>
                <w:rStyle w:val="IndexLink"/>
              </w:rPr>
              <w:t>606</w:t>
            </w:r>
          </w:hyperlink>
        </w:p>
        <w:p>
          <w:pPr>
            <w:pStyle w:val="Contents5"/>
            <w:tabs>
              <w:tab w:val="clear" w:pos="7892"/>
              <w:tab w:val="right" w:pos="9026" w:leader="dot"/>
            </w:tabs>
            <w:rPr/>
          </w:pPr>
          <w:hyperlink w:anchor="__RefHeading___Toc4230323_1468164448">
            <w:r>
              <w:rPr>
                <w:webHidden/>
                <w:rStyle w:val="IndexLink"/>
                <w:rtl w:val="true"/>
              </w:rPr>
              <w:t xml:space="preserve">روایت </w:t>
            </w:r>
            <w:r>
              <w:rPr>
                <w:rStyle w:val="IndexLink"/>
              </w:rPr>
              <w:t>8</w:t>
            </w:r>
            <w:r>
              <w:rPr>
                <w:rStyle w:val="IndexLink"/>
                <w:rtl w:val="true"/>
              </w:rPr>
              <w:tab/>
            </w:r>
            <w:r>
              <w:rPr>
                <w:rStyle w:val="IndexLink"/>
              </w:rPr>
              <w:t>606</w:t>
            </w:r>
          </w:hyperlink>
        </w:p>
        <w:p>
          <w:pPr>
            <w:pStyle w:val="Contents5"/>
            <w:tabs>
              <w:tab w:val="clear" w:pos="7892"/>
              <w:tab w:val="right" w:pos="9026" w:leader="dot"/>
            </w:tabs>
            <w:rPr/>
          </w:pPr>
          <w:hyperlink w:anchor="__RefHeading___Toc4230325_1468164448">
            <w:r>
              <w:rPr>
                <w:webHidden/>
                <w:rStyle w:val="IndexLink"/>
                <w:rtl w:val="true"/>
              </w:rPr>
              <w:t xml:space="preserve">روایت </w:t>
            </w:r>
            <w:r>
              <w:rPr>
                <w:rStyle w:val="IndexLink"/>
              </w:rPr>
              <w:t>9</w:t>
            </w:r>
            <w:r>
              <w:rPr>
                <w:rStyle w:val="IndexLink"/>
                <w:rtl w:val="true"/>
              </w:rPr>
              <w:tab/>
            </w:r>
            <w:r>
              <w:rPr>
                <w:rStyle w:val="IndexLink"/>
              </w:rPr>
              <w:t>606</w:t>
            </w:r>
          </w:hyperlink>
        </w:p>
        <w:p>
          <w:pPr>
            <w:pStyle w:val="Contents5"/>
            <w:tabs>
              <w:tab w:val="clear" w:pos="7892"/>
              <w:tab w:val="right" w:pos="9026" w:leader="dot"/>
            </w:tabs>
            <w:rPr/>
          </w:pPr>
          <w:hyperlink w:anchor="__RefHeading___Toc4230327_1468164448">
            <w:r>
              <w:rPr>
                <w:webHidden/>
                <w:rStyle w:val="IndexLink"/>
                <w:rtl w:val="true"/>
              </w:rPr>
              <w:t>توضیح</w:t>
            </w:r>
            <w:r>
              <w:rPr>
                <w:rStyle w:val="IndexLink"/>
                <w:rtl w:val="true"/>
              </w:rPr>
              <w:tab/>
            </w:r>
            <w:r>
              <w:rPr>
                <w:rStyle w:val="IndexLink"/>
              </w:rPr>
              <w:t>606</w:t>
            </w:r>
          </w:hyperlink>
        </w:p>
        <w:p>
          <w:pPr>
            <w:pStyle w:val="Contents5"/>
            <w:tabs>
              <w:tab w:val="clear" w:pos="7892"/>
              <w:tab w:val="right" w:pos="9026" w:leader="dot"/>
            </w:tabs>
            <w:rPr/>
          </w:pPr>
          <w:hyperlink w:anchor="__RefHeading___Toc4230329_1468164448">
            <w:r>
              <w:rPr>
                <w:webHidden/>
                <w:rStyle w:val="IndexLink"/>
                <w:rtl w:val="true"/>
              </w:rPr>
              <w:t xml:space="preserve">روایت </w:t>
            </w:r>
            <w:r>
              <w:rPr>
                <w:rStyle w:val="IndexLink"/>
              </w:rPr>
              <w:t>10</w:t>
            </w:r>
            <w:r>
              <w:rPr>
                <w:rStyle w:val="IndexLink"/>
                <w:rtl w:val="true"/>
              </w:rPr>
              <w:tab/>
            </w:r>
            <w:r>
              <w:rPr>
                <w:rStyle w:val="IndexLink"/>
              </w:rPr>
              <w:t>606</w:t>
            </w:r>
          </w:hyperlink>
        </w:p>
        <w:p>
          <w:pPr>
            <w:pStyle w:val="Contents5"/>
            <w:tabs>
              <w:tab w:val="clear" w:pos="7892"/>
              <w:tab w:val="right" w:pos="9026" w:leader="dot"/>
            </w:tabs>
            <w:rPr/>
          </w:pPr>
          <w:hyperlink w:anchor="__RefHeading___Toc4230331_1468164448">
            <w:r>
              <w:rPr>
                <w:webHidden/>
                <w:rStyle w:val="IndexLink"/>
                <w:rtl w:val="true"/>
              </w:rPr>
              <w:t>«</w:t>
            </w:r>
            <w:r>
              <w:rPr>
                <w:rStyle w:val="IndexLink"/>
              </w:rPr>
              <w:t>11</w:t>
            </w:r>
            <w:r>
              <w:rPr>
                <w:rStyle w:val="IndexLink"/>
                <w:rtl w:val="true"/>
              </w:rPr>
              <w:t>»</w:t>
              <w:tab/>
            </w:r>
            <w:r>
              <w:rPr>
                <w:rStyle w:val="IndexLink"/>
              </w:rPr>
              <w:t>607</w:t>
            </w:r>
          </w:hyperlink>
        </w:p>
        <w:p>
          <w:pPr>
            <w:pStyle w:val="Contents5"/>
            <w:tabs>
              <w:tab w:val="clear" w:pos="7892"/>
              <w:tab w:val="right" w:pos="9026" w:leader="dot"/>
            </w:tabs>
            <w:rPr/>
          </w:pPr>
          <w:hyperlink w:anchor="__RefHeading___Toc4230333_1468164448">
            <w:r>
              <w:rPr>
                <w:webHidden/>
                <w:rStyle w:val="IndexLink"/>
                <w:rtl w:val="true"/>
              </w:rPr>
              <w:t xml:space="preserve">روایت </w:t>
            </w:r>
            <w:r>
              <w:rPr>
                <w:rStyle w:val="IndexLink"/>
              </w:rPr>
              <w:t>11</w:t>
            </w:r>
            <w:r>
              <w:rPr>
                <w:rStyle w:val="IndexLink"/>
                <w:rtl w:val="true"/>
              </w:rPr>
              <w:tab/>
            </w:r>
            <w:r>
              <w:rPr>
                <w:rStyle w:val="IndexLink"/>
              </w:rPr>
              <w:t>608</w:t>
            </w:r>
          </w:hyperlink>
        </w:p>
        <w:p>
          <w:pPr>
            <w:pStyle w:val="Contents5"/>
            <w:tabs>
              <w:tab w:val="clear" w:pos="7892"/>
              <w:tab w:val="right" w:pos="9026" w:leader="dot"/>
            </w:tabs>
            <w:rPr/>
          </w:pPr>
          <w:hyperlink w:anchor="__RefHeading___Toc4230335_1468164448">
            <w:r>
              <w:rPr>
                <w:webHidden/>
                <w:rStyle w:val="IndexLink"/>
                <w:rtl w:val="true"/>
              </w:rPr>
              <w:t>«</w:t>
            </w:r>
            <w:r>
              <w:rPr>
                <w:rStyle w:val="IndexLink"/>
              </w:rPr>
              <w:t>12</w:t>
            </w:r>
            <w:r>
              <w:rPr>
                <w:rStyle w:val="IndexLink"/>
                <w:rtl w:val="true"/>
              </w:rPr>
              <w:t>»</w:t>
              <w:tab/>
            </w:r>
            <w:r>
              <w:rPr>
                <w:rStyle w:val="IndexLink"/>
              </w:rPr>
              <w:t>609</w:t>
            </w:r>
          </w:hyperlink>
        </w:p>
        <w:p>
          <w:pPr>
            <w:pStyle w:val="Contents5"/>
            <w:tabs>
              <w:tab w:val="clear" w:pos="7892"/>
              <w:tab w:val="right" w:pos="9026" w:leader="dot"/>
            </w:tabs>
            <w:rPr/>
          </w:pPr>
          <w:hyperlink w:anchor="__RefHeading___Toc4230337_1468164448">
            <w:r>
              <w:rPr>
                <w:webHidden/>
                <w:rStyle w:val="IndexLink"/>
                <w:rtl w:val="true"/>
              </w:rPr>
              <w:t>«</w:t>
            </w:r>
            <w:r>
              <w:rPr>
                <w:rStyle w:val="IndexLink"/>
              </w:rPr>
              <w:t>13</w:t>
            </w:r>
            <w:r>
              <w:rPr>
                <w:rStyle w:val="IndexLink"/>
                <w:rtl w:val="true"/>
              </w:rPr>
              <w:t>»</w:t>
              <w:tab/>
            </w:r>
            <w:r>
              <w:rPr>
                <w:rStyle w:val="IndexLink"/>
              </w:rPr>
              <w:t>609</w:t>
            </w:r>
          </w:hyperlink>
        </w:p>
        <w:p>
          <w:pPr>
            <w:pStyle w:val="Contents5"/>
            <w:tabs>
              <w:tab w:val="clear" w:pos="7892"/>
              <w:tab w:val="right" w:pos="9026" w:leader="dot"/>
            </w:tabs>
            <w:rPr/>
          </w:pPr>
          <w:hyperlink w:anchor="__RefHeading___Toc4230339_1468164448">
            <w:r>
              <w:rPr>
                <w:webHidden/>
                <w:rStyle w:val="IndexLink"/>
                <w:rtl w:val="true"/>
              </w:rPr>
              <w:t xml:space="preserve">روایت </w:t>
            </w:r>
            <w:r>
              <w:rPr>
                <w:rStyle w:val="IndexLink"/>
              </w:rPr>
              <w:t>12</w:t>
            </w:r>
            <w:r>
              <w:rPr>
                <w:rStyle w:val="IndexLink"/>
                <w:rtl w:val="true"/>
              </w:rPr>
              <w:tab/>
            </w:r>
            <w:r>
              <w:rPr>
                <w:rStyle w:val="IndexLink"/>
              </w:rPr>
              <w:t>610</w:t>
            </w:r>
          </w:hyperlink>
        </w:p>
        <w:p>
          <w:pPr>
            <w:pStyle w:val="Contents5"/>
            <w:tabs>
              <w:tab w:val="clear" w:pos="7892"/>
              <w:tab w:val="right" w:pos="9026" w:leader="dot"/>
            </w:tabs>
            <w:rPr/>
          </w:pPr>
          <w:hyperlink w:anchor="__RefHeading___Toc4230341_1468164448">
            <w:r>
              <w:rPr>
                <w:webHidden/>
                <w:rStyle w:val="IndexLink"/>
                <w:rtl w:val="true"/>
              </w:rPr>
              <w:t xml:space="preserve">روایت </w:t>
            </w:r>
            <w:r>
              <w:rPr>
                <w:rStyle w:val="IndexLink"/>
              </w:rPr>
              <w:t>13</w:t>
            </w:r>
            <w:r>
              <w:rPr>
                <w:rStyle w:val="IndexLink"/>
                <w:rtl w:val="true"/>
              </w:rPr>
              <w:tab/>
            </w:r>
            <w:r>
              <w:rPr>
                <w:rStyle w:val="IndexLink"/>
              </w:rPr>
              <w:t>610</w:t>
            </w:r>
          </w:hyperlink>
        </w:p>
        <w:p>
          <w:pPr>
            <w:pStyle w:val="Contents5"/>
            <w:tabs>
              <w:tab w:val="clear" w:pos="7892"/>
              <w:tab w:val="right" w:pos="9026" w:leader="dot"/>
            </w:tabs>
            <w:rPr/>
          </w:pPr>
          <w:hyperlink w:anchor="__RefHeading___Toc4230343_1468164448">
            <w:r>
              <w:rPr>
                <w:webHidden/>
                <w:rStyle w:val="IndexLink"/>
                <w:rtl w:val="true"/>
              </w:rPr>
              <w:t>بيان</w:t>
            </w:r>
            <w:r>
              <w:rPr>
                <w:rStyle w:val="IndexLink"/>
                <w:rtl w:val="true"/>
              </w:rPr>
              <w:tab/>
            </w:r>
            <w:r>
              <w:rPr>
                <w:rStyle w:val="IndexLink"/>
              </w:rPr>
              <w:t>611</w:t>
            </w:r>
          </w:hyperlink>
        </w:p>
        <w:p>
          <w:pPr>
            <w:pStyle w:val="Contents3"/>
            <w:tabs>
              <w:tab w:val="clear" w:pos="8459"/>
              <w:tab w:val="right" w:pos="9026" w:leader="dot"/>
            </w:tabs>
            <w:rPr/>
          </w:pPr>
          <w:hyperlink w:anchor="__RefHeading___Toc4230345_1468164448">
            <w:r>
              <w:rPr>
                <w:webHidden/>
                <w:rStyle w:val="IndexLink"/>
                <w:rtl w:val="true"/>
              </w:rPr>
              <w:t xml:space="preserve">باب </w:t>
            </w:r>
            <w:r>
              <w:rPr>
                <w:rStyle w:val="IndexLink"/>
              </w:rPr>
              <w:t>2</w:t>
            </w:r>
            <w:r>
              <w:rPr>
                <w:rStyle w:val="IndexLink"/>
                <w:rtl w:val="true"/>
              </w:rPr>
              <w:t xml:space="preserve"> </w:t>
            </w:r>
            <w:r>
              <w:rPr>
                <w:rStyle w:val="IndexLink"/>
                <w:rtl w:val="true"/>
              </w:rPr>
              <w:t>مكارم أخلاقه و ما جري بينه و بين إبليس و أحوال أولاده و ما أوحي إليه و صدر عنه من الحكم و الأدعية و غيرها</w:t>
            </w:r>
            <w:r>
              <w:rPr>
                <w:rStyle w:val="IndexLink"/>
                <w:rtl w:val="true"/>
              </w:rPr>
              <w:tab/>
            </w:r>
            <w:r>
              <w:rPr>
                <w:rStyle w:val="IndexLink"/>
              </w:rPr>
              <w:t>611</w:t>
            </w:r>
          </w:hyperlink>
        </w:p>
        <w:p>
          <w:pPr>
            <w:pStyle w:val="Contents4"/>
            <w:tabs>
              <w:tab w:val="clear" w:pos="8176"/>
              <w:tab w:val="right" w:pos="9026" w:leader="dot"/>
            </w:tabs>
            <w:rPr/>
          </w:pPr>
          <w:hyperlink w:anchor="__RefHeading___Toc4230347_1468164448">
            <w:r>
              <w:rPr>
                <w:webHidden/>
                <w:rStyle w:val="IndexLink"/>
                <w:rtl w:val="true"/>
              </w:rPr>
              <w:t>الآيات</w:t>
            </w:r>
            <w:r>
              <w:rPr>
                <w:rStyle w:val="IndexLink"/>
                <w:rtl w:val="true"/>
              </w:rPr>
              <w:tab/>
            </w:r>
            <w:r>
              <w:rPr>
                <w:rStyle w:val="IndexLink"/>
              </w:rPr>
              <w:t>611</w:t>
            </w:r>
          </w:hyperlink>
        </w:p>
        <w:p>
          <w:pPr>
            <w:pStyle w:val="Contents4"/>
            <w:tabs>
              <w:tab w:val="clear" w:pos="8176"/>
              <w:tab w:val="right" w:pos="9026" w:leader="dot"/>
            </w:tabs>
            <w:rPr/>
          </w:pPr>
          <w:hyperlink w:anchor="__RefHeading___Toc4230349_1468164448">
            <w:r>
              <w:rPr>
                <w:webHidden/>
                <w:rStyle w:val="IndexLink"/>
                <w:rtl w:val="true"/>
              </w:rPr>
              <w:t>تفسير</w:t>
            </w:r>
            <w:r>
              <w:rPr>
                <w:rStyle w:val="IndexLink"/>
                <w:rtl w:val="true"/>
              </w:rPr>
              <w:tab/>
            </w:r>
            <w:r>
              <w:rPr>
                <w:rStyle w:val="IndexLink"/>
              </w:rPr>
              <w:t>611</w:t>
            </w:r>
          </w:hyperlink>
        </w:p>
        <w:p>
          <w:pPr>
            <w:pStyle w:val="Contents5"/>
            <w:tabs>
              <w:tab w:val="clear" w:pos="7892"/>
              <w:tab w:val="right" w:pos="9026" w:leader="dot"/>
            </w:tabs>
            <w:rPr/>
          </w:pPr>
          <w:hyperlink w:anchor="__RefHeading___Toc4230351_1468164448">
            <w:r>
              <w:rPr>
                <w:webHidden/>
                <w:rStyle w:val="IndexLink"/>
                <w:rtl w:val="true"/>
              </w:rPr>
              <w:t>اشارة</w:t>
            </w:r>
            <w:r>
              <w:rPr>
                <w:rStyle w:val="IndexLink"/>
                <w:rtl w:val="true"/>
              </w:rPr>
              <w:tab/>
            </w:r>
            <w:r>
              <w:rPr>
                <w:rStyle w:val="IndexLink"/>
              </w:rPr>
              <w:t>611</w:t>
            </w:r>
          </w:hyperlink>
        </w:p>
        <w:p>
          <w:pPr>
            <w:pStyle w:val="Contents5"/>
            <w:tabs>
              <w:tab w:val="clear" w:pos="7892"/>
              <w:tab w:val="right" w:pos="9026" w:leader="dot"/>
            </w:tabs>
            <w:rPr/>
          </w:pPr>
          <w:hyperlink w:anchor="__RefHeading___Toc4230353_1468164448">
            <w:r>
              <w:rPr>
                <w:webHidden/>
                <w:rStyle w:val="IndexLink"/>
                <w:rtl w:val="true"/>
              </w:rPr>
              <w:t>توضیح</w:t>
            </w:r>
            <w:r>
              <w:rPr>
                <w:rStyle w:val="IndexLink"/>
                <w:rtl w:val="true"/>
              </w:rPr>
              <w:tab/>
            </w:r>
            <w:r>
              <w:rPr>
                <w:rStyle w:val="IndexLink"/>
              </w:rPr>
              <w:t>611</w:t>
            </w:r>
          </w:hyperlink>
        </w:p>
        <w:p>
          <w:pPr>
            <w:pStyle w:val="Contents3"/>
            <w:tabs>
              <w:tab w:val="clear" w:pos="8459"/>
              <w:tab w:val="right" w:pos="9026" w:leader="dot"/>
            </w:tabs>
            <w:rPr/>
          </w:pPr>
          <w:hyperlink w:anchor="__RefHeading___Toc4230355_1468164448">
            <w:r>
              <w:rPr>
                <w:webHidden/>
                <w:rStyle w:val="IndexLink"/>
                <w:rtl w:val="true"/>
              </w:rPr>
              <w:t>باب دوم</w:t>
            </w:r>
            <w:r>
              <w:rPr>
                <w:rStyle w:val="IndexLink"/>
                <w:rtl w:val="true"/>
              </w:rPr>
              <w:t xml:space="preserve">: </w:t>
            </w:r>
            <w:r>
              <w:rPr>
                <w:rStyle w:val="IndexLink"/>
                <w:rtl w:val="true"/>
              </w:rPr>
              <w:t>مکارم اخلاق نوح و آنچه بین او و ابلیس گذشته و احوال فرزندان او و آنچه به او وحی شده و حکم و دعاها و سایر چیزهایی که از او وارد شده است</w:t>
            </w:r>
            <w:r>
              <w:rPr>
                <w:rStyle w:val="IndexLink"/>
                <w:rtl w:val="true"/>
              </w:rPr>
              <w:tab/>
            </w:r>
            <w:r>
              <w:rPr>
                <w:rStyle w:val="IndexLink"/>
              </w:rPr>
              <w:t>611</w:t>
            </w:r>
          </w:hyperlink>
        </w:p>
        <w:p>
          <w:pPr>
            <w:pStyle w:val="Contents4"/>
            <w:tabs>
              <w:tab w:val="clear" w:pos="8176"/>
              <w:tab w:val="right" w:pos="9026" w:leader="dot"/>
            </w:tabs>
            <w:rPr/>
          </w:pPr>
          <w:hyperlink w:anchor="__RefHeading___Toc4230357_1468164448">
            <w:r>
              <w:rPr>
                <w:webHidden/>
                <w:rStyle w:val="IndexLink"/>
                <w:rtl w:val="true"/>
              </w:rPr>
              <w:t>آیات</w:t>
            </w:r>
            <w:r>
              <w:rPr>
                <w:rStyle w:val="IndexLink"/>
                <w:rtl w:val="true"/>
              </w:rPr>
              <w:tab/>
            </w:r>
            <w:r>
              <w:rPr>
                <w:rStyle w:val="IndexLink"/>
              </w:rPr>
              <w:t>612</w:t>
            </w:r>
          </w:hyperlink>
        </w:p>
        <w:p>
          <w:pPr>
            <w:pStyle w:val="Contents4"/>
            <w:tabs>
              <w:tab w:val="clear" w:pos="8176"/>
              <w:tab w:val="right" w:pos="9026" w:leader="dot"/>
            </w:tabs>
            <w:rPr/>
          </w:pPr>
          <w:hyperlink w:anchor="__RefHeading___Toc4230359_1468164448">
            <w:r>
              <w:rPr>
                <w:webHidden/>
                <w:rStyle w:val="IndexLink"/>
                <w:rtl w:val="true"/>
              </w:rPr>
              <w:t>تفسیر</w:t>
            </w:r>
            <w:r>
              <w:rPr>
                <w:rStyle w:val="IndexLink"/>
                <w:rtl w:val="true"/>
              </w:rPr>
              <w:tab/>
            </w:r>
            <w:r>
              <w:rPr>
                <w:rStyle w:val="IndexLink"/>
              </w:rPr>
              <w:t>612</w:t>
            </w:r>
          </w:hyperlink>
        </w:p>
        <w:p>
          <w:pPr>
            <w:pStyle w:val="Contents4"/>
            <w:tabs>
              <w:tab w:val="clear" w:pos="8176"/>
              <w:tab w:val="right" w:pos="9026" w:leader="dot"/>
            </w:tabs>
            <w:rPr/>
          </w:pPr>
          <w:hyperlink w:anchor="__RefHeading___Toc4230361_1468164448">
            <w:r>
              <w:rPr>
                <w:webHidden/>
                <w:rStyle w:val="IndexLink"/>
                <w:rtl w:val="true"/>
              </w:rPr>
              <w:t>الأخبار</w:t>
            </w:r>
            <w:r>
              <w:rPr>
                <w:rStyle w:val="IndexLink"/>
                <w:rtl w:val="true"/>
              </w:rPr>
              <w:tab/>
            </w:r>
            <w:r>
              <w:rPr>
                <w:rStyle w:val="IndexLink"/>
              </w:rPr>
              <w:t>613</w:t>
            </w:r>
          </w:hyperlink>
        </w:p>
        <w:p>
          <w:pPr>
            <w:pStyle w:val="Contents5"/>
            <w:tabs>
              <w:tab w:val="clear" w:pos="7892"/>
              <w:tab w:val="right" w:pos="9026" w:leader="dot"/>
            </w:tabs>
            <w:rPr/>
          </w:pPr>
          <w:hyperlink w:anchor="__RefHeading___Toc4230363_1468164448">
            <w:r>
              <w:rPr>
                <w:webHidden/>
                <w:rStyle w:val="IndexLink"/>
                <w:rtl w:val="true"/>
              </w:rPr>
              <w:t>«</w:t>
            </w:r>
            <w:r>
              <w:rPr>
                <w:rStyle w:val="IndexLink"/>
              </w:rPr>
              <w:t>1</w:t>
            </w:r>
            <w:r>
              <w:rPr>
                <w:rStyle w:val="IndexLink"/>
                <w:rtl w:val="true"/>
              </w:rPr>
              <w:t>»</w:t>
              <w:tab/>
            </w:r>
            <w:r>
              <w:rPr>
                <w:rStyle w:val="IndexLink"/>
              </w:rPr>
              <w:t>613</w:t>
            </w:r>
          </w:hyperlink>
        </w:p>
        <w:p>
          <w:pPr>
            <w:pStyle w:val="Contents5"/>
            <w:tabs>
              <w:tab w:val="clear" w:pos="7892"/>
              <w:tab w:val="right" w:pos="9026" w:leader="dot"/>
            </w:tabs>
            <w:rPr/>
          </w:pPr>
          <w:hyperlink w:anchor="__RefHeading___Toc4230365_1468164448">
            <w:r>
              <w:rPr>
                <w:webHidden/>
                <w:rStyle w:val="IndexLink"/>
                <w:rtl w:val="true"/>
              </w:rPr>
              <w:t>«</w:t>
            </w:r>
            <w:r>
              <w:rPr>
                <w:rStyle w:val="IndexLink"/>
              </w:rPr>
              <w:t>2</w:t>
            </w:r>
            <w:r>
              <w:rPr>
                <w:rStyle w:val="IndexLink"/>
                <w:rtl w:val="true"/>
              </w:rPr>
              <w:t>»</w:t>
              <w:tab/>
            </w:r>
            <w:r>
              <w:rPr>
                <w:rStyle w:val="IndexLink"/>
              </w:rPr>
              <w:t>613</w:t>
            </w:r>
          </w:hyperlink>
        </w:p>
        <w:p>
          <w:pPr>
            <w:pStyle w:val="Contents5"/>
            <w:tabs>
              <w:tab w:val="clear" w:pos="7892"/>
              <w:tab w:val="right" w:pos="9026" w:leader="dot"/>
            </w:tabs>
            <w:rPr/>
          </w:pPr>
          <w:hyperlink w:anchor="__RefHeading___Toc4230367_1468164448">
            <w:r>
              <w:rPr>
                <w:webHidden/>
                <w:rStyle w:val="IndexLink"/>
                <w:rtl w:val="true"/>
              </w:rPr>
              <w:t>«</w:t>
            </w:r>
            <w:r>
              <w:rPr>
                <w:rStyle w:val="IndexLink"/>
              </w:rPr>
              <w:t>3</w:t>
            </w:r>
            <w:r>
              <w:rPr>
                <w:rStyle w:val="IndexLink"/>
                <w:rtl w:val="true"/>
              </w:rPr>
              <w:t>»</w:t>
              <w:tab/>
            </w:r>
            <w:r>
              <w:rPr>
                <w:rStyle w:val="IndexLink"/>
              </w:rPr>
              <w:t>613</w:t>
            </w:r>
          </w:hyperlink>
        </w:p>
        <w:p>
          <w:pPr>
            <w:pStyle w:val="Contents5"/>
            <w:tabs>
              <w:tab w:val="clear" w:pos="7892"/>
              <w:tab w:val="right" w:pos="9026" w:leader="dot"/>
            </w:tabs>
            <w:rPr/>
          </w:pPr>
          <w:hyperlink w:anchor="__RefHeading___Toc4230369_1468164448">
            <w:r>
              <w:rPr>
                <w:webHidden/>
                <w:rStyle w:val="IndexLink"/>
                <w:rtl w:val="true"/>
              </w:rPr>
              <w:t>«</w:t>
            </w:r>
            <w:r>
              <w:rPr>
                <w:rStyle w:val="IndexLink"/>
              </w:rPr>
              <w:t>4</w:t>
            </w:r>
            <w:r>
              <w:rPr>
                <w:rStyle w:val="IndexLink"/>
                <w:rtl w:val="true"/>
              </w:rPr>
              <w:t>»</w:t>
              <w:tab/>
            </w:r>
            <w:r>
              <w:rPr>
                <w:rStyle w:val="IndexLink"/>
              </w:rPr>
              <w:t>613</w:t>
            </w:r>
          </w:hyperlink>
        </w:p>
        <w:p>
          <w:pPr>
            <w:pStyle w:val="Contents4"/>
            <w:tabs>
              <w:tab w:val="clear" w:pos="8176"/>
              <w:tab w:val="right" w:pos="9026" w:leader="dot"/>
            </w:tabs>
            <w:rPr/>
          </w:pPr>
          <w:hyperlink w:anchor="__RefHeading___Toc4230371_1468164448">
            <w:r>
              <w:rPr>
                <w:webHidden/>
                <w:rStyle w:val="IndexLink"/>
                <w:rtl w:val="true"/>
              </w:rPr>
              <w:t>روایات</w:t>
            </w:r>
            <w:r>
              <w:rPr>
                <w:rStyle w:val="IndexLink"/>
                <w:rtl w:val="true"/>
              </w:rPr>
              <w:tab/>
            </w:r>
            <w:r>
              <w:rPr>
                <w:rStyle w:val="IndexLink"/>
              </w:rPr>
              <w:t>613</w:t>
            </w:r>
          </w:hyperlink>
        </w:p>
        <w:p>
          <w:pPr>
            <w:pStyle w:val="Contents5"/>
            <w:tabs>
              <w:tab w:val="clear" w:pos="7892"/>
              <w:tab w:val="right" w:pos="9026" w:leader="dot"/>
            </w:tabs>
            <w:rPr/>
          </w:pPr>
          <w:hyperlink w:anchor="__RefHeading___Toc4230373_1468164448">
            <w:r>
              <w:rPr>
                <w:webHidden/>
                <w:rStyle w:val="IndexLink"/>
                <w:rtl w:val="true"/>
              </w:rPr>
              <w:t xml:space="preserve">روایت </w:t>
            </w:r>
            <w:r>
              <w:rPr>
                <w:rStyle w:val="IndexLink"/>
              </w:rPr>
              <w:t>1</w:t>
            </w:r>
            <w:r>
              <w:rPr>
                <w:rStyle w:val="IndexLink"/>
                <w:rtl w:val="true"/>
              </w:rPr>
              <w:tab/>
            </w:r>
            <w:r>
              <w:rPr>
                <w:rStyle w:val="IndexLink"/>
              </w:rPr>
              <w:t>613</w:t>
            </w:r>
          </w:hyperlink>
        </w:p>
        <w:p>
          <w:pPr>
            <w:pStyle w:val="Contents5"/>
            <w:tabs>
              <w:tab w:val="clear" w:pos="7892"/>
              <w:tab w:val="right" w:pos="9026" w:leader="dot"/>
            </w:tabs>
            <w:rPr/>
          </w:pPr>
          <w:hyperlink w:anchor="__RefHeading___Toc4230375_1468164448">
            <w:r>
              <w:rPr>
                <w:webHidden/>
                <w:rStyle w:val="IndexLink"/>
                <w:rtl w:val="true"/>
              </w:rPr>
              <w:t xml:space="preserve">روایت </w:t>
            </w:r>
            <w:r>
              <w:rPr>
                <w:rStyle w:val="IndexLink"/>
              </w:rPr>
              <w:t>2</w:t>
            </w:r>
            <w:r>
              <w:rPr>
                <w:rStyle w:val="IndexLink"/>
                <w:rtl w:val="true"/>
              </w:rPr>
              <w:tab/>
            </w:r>
            <w:r>
              <w:rPr>
                <w:rStyle w:val="IndexLink"/>
              </w:rPr>
              <w:t>614</w:t>
            </w:r>
          </w:hyperlink>
        </w:p>
        <w:p>
          <w:pPr>
            <w:pStyle w:val="Contents5"/>
            <w:tabs>
              <w:tab w:val="clear" w:pos="7892"/>
              <w:tab w:val="right" w:pos="9026" w:leader="dot"/>
            </w:tabs>
            <w:rPr/>
          </w:pPr>
          <w:hyperlink w:anchor="__RefHeading___Toc4230377_1468164448">
            <w:r>
              <w:rPr>
                <w:webHidden/>
                <w:rStyle w:val="IndexLink"/>
                <w:rtl w:val="true"/>
              </w:rPr>
              <w:t xml:space="preserve">روایت </w:t>
            </w:r>
            <w:r>
              <w:rPr>
                <w:rStyle w:val="IndexLink"/>
              </w:rPr>
              <w:t>3</w:t>
            </w:r>
            <w:r>
              <w:rPr>
                <w:rStyle w:val="IndexLink"/>
                <w:rtl w:val="true"/>
              </w:rPr>
              <w:tab/>
            </w:r>
            <w:r>
              <w:rPr>
                <w:rStyle w:val="IndexLink"/>
              </w:rPr>
              <w:t>614</w:t>
            </w:r>
          </w:hyperlink>
        </w:p>
        <w:p>
          <w:pPr>
            <w:pStyle w:val="Contents5"/>
            <w:tabs>
              <w:tab w:val="clear" w:pos="7892"/>
              <w:tab w:val="right" w:pos="9026" w:leader="dot"/>
            </w:tabs>
            <w:rPr/>
          </w:pPr>
          <w:hyperlink w:anchor="__RefHeading___Toc4230379_1468164448">
            <w:r>
              <w:rPr>
                <w:webHidden/>
                <w:rStyle w:val="IndexLink"/>
                <w:rtl w:val="true"/>
              </w:rPr>
              <w:t xml:space="preserve">روایت </w:t>
            </w:r>
            <w:r>
              <w:rPr>
                <w:rStyle w:val="IndexLink"/>
              </w:rPr>
              <w:t>4</w:t>
            </w:r>
            <w:r>
              <w:rPr>
                <w:rStyle w:val="IndexLink"/>
                <w:rtl w:val="true"/>
              </w:rPr>
              <w:tab/>
            </w:r>
            <w:r>
              <w:rPr>
                <w:rStyle w:val="IndexLink"/>
              </w:rPr>
              <w:t>614</w:t>
            </w:r>
          </w:hyperlink>
        </w:p>
        <w:p>
          <w:pPr>
            <w:pStyle w:val="Contents5"/>
            <w:tabs>
              <w:tab w:val="clear" w:pos="7892"/>
              <w:tab w:val="right" w:pos="9026" w:leader="dot"/>
            </w:tabs>
            <w:rPr/>
          </w:pPr>
          <w:hyperlink w:anchor="__RefHeading___Toc4230381_1468164448">
            <w:r>
              <w:rPr>
                <w:webHidden/>
                <w:rStyle w:val="IndexLink"/>
                <w:rtl w:val="true"/>
              </w:rPr>
              <w:t>بيان</w:t>
            </w:r>
            <w:r>
              <w:rPr>
                <w:rStyle w:val="IndexLink"/>
                <w:rtl w:val="true"/>
              </w:rPr>
              <w:tab/>
            </w:r>
            <w:r>
              <w:rPr>
                <w:rStyle w:val="IndexLink"/>
              </w:rPr>
              <w:t>615</w:t>
            </w:r>
          </w:hyperlink>
        </w:p>
        <w:p>
          <w:pPr>
            <w:pStyle w:val="Contents5"/>
            <w:tabs>
              <w:tab w:val="clear" w:pos="7892"/>
              <w:tab w:val="right" w:pos="9026" w:leader="dot"/>
            </w:tabs>
            <w:rPr/>
          </w:pPr>
          <w:hyperlink w:anchor="__RefHeading___Toc4230383_1468164448">
            <w:r>
              <w:rPr>
                <w:webHidden/>
                <w:rStyle w:val="IndexLink"/>
                <w:rtl w:val="true"/>
              </w:rPr>
              <w:t>«</w:t>
            </w:r>
            <w:r>
              <w:rPr>
                <w:rStyle w:val="IndexLink"/>
              </w:rPr>
              <w:t>5</w:t>
            </w:r>
            <w:r>
              <w:rPr>
                <w:rStyle w:val="IndexLink"/>
                <w:rtl w:val="true"/>
              </w:rPr>
              <w:t>»</w:t>
              <w:tab/>
            </w:r>
            <w:r>
              <w:rPr>
                <w:rStyle w:val="IndexLink"/>
              </w:rPr>
              <w:t>615</w:t>
            </w:r>
          </w:hyperlink>
        </w:p>
        <w:p>
          <w:pPr>
            <w:pStyle w:val="Contents5"/>
            <w:tabs>
              <w:tab w:val="clear" w:pos="7892"/>
              <w:tab w:val="right" w:pos="9026" w:leader="dot"/>
            </w:tabs>
            <w:rPr/>
          </w:pPr>
          <w:hyperlink w:anchor="__RefHeading___Toc4230385_1468164448">
            <w:r>
              <w:rPr>
                <w:webHidden/>
                <w:rStyle w:val="IndexLink"/>
                <w:rtl w:val="true"/>
              </w:rPr>
              <w:t>«</w:t>
            </w:r>
            <w:r>
              <w:rPr>
                <w:rStyle w:val="IndexLink"/>
              </w:rPr>
              <w:t>6</w:t>
            </w:r>
            <w:r>
              <w:rPr>
                <w:rStyle w:val="IndexLink"/>
                <w:rtl w:val="true"/>
              </w:rPr>
              <w:t>»</w:t>
              <w:tab/>
            </w:r>
            <w:r>
              <w:rPr>
                <w:rStyle w:val="IndexLink"/>
              </w:rPr>
              <w:t>615</w:t>
            </w:r>
          </w:hyperlink>
        </w:p>
        <w:p>
          <w:pPr>
            <w:pStyle w:val="Contents5"/>
            <w:tabs>
              <w:tab w:val="clear" w:pos="7892"/>
              <w:tab w:val="right" w:pos="9026" w:leader="dot"/>
            </w:tabs>
            <w:rPr/>
          </w:pPr>
          <w:hyperlink w:anchor="__RefHeading___Toc4230387_1468164448">
            <w:r>
              <w:rPr>
                <w:webHidden/>
                <w:rStyle w:val="IndexLink"/>
                <w:rtl w:val="true"/>
              </w:rPr>
              <w:t>توضیح</w:t>
            </w:r>
            <w:r>
              <w:rPr>
                <w:rStyle w:val="IndexLink"/>
                <w:rtl w:val="true"/>
              </w:rPr>
              <w:tab/>
            </w:r>
            <w:r>
              <w:rPr>
                <w:rStyle w:val="IndexLink"/>
              </w:rPr>
              <w:t>615</w:t>
            </w:r>
          </w:hyperlink>
        </w:p>
        <w:p>
          <w:pPr>
            <w:pStyle w:val="Contents5"/>
            <w:tabs>
              <w:tab w:val="clear" w:pos="7892"/>
              <w:tab w:val="right" w:pos="9026" w:leader="dot"/>
            </w:tabs>
            <w:rPr/>
          </w:pPr>
          <w:hyperlink w:anchor="__RefHeading___Toc4230389_1468164448">
            <w:r>
              <w:rPr>
                <w:webHidden/>
                <w:rStyle w:val="IndexLink"/>
                <w:rtl w:val="true"/>
              </w:rPr>
              <w:t xml:space="preserve">روایت </w:t>
            </w:r>
            <w:r>
              <w:rPr>
                <w:rStyle w:val="IndexLink"/>
              </w:rPr>
              <w:t>5</w:t>
            </w:r>
            <w:r>
              <w:rPr>
                <w:rStyle w:val="IndexLink"/>
                <w:rtl w:val="true"/>
              </w:rPr>
              <w:tab/>
            </w:r>
            <w:r>
              <w:rPr>
                <w:rStyle w:val="IndexLink"/>
              </w:rPr>
              <w:t>616</w:t>
            </w:r>
          </w:hyperlink>
        </w:p>
        <w:p>
          <w:pPr>
            <w:pStyle w:val="Contents5"/>
            <w:tabs>
              <w:tab w:val="clear" w:pos="7892"/>
              <w:tab w:val="right" w:pos="9026" w:leader="dot"/>
            </w:tabs>
            <w:rPr/>
          </w:pPr>
          <w:hyperlink w:anchor="__RefHeading___Toc4230391_1468164448">
            <w:r>
              <w:rPr>
                <w:webHidden/>
                <w:rStyle w:val="IndexLink"/>
                <w:rtl w:val="true"/>
              </w:rPr>
              <w:t xml:space="preserve">روایت </w:t>
            </w:r>
            <w:r>
              <w:rPr>
                <w:rStyle w:val="IndexLink"/>
              </w:rPr>
              <w:t>6</w:t>
            </w:r>
            <w:r>
              <w:rPr>
                <w:rStyle w:val="IndexLink"/>
                <w:rtl w:val="true"/>
              </w:rPr>
              <w:tab/>
            </w:r>
            <w:r>
              <w:rPr>
                <w:rStyle w:val="IndexLink"/>
              </w:rPr>
              <w:t>616</w:t>
            </w:r>
          </w:hyperlink>
        </w:p>
        <w:p>
          <w:pPr>
            <w:pStyle w:val="Contents5"/>
            <w:tabs>
              <w:tab w:val="clear" w:pos="7892"/>
              <w:tab w:val="right" w:pos="9026" w:leader="dot"/>
            </w:tabs>
            <w:rPr/>
          </w:pPr>
          <w:hyperlink w:anchor="__RefHeading___Toc4230393_1468164448">
            <w:r>
              <w:rPr>
                <w:webHidden/>
                <w:rStyle w:val="IndexLink"/>
                <w:rtl w:val="true"/>
              </w:rPr>
              <w:t>«</w:t>
            </w:r>
            <w:r>
              <w:rPr>
                <w:rStyle w:val="IndexLink"/>
              </w:rPr>
              <w:t>7</w:t>
            </w:r>
            <w:r>
              <w:rPr>
                <w:rStyle w:val="IndexLink"/>
                <w:rtl w:val="true"/>
              </w:rPr>
              <w:t>»</w:t>
              <w:tab/>
            </w:r>
            <w:r>
              <w:rPr>
                <w:rStyle w:val="IndexLink"/>
              </w:rPr>
              <w:t>617</w:t>
            </w:r>
          </w:hyperlink>
        </w:p>
        <w:p>
          <w:pPr>
            <w:pStyle w:val="Contents5"/>
            <w:tabs>
              <w:tab w:val="clear" w:pos="7892"/>
              <w:tab w:val="right" w:pos="9026" w:leader="dot"/>
            </w:tabs>
            <w:rPr/>
          </w:pPr>
          <w:hyperlink w:anchor="__RefHeading___Toc4230395_1468164448">
            <w:r>
              <w:rPr>
                <w:webHidden/>
                <w:rStyle w:val="IndexLink"/>
                <w:rtl w:val="true"/>
              </w:rPr>
              <w:t>«</w:t>
            </w:r>
            <w:r>
              <w:rPr>
                <w:rStyle w:val="IndexLink"/>
              </w:rPr>
              <w:t>8</w:t>
            </w:r>
            <w:r>
              <w:rPr>
                <w:rStyle w:val="IndexLink"/>
                <w:rtl w:val="true"/>
              </w:rPr>
              <w:t>»</w:t>
              <w:tab/>
            </w:r>
            <w:r>
              <w:rPr>
                <w:rStyle w:val="IndexLink"/>
              </w:rPr>
              <w:t>617</w:t>
            </w:r>
          </w:hyperlink>
        </w:p>
        <w:p>
          <w:pPr>
            <w:pStyle w:val="Contents5"/>
            <w:tabs>
              <w:tab w:val="clear" w:pos="7892"/>
              <w:tab w:val="right" w:pos="9026" w:leader="dot"/>
            </w:tabs>
            <w:rPr/>
          </w:pPr>
          <w:hyperlink w:anchor="__RefHeading___Toc4230397_1468164448">
            <w:r>
              <w:rPr>
                <w:webHidden/>
                <w:rStyle w:val="IndexLink"/>
                <w:rtl w:val="true"/>
              </w:rPr>
              <w:t xml:space="preserve">روایت </w:t>
            </w:r>
            <w:r>
              <w:rPr>
                <w:rStyle w:val="IndexLink"/>
              </w:rPr>
              <w:t>7</w:t>
            </w:r>
            <w:r>
              <w:rPr>
                <w:rStyle w:val="IndexLink"/>
                <w:rtl w:val="true"/>
              </w:rPr>
              <w:tab/>
            </w:r>
            <w:r>
              <w:rPr>
                <w:rStyle w:val="IndexLink"/>
              </w:rPr>
              <w:t>618</w:t>
            </w:r>
          </w:hyperlink>
        </w:p>
        <w:p>
          <w:pPr>
            <w:pStyle w:val="Contents5"/>
            <w:tabs>
              <w:tab w:val="clear" w:pos="7892"/>
              <w:tab w:val="right" w:pos="9026" w:leader="dot"/>
            </w:tabs>
            <w:rPr/>
          </w:pPr>
          <w:hyperlink w:anchor="__RefHeading___Toc4230399_1468164448">
            <w:r>
              <w:rPr>
                <w:webHidden/>
                <w:rStyle w:val="IndexLink"/>
                <w:rtl w:val="true"/>
              </w:rPr>
              <w:t xml:space="preserve">روایت </w:t>
            </w:r>
            <w:r>
              <w:rPr>
                <w:rStyle w:val="IndexLink"/>
              </w:rPr>
              <w:t>8</w:t>
            </w:r>
            <w:r>
              <w:rPr>
                <w:rStyle w:val="IndexLink"/>
                <w:rtl w:val="true"/>
              </w:rPr>
              <w:tab/>
            </w:r>
            <w:r>
              <w:rPr>
                <w:rStyle w:val="IndexLink"/>
              </w:rPr>
              <w:t>618</w:t>
            </w:r>
          </w:hyperlink>
        </w:p>
        <w:p>
          <w:pPr>
            <w:pStyle w:val="Contents5"/>
            <w:tabs>
              <w:tab w:val="clear" w:pos="7892"/>
              <w:tab w:val="right" w:pos="9026" w:leader="dot"/>
            </w:tabs>
            <w:rPr/>
          </w:pPr>
          <w:hyperlink w:anchor="__RefHeading___Toc4230401_1468164448">
            <w:r>
              <w:rPr>
                <w:webHidden/>
                <w:rStyle w:val="IndexLink"/>
                <w:rtl w:val="true"/>
              </w:rPr>
              <w:t>«</w:t>
            </w:r>
            <w:r>
              <w:rPr>
                <w:rStyle w:val="IndexLink"/>
              </w:rPr>
              <w:t>9</w:t>
            </w:r>
            <w:r>
              <w:rPr>
                <w:rStyle w:val="IndexLink"/>
                <w:rtl w:val="true"/>
              </w:rPr>
              <w:t>»</w:t>
              <w:tab/>
            </w:r>
            <w:r>
              <w:rPr>
                <w:rStyle w:val="IndexLink"/>
              </w:rPr>
              <w:t>619</w:t>
            </w:r>
          </w:hyperlink>
        </w:p>
        <w:p>
          <w:pPr>
            <w:pStyle w:val="Contents3"/>
            <w:tabs>
              <w:tab w:val="clear" w:pos="8459"/>
              <w:tab w:val="right" w:pos="9026" w:leader="dot"/>
            </w:tabs>
            <w:rPr/>
          </w:pPr>
          <w:hyperlink w:anchor="__RefHeading___Toc4230403_1468164448">
            <w:r>
              <w:rPr>
                <w:webHidden/>
                <w:rStyle w:val="IndexLink"/>
                <w:rtl w:val="true"/>
              </w:rPr>
              <w:t xml:space="preserve">باب </w:t>
            </w:r>
            <w:r>
              <w:rPr>
                <w:rStyle w:val="IndexLink"/>
              </w:rPr>
              <w:t>3</w:t>
            </w:r>
            <w:r>
              <w:rPr>
                <w:rStyle w:val="IndexLink"/>
                <w:rtl w:val="true"/>
              </w:rPr>
              <w:t xml:space="preserve"> </w:t>
            </w:r>
            <w:r>
              <w:rPr>
                <w:rStyle w:val="IndexLink"/>
                <w:rtl w:val="true"/>
              </w:rPr>
              <w:t>بعثته عليه السلام علي قومه و قصة الطوفان‌</w:t>
            </w:r>
            <w:r>
              <w:rPr>
                <w:rStyle w:val="IndexLink"/>
                <w:rtl w:val="true"/>
              </w:rPr>
              <w:tab/>
            </w:r>
            <w:r>
              <w:rPr>
                <w:rStyle w:val="IndexLink"/>
              </w:rPr>
              <w:t>619</w:t>
            </w:r>
          </w:hyperlink>
        </w:p>
        <w:p>
          <w:pPr>
            <w:pStyle w:val="Contents4"/>
            <w:tabs>
              <w:tab w:val="clear" w:pos="8176"/>
              <w:tab w:val="right" w:pos="9026" w:leader="dot"/>
            </w:tabs>
            <w:rPr/>
          </w:pPr>
          <w:hyperlink w:anchor="__RefHeading___Toc4230405_1468164448">
            <w:r>
              <w:rPr>
                <w:webHidden/>
                <w:rStyle w:val="IndexLink"/>
                <w:rtl w:val="true"/>
              </w:rPr>
              <w:t>الآيات</w:t>
            </w:r>
            <w:r>
              <w:rPr>
                <w:rStyle w:val="IndexLink"/>
                <w:rtl w:val="true"/>
              </w:rPr>
              <w:tab/>
            </w:r>
            <w:r>
              <w:rPr>
                <w:rStyle w:val="IndexLink"/>
              </w:rPr>
              <w:t>619</w:t>
            </w:r>
          </w:hyperlink>
        </w:p>
        <w:p>
          <w:pPr>
            <w:pStyle w:val="Contents5"/>
            <w:tabs>
              <w:tab w:val="clear" w:pos="7892"/>
              <w:tab w:val="right" w:pos="9026" w:leader="dot"/>
            </w:tabs>
            <w:rPr/>
          </w:pPr>
          <w:hyperlink w:anchor="__RefHeading___Toc4230407_1468164448">
            <w:r>
              <w:rPr>
                <w:webHidden/>
                <w:rStyle w:val="IndexLink"/>
                <w:rtl w:val="true"/>
              </w:rPr>
              <w:t>اشاره</w:t>
            </w:r>
            <w:r>
              <w:rPr>
                <w:rStyle w:val="IndexLink"/>
                <w:rtl w:val="true"/>
              </w:rPr>
              <w:tab/>
            </w:r>
            <w:r>
              <w:rPr>
                <w:rStyle w:val="IndexLink"/>
              </w:rPr>
              <w:t>619</w:t>
            </w:r>
          </w:hyperlink>
        </w:p>
        <w:p>
          <w:pPr>
            <w:pStyle w:val="Contents5"/>
            <w:tabs>
              <w:tab w:val="clear" w:pos="7892"/>
              <w:tab w:val="right" w:pos="9026" w:leader="dot"/>
            </w:tabs>
            <w:rPr/>
          </w:pPr>
          <w:hyperlink w:anchor="__RefHeading___Toc4230409_1468164448">
            <w:r>
              <w:rPr>
                <w:webHidden/>
                <w:rStyle w:val="IndexLink"/>
                <w:rtl w:val="true"/>
              </w:rPr>
              <w:t xml:space="preserve">روایت </w:t>
            </w:r>
            <w:r>
              <w:rPr>
                <w:rStyle w:val="IndexLink"/>
              </w:rPr>
              <w:t>9</w:t>
            </w:r>
            <w:r>
              <w:rPr>
                <w:rStyle w:val="IndexLink"/>
                <w:rtl w:val="true"/>
              </w:rPr>
              <w:tab/>
            </w:r>
            <w:r>
              <w:rPr>
                <w:rStyle w:val="IndexLink"/>
              </w:rPr>
              <w:t>619</w:t>
            </w:r>
          </w:hyperlink>
        </w:p>
        <w:p>
          <w:pPr>
            <w:pStyle w:val="Contents3"/>
            <w:tabs>
              <w:tab w:val="clear" w:pos="8459"/>
              <w:tab w:val="right" w:pos="9026" w:leader="dot"/>
            </w:tabs>
            <w:rPr/>
          </w:pPr>
          <w:hyperlink w:anchor="__RefHeading___Toc4230411_1468164448">
            <w:r>
              <w:rPr>
                <w:webHidden/>
                <w:rStyle w:val="IndexLink"/>
                <w:rtl w:val="true"/>
              </w:rPr>
              <w:t>باب سوم</w:t>
            </w:r>
            <w:r>
              <w:rPr>
                <w:rStyle w:val="IndexLink"/>
                <w:rtl w:val="true"/>
              </w:rPr>
              <w:t xml:space="preserve">: </w:t>
            </w:r>
            <w:r>
              <w:rPr>
                <w:rStyle w:val="IndexLink"/>
                <w:rtl w:val="true"/>
              </w:rPr>
              <w:t>مبعوث شدن نوح به سوی قومش و قصه طوفان</w:t>
            </w:r>
            <w:r>
              <w:rPr>
                <w:rStyle w:val="IndexLink"/>
                <w:rtl w:val="true"/>
              </w:rPr>
              <w:tab/>
            </w:r>
            <w:r>
              <w:rPr>
                <w:rStyle w:val="IndexLink"/>
              </w:rPr>
              <w:t>620</w:t>
            </w:r>
          </w:hyperlink>
        </w:p>
        <w:p>
          <w:pPr>
            <w:pStyle w:val="Contents4"/>
            <w:tabs>
              <w:tab w:val="clear" w:pos="8176"/>
              <w:tab w:val="right" w:pos="9026" w:leader="dot"/>
            </w:tabs>
            <w:rPr/>
          </w:pPr>
          <w:hyperlink w:anchor="__RefHeading___Toc4230413_1468164448">
            <w:r>
              <w:rPr>
                <w:webHidden/>
                <w:rStyle w:val="IndexLink"/>
                <w:rtl w:val="true"/>
              </w:rPr>
              <w:t>آیات</w:t>
            </w:r>
            <w:r>
              <w:rPr>
                <w:rStyle w:val="IndexLink"/>
                <w:rtl w:val="true"/>
              </w:rPr>
              <w:tab/>
            </w:r>
            <w:r>
              <w:rPr>
                <w:rStyle w:val="IndexLink"/>
              </w:rPr>
              <w:t>620</w:t>
            </w:r>
          </w:hyperlink>
        </w:p>
        <w:p>
          <w:pPr>
            <w:pStyle w:val="Contents4"/>
            <w:tabs>
              <w:tab w:val="clear" w:pos="8176"/>
              <w:tab w:val="right" w:pos="9026" w:leader="dot"/>
            </w:tabs>
            <w:rPr/>
          </w:pPr>
          <w:hyperlink w:anchor="__RefHeading___Toc4230415_1468164448">
            <w:r>
              <w:rPr>
                <w:webHidden/>
                <w:rStyle w:val="IndexLink"/>
                <w:rtl w:val="true"/>
              </w:rPr>
              <w:t>تفسير</w:t>
            </w:r>
            <w:r>
              <w:rPr>
                <w:rStyle w:val="IndexLink"/>
                <w:rtl w:val="true"/>
              </w:rPr>
              <w:tab/>
            </w:r>
            <w:r>
              <w:rPr>
                <w:rStyle w:val="IndexLink"/>
              </w:rPr>
              <w:t>630</w:t>
            </w:r>
          </w:hyperlink>
        </w:p>
        <w:p>
          <w:pPr>
            <w:pStyle w:val="Contents4"/>
            <w:tabs>
              <w:tab w:val="clear" w:pos="8176"/>
              <w:tab w:val="right" w:pos="9026" w:leader="dot"/>
            </w:tabs>
            <w:rPr/>
          </w:pPr>
          <w:hyperlink w:anchor="__RefHeading___Toc4230417_1468164448">
            <w:r>
              <w:rPr>
                <w:webHidden/>
                <w:rStyle w:val="IndexLink"/>
                <w:rtl w:val="true"/>
              </w:rPr>
              <w:t>تفسیر</w:t>
            </w:r>
            <w:r>
              <w:rPr>
                <w:rStyle w:val="IndexLink"/>
                <w:rtl w:val="true"/>
              </w:rPr>
              <w:tab/>
            </w:r>
            <w:r>
              <w:rPr>
                <w:rStyle w:val="IndexLink"/>
              </w:rPr>
              <w:t>631</w:t>
            </w:r>
          </w:hyperlink>
        </w:p>
        <w:p>
          <w:pPr>
            <w:pStyle w:val="Contents4"/>
            <w:tabs>
              <w:tab w:val="clear" w:pos="8176"/>
              <w:tab w:val="right" w:pos="9026" w:leader="dot"/>
            </w:tabs>
            <w:rPr/>
          </w:pPr>
          <w:hyperlink w:anchor="__RefHeading___Toc4230419_1468164448">
            <w:r>
              <w:rPr>
                <w:webHidden/>
                <w:rStyle w:val="IndexLink"/>
                <w:rtl w:val="true"/>
              </w:rPr>
              <w:t>الأخبار</w:t>
            </w:r>
            <w:r>
              <w:rPr>
                <w:rStyle w:val="IndexLink"/>
                <w:rtl w:val="true"/>
              </w:rPr>
              <w:tab/>
            </w:r>
            <w:r>
              <w:rPr>
                <w:rStyle w:val="IndexLink"/>
              </w:rPr>
              <w:t>654</w:t>
            </w:r>
          </w:hyperlink>
        </w:p>
        <w:p>
          <w:pPr>
            <w:pStyle w:val="Contents5"/>
            <w:tabs>
              <w:tab w:val="clear" w:pos="7892"/>
              <w:tab w:val="right" w:pos="9026" w:leader="dot"/>
            </w:tabs>
            <w:rPr/>
          </w:pPr>
          <w:hyperlink w:anchor="__RefHeading___Toc4230421_1468164448">
            <w:r>
              <w:rPr>
                <w:webHidden/>
                <w:rStyle w:val="IndexLink"/>
                <w:rtl w:val="true"/>
              </w:rPr>
              <w:t>«</w:t>
            </w:r>
            <w:r>
              <w:rPr>
                <w:rStyle w:val="IndexLink"/>
              </w:rPr>
              <w:t>1</w:t>
            </w:r>
            <w:r>
              <w:rPr>
                <w:rStyle w:val="IndexLink"/>
                <w:rtl w:val="true"/>
              </w:rPr>
              <w:t>»</w:t>
              <w:tab/>
            </w:r>
            <w:r>
              <w:rPr>
                <w:rStyle w:val="IndexLink"/>
              </w:rPr>
              <w:t>654</w:t>
            </w:r>
          </w:hyperlink>
        </w:p>
        <w:p>
          <w:pPr>
            <w:pStyle w:val="Contents5"/>
            <w:tabs>
              <w:tab w:val="clear" w:pos="7892"/>
              <w:tab w:val="right" w:pos="9026" w:leader="dot"/>
            </w:tabs>
            <w:rPr/>
          </w:pPr>
          <w:hyperlink w:anchor="__RefHeading___Toc4230423_1468164448">
            <w:r>
              <w:rPr>
                <w:webHidden/>
                <w:rStyle w:val="IndexLink"/>
                <w:rtl w:val="true"/>
              </w:rPr>
              <w:t>«</w:t>
            </w:r>
            <w:r>
              <w:rPr>
                <w:rStyle w:val="IndexLink"/>
              </w:rPr>
              <w:t>2</w:t>
            </w:r>
            <w:r>
              <w:rPr>
                <w:rStyle w:val="IndexLink"/>
                <w:rtl w:val="true"/>
              </w:rPr>
              <w:t>»</w:t>
              <w:tab/>
            </w:r>
            <w:r>
              <w:rPr>
                <w:rStyle w:val="IndexLink"/>
              </w:rPr>
              <w:t>654</w:t>
            </w:r>
          </w:hyperlink>
        </w:p>
        <w:p>
          <w:pPr>
            <w:pStyle w:val="Contents5"/>
            <w:tabs>
              <w:tab w:val="clear" w:pos="7892"/>
              <w:tab w:val="right" w:pos="9026" w:leader="dot"/>
            </w:tabs>
            <w:rPr/>
          </w:pPr>
          <w:hyperlink w:anchor="__RefHeading___Toc4230425_1468164448">
            <w:r>
              <w:rPr>
                <w:webHidden/>
                <w:rStyle w:val="IndexLink"/>
                <w:rtl w:val="true"/>
              </w:rPr>
              <w:t>«</w:t>
            </w:r>
            <w:r>
              <w:rPr>
                <w:rStyle w:val="IndexLink"/>
              </w:rPr>
              <w:t>3</w:t>
            </w:r>
            <w:r>
              <w:rPr>
                <w:rStyle w:val="IndexLink"/>
                <w:rtl w:val="true"/>
              </w:rPr>
              <w:t>»</w:t>
              <w:tab/>
            </w:r>
            <w:r>
              <w:rPr>
                <w:rStyle w:val="IndexLink"/>
              </w:rPr>
              <w:t>654</w:t>
            </w:r>
          </w:hyperlink>
        </w:p>
        <w:p>
          <w:pPr>
            <w:pStyle w:val="Contents5"/>
            <w:tabs>
              <w:tab w:val="clear" w:pos="7892"/>
              <w:tab w:val="right" w:pos="9026" w:leader="dot"/>
            </w:tabs>
            <w:rPr/>
          </w:pPr>
          <w:hyperlink w:anchor="__RefHeading___Toc4230427_1468164448">
            <w:r>
              <w:rPr>
                <w:webHidden/>
                <w:rStyle w:val="IndexLink"/>
                <w:rtl w:val="true"/>
              </w:rPr>
              <w:t>«</w:t>
            </w:r>
            <w:r>
              <w:rPr>
                <w:rStyle w:val="IndexLink"/>
              </w:rPr>
              <w:t>4</w:t>
            </w:r>
            <w:r>
              <w:rPr>
                <w:rStyle w:val="IndexLink"/>
                <w:rtl w:val="true"/>
              </w:rPr>
              <w:t>»</w:t>
              <w:tab/>
            </w:r>
            <w:r>
              <w:rPr>
                <w:rStyle w:val="IndexLink"/>
              </w:rPr>
              <w:t>654</w:t>
            </w:r>
          </w:hyperlink>
        </w:p>
        <w:p>
          <w:pPr>
            <w:pStyle w:val="Contents5"/>
            <w:tabs>
              <w:tab w:val="clear" w:pos="7892"/>
              <w:tab w:val="right" w:pos="9026" w:leader="dot"/>
            </w:tabs>
            <w:rPr/>
          </w:pPr>
          <w:hyperlink w:anchor="__RefHeading___Toc4230429_1468164448">
            <w:r>
              <w:rPr>
                <w:webHidden/>
                <w:rStyle w:val="IndexLink"/>
                <w:rtl w:val="true"/>
              </w:rPr>
              <w:t>«</w:t>
            </w:r>
            <w:r>
              <w:rPr>
                <w:rStyle w:val="IndexLink"/>
              </w:rPr>
              <w:t>5</w:t>
            </w:r>
            <w:r>
              <w:rPr>
                <w:rStyle w:val="IndexLink"/>
                <w:rtl w:val="true"/>
              </w:rPr>
              <w:t>»</w:t>
              <w:tab/>
            </w:r>
            <w:r>
              <w:rPr>
                <w:rStyle w:val="IndexLink"/>
              </w:rPr>
              <w:t>654</w:t>
            </w:r>
          </w:hyperlink>
        </w:p>
        <w:p>
          <w:pPr>
            <w:pStyle w:val="Contents4"/>
            <w:tabs>
              <w:tab w:val="clear" w:pos="8176"/>
              <w:tab w:val="right" w:pos="9026" w:leader="dot"/>
            </w:tabs>
            <w:rPr/>
          </w:pPr>
          <w:hyperlink w:anchor="__RefHeading___Toc4230431_1468164448">
            <w:r>
              <w:rPr>
                <w:webHidden/>
                <w:rStyle w:val="IndexLink"/>
                <w:rtl w:val="true"/>
              </w:rPr>
              <w:t>روایات</w:t>
            </w:r>
            <w:r>
              <w:rPr>
                <w:rStyle w:val="IndexLink"/>
                <w:rtl w:val="true"/>
              </w:rPr>
              <w:tab/>
            </w:r>
            <w:r>
              <w:rPr>
                <w:rStyle w:val="IndexLink"/>
              </w:rPr>
              <w:t>655</w:t>
            </w:r>
          </w:hyperlink>
        </w:p>
        <w:p>
          <w:pPr>
            <w:pStyle w:val="Contents5"/>
            <w:tabs>
              <w:tab w:val="clear" w:pos="7892"/>
              <w:tab w:val="right" w:pos="9026" w:leader="dot"/>
            </w:tabs>
            <w:rPr/>
          </w:pPr>
          <w:hyperlink w:anchor="__RefHeading___Toc4230433_1468164448">
            <w:r>
              <w:rPr>
                <w:webHidden/>
                <w:rStyle w:val="IndexLink"/>
                <w:rtl w:val="true"/>
              </w:rPr>
              <w:t xml:space="preserve">روایت </w:t>
            </w:r>
            <w:r>
              <w:rPr>
                <w:rStyle w:val="IndexLink"/>
              </w:rPr>
              <w:t>1</w:t>
            </w:r>
            <w:r>
              <w:rPr>
                <w:rStyle w:val="IndexLink"/>
                <w:rtl w:val="true"/>
              </w:rPr>
              <w:tab/>
            </w:r>
            <w:r>
              <w:rPr>
                <w:rStyle w:val="IndexLink"/>
              </w:rPr>
              <w:t>655</w:t>
            </w:r>
          </w:hyperlink>
        </w:p>
        <w:p>
          <w:pPr>
            <w:pStyle w:val="Contents5"/>
            <w:tabs>
              <w:tab w:val="clear" w:pos="7892"/>
              <w:tab w:val="right" w:pos="9026" w:leader="dot"/>
            </w:tabs>
            <w:rPr/>
          </w:pPr>
          <w:hyperlink w:anchor="__RefHeading___Toc4230435_1468164448">
            <w:r>
              <w:rPr>
                <w:webHidden/>
                <w:rStyle w:val="IndexLink"/>
                <w:rtl w:val="true"/>
              </w:rPr>
              <w:t xml:space="preserve">روایت </w:t>
            </w:r>
            <w:r>
              <w:rPr>
                <w:rStyle w:val="IndexLink"/>
              </w:rPr>
              <w:t>2</w:t>
            </w:r>
            <w:r>
              <w:rPr>
                <w:rStyle w:val="IndexLink"/>
                <w:rtl w:val="true"/>
              </w:rPr>
              <w:tab/>
            </w:r>
            <w:r>
              <w:rPr>
                <w:rStyle w:val="IndexLink"/>
              </w:rPr>
              <w:t>655</w:t>
            </w:r>
          </w:hyperlink>
        </w:p>
        <w:p>
          <w:pPr>
            <w:pStyle w:val="Contents5"/>
            <w:tabs>
              <w:tab w:val="clear" w:pos="7892"/>
              <w:tab w:val="right" w:pos="9026" w:leader="dot"/>
            </w:tabs>
            <w:rPr/>
          </w:pPr>
          <w:hyperlink w:anchor="__RefHeading___Toc4230437_1468164448">
            <w:r>
              <w:rPr>
                <w:webHidden/>
                <w:rStyle w:val="IndexLink"/>
                <w:rtl w:val="true"/>
              </w:rPr>
              <w:t xml:space="preserve">روایت </w:t>
            </w:r>
            <w:r>
              <w:rPr>
                <w:rStyle w:val="IndexLink"/>
              </w:rPr>
              <w:t>3</w:t>
            </w:r>
            <w:r>
              <w:rPr>
                <w:rStyle w:val="IndexLink"/>
                <w:rtl w:val="true"/>
              </w:rPr>
              <w:tab/>
            </w:r>
            <w:r>
              <w:rPr>
                <w:rStyle w:val="IndexLink"/>
              </w:rPr>
              <w:t>655</w:t>
            </w:r>
          </w:hyperlink>
        </w:p>
        <w:p>
          <w:pPr>
            <w:pStyle w:val="Contents5"/>
            <w:tabs>
              <w:tab w:val="clear" w:pos="7892"/>
              <w:tab w:val="right" w:pos="9026" w:leader="dot"/>
            </w:tabs>
            <w:rPr/>
          </w:pPr>
          <w:hyperlink w:anchor="__RefHeading___Toc4230439_1468164448">
            <w:r>
              <w:rPr>
                <w:webHidden/>
                <w:rStyle w:val="IndexLink"/>
                <w:rtl w:val="true"/>
              </w:rPr>
              <w:t xml:space="preserve">روایت </w:t>
            </w:r>
            <w:r>
              <w:rPr>
                <w:rStyle w:val="IndexLink"/>
              </w:rPr>
              <w:t>4</w:t>
            </w:r>
            <w:r>
              <w:rPr>
                <w:rStyle w:val="IndexLink"/>
                <w:rtl w:val="true"/>
              </w:rPr>
              <w:tab/>
            </w:r>
            <w:r>
              <w:rPr>
                <w:rStyle w:val="IndexLink"/>
              </w:rPr>
              <w:t>655</w:t>
            </w:r>
          </w:hyperlink>
        </w:p>
        <w:p>
          <w:pPr>
            <w:pStyle w:val="Contents5"/>
            <w:tabs>
              <w:tab w:val="clear" w:pos="7892"/>
              <w:tab w:val="right" w:pos="9026" w:leader="dot"/>
            </w:tabs>
            <w:rPr/>
          </w:pPr>
          <w:hyperlink w:anchor="__RefHeading___Toc4230441_1468164448">
            <w:r>
              <w:rPr>
                <w:webHidden/>
                <w:rStyle w:val="IndexLink"/>
                <w:rtl w:val="true"/>
              </w:rPr>
              <w:t xml:space="preserve">روایت </w:t>
            </w:r>
            <w:r>
              <w:rPr>
                <w:rStyle w:val="IndexLink"/>
              </w:rPr>
              <w:t>5</w:t>
            </w:r>
            <w:r>
              <w:rPr>
                <w:rStyle w:val="IndexLink"/>
                <w:rtl w:val="true"/>
              </w:rPr>
              <w:tab/>
            </w:r>
            <w:r>
              <w:rPr>
                <w:rStyle w:val="IndexLink"/>
              </w:rPr>
              <w:t>655</w:t>
            </w:r>
          </w:hyperlink>
        </w:p>
        <w:p>
          <w:pPr>
            <w:pStyle w:val="Contents5"/>
            <w:tabs>
              <w:tab w:val="clear" w:pos="7892"/>
              <w:tab w:val="right" w:pos="9026" w:leader="dot"/>
            </w:tabs>
            <w:rPr/>
          </w:pPr>
          <w:hyperlink w:anchor="__RefHeading___Toc4230443_1468164448">
            <w:r>
              <w:rPr>
                <w:webHidden/>
                <w:rStyle w:val="IndexLink"/>
                <w:rtl w:val="true"/>
              </w:rPr>
              <w:t>«</w:t>
            </w:r>
            <w:r>
              <w:rPr>
                <w:rStyle w:val="IndexLink"/>
              </w:rPr>
              <w:t>6</w:t>
            </w:r>
            <w:r>
              <w:rPr>
                <w:rStyle w:val="IndexLink"/>
                <w:rtl w:val="true"/>
              </w:rPr>
              <w:t>»</w:t>
              <w:tab/>
            </w:r>
            <w:r>
              <w:rPr>
                <w:rStyle w:val="IndexLink"/>
              </w:rPr>
              <w:t>658</w:t>
            </w:r>
          </w:hyperlink>
        </w:p>
        <w:p>
          <w:pPr>
            <w:pStyle w:val="Contents5"/>
            <w:tabs>
              <w:tab w:val="clear" w:pos="7892"/>
              <w:tab w:val="right" w:pos="9026" w:leader="dot"/>
            </w:tabs>
            <w:rPr/>
          </w:pPr>
          <w:hyperlink w:anchor="__RefHeading___Toc4230445_1468164448">
            <w:r>
              <w:rPr>
                <w:webHidden/>
                <w:rStyle w:val="IndexLink"/>
                <w:rtl w:val="true"/>
              </w:rPr>
              <w:t xml:space="preserve">روایت </w:t>
            </w:r>
            <w:r>
              <w:rPr>
                <w:rStyle w:val="IndexLink"/>
              </w:rPr>
              <w:t>6</w:t>
            </w:r>
            <w:r>
              <w:rPr>
                <w:rStyle w:val="IndexLink"/>
                <w:rtl w:val="true"/>
              </w:rPr>
              <w:tab/>
            </w:r>
            <w:r>
              <w:rPr>
                <w:rStyle w:val="IndexLink"/>
              </w:rPr>
              <w:t>658</w:t>
            </w:r>
          </w:hyperlink>
        </w:p>
        <w:p>
          <w:pPr>
            <w:pStyle w:val="Contents5"/>
            <w:tabs>
              <w:tab w:val="clear" w:pos="7892"/>
              <w:tab w:val="right" w:pos="9026" w:leader="dot"/>
            </w:tabs>
            <w:rPr/>
          </w:pPr>
          <w:hyperlink w:anchor="__RefHeading___Toc4230447_1468164448">
            <w:r>
              <w:rPr>
                <w:webHidden/>
                <w:rStyle w:val="IndexLink"/>
                <w:rtl w:val="true"/>
              </w:rPr>
              <w:t>بيان</w:t>
            </w:r>
            <w:r>
              <w:rPr>
                <w:rStyle w:val="IndexLink"/>
                <w:rtl w:val="true"/>
              </w:rPr>
              <w:tab/>
            </w:r>
            <w:r>
              <w:rPr>
                <w:rStyle w:val="IndexLink"/>
              </w:rPr>
              <w:t>660</w:t>
            </w:r>
          </w:hyperlink>
        </w:p>
        <w:p>
          <w:pPr>
            <w:pStyle w:val="Contents5"/>
            <w:tabs>
              <w:tab w:val="clear" w:pos="7892"/>
              <w:tab w:val="right" w:pos="9026" w:leader="dot"/>
            </w:tabs>
            <w:rPr/>
          </w:pPr>
          <w:hyperlink w:anchor="__RefHeading___Toc4230449_1468164448">
            <w:r>
              <w:rPr>
                <w:webHidden/>
                <w:rStyle w:val="IndexLink"/>
                <w:rtl w:val="true"/>
              </w:rPr>
              <w:t>توضیح</w:t>
            </w:r>
            <w:r>
              <w:rPr>
                <w:rStyle w:val="IndexLink"/>
                <w:rtl w:val="true"/>
              </w:rPr>
              <w:tab/>
            </w:r>
            <w:r>
              <w:rPr>
                <w:rStyle w:val="IndexLink"/>
              </w:rPr>
              <w:t>661</w:t>
            </w:r>
          </w:hyperlink>
        </w:p>
        <w:p>
          <w:pPr>
            <w:pStyle w:val="Contents5"/>
            <w:tabs>
              <w:tab w:val="clear" w:pos="7892"/>
              <w:tab w:val="right" w:pos="9026" w:leader="dot"/>
            </w:tabs>
            <w:rPr/>
          </w:pPr>
          <w:hyperlink w:anchor="__RefHeading___Toc4230451_1468164448">
            <w:r>
              <w:rPr>
                <w:webHidden/>
                <w:rStyle w:val="IndexLink"/>
                <w:rtl w:val="true"/>
              </w:rPr>
              <w:t>«</w:t>
            </w:r>
            <w:r>
              <w:rPr>
                <w:rStyle w:val="IndexLink"/>
              </w:rPr>
              <w:t>7</w:t>
            </w:r>
            <w:r>
              <w:rPr>
                <w:rStyle w:val="IndexLink"/>
                <w:rtl w:val="true"/>
              </w:rPr>
              <w:t>»</w:t>
              <w:tab/>
            </w:r>
            <w:r>
              <w:rPr>
                <w:rStyle w:val="IndexLink"/>
              </w:rPr>
              <w:t>662</w:t>
            </w:r>
          </w:hyperlink>
        </w:p>
        <w:p>
          <w:pPr>
            <w:pStyle w:val="Contents5"/>
            <w:tabs>
              <w:tab w:val="clear" w:pos="7892"/>
              <w:tab w:val="right" w:pos="9026" w:leader="dot"/>
            </w:tabs>
            <w:rPr/>
          </w:pPr>
          <w:hyperlink w:anchor="__RefHeading___Toc4230453_1468164448">
            <w:r>
              <w:rPr>
                <w:webHidden/>
                <w:rStyle w:val="IndexLink"/>
                <w:rtl w:val="true"/>
              </w:rPr>
              <w:t>«</w:t>
            </w:r>
            <w:r>
              <w:rPr>
                <w:rStyle w:val="IndexLink"/>
              </w:rPr>
              <w:t>8</w:t>
            </w:r>
            <w:r>
              <w:rPr>
                <w:rStyle w:val="IndexLink"/>
                <w:rtl w:val="true"/>
              </w:rPr>
              <w:t>»</w:t>
              <w:tab/>
            </w:r>
            <w:r>
              <w:rPr>
                <w:rStyle w:val="IndexLink"/>
              </w:rPr>
              <w:t>662</w:t>
            </w:r>
          </w:hyperlink>
        </w:p>
        <w:p>
          <w:pPr>
            <w:pStyle w:val="Contents5"/>
            <w:tabs>
              <w:tab w:val="clear" w:pos="7892"/>
              <w:tab w:val="right" w:pos="9026" w:leader="dot"/>
            </w:tabs>
            <w:rPr/>
          </w:pPr>
          <w:hyperlink w:anchor="__RefHeading___Toc4230455_1468164448">
            <w:r>
              <w:rPr>
                <w:webHidden/>
                <w:rStyle w:val="IndexLink"/>
                <w:rtl w:val="true"/>
              </w:rPr>
              <w:t xml:space="preserve">روایت </w:t>
            </w:r>
            <w:r>
              <w:rPr>
                <w:rStyle w:val="IndexLink"/>
              </w:rPr>
              <w:t>7</w:t>
            </w:r>
            <w:r>
              <w:rPr>
                <w:rStyle w:val="IndexLink"/>
                <w:rtl w:val="true"/>
              </w:rPr>
              <w:tab/>
            </w:r>
            <w:r>
              <w:rPr>
                <w:rStyle w:val="IndexLink"/>
              </w:rPr>
              <w:t>663</w:t>
            </w:r>
          </w:hyperlink>
        </w:p>
        <w:p>
          <w:pPr>
            <w:pStyle w:val="Contents5"/>
            <w:tabs>
              <w:tab w:val="clear" w:pos="7892"/>
              <w:tab w:val="right" w:pos="9026" w:leader="dot"/>
            </w:tabs>
            <w:rPr/>
          </w:pPr>
          <w:hyperlink w:anchor="__RefHeading___Toc4230457_1468164448">
            <w:r>
              <w:rPr>
                <w:webHidden/>
                <w:rStyle w:val="IndexLink"/>
                <w:rtl w:val="true"/>
              </w:rPr>
              <w:t xml:space="preserve">روایت </w:t>
            </w:r>
            <w:r>
              <w:rPr>
                <w:rStyle w:val="IndexLink"/>
              </w:rPr>
              <w:t>8</w:t>
            </w:r>
            <w:r>
              <w:rPr>
                <w:rStyle w:val="IndexLink"/>
                <w:rtl w:val="true"/>
              </w:rPr>
              <w:tab/>
            </w:r>
            <w:r>
              <w:rPr>
                <w:rStyle w:val="IndexLink"/>
              </w:rPr>
              <w:t>663</w:t>
            </w:r>
          </w:hyperlink>
        </w:p>
        <w:p>
          <w:pPr>
            <w:pStyle w:val="Contents5"/>
            <w:tabs>
              <w:tab w:val="clear" w:pos="7892"/>
              <w:tab w:val="right" w:pos="9026" w:leader="dot"/>
            </w:tabs>
            <w:rPr/>
          </w:pPr>
          <w:hyperlink w:anchor="__RefHeading___Toc4230459_1468164448">
            <w:r>
              <w:rPr>
                <w:webHidden/>
                <w:rStyle w:val="IndexLink"/>
                <w:rtl w:val="true"/>
              </w:rPr>
              <w:t>«</w:t>
            </w:r>
            <w:r>
              <w:rPr>
                <w:rStyle w:val="IndexLink"/>
              </w:rPr>
              <w:t>9</w:t>
            </w:r>
            <w:r>
              <w:rPr>
                <w:rStyle w:val="IndexLink"/>
                <w:rtl w:val="true"/>
              </w:rPr>
              <w:t>»</w:t>
              <w:tab/>
            </w:r>
            <w:r>
              <w:rPr>
                <w:rStyle w:val="IndexLink"/>
              </w:rPr>
              <w:t>664</w:t>
            </w:r>
          </w:hyperlink>
        </w:p>
        <w:p>
          <w:pPr>
            <w:pStyle w:val="Contents5"/>
            <w:tabs>
              <w:tab w:val="clear" w:pos="7892"/>
              <w:tab w:val="right" w:pos="9026" w:leader="dot"/>
            </w:tabs>
            <w:rPr/>
          </w:pPr>
          <w:hyperlink w:anchor="__RefHeading___Toc4230461_1468164448">
            <w:r>
              <w:rPr>
                <w:webHidden/>
                <w:rStyle w:val="IndexLink"/>
                <w:rtl w:val="true"/>
              </w:rPr>
              <w:t>«</w:t>
            </w:r>
            <w:r>
              <w:rPr>
                <w:rStyle w:val="IndexLink"/>
              </w:rPr>
              <w:t>10</w:t>
            </w:r>
            <w:r>
              <w:rPr>
                <w:rStyle w:val="IndexLink"/>
                <w:rtl w:val="true"/>
              </w:rPr>
              <w:t>»</w:t>
              <w:tab/>
            </w:r>
            <w:r>
              <w:rPr>
                <w:rStyle w:val="IndexLink"/>
              </w:rPr>
              <w:t>664</w:t>
            </w:r>
          </w:hyperlink>
        </w:p>
        <w:p>
          <w:pPr>
            <w:pStyle w:val="Contents5"/>
            <w:tabs>
              <w:tab w:val="clear" w:pos="7892"/>
              <w:tab w:val="right" w:pos="9026" w:leader="dot"/>
            </w:tabs>
            <w:rPr/>
          </w:pPr>
          <w:hyperlink w:anchor="__RefHeading___Toc4230463_1468164448">
            <w:r>
              <w:rPr>
                <w:webHidden/>
                <w:rStyle w:val="IndexLink"/>
                <w:rtl w:val="true"/>
              </w:rPr>
              <w:t xml:space="preserve">روایت </w:t>
            </w:r>
            <w:r>
              <w:rPr>
                <w:rStyle w:val="IndexLink"/>
              </w:rPr>
              <w:t>9</w:t>
            </w:r>
            <w:r>
              <w:rPr>
                <w:rStyle w:val="IndexLink"/>
                <w:rtl w:val="true"/>
              </w:rPr>
              <w:tab/>
            </w:r>
            <w:r>
              <w:rPr>
                <w:rStyle w:val="IndexLink"/>
              </w:rPr>
              <w:t>665</w:t>
            </w:r>
          </w:hyperlink>
        </w:p>
        <w:p>
          <w:pPr>
            <w:pStyle w:val="Contents5"/>
            <w:tabs>
              <w:tab w:val="clear" w:pos="7892"/>
              <w:tab w:val="right" w:pos="9026" w:leader="dot"/>
            </w:tabs>
            <w:rPr/>
          </w:pPr>
          <w:hyperlink w:anchor="__RefHeading___Toc4230465_1468164448">
            <w:r>
              <w:rPr>
                <w:webHidden/>
                <w:rStyle w:val="IndexLink"/>
                <w:rtl w:val="true"/>
              </w:rPr>
              <w:t xml:space="preserve">روایت </w:t>
            </w:r>
            <w:r>
              <w:rPr>
                <w:rStyle w:val="IndexLink"/>
              </w:rPr>
              <w:t>10</w:t>
            </w:r>
            <w:r>
              <w:rPr>
                <w:rStyle w:val="IndexLink"/>
                <w:rtl w:val="true"/>
              </w:rPr>
              <w:tab/>
            </w:r>
            <w:r>
              <w:rPr>
                <w:rStyle w:val="IndexLink"/>
              </w:rPr>
              <w:t>665</w:t>
            </w:r>
          </w:hyperlink>
        </w:p>
        <w:p>
          <w:pPr>
            <w:pStyle w:val="Contents5"/>
            <w:tabs>
              <w:tab w:val="clear" w:pos="7892"/>
              <w:tab w:val="right" w:pos="9026" w:leader="dot"/>
            </w:tabs>
            <w:rPr/>
          </w:pPr>
          <w:hyperlink w:anchor="__RefHeading___Toc4230467_1468164448">
            <w:r>
              <w:rPr>
                <w:webHidden/>
                <w:rStyle w:val="IndexLink"/>
                <w:rtl w:val="true"/>
              </w:rPr>
              <w:t>«</w:t>
            </w:r>
            <w:r>
              <w:rPr>
                <w:rStyle w:val="IndexLink"/>
              </w:rPr>
              <w:t>11</w:t>
            </w:r>
            <w:r>
              <w:rPr>
                <w:rStyle w:val="IndexLink"/>
                <w:rtl w:val="true"/>
              </w:rPr>
              <w:t>»</w:t>
              <w:tab/>
            </w:r>
            <w:r>
              <w:rPr>
                <w:rStyle w:val="IndexLink"/>
              </w:rPr>
              <w:t>666</w:t>
            </w:r>
          </w:hyperlink>
        </w:p>
        <w:p>
          <w:pPr>
            <w:pStyle w:val="Contents5"/>
            <w:tabs>
              <w:tab w:val="clear" w:pos="7892"/>
              <w:tab w:val="right" w:pos="9026" w:leader="dot"/>
            </w:tabs>
            <w:rPr/>
          </w:pPr>
          <w:hyperlink w:anchor="__RefHeading___Toc4230469_1468164448">
            <w:r>
              <w:rPr>
                <w:webHidden/>
                <w:rStyle w:val="IndexLink"/>
                <w:rtl w:val="true"/>
              </w:rPr>
              <w:t>«</w:t>
            </w:r>
            <w:r>
              <w:rPr>
                <w:rStyle w:val="IndexLink"/>
              </w:rPr>
              <w:t>12</w:t>
            </w:r>
            <w:r>
              <w:rPr>
                <w:rStyle w:val="IndexLink"/>
                <w:rtl w:val="true"/>
              </w:rPr>
              <w:t>»</w:t>
              <w:tab/>
            </w:r>
            <w:r>
              <w:rPr>
                <w:rStyle w:val="IndexLink"/>
              </w:rPr>
              <w:t>666</w:t>
            </w:r>
          </w:hyperlink>
        </w:p>
        <w:p>
          <w:pPr>
            <w:pStyle w:val="Contents5"/>
            <w:tabs>
              <w:tab w:val="clear" w:pos="7892"/>
              <w:tab w:val="right" w:pos="9026" w:leader="dot"/>
            </w:tabs>
            <w:rPr/>
          </w:pPr>
          <w:hyperlink w:anchor="__RefHeading___Toc4230471_1468164448">
            <w:r>
              <w:rPr>
                <w:webHidden/>
                <w:rStyle w:val="IndexLink"/>
                <w:rtl w:val="true"/>
              </w:rPr>
              <w:t>بيان</w:t>
            </w:r>
            <w:r>
              <w:rPr>
                <w:rStyle w:val="IndexLink"/>
                <w:rtl w:val="true"/>
              </w:rPr>
              <w:tab/>
            </w:r>
            <w:r>
              <w:rPr>
                <w:rStyle w:val="IndexLink"/>
              </w:rPr>
              <w:t>666</w:t>
            </w:r>
          </w:hyperlink>
        </w:p>
        <w:p>
          <w:pPr>
            <w:pStyle w:val="Contents5"/>
            <w:tabs>
              <w:tab w:val="clear" w:pos="7892"/>
              <w:tab w:val="right" w:pos="9026" w:leader="dot"/>
            </w:tabs>
            <w:rPr/>
          </w:pPr>
          <w:hyperlink w:anchor="__RefHeading___Toc4230473_1468164448">
            <w:r>
              <w:rPr>
                <w:webHidden/>
                <w:rStyle w:val="IndexLink"/>
                <w:rtl w:val="true"/>
              </w:rPr>
              <w:t>«</w:t>
            </w:r>
            <w:r>
              <w:rPr>
                <w:rStyle w:val="IndexLink"/>
              </w:rPr>
              <w:t>13</w:t>
            </w:r>
            <w:r>
              <w:rPr>
                <w:rStyle w:val="IndexLink"/>
                <w:rtl w:val="true"/>
              </w:rPr>
              <w:t>»</w:t>
              <w:tab/>
            </w:r>
            <w:r>
              <w:rPr>
                <w:rStyle w:val="IndexLink"/>
              </w:rPr>
              <w:t>666</w:t>
            </w:r>
          </w:hyperlink>
        </w:p>
        <w:p>
          <w:pPr>
            <w:pStyle w:val="Contents5"/>
            <w:tabs>
              <w:tab w:val="clear" w:pos="7892"/>
              <w:tab w:val="right" w:pos="9026" w:leader="dot"/>
            </w:tabs>
            <w:rPr/>
          </w:pPr>
          <w:hyperlink w:anchor="__RefHeading___Toc4230475_1468164448">
            <w:r>
              <w:rPr>
                <w:webHidden/>
                <w:rStyle w:val="IndexLink"/>
                <w:rtl w:val="true"/>
              </w:rPr>
              <w:t xml:space="preserve">روایت </w:t>
            </w:r>
            <w:r>
              <w:rPr>
                <w:rStyle w:val="IndexLink"/>
              </w:rPr>
              <w:t>11</w:t>
            </w:r>
            <w:r>
              <w:rPr>
                <w:rStyle w:val="IndexLink"/>
                <w:rtl w:val="true"/>
              </w:rPr>
              <w:tab/>
            </w:r>
            <w:r>
              <w:rPr>
                <w:rStyle w:val="IndexLink"/>
              </w:rPr>
              <w:t>666</w:t>
            </w:r>
          </w:hyperlink>
        </w:p>
        <w:p>
          <w:pPr>
            <w:pStyle w:val="Contents5"/>
            <w:tabs>
              <w:tab w:val="clear" w:pos="7892"/>
              <w:tab w:val="right" w:pos="9026" w:leader="dot"/>
            </w:tabs>
            <w:rPr/>
          </w:pPr>
          <w:hyperlink w:anchor="__RefHeading___Toc4230477_1468164448">
            <w:r>
              <w:rPr>
                <w:webHidden/>
                <w:rStyle w:val="IndexLink"/>
                <w:rtl w:val="true"/>
              </w:rPr>
              <w:t xml:space="preserve">روایت </w:t>
            </w:r>
            <w:r>
              <w:rPr>
                <w:rStyle w:val="IndexLink"/>
              </w:rPr>
              <w:t>12</w:t>
            </w:r>
            <w:r>
              <w:rPr>
                <w:rStyle w:val="IndexLink"/>
                <w:rtl w:val="true"/>
              </w:rPr>
              <w:tab/>
            </w:r>
            <w:r>
              <w:rPr>
                <w:rStyle w:val="IndexLink"/>
              </w:rPr>
              <w:t>666</w:t>
            </w:r>
          </w:hyperlink>
        </w:p>
        <w:p>
          <w:pPr>
            <w:pStyle w:val="Contents5"/>
            <w:tabs>
              <w:tab w:val="clear" w:pos="7892"/>
              <w:tab w:val="right" w:pos="9026" w:leader="dot"/>
            </w:tabs>
            <w:rPr/>
          </w:pPr>
          <w:hyperlink w:anchor="__RefHeading___Toc4230479_1468164448">
            <w:r>
              <w:rPr>
                <w:webHidden/>
                <w:rStyle w:val="IndexLink"/>
                <w:rtl w:val="true"/>
              </w:rPr>
              <w:t>توضیح</w:t>
            </w:r>
            <w:r>
              <w:rPr>
                <w:rStyle w:val="IndexLink"/>
                <w:rtl w:val="true"/>
              </w:rPr>
              <w:tab/>
            </w:r>
            <w:r>
              <w:rPr>
                <w:rStyle w:val="IndexLink"/>
              </w:rPr>
              <w:t>667</w:t>
            </w:r>
          </w:hyperlink>
        </w:p>
        <w:p>
          <w:pPr>
            <w:pStyle w:val="Contents5"/>
            <w:tabs>
              <w:tab w:val="clear" w:pos="7892"/>
              <w:tab w:val="right" w:pos="9026" w:leader="dot"/>
            </w:tabs>
            <w:rPr/>
          </w:pPr>
          <w:hyperlink w:anchor="__RefHeading___Toc4230481_1468164448">
            <w:r>
              <w:rPr>
                <w:webHidden/>
                <w:rStyle w:val="IndexLink"/>
                <w:rtl w:val="true"/>
              </w:rPr>
              <w:t xml:space="preserve">روایت </w:t>
            </w:r>
            <w:r>
              <w:rPr>
                <w:rStyle w:val="IndexLink"/>
              </w:rPr>
              <w:t>13</w:t>
            </w:r>
            <w:r>
              <w:rPr>
                <w:rStyle w:val="IndexLink"/>
                <w:rtl w:val="true"/>
              </w:rPr>
              <w:tab/>
            </w:r>
            <w:r>
              <w:rPr>
                <w:rStyle w:val="IndexLink"/>
              </w:rPr>
              <w:t>667</w:t>
            </w:r>
          </w:hyperlink>
        </w:p>
        <w:p>
          <w:pPr>
            <w:pStyle w:val="Contents5"/>
            <w:tabs>
              <w:tab w:val="clear" w:pos="7892"/>
              <w:tab w:val="right" w:pos="9026" w:leader="dot"/>
            </w:tabs>
            <w:rPr/>
          </w:pPr>
          <w:hyperlink w:anchor="__RefHeading___Toc4230483_1468164448">
            <w:r>
              <w:rPr>
                <w:webHidden/>
                <w:rStyle w:val="IndexLink"/>
                <w:rtl w:val="true"/>
              </w:rPr>
              <w:t>«</w:t>
            </w:r>
            <w:r>
              <w:rPr>
                <w:rStyle w:val="IndexLink"/>
              </w:rPr>
              <w:t>14</w:t>
            </w:r>
            <w:r>
              <w:rPr>
                <w:rStyle w:val="IndexLink"/>
                <w:rtl w:val="true"/>
              </w:rPr>
              <w:t>»</w:t>
              <w:tab/>
            </w:r>
            <w:r>
              <w:rPr>
                <w:rStyle w:val="IndexLink"/>
              </w:rPr>
              <w:t>668</w:t>
            </w:r>
          </w:hyperlink>
        </w:p>
        <w:p>
          <w:pPr>
            <w:pStyle w:val="Contents5"/>
            <w:tabs>
              <w:tab w:val="clear" w:pos="7892"/>
              <w:tab w:val="right" w:pos="9026" w:leader="dot"/>
            </w:tabs>
            <w:rPr/>
          </w:pPr>
          <w:hyperlink w:anchor="__RefHeading___Toc4230485_1468164448">
            <w:r>
              <w:rPr>
                <w:webHidden/>
                <w:rStyle w:val="IndexLink"/>
                <w:rtl w:val="true"/>
              </w:rPr>
              <w:t>«</w:t>
            </w:r>
            <w:r>
              <w:rPr>
                <w:rStyle w:val="IndexLink"/>
              </w:rPr>
              <w:t>15</w:t>
            </w:r>
            <w:r>
              <w:rPr>
                <w:rStyle w:val="IndexLink"/>
                <w:rtl w:val="true"/>
              </w:rPr>
              <w:t>»</w:t>
              <w:tab/>
            </w:r>
            <w:r>
              <w:rPr>
                <w:rStyle w:val="IndexLink"/>
              </w:rPr>
              <w:t>668</w:t>
            </w:r>
          </w:hyperlink>
        </w:p>
        <w:p>
          <w:pPr>
            <w:pStyle w:val="Contents5"/>
            <w:tabs>
              <w:tab w:val="clear" w:pos="7892"/>
              <w:tab w:val="right" w:pos="9026" w:leader="dot"/>
            </w:tabs>
            <w:rPr/>
          </w:pPr>
          <w:hyperlink w:anchor="__RefHeading___Toc4230487_1468164448">
            <w:r>
              <w:rPr>
                <w:webHidden/>
                <w:rStyle w:val="IndexLink"/>
                <w:rtl w:val="true"/>
              </w:rPr>
              <w:t>بيان</w:t>
            </w:r>
            <w:r>
              <w:rPr>
                <w:rStyle w:val="IndexLink"/>
                <w:rtl w:val="true"/>
              </w:rPr>
              <w:tab/>
            </w:r>
            <w:r>
              <w:rPr>
                <w:rStyle w:val="IndexLink"/>
              </w:rPr>
              <w:t>668</w:t>
            </w:r>
          </w:hyperlink>
        </w:p>
        <w:p>
          <w:pPr>
            <w:pStyle w:val="Contents5"/>
            <w:tabs>
              <w:tab w:val="clear" w:pos="7892"/>
              <w:tab w:val="right" w:pos="9026" w:leader="dot"/>
            </w:tabs>
            <w:rPr/>
          </w:pPr>
          <w:hyperlink w:anchor="__RefHeading___Toc4230489_1468164448">
            <w:r>
              <w:rPr>
                <w:webHidden/>
                <w:rStyle w:val="IndexLink"/>
                <w:rtl w:val="true"/>
              </w:rPr>
              <w:t>«</w:t>
            </w:r>
            <w:r>
              <w:rPr>
                <w:rStyle w:val="IndexLink"/>
              </w:rPr>
              <w:t>16</w:t>
            </w:r>
            <w:r>
              <w:rPr>
                <w:rStyle w:val="IndexLink"/>
                <w:rtl w:val="true"/>
              </w:rPr>
              <w:t>»</w:t>
              <w:tab/>
            </w:r>
            <w:r>
              <w:rPr>
                <w:rStyle w:val="IndexLink"/>
              </w:rPr>
              <w:t>668</w:t>
            </w:r>
          </w:hyperlink>
        </w:p>
        <w:p>
          <w:pPr>
            <w:pStyle w:val="Contents5"/>
            <w:tabs>
              <w:tab w:val="clear" w:pos="7892"/>
              <w:tab w:val="right" w:pos="9026" w:leader="dot"/>
            </w:tabs>
            <w:rPr/>
          </w:pPr>
          <w:hyperlink w:anchor="__RefHeading___Toc4230491_1468164448">
            <w:r>
              <w:rPr>
                <w:webHidden/>
                <w:rStyle w:val="IndexLink"/>
                <w:rtl w:val="true"/>
              </w:rPr>
              <w:t>«</w:t>
            </w:r>
            <w:r>
              <w:rPr>
                <w:rStyle w:val="IndexLink"/>
              </w:rPr>
              <w:t>17</w:t>
            </w:r>
            <w:r>
              <w:rPr>
                <w:rStyle w:val="IndexLink"/>
                <w:rtl w:val="true"/>
              </w:rPr>
              <w:t>»</w:t>
              <w:tab/>
            </w:r>
            <w:r>
              <w:rPr>
                <w:rStyle w:val="IndexLink"/>
              </w:rPr>
              <w:t>668</w:t>
            </w:r>
          </w:hyperlink>
        </w:p>
        <w:p>
          <w:pPr>
            <w:pStyle w:val="Contents5"/>
            <w:tabs>
              <w:tab w:val="clear" w:pos="7892"/>
              <w:tab w:val="right" w:pos="9026" w:leader="dot"/>
            </w:tabs>
            <w:rPr/>
          </w:pPr>
          <w:hyperlink w:anchor="__RefHeading___Toc4230493_1468164448">
            <w:r>
              <w:rPr>
                <w:webHidden/>
                <w:rStyle w:val="IndexLink"/>
                <w:rtl w:val="true"/>
              </w:rPr>
              <w:t xml:space="preserve">روایت </w:t>
            </w:r>
            <w:r>
              <w:rPr>
                <w:rStyle w:val="IndexLink"/>
              </w:rPr>
              <w:t>14</w:t>
            </w:r>
            <w:r>
              <w:rPr>
                <w:rStyle w:val="IndexLink"/>
                <w:rtl w:val="true"/>
              </w:rPr>
              <w:tab/>
            </w:r>
            <w:r>
              <w:rPr>
                <w:rStyle w:val="IndexLink"/>
              </w:rPr>
              <w:t>668</w:t>
            </w:r>
          </w:hyperlink>
        </w:p>
        <w:p>
          <w:pPr>
            <w:pStyle w:val="Contents5"/>
            <w:tabs>
              <w:tab w:val="clear" w:pos="7892"/>
              <w:tab w:val="right" w:pos="9026" w:leader="dot"/>
            </w:tabs>
            <w:rPr/>
          </w:pPr>
          <w:hyperlink w:anchor="__RefHeading___Toc4230495_1468164448">
            <w:r>
              <w:rPr>
                <w:webHidden/>
                <w:rStyle w:val="IndexLink"/>
                <w:rtl w:val="true"/>
              </w:rPr>
              <w:t xml:space="preserve">روایت </w:t>
            </w:r>
            <w:r>
              <w:rPr>
                <w:rStyle w:val="IndexLink"/>
              </w:rPr>
              <w:t>15</w:t>
            </w:r>
            <w:r>
              <w:rPr>
                <w:rStyle w:val="IndexLink"/>
                <w:rtl w:val="true"/>
              </w:rPr>
              <w:tab/>
            </w:r>
            <w:r>
              <w:rPr>
                <w:rStyle w:val="IndexLink"/>
              </w:rPr>
              <w:t>669</w:t>
            </w:r>
          </w:hyperlink>
        </w:p>
        <w:p>
          <w:pPr>
            <w:pStyle w:val="Contents5"/>
            <w:tabs>
              <w:tab w:val="clear" w:pos="7892"/>
              <w:tab w:val="right" w:pos="9026" w:leader="dot"/>
            </w:tabs>
            <w:rPr/>
          </w:pPr>
          <w:hyperlink w:anchor="__RefHeading___Toc4230497_1468164448">
            <w:r>
              <w:rPr>
                <w:webHidden/>
                <w:rStyle w:val="IndexLink"/>
                <w:rtl w:val="true"/>
              </w:rPr>
              <w:t>توضیح</w:t>
            </w:r>
            <w:r>
              <w:rPr>
                <w:rStyle w:val="IndexLink"/>
                <w:rtl w:val="true"/>
              </w:rPr>
              <w:tab/>
            </w:r>
            <w:r>
              <w:rPr>
                <w:rStyle w:val="IndexLink"/>
              </w:rPr>
              <w:t>669</w:t>
            </w:r>
          </w:hyperlink>
        </w:p>
        <w:p>
          <w:pPr>
            <w:pStyle w:val="Contents5"/>
            <w:tabs>
              <w:tab w:val="clear" w:pos="7892"/>
              <w:tab w:val="right" w:pos="9026" w:leader="dot"/>
            </w:tabs>
            <w:rPr/>
          </w:pPr>
          <w:hyperlink w:anchor="__RefHeading___Toc4230499_1468164448">
            <w:r>
              <w:rPr>
                <w:webHidden/>
                <w:rStyle w:val="IndexLink"/>
                <w:rtl w:val="true"/>
              </w:rPr>
              <w:t xml:space="preserve">روایت </w:t>
            </w:r>
            <w:r>
              <w:rPr>
                <w:rStyle w:val="IndexLink"/>
              </w:rPr>
              <w:t>16</w:t>
            </w:r>
            <w:r>
              <w:rPr>
                <w:rStyle w:val="IndexLink"/>
                <w:rtl w:val="true"/>
              </w:rPr>
              <w:tab/>
            </w:r>
            <w:r>
              <w:rPr>
                <w:rStyle w:val="IndexLink"/>
              </w:rPr>
              <w:t>669</w:t>
            </w:r>
          </w:hyperlink>
        </w:p>
        <w:p>
          <w:pPr>
            <w:pStyle w:val="Contents5"/>
            <w:tabs>
              <w:tab w:val="clear" w:pos="7892"/>
              <w:tab w:val="right" w:pos="9026" w:leader="dot"/>
            </w:tabs>
            <w:rPr/>
          </w:pPr>
          <w:hyperlink w:anchor="__RefHeading___Toc4230501_1468164448">
            <w:r>
              <w:rPr>
                <w:webHidden/>
                <w:rStyle w:val="IndexLink"/>
                <w:rtl w:val="true"/>
              </w:rPr>
              <w:t xml:space="preserve">روایت </w:t>
            </w:r>
            <w:r>
              <w:rPr>
                <w:rStyle w:val="IndexLink"/>
              </w:rPr>
              <w:t>17</w:t>
            </w:r>
            <w:r>
              <w:rPr>
                <w:rStyle w:val="IndexLink"/>
                <w:rtl w:val="true"/>
              </w:rPr>
              <w:tab/>
            </w:r>
            <w:r>
              <w:rPr>
                <w:rStyle w:val="IndexLink"/>
              </w:rPr>
              <w:t>669</w:t>
            </w:r>
          </w:hyperlink>
        </w:p>
        <w:p>
          <w:pPr>
            <w:pStyle w:val="Contents5"/>
            <w:tabs>
              <w:tab w:val="clear" w:pos="7892"/>
              <w:tab w:val="right" w:pos="9026" w:leader="dot"/>
            </w:tabs>
            <w:rPr/>
          </w:pPr>
          <w:hyperlink w:anchor="__RefHeading___Toc4230503_1468164448">
            <w:r>
              <w:rPr>
                <w:webHidden/>
                <w:rStyle w:val="IndexLink"/>
                <w:rtl w:val="true"/>
              </w:rPr>
              <w:t>«</w:t>
            </w:r>
            <w:r>
              <w:rPr>
                <w:rStyle w:val="IndexLink"/>
              </w:rPr>
              <w:t>18</w:t>
            </w:r>
            <w:r>
              <w:rPr>
                <w:rStyle w:val="IndexLink"/>
                <w:rtl w:val="true"/>
              </w:rPr>
              <w:t>»</w:t>
              <w:tab/>
            </w:r>
            <w:r>
              <w:rPr>
                <w:rStyle w:val="IndexLink"/>
              </w:rPr>
              <w:t>670</w:t>
            </w:r>
          </w:hyperlink>
        </w:p>
        <w:p>
          <w:pPr>
            <w:pStyle w:val="Contents5"/>
            <w:tabs>
              <w:tab w:val="clear" w:pos="7892"/>
              <w:tab w:val="right" w:pos="9026" w:leader="dot"/>
            </w:tabs>
            <w:rPr/>
          </w:pPr>
          <w:hyperlink w:anchor="__RefHeading___Toc4230505_1468164448">
            <w:r>
              <w:rPr>
                <w:webHidden/>
                <w:rStyle w:val="IndexLink"/>
                <w:rtl w:val="true"/>
              </w:rPr>
              <w:t>«</w:t>
            </w:r>
            <w:r>
              <w:rPr>
                <w:rStyle w:val="IndexLink"/>
              </w:rPr>
              <w:t>19</w:t>
            </w:r>
            <w:r>
              <w:rPr>
                <w:rStyle w:val="IndexLink"/>
                <w:rtl w:val="true"/>
              </w:rPr>
              <w:t>»</w:t>
              <w:tab/>
            </w:r>
            <w:r>
              <w:rPr>
                <w:rStyle w:val="IndexLink"/>
              </w:rPr>
              <w:t>670</w:t>
            </w:r>
          </w:hyperlink>
        </w:p>
        <w:p>
          <w:pPr>
            <w:pStyle w:val="Contents5"/>
            <w:tabs>
              <w:tab w:val="clear" w:pos="7892"/>
              <w:tab w:val="right" w:pos="9026" w:leader="dot"/>
            </w:tabs>
            <w:rPr/>
          </w:pPr>
          <w:hyperlink w:anchor="__RefHeading___Toc4230507_1468164448">
            <w:r>
              <w:rPr>
                <w:webHidden/>
                <w:rStyle w:val="IndexLink"/>
                <w:rtl w:val="true"/>
              </w:rPr>
              <w:t>«</w:t>
            </w:r>
            <w:r>
              <w:rPr>
                <w:rStyle w:val="IndexLink"/>
              </w:rPr>
              <w:t>20</w:t>
            </w:r>
            <w:r>
              <w:rPr>
                <w:rStyle w:val="IndexLink"/>
                <w:rtl w:val="true"/>
              </w:rPr>
              <w:t>»</w:t>
              <w:tab/>
            </w:r>
            <w:r>
              <w:rPr>
                <w:rStyle w:val="IndexLink"/>
              </w:rPr>
              <w:t>670</w:t>
            </w:r>
          </w:hyperlink>
        </w:p>
        <w:p>
          <w:pPr>
            <w:pStyle w:val="Contents5"/>
            <w:tabs>
              <w:tab w:val="clear" w:pos="7892"/>
              <w:tab w:val="right" w:pos="9026" w:leader="dot"/>
            </w:tabs>
            <w:rPr/>
          </w:pPr>
          <w:hyperlink w:anchor="__RefHeading___Toc4230509_1468164448">
            <w:r>
              <w:rPr>
                <w:webHidden/>
                <w:rStyle w:val="IndexLink"/>
                <w:rtl w:val="true"/>
              </w:rPr>
              <w:t xml:space="preserve">روایت </w:t>
            </w:r>
            <w:r>
              <w:rPr>
                <w:rStyle w:val="IndexLink"/>
              </w:rPr>
              <w:t>18</w:t>
            </w:r>
            <w:r>
              <w:rPr>
                <w:rStyle w:val="IndexLink"/>
                <w:rtl w:val="true"/>
              </w:rPr>
              <w:tab/>
            </w:r>
            <w:r>
              <w:rPr>
                <w:rStyle w:val="IndexLink"/>
              </w:rPr>
              <w:t>670</w:t>
            </w:r>
          </w:hyperlink>
        </w:p>
        <w:p>
          <w:pPr>
            <w:pStyle w:val="Contents5"/>
            <w:tabs>
              <w:tab w:val="clear" w:pos="7892"/>
              <w:tab w:val="right" w:pos="9026" w:leader="dot"/>
            </w:tabs>
            <w:rPr/>
          </w:pPr>
          <w:hyperlink w:anchor="__RefHeading___Toc4230511_1468164448">
            <w:r>
              <w:rPr>
                <w:webHidden/>
                <w:rStyle w:val="IndexLink"/>
                <w:rtl w:val="true"/>
              </w:rPr>
              <w:t xml:space="preserve">روایت </w:t>
            </w:r>
            <w:r>
              <w:rPr>
                <w:rStyle w:val="IndexLink"/>
              </w:rPr>
              <w:t>19</w:t>
            </w:r>
            <w:r>
              <w:rPr>
                <w:rStyle w:val="IndexLink"/>
                <w:rtl w:val="true"/>
              </w:rPr>
              <w:tab/>
            </w:r>
            <w:r>
              <w:rPr>
                <w:rStyle w:val="IndexLink"/>
              </w:rPr>
              <w:t>671</w:t>
            </w:r>
          </w:hyperlink>
        </w:p>
        <w:p>
          <w:pPr>
            <w:pStyle w:val="Contents5"/>
            <w:tabs>
              <w:tab w:val="clear" w:pos="7892"/>
              <w:tab w:val="right" w:pos="9026" w:leader="dot"/>
            </w:tabs>
            <w:rPr/>
          </w:pPr>
          <w:hyperlink w:anchor="__RefHeading___Toc4230513_1468164448">
            <w:r>
              <w:rPr>
                <w:webHidden/>
                <w:rStyle w:val="IndexLink"/>
                <w:rtl w:val="true"/>
              </w:rPr>
              <w:t xml:space="preserve">روایت </w:t>
            </w:r>
            <w:r>
              <w:rPr>
                <w:rStyle w:val="IndexLink"/>
              </w:rPr>
              <w:t>20</w:t>
            </w:r>
            <w:r>
              <w:rPr>
                <w:rStyle w:val="IndexLink"/>
                <w:rtl w:val="true"/>
              </w:rPr>
              <w:tab/>
            </w:r>
            <w:r>
              <w:rPr>
                <w:rStyle w:val="IndexLink"/>
              </w:rPr>
              <w:t>671</w:t>
            </w:r>
          </w:hyperlink>
        </w:p>
        <w:p>
          <w:pPr>
            <w:pStyle w:val="Contents5"/>
            <w:tabs>
              <w:tab w:val="clear" w:pos="7892"/>
              <w:tab w:val="right" w:pos="9026" w:leader="dot"/>
            </w:tabs>
            <w:rPr/>
          </w:pPr>
          <w:hyperlink w:anchor="__RefHeading___Toc4230515_1468164448">
            <w:r>
              <w:rPr>
                <w:webHidden/>
                <w:rStyle w:val="IndexLink"/>
                <w:rtl w:val="true"/>
              </w:rPr>
              <w:t>«</w:t>
            </w:r>
            <w:r>
              <w:rPr>
                <w:rStyle w:val="IndexLink"/>
              </w:rPr>
              <w:t>21</w:t>
            </w:r>
            <w:r>
              <w:rPr>
                <w:rStyle w:val="IndexLink"/>
                <w:rtl w:val="true"/>
              </w:rPr>
              <w:t>»</w:t>
              <w:tab/>
            </w:r>
            <w:r>
              <w:rPr>
                <w:rStyle w:val="IndexLink"/>
              </w:rPr>
              <w:t>672</w:t>
            </w:r>
          </w:hyperlink>
        </w:p>
        <w:p>
          <w:pPr>
            <w:pStyle w:val="Contents5"/>
            <w:tabs>
              <w:tab w:val="clear" w:pos="7892"/>
              <w:tab w:val="right" w:pos="9026" w:leader="dot"/>
            </w:tabs>
            <w:rPr/>
          </w:pPr>
          <w:hyperlink w:anchor="__RefHeading___Toc4230517_1468164448">
            <w:r>
              <w:rPr>
                <w:webHidden/>
                <w:rStyle w:val="IndexLink"/>
                <w:rtl w:val="true"/>
              </w:rPr>
              <w:t>«</w:t>
            </w:r>
            <w:r>
              <w:rPr>
                <w:rStyle w:val="IndexLink"/>
              </w:rPr>
              <w:t>22</w:t>
            </w:r>
            <w:r>
              <w:rPr>
                <w:rStyle w:val="IndexLink"/>
                <w:rtl w:val="true"/>
              </w:rPr>
              <w:t>»</w:t>
              <w:tab/>
            </w:r>
            <w:r>
              <w:rPr>
                <w:rStyle w:val="IndexLink"/>
              </w:rPr>
              <w:t>672</w:t>
            </w:r>
          </w:hyperlink>
        </w:p>
        <w:p>
          <w:pPr>
            <w:pStyle w:val="Contents5"/>
            <w:tabs>
              <w:tab w:val="clear" w:pos="7892"/>
              <w:tab w:val="right" w:pos="9026" w:leader="dot"/>
            </w:tabs>
            <w:rPr/>
          </w:pPr>
          <w:hyperlink w:anchor="__RefHeading___Toc4230519_1468164448">
            <w:r>
              <w:rPr>
                <w:webHidden/>
                <w:rStyle w:val="IndexLink"/>
                <w:rtl w:val="true"/>
              </w:rPr>
              <w:t>«</w:t>
            </w:r>
            <w:r>
              <w:rPr>
                <w:rStyle w:val="IndexLink"/>
              </w:rPr>
              <w:t>23</w:t>
            </w:r>
            <w:r>
              <w:rPr>
                <w:rStyle w:val="IndexLink"/>
                <w:rtl w:val="true"/>
              </w:rPr>
              <w:t>»</w:t>
              <w:tab/>
            </w:r>
            <w:r>
              <w:rPr>
                <w:rStyle w:val="IndexLink"/>
              </w:rPr>
              <w:t>672</w:t>
            </w:r>
          </w:hyperlink>
        </w:p>
        <w:p>
          <w:pPr>
            <w:pStyle w:val="Contents5"/>
            <w:tabs>
              <w:tab w:val="clear" w:pos="7892"/>
              <w:tab w:val="right" w:pos="9026" w:leader="dot"/>
            </w:tabs>
            <w:rPr/>
          </w:pPr>
          <w:hyperlink w:anchor="__RefHeading___Toc4230521_1468164448">
            <w:r>
              <w:rPr>
                <w:webHidden/>
                <w:rStyle w:val="IndexLink"/>
                <w:rtl w:val="true"/>
              </w:rPr>
              <w:t xml:space="preserve">روایت </w:t>
            </w:r>
            <w:r>
              <w:rPr>
                <w:rStyle w:val="IndexLink"/>
              </w:rPr>
              <w:t>21</w:t>
            </w:r>
            <w:r>
              <w:rPr>
                <w:rStyle w:val="IndexLink"/>
                <w:rtl w:val="true"/>
              </w:rPr>
              <w:tab/>
            </w:r>
            <w:r>
              <w:rPr>
                <w:rStyle w:val="IndexLink"/>
              </w:rPr>
              <w:t>672</w:t>
            </w:r>
          </w:hyperlink>
        </w:p>
        <w:p>
          <w:pPr>
            <w:pStyle w:val="Contents5"/>
            <w:tabs>
              <w:tab w:val="clear" w:pos="7892"/>
              <w:tab w:val="right" w:pos="9026" w:leader="dot"/>
            </w:tabs>
            <w:rPr/>
          </w:pPr>
          <w:hyperlink w:anchor="__RefHeading___Toc4230523_1468164448">
            <w:r>
              <w:rPr>
                <w:webHidden/>
                <w:rStyle w:val="IndexLink"/>
                <w:rtl w:val="true"/>
              </w:rPr>
              <w:t xml:space="preserve">روایت </w:t>
            </w:r>
            <w:r>
              <w:rPr>
                <w:rStyle w:val="IndexLink"/>
              </w:rPr>
              <w:t>22</w:t>
            </w:r>
            <w:r>
              <w:rPr>
                <w:rStyle w:val="IndexLink"/>
                <w:rtl w:val="true"/>
              </w:rPr>
              <w:tab/>
            </w:r>
            <w:r>
              <w:rPr>
                <w:rStyle w:val="IndexLink"/>
              </w:rPr>
              <w:t>673</w:t>
            </w:r>
          </w:hyperlink>
        </w:p>
        <w:p>
          <w:pPr>
            <w:pStyle w:val="Contents5"/>
            <w:tabs>
              <w:tab w:val="clear" w:pos="7892"/>
              <w:tab w:val="right" w:pos="9026" w:leader="dot"/>
            </w:tabs>
            <w:rPr/>
          </w:pPr>
          <w:hyperlink w:anchor="__RefHeading___Toc4230525_1468164448">
            <w:r>
              <w:rPr>
                <w:webHidden/>
                <w:rStyle w:val="IndexLink"/>
                <w:rtl w:val="true"/>
              </w:rPr>
              <w:t xml:space="preserve">روایت </w:t>
            </w:r>
            <w:r>
              <w:rPr>
                <w:rStyle w:val="IndexLink"/>
              </w:rPr>
              <w:t>23</w:t>
            </w:r>
            <w:r>
              <w:rPr>
                <w:rStyle w:val="IndexLink"/>
                <w:rtl w:val="true"/>
              </w:rPr>
              <w:tab/>
            </w:r>
            <w:r>
              <w:rPr>
                <w:rStyle w:val="IndexLink"/>
              </w:rPr>
              <w:t>673</w:t>
            </w:r>
          </w:hyperlink>
        </w:p>
        <w:p>
          <w:pPr>
            <w:pStyle w:val="Contents5"/>
            <w:tabs>
              <w:tab w:val="clear" w:pos="7892"/>
              <w:tab w:val="right" w:pos="9026" w:leader="dot"/>
            </w:tabs>
            <w:rPr/>
          </w:pPr>
          <w:hyperlink w:anchor="__RefHeading___Toc4230527_1468164448">
            <w:r>
              <w:rPr>
                <w:webHidden/>
                <w:rStyle w:val="IndexLink"/>
                <w:rtl w:val="true"/>
              </w:rPr>
              <w:t>«</w:t>
            </w:r>
            <w:r>
              <w:rPr>
                <w:rStyle w:val="IndexLink"/>
              </w:rPr>
              <w:t>24</w:t>
            </w:r>
            <w:r>
              <w:rPr>
                <w:rStyle w:val="IndexLink"/>
                <w:rtl w:val="true"/>
              </w:rPr>
              <w:t>»</w:t>
              <w:tab/>
            </w:r>
            <w:r>
              <w:rPr>
                <w:rStyle w:val="IndexLink"/>
              </w:rPr>
              <w:t>674</w:t>
            </w:r>
          </w:hyperlink>
        </w:p>
        <w:p>
          <w:pPr>
            <w:pStyle w:val="Contents5"/>
            <w:tabs>
              <w:tab w:val="clear" w:pos="7892"/>
              <w:tab w:val="right" w:pos="9026" w:leader="dot"/>
            </w:tabs>
            <w:rPr/>
          </w:pPr>
          <w:hyperlink w:anchor="__RefHeading___Toc4230529_1468164448">
            <w:r>
              <w:rPr>
                <w:webHidden/>
                <w:rStyle w:val="IndexLink"/>
                <w:rtl w:val="true"/>
              </w:rPr>
              <w:t>«</w:t>
            </w:r>
            <w:r>
              <w:rPr>
                <w:rStyle w:val="IndexLink"/>
              </w:rPr>
              <w:t>25</w:t>
            </w:r>
            <w:r>
              <w:rPr>
                <w:rStyle w:val="IndexLink"/>
                <w:rtl w:val="true"/>
              </w:rPr>
              <w:t>»</w:t>
              <w:tab/>
            </w:r>
            <w:r>
              <w:rPr>
                <w:rStyle w:val="IndexLink"/>
              </w:rPr>
              <w:t>674</w:t>
            </w:r>
          </w:hyperlink>
        </w:p>
        <w:p>
          <w:pPr>
            <w:pStyle w:val="Contents5"/>
            <w:tabs>
              <w:tab w:val="clear" w:pos="7892"/>
              <w:tab w:val="right" w:pos="9026" w:leader="dot"/>
            </w:tabs>
            <w:rPr/>
          </w:pPr>
          <w:hyperlink w:anchor="__RefHeading___Toc4230531_1468164448">
            <w:r>
              <w:rPr>
                <w:webHidden/>
                <w:rStyle w:val="IndexLink"/>
                <w:rtl w:val="true"/>
              </w:rPr>
              <w:t>«</w:t>
            </w:r>
            <w:r>
              <w:rPr>
                <w:rStyle w:val="IndexLink"/>
              </w:rPr>
              <w:t>26</w:t>
            </w:r>
            <w:r>
              <w:rPr>
                <w:rStyle w:val="IndexLink"/>
                <w:rtl w:val="true"/>
              </w:rPr>
              <w:t>»</w:t>
              <w:tab/>
            </w:r>
            <w:r>
              <w:rPr>
                <w:rStyle w:val="IndexLink"/>
              </w:rPr>
              <w:t>674</w:t>
            </w:r>
          </w:hyperlink>
        </w:p>
        <w:p>
          <w:pPr>
            <w:pStyle w:val="Contents5"/>
            <w:tabs>
              <w:tab w:val="clear" w:pos="7892"/>
              <w:tab w:val="right" w:pos="9026" w:leader="dot"/>
            </w:tabs>
            <w:rPr/>
          </w:pPr>
          <w:hyperlink w:anchor="__RefHeading___Toc4230533_1468164448">
            <w:r>
              <w:rPr>
                <w:webHidden/>
                <w:rStyle w:val="IndexLink"/>
                <w:rtl w:val="true"/>
              </w:rPr>
              <w:t>بيان</w:t>
            </w:r>
            <w:r>
              <w:rPr>
                <w:rStyle w:val="IndexLink"/>
                <w:rtl w:val="true"/>
              </w:rPr>
              <w:tab/>
            </w:r>
            <w:r>
              <w:rPr>
                <w:rStyle w:val="IndexLink"/>
              </w:rPr>
              <w:t>674</w:t>
            </w:r>
          </w:hyperlink>
        </w:p>
        <w:p>
          <w:pPr>
            <w:pStyle w:val="Contents5"/>
            <w:tabs>
              <w:tab w:val="clear" w:pos="7892"/>
              <w:tab w:val="right" w:pos="9026" w:leader="dot"/>
            </w:tabs>
            <w:rPr/>
          </w:pPr>
          <w:hyperlink w:anchor="__RefHeading___Toc4230535_1468164448">
            <w:r>
              <w:rPr>
                <w:webHidden/>
                <w:rStyle w:val="IndexLink"/>
                <w:rtl w:val="true"/>
              </w:rPr>
              <w:t xml:space="preserve">روایت </w:t>
            </w:r>
            <w:r>
              <w:rPr>
                <w:rStyle w:val="IndexLink"/>
              </w:rPr>
              <w:t>24</w:t>
            </w:r>
            <w:r>
              <w:rPr>
                <w:rStyle w:val="IndexLink"/>
                <w:rtl w:val="true"/>
              </w:rPr>
              <w:tab/>
            </w:r>
            <w:r>
              <w:rPr>
                <w:rStyle w:val="IndexLink"/>
              </w:rPr>
              <w:t>674</w:t>
            </w:r>
          </w:hyperlink>
        </w:p>
        <w:p>
          <w:pPr>
            <w:pStyle w:val="Contents5"/>
            <w:tabs>
              <w:tab w:val="clear" w:pos="7892"/>
              <w:tab w:val="right" w:pos="9026" w:leader="dot"/>
            </w:tabs>
            <w:rPr/>
          </w:pPr>
          <w:hyperlink w:anchor="__RefHeading___Toc4230537_1468164448">
            <w:r>
              <w:rPr>
                <w:webHidden/>
                <w:rStyle w:val="IndexLink"/>
                <w:rtl w:val="true"/>
              </w:rPr>
              <w:t xml:space="preserve">روایت </w:t>
            </w:r>
            <w:r>
              <w:rPr>
                <w:rStyle w:val="IndexLink"/>
              </w:rPr>
              <w:t>25</w:t>
            </w:r>
            <w:r>
              <w:rPr>
                <w:rStyle w:val="IndexLink"/>
                <w:rtl w:val="true"/>
              </w:rPr>
              <w:tab/>
            </w:r>
            <w:r>
              <w:rPr>
                <w:rStyle w:val="IndexLink"/>
              </w:rPr>
              <w:t>675</w:t>
            </w:r>
          </w:hyperlink>
        </w:p>
        <w:p>
          <w:pPr>
            <w:pStyle w:val="Contents5"/>
            <w:tabs>
              <w:tab w:val="clear" w:pos="7892"/>
              <w:tab w:val="right" w:pos="9026" w:leader="dot"/>
            </w:tabs>
            <w:rPr/>
          </w:pPr>
          <w:hyperlink w:anchor="__RefHeading___Toc4230539_1468164448">
            <w:r>
              <w:rPr>
                <w:webHidden/>
                <w:rStyle w:val="IndexLink"/>
                <w:rtl w:val="true"/>
              </w:rPr>
              <w:t xml:space="preserve">روایت </w:t>
            </w:r>
            <w:r>
              <w:rPr>
                <w:rStyle w:val="IndexLink"/>
              </w:rPr>
              <w:t>26</w:t>
            </w:r>
            <w:r>
              <w:rPr>
                <w:rStyle w:val="IndexLink"/>
                <w:rtl w:val="true"/>
              </w:rPr>
              <w:tab/>
            </w:r>
            <w:r>
              <w:rPr>
                <w:rStyle w:val="IndexLink"/>
              </w:rPr>
              <w:t>675</w:t>
            </w:r>
          </w:hyperlink>
        </w:p>
        <w:p>
          <w:pPr>
            <w:pStyle w:val="Contents5"/>
            <w:tabs>
              <w:tab w:val="clear" w:pos="7892"/>
              <w:tab w:val="right" w:pos="9026" w:leader="dot"/>
            </w:tabs>
            <w:rPr/>
          </w:pPr>
          <w:hyperlink w:anchor="__RefHeading___Toc4230541_1468164448">
            <w:r>
              <w:rPr>
                <w:webHidden/>
                <w:rStyle w:val="IndexLink"/>
                <w:rtl w:val="true"/>
              </w:rPr>
              <w:t>توضیح</w:t>
            </w:r>
            <w:r>
              <w:rPr>
                <w:rStyle w:val="IndexLink"/>
                <w:rtl w:val="true"/>
              </w:rPr>
              <w:tab/>
            </w:r>
            <w:r>
              <w:rPr>
                <w:rStyle w:val="IndexLink"/>
              </w:rPr>
              <w:t>675</w:t>
            </w:r>
          </w:hyperlink>
        </w:p>
        <w:p>
          <w:pPr>
            <w:pStyle w:val="Contents5"/>
            <w:tabs>
              <w:tab w:val="clear" w:pos="7892"/>
              <w:tab w:val="right" w:pos="9026" w:leader="dot"/>
            </w:tabs>
            <w:rPr/>
          </w:pPr>
          <w:hyperlink w:anchor="__RefHeading___Toc4230543_1468164448">
            <w:r>
              <w:rPr>
                <w:webHidden/>
                <w:rStyle w:val="IndexLink"/>
                <w:rtl w:val="true"/>
              </w:rPr>
              <w:t>«</w:t>
            </w:r>
            <w:r>
              <w:rPr>
                <w:rStyle w:val="IndexLink"/>
              </w:rPr>
              <w:t>27</w:t>
            </w:r>
            <w:r>
              <w:rPr>
                <w:rStyle w:val="IndexLink"/>
                <w:rtl w:val="true"/>
              </w:rPr>
              <w:t>»</w:t>
              <w:tab/>
            </w:r>
            <w:r>
              <w:rPr>
                <w:rStyle w:val="IndexLink"/>
              </w:rPr>
              <w:t>676</w:t>
            </w:r>
          </w:hyperlink>
        </w:p>
        <w:p>
          <w:pPr>
            <w:pStyle w:val="Contents5"/>
            <w:tabs>
              <w:tab w:val="clear" w:pos="7892"/>
              <w:tab w:val="right" w:pos="9026" w:leader="dot"/>
            </w:tabs>
            <w:rPr/>
          </w:pPr>
          <w:hyperlink w:anchor="__RefHeading___Toc4230545_1468164448">
            <w:r>
              <w:rPr>
                <w:webHidden/>
                <w:rStyle w:val="IndexLink"/>
                <w:rtl w:val="true"/>
              </w:rPr>
              <w:t>بيان</w:t>
            </w:r>
            <w:r>
              <w:rPr>
                <w:rStyle w:val="IndexLink"/>
                <w:rtl w:val="true"/>
              </w:rPr>
              <w:tab/>
            </w:r>
            <w:r>
              <w:rPr>
                <w:rStyle w:val="IndexLink"/>
              </w:rPr>
              <w:t>676</w:t>
            </w:r>
          </w:hyperlink>
        </w:p>
        <w:p>
          <w:pPr>
            <w:pStyle w:val="Contents5"/>
            <w:tabs>
              <w:tab w:val="clear" w:pos="7892"/>
              <w:tab w:val="right" w:pos="9026" w:leader="dot"/>
            </w:tabs>
            <w:rPr/>
          </w:pPr>
          <w:hyperlink w:anchor="__RefHeading___Toc4230547_1468164448">
            <w:r>
              <w:rPr>
                <w:webHidden/>
                <w:rStyle w:val="IndexLink"/>
                <w:rtl w:val="true"/>
              </w:rPr>
              <w:t>«</w:t>
            </w:r>
            <w:r>
              <w:rPr>
                <w:rStyle w:val="IndexLink"/>
              </w:rPr>
              <w:t>28</w:t>
            </w:r>
            <w:r>
              <w:rPr>
                <w:rStyle w:val="IndexLink"/>
                <w:rtl w:val="true"/>
              </w:rPr>
              <w:t>»</w:t>
              <w:tab/>
            </w:r>
            <w:r>
              <w:rPr>
                <w:rStyle w:val="IndexLink"/>
              </w:rPr>
              <w:t>676</w:t>
            </w:r>
          </w:hyperlink>
        </w:p>
        <w:p>
          <w:pPr>
            <w:pStyle w:val="Contents5"/>
            <w:tabs>
              <w:tab w:val="clear" w:pos="7892"/>
              <w:tab w:val="right" w:pos="9026" w:leader="dot"/>
            </w:tabs>
            <w:rPr/>
          </w:pPr>
          <w:hyperlink w:anchor="__RefHeading___Toc4230549_1468164448">
            <w:r>
              <w:rPr>
                <w:webHidden/>
                <w:rStyle w:val="IndexLink"/>
                <w:rtl w:val="true"/>
              </w:rPr>
              <w:t>«</w:t>
            </w:r>
            <w:r>
              <w:rPr>
                <w:rStyle w:val="IndexLink"/>
              </w:rPr>
              <w:t>29</w:t>
            </w:r>
            <w:r>
              <w:rPr>
                <w:rStyle w:val="IndexLink"/>
                <w:rtl w:val="true"/>
              </w:rPr>
              <w:t>»</w:t>
              <w:tab/>
            </w:r>
            <w:r>
              <w:rPr>
                <w:rStyle w:val="IndexLink"/>
              </w:rPr>
              <w:t>676</w:t>
            </w:r>
          </w:hyperlink>
        </w:p>
        <w:p>
          <w:pPr>
            <w:pStyle w:val="Contents5"/>
            <w:tabs>
              <w:tab w:val="clear" w:pos="7892"/>
              <w:tab w:val="right" w:pos="9026" w:leader="dot"/>
            </w:tabs>
            <w:rPr/>
          </w:pPr>
          <w:hyperlink w:anchor="__RefHeading___Toc4230551_1468164448">
            <w:r>
              <w:rPr>
                <w:webHidden/>
                <w:rStyle w:val="IndexLink"/>
                <w:rtl w:val="true"/>
              </w:rPr>
              <w:t xml:space="preserve">روایت </w:t>
            </w:r>
            <w:r>
              <w:rPr>
                <w:rStyle w:val="IndexLink"/>
              </w:rPr>
              <w:t>27</w:t>
            </w:r>
            <w:r>
              <w:rPr>
                <w:rStyle w:val="IndexLink"/>
                <w:rtl w:val="true"/>
              </w:rPr>
              <w:tab/>
            </w:r>
            <w:r>
              <w:rPr>
                <w:rStyle w:val="IndexLink"/>
              </w:rPr>
              <w:t>676</w:t>
            </w:r>
          </w:hyperlink>
        </w:p>
        <w:p>
          <w:pPr>
            <w:pStyle w:val="Contents5"/>
            <w:tabs>
              <w:tab w:val="clear" w:pos="7892"/>
              <w:tab w:val="right" w:pos="9026" w:leader="dot"/>
            </w:tabs>
            <w:rPr/>
          </w:pPr>
          <w:hyperlink w:anchor="__RefHeading___Toc4230553_1468164448">
            <w:r>
              <w:rPr>
                <w:webHidden/>
                <w:rStyle w:val="IndexLink"/>
                <w:rtl w:val="true"/>
              </w:rPr>
              <w:t>بیان</w:t>
            </w:r>
            <w:r>
              <w:rPr>
                <w:rStyle w:val="IndexLink"/>
                <w:rtl w:val="true"/>
              </w:rPr>
              <w:tab/>
            </w:r>
            <w:r>
              <w:rPr>
                <w:rStyle w:val="IndexLink"/>
              </w:rPr>
              <w:t>677</w:t>
            </w:r>
          </w:hyperlink>
        </w:p>
        <w:p>
          <w:pPr>
            <w:pStyle w:val="Contents5"/>
            <w:tabs>
              <w:tab w:val="clear" w:pos="7892"/>
              <w:tab w:val="right" w:pos="9026" w:leader="dot"/>
            </w:tabs>
            <w:rPr/>
          </w:pPr>
          <w:hyperlink w:anchor="__RefHeading___Toc4230555_1468164448">
            <w:r>
              <w:rPr>
                <w:webHidden/>
                <w:rStyle w:val="IndexLink"/>
                <w:rtl w:val="true"/>
              </w:rPr>
              <w:t xml:space="preserve">روایت </w:t>
            </w:r>
            <w:r>
              <w:rPr>
                <w:rStyle w:val="IndexLink"/>
              </w:rPr>
              <w:t>28</w:t>
            </w:r>
            <w:r>
              <w:rPr>
                <w:rStyle w:val="IndexLink"/>
                <w:rtl w:val="true"/>
              </w:rPr>
              <w:tab/>
            </w:r>
            <w:r>
              <w:rPr>
                <w:rStyle w:val="IndexLink"/>
              </w:rPr>
              <w:t>677</w:t>
            </w:r>
          </w:hyperlink>
        </w:p>
        <w:p>
          <w:pPr>
            <w:pStyle w:val="Contents5"/>
            <w:tabs>
              <w:tab w:val="clear" w:pos="7892"/>
              <w:tab w:val="right" w:pos="9026" w:leader="dot"/>
            </w:tabs>
            <w:rPr/>
          </w:pPr>
          <w:hyperlink w:anchor="__RefHeading___Toc4230557_1468164448">
            <w:r>
              <w:rPr>
                <w:webHidden/>
                <w:rStyle w:val="IndexLink"/>
                <w:rtl w:val="true"/>
              </w:rPr>
              <w:t xml:space="preserve">روایت </w:t>
            </w:r>
            <w:r>
              <w:rPr>
                <w:rStyle w:val="IndexLink"/>
              </w:rPr>
              <w:t>29</w:t>
            </w:r>
            <w:r>
              <w:rPr>
                <w:rStyle w:val="IndexLink"/>
                <w:rtl w:val="true"/>
              </w:rPr>
              <w:tab/>
            </w:r>
            <w:r>
              <w:rPr>
                <w:rStyle w:val="IndexLink"/>
              </w:rPr>
              <w:t>677</w:t>
            </w:r>
          </w:hyperlink>
        </w:p>
        <w:p>
          <w:pPr>
            <w:pStyle w:val="Contents5"/>
            <w:tabs>
              <w:tab w:val="clear" w:pos="7892"/>
              <w:tab w:val="right" w:pos="9026" w:leader="dot"/>
            </w:tabs>
            <w:rPr/>
          </w:pPr>
          <w:hyperlink w:anchor="__RefHeading___Toc4230559_1468164448">
            <w:r>
              <w:rPr>
                <w:webHidden/>
                <w:rStyle w:val="IndexLink"/>
                <w:rtl w:val="true"/>
              </w:rPr>
              <w:t>«</w:t>
            </w:r>
            <w:r>
              <w:rPr>
                <w:rStyle w:val="IndexLink"/>
              </w:rPr>
              <w:t>30</w:t>
            </w:r>
            <w:r>
              <w:rPr>
                <w:rStyle w:val="IndexLink"/>
                <w:rtl w:val="true"/>
              </w:rPr>
              <w:t>»</w:t>
              <w:tab/>
            </w:r>
            <w:r>
              <w:rPr>
                <w:rStyle w:val="IndexLink"/>
              </w:rPr>
              <w:t>678</w:t>
            </w:r>
          </w:hyperlink>
        </w:p>
        <w:p>
          <w:pPr>
            <w:pStyle w:val="Contents5"/>
            <w:tabs>
              <w:tab w:val="clear" w:pos="7892"/>
              <w:tab w:val="right" w:pos="9026" w:leader="dot"/>
            </w:tabs>
            <w:rPr/>
          </w:pPr>
          <w:hyperlink w:anchor="__RefHeading___Toc4230561_1468164448">
            <w:r>
              <w:rPr>
                <w:webHidden/>
                <w:rStyle w:val="IndexLink"/>
                <w:rtl w:val="true"/>
              </w:rPr>
              <w:t>«</w:t>
            </w:r>
            <w:r>
              <w:rPr>
                <w:rStyle w:val="IndexLink"/>
              </w:rPr>
              <w:t>31</w:t>
            </w:r>
            <w:r>
              <w:rPr>
                <w:rStyle w:val="IndexLink"/>
                <w:rtl w:val="true"/>
              </w:rPr>
              <w:t>»</w:t>
              <w:tab/>
            </w:r>
            <w:r>
              <w:rPr>
                <w:rStyle w:val="IndexLink"/>
              </w:rPr>
              <w:t>678</w:t>
            </w:r>
          </w:hyperlink>
        </w:p>
        <w:p>
          <w:pPr>
            <w:pStyle w:val="Contents5"/>
            <w:tabs>
              <w:tab w:val="clear" w:pos="7892"/>
              <w:tab w:val="right" w:pos="9026" w:leader="dot"/>
            </w:tabs>
            <w:rPr/>
          </w:pPr>
          <w:hyperlink w:anchor="__RefHeading___Toc4230563_1468164448">
            <w:r>
              <w:rPr>
                <w:webHidden/>
                <w:rStyle w:val="IndexLink"/>
                <w:rtl w:val="true"/>
              </w:rPr>
              <w:t>«</w:t>
            </w:r>
            <w:r>
              <w:rPr>
                <w:rStyle w:val="IndexLink"/>
              </w:rPr>
              <w:t>32</w:t>
            </w:r>
            <w:r>
              <w:rPr>
                <w:rStyle w:val="IndexLink"/>
                <w:rtl w:val="true"/>
              </w:rPr>
              <w:t>»</w:t>
              <w:tab/>
            </w:r>
            <w:r>
              <w:rPr>
                <w:rStyle w:val="IndexLink"/>
              </w:rPr>
              <w:t>678</w:t>
            </w:r>
          </w:hyperlink>
        </w:p>
        <w:p>
          <w:pPr>
            <w:pStyle w:val="Contents5"/>
            <w:tabs>
              <w:tab w:val="clear" w:pos="7892"/>
              <w:tab w:val="right" w:pos="9026" w:leader="dot"/>
            </w:tabs>
            <w:rPr/>
          </w:pPr>
          <w:hyperlink w:anchor="__RefHeading___Toc4230565_1468164448">
            <w:r>
              <w:rPr>
                <w:webHidden/>
                <w:rStyle w:val="IndexLink"/>
                <w:rtl w:val="true"/>
              </w:rPr>
              <w:t>بيان</w:t>
            </w:r>
            <w:r>
              <w:rPr>
                <w:rStyle w:val="IndexLink"/>
                <w:rtl w:val="true"/>
              </w:rPr>
              <w:tab/>
            </w:r>
            <w:r>
              <w:rPr>
                <w:rStyle w:val="IndexLink"/>
              </w:rPr>
              <w:t>678</w:t>
            </w:r>
          </w:hyperlink>
        </w:p>
        <w:p>
          <w:pPr>
            <w:pStyle w:val="Contents5"/>
            <w:tabs>
              <w:tab w:val="clear" w:pos="7892"/>
              <w:tab w:val="right" w:pos="9026" w:leader="dot"/>
            </w:tabs>
            <w:rPr/>
          </w:pPr>
          <w:hyperlink w:anchor="__RefHeading___Toc4230567_1468164448">
            <w:r>
              <w:rPr>
                <w:webHidden/>
                <w:rStyle w:val="IndexLink"/>
                <w:rtl w:val="true"/>
              </w:rPr>
              <w:t>«</w:t>
            </w:r>
            <w:r>
              <w:rPr>
                <w:rStyle w:val="IndexLink"/>
              </w:rPr>
              <w:t>33</w:t>
            </w:r>
            <w:r>
              <w:rPr>
                <w:rStyle w:val="IndexLink"/>
                <w:rtl w:val="true"/>
              </w:rPr>
              <w:t>»</w:t>
              <w:tab/>
            </w:r>
            <w:r>
              <w:rPr>
                <w:rStyle w:val="IndexLink"/>
              </w:rPr>
              <w:t>678</w:t>
            </w:r>
          </w:hyperlink>
        </w:p>
        <w:p>
          <w:pPr>
            <w:pStyle w:val="Contents5"/>
            <w:tabs>
              <w:tab w:val="clear" w:pos="7892"/>
              <w:tab w:val="right" w:pos="9026" w:leader="dot"/>
            </w:tabs>
            <w:rPr/>
          </w:pPr>
          <w:hyperlink w:anchor="__RefHeading___Toc4230569_1468164448">
            <w:r>
              <w:rPr>
                <w:webHidden/>
                <w:rStyle w:val="IndexLink"/>
                <w:rtl w:val="true"/>
              </w:rPr>
              <w:t xml:space="preserve">روایت </w:t>
            </w:r>
            <w:r>
              <w:rPr>
                <w:rStyle w:val="IndexLink"/>
              </w:rPr>
              <w:t>30</w:t>
            </w:r>
            <w:r>
              <w:rPr>
                <w:rStyle w:val="IndexLink"/>
                <w:rtl w:val="true"/>
              </w:rPr>
              <w:tab/>
            </w:r>
            <w:r>
              <w:rPr>
                <w:rStyle w:val="IndexLink"/>
              </w:rPr>
              <w:t>679</w:t>
            </w:r>
          </w:hyperlink>
        </w:p>
        <w:p>
          <w:pPr>
            <w:pStyle w:val="Contents5"/>
            <w:tabs>
              <w:tab w:val="clear" w:pos="7892"/>
              <w:tab w:val="right" w:pos="9026" w:leader="dot"/>
            </w:tabs>
            <w:rPr/>
          </w:pPr>
          <w:hyperlink w:anchor="__RefHeading___Toc4230571_1468164448">
            <w:r>
              <w:rPr>
                <w:webHidden/>
                <w:rStyle w:val="IndexLink"/>
                <w:rtl w:val="true"/>
              </w:rPr>
              <w:t xml:space="preserve">روایت </w:t>
            </w:r>
            <w:r>
              <w:rPr>
                <w:rStyle w:val="IndexLink"/>
              </w:rPr>
              <w:t>31</w:t>
            </w:r>
            <w:r>
              <w:rPr>
                <w:rStyle w:val="IndexLink"/>
                <w:rtl w:val="true"/>
              </w:rPr>
              <w:tab/>
            </w:r>
            <w:r>
              <w:rPr>
                <w:rStyle w:val="IndexLink"/>
              </w:rPr>
              <w:t>679</w:t>
            </w:r>
          </w:hyperlink>
        </w:p>
        <w:p>
          <w:pPr>
            <w:pStyle w:val="Contents5"/>
            <w:tabs>
              <w:tab w:val="clear" w:pos="7892"/>
              <w:tab w:val="right" w:pos="9026" w:leader="dot"/>
            </w:tabs>
            <w:rPr/>
          </w:pPr>
          <w:hyperlink w:anchor="__RefHeading___Toc4230573_1468164448">
            <w:r>
              <w:rPr>
                <w:webHidden/>
                <w:rStyle w:val="IndexLink"/>
                <w:rtl w:val="true"/>
              </w:rPr>
              <w:t xml:space="preserve">روایت </w:t>
            </w:r>
            <w:r>
              <w:rPr>
                <w:rStyle w:val="IndexLink"/>
              </w:rPr>
              <w:t>32</w:t>
            </w:r>
            <w:r>
              <w:rPr>
                <w:rStyle w:val="IndexLink"/>
                <w:rtl w:val="true"/>
              </w:rPr>
              <w:tab/>
            </w:r>
            <w:r>
              <w:rPr>
                <w:rStyle w:val="IndexLink"/>
              </w:rPr>
              <w:t>679</w:t>
            </w:r>
          </w:hyperlink>
        </w:p>
        <w:p>
          <w:pPr>
            <w:pStyle w:val="Contents5"/>
            <w:tabs>
              <w:tab w:val="clear" w:pos="7892"/>
              <w:tab w:val="right" w:pos="9026" w:leader="dot"/>
            </w:tabs>
            <w:rPr/>
          </w:pPr>
          <w:hyperlink w:anchor="__RefHeading___Toc4230575_1468164448">
            <w:r>
              <w:rPr>
                <w:webHidden/>
                <w:rStyle w:val="IndexLink"/>
                <w:rtl w:val="true"/>
              </w:rPr>
              <w:t>شرح</w:t>
            </w:r>
            <w:r>
              <w:rPr>
                <w:rStyle w:val="IndexLink"/>
                <w:rtl w:val="true"/>
              </w:rPr>
              <w:tab/>
            </w:r>
            <w:r>
              <w:rPr>
                <w:rStyle w:val="IndexLink"/>
              </w:rPr>
              <w:t>679</w:t>
            </w:r>
          </w:hyperlink>
        </w:p>
        <w:p>
          <w:pPr>
            <w:pStyle w:val="Contents5"/>
            <w:tabs>
              <w:tab w:val="clear" w:pos="7892"/>
              <w:tab w:val="right" w:pos="9026" w:leader="dot"/>
            </w:tabs>
            <w:rPr/>
          </w:pPr>
          <w:hyperlink w:anchor="__RefHeading___Toc4230577_1468164448">
            <w:r>
              <w:rPr>
                <w:webHidden/>
                <w:rStyle w:val="IndexLink"/>
                <w:rtl w:val="true"/>
              </w:rPr>
              <w:t xml:space="preserve">روایت </w:t>
            </w:r>
            <w:r>
              <w:rPr>
                <w:rStyle w:val="IndexLink"/>
              </w:rPr>
              <w:t>33</w:t>
            </w:r>
            <w:r>
              <w:rPr>
                <w:rStyle w:val="IndexLink"/>
                <w:rtl w:val="true"/>
              </w:rPr>
              <w:tab/>
            </w:r>
            <w:r>
              <w:rPr>
                <w:rStyle w:val="IndexLink"/>
              </w:rPr>
              <w:t>679</w:t>
            </w:r>
          </w:hyperlink>
        </w:p>
        <w:p>
          <w:pPr>
            <w:pStyle w:val="Contents5"/>
            <w:tabs>
              <w:tab w:val="clear" w:pos="7892"/>
              <w:tab w:val="right" w:pos="9026" w:leader="dot"/>
            </w:tabs>
            <w:rPr/>
          </w:pPr>
          <w:hyperlink w:anchor="__RefHeading___Toc4230579_1468164448">
            <w:r>
              <w:rPr>
                <w:webHidden/>
                <w:rStyle w:val="IndexLink"/>
                <w:rtl w:val="true"/>
              </w:rPr>
              <w:t>«</w:t>
            </w:r>
            <w:r>
              <w:rPr>
                <w:rStyle w:val="IndexLink"/>
              </w:rPr>
              <w:t>34</w:t>
            </w:r>
            <w:r>
              <w:rPr>
                <w:rStyle w:val="IndexLink"/>
                <w:rtl w:val="true"/>
              </w:rPr>
              <w:t>»</w:t>
              <w:tab/>
            </w:r>
            <w:r>
              <w:rPr>
                <w:rStyle w:val="IndexLink"/>
              </w:rPr>
              <w:t>680</w:t>
            </w:r>
          </w:hyperlink>
        </w:p>
        <w:p>
          <w:pPr>
            <w:pStyle w:val="Contents5"/>
            <w:tabs>
              <w:tab w:val="clear" w:pos="7892"/>
              <w:tab w:val="right" w:pos="9026" w:leader="dot"/>
            </w:tabs>
            <w:rPr/>
          </w:pPr>
          <w:hyperlink w:anchor="__RefHeading___Toc4230581_1468164448">
            <w:r>
              <w:rPr>
                <w:webHidden/>
                <w:rStyle w:val="IndexLink"/>
                <w:rtl w:val="true"/>
              </w:rPr>
              <w:t>«</w:t>
            </w:r>
            <w:r>
              <w:rPr>
                <w:rStyle w:val="IndexLink"/>
              </w:rPr>
              <w:t>35</w:t>
            </w:r>
            <w:r>
              <w:rPr>
                <w:rStyle w:val="IndexLink"/>
                <w:rtl w:val="true"/>
              </w:rPr>
              <w:t>»</w:t>
              <w:tab/>
            </w:r>
            <w:r>
              <w:rPr>
                <w:rStyle w:val="IndexLink"/>
              </w:rPr>
              <w:t>680</w:t>
            </w:r>
          </w:hyperlink>
        </w:p>
        <w:p>
          <w:pPr>
            <w:pStyle w:val="Contents5"/>
            <w:tabs>
              <w:tab w:val="clear" w:pos="7892"/>
              <w:tab w:val="right" w:pos="9026" w:leader="dot"/>
            </w:tabs>
            <w:rPr/>
          </w:pPr>
          <w:hyperlink w:anchor="__RefHeading___Toc4230583_1468164448">
            <w:r>
              <w:rPr>
                <w:webHidden/>
                <w:rStyle w:val="IndexLink"/>
                <w:rtl w:val="true"/>
              </w:rPr>
              <w:t>«</w:t>
            </w:r>
            <w:r>
              <w:rPr>
                <w:rStyle w:val="IndexLink"/>
              </w:rPr>
              <w:t>36</w:t>
            </w:r>
            <w:r>
              <w:rPr>
                <w:rStyle w:val="IndexLink"/>
                <w:rtl w:val="true"/>
              </w:rPr>
              <w:t>»</w:t>
              <w:tab/>
            </w:r>
            <w:r>
              <w:rPr>
                <w:rStyle w:val="IndexLink"/>
              </w:rPr>
              <w:t>680</w:t>
            </w:r>
          </w:hyperlink>
        </w:p>
        <w:p>
          <w:pPr>
            <w:pStyle w:val="Contents5"/>
            <w:tabs>
              <w:tab w:val="clear" w:pos="7892"/>
              <w:tab w:val="right" w:pos="9026" w:leader="dot"/>
            </w:tabs>
            <w:rPr/>
          </w:pPr>
          <w:hyperlink w:anchor="__RefHeading___Toc4230585_1468164448">
            <w:r>
              <w:rPr>
                <w:webHidden/>
                <w:rStyle w:val="IndexLink"/>
                <w:rtl w:val="true"/>
              </w:rPr>
              <w:t>«</w:t>
            </w:r>
            <w:r>
              <w:rPr>
                <w:rStyle w:val="IndexLink"/>
              </w:rPr>
              <w:t>37</w:t>
            </w:r>
            <w:r>
              <w:rPr>
                <w:rStyle w:val="IndexLink"/>
                <w:rtl w:val="true"/>
              </w:rPr>
              <w:t>»</w:t>
              <w:tab/>
            </w:r>
            <w:r>
              <w:rPr>
                <w:rStyle w:val="IndexLink"/>
              </w:rPr>
              <w:t>680</w:t>
            </w:r>
          </w:hyperlink>
        </w:p>
        <w:p>
          <w:pPr>
            <w:pStyle w:val="Contents5"/>
            <w:tabs>
              <w:tab w:val="clear" w:pos="7892"/>
              <w:tab w:val="right" w:pos="9026" w:leader="dot"/>
            </w:tabs>
            <w:rPr/>
          </w:pPr>
          <w:hyperlink w:anchor="__RefHeading___Toc4230587_1468164448">
            <w:r>
              <w:rPr>
                <w:webHidden/>
                <w:rStyle w:val="IndexLink"/>
                <w:rtl w:val="true"/>
              </w:rPr>
              <w:t>«</w:t>
            </w:r>
            <w:r>
              <w:rPr>
                <w:rStyle w:val="IndexLink"/>
              </w:rPr>
              <w:t>38</w:t>
            </w:r>
            <w:r>
              <w:rPr>
                <w:rStyle w:val="IndexLink"/>
                <w:rtl w:val="true"/>
              </w:rPr>
              <w:t>»</w:t>
              <w:tab/>
            </w:r>
            <w:r>
              <w:rPr>
                <w:rStyle w:val="IndexLink"/>
              </w:rPr>
              <w:t>680</w:t>
            </w:r>
          </w:hyperlink>
        </w:p>
        <w:p>
          <w:pPr>
            <w:pStyle w:val="Contents5"/>
            <w:tabs>
              <w:tab w:val="clear" w:pos="7892"/>
              <w:tab w:val="right" w:pos="9026" w:leader="dot"/>
            </w:tabs>
            <w:rPr/>
          </w:pPr>
          <w:hyperlink w:anchor="__RefHeading___Toc4230589_1468164448">
            <w:r>
              <w:rPr>
                <w:webHidden/>
                <w:rStyle w:val="IndexLink"/>
                <w:rtl w:val="true"/>
              </w:rPr>
              <w:t xml:space="preserve">روایت </w:t>
            </w:r>
            <w:r>
              <w:rPr>
                <w:rStyle w:val="IndexLink"/>
              </w:rPr>
              <w:t>34</w:t>
            </w:r>
            <w:r>
              <w:rPr>
                <w:rStyle w:val="IndexLink"/>
                <w:rtl w:val="true"/>
              </w:rPr>
              <w:tab/>
            </w:r>
            <w:r>
              <w:rPr>
                <w:rStyle w:val="IndexLink"/>
              </w:rPr>
              <w:t>680</w:t>
            </w:r>
          </w:hyperlink>
        </w:p>
        <w:p>
          <w:pPr>
            <w:pStyle w:val="Contents5"/>
            <w:tabs>
              <w:tab w:val="clear" w:pos="7892"/>
              <w:tab w:val="right" w:pos="9026" w:leader="dot"/>
            </w:tabs>
            <w:rPr/>
          </w:pPr>
          <w:hyperlink w:anchor="__RefHeading___Toc4230591_1468164448">
            <w:r>
              <w:rPr>
                <w:webHidden/>
                <w:rStyle w:val="IndexLink"/>
                <w:rtl w:val="true"/>
              </w:rPr>
              <w:t xml:space="preserve">روایت </w:t>
            </w:r>
            <w:r>
              <w:rPr>
                <w:rStyle w:val="IndexLink"/>
              </w:rPr>
              <w:t>35</w:t>
            </w:r>
            <w:r>
              <w:rPr>
                <w:rStyle w:val="IndexLink"/>
                <w:rtl w:val="true"/>
              </w:rPr>
              <w:tab/>
            </w:r>
            <w:r>
              <w:rPr>
                <w:rStyle w:val="IndexLink"/>
              </w:rPr>
              <w:t>681</w:t>
            </w:r>
          </w:hyperlink>
        </w:p>
        <w:p>
          <w:pPr>
            <w:pStyle w:val="Contents5"/>
            <w:tabs>
              <w:tab w:val="clear" w:pos="7892"/>
              <w:tab w:val="right" w:pos="9026" w:leader="dot"/>
            </w:tabs>
            <w:rPr/>
          </w:pPr>
          <w:hyperlink w:anchor="__RefHeading___Toc4230593_1468164448">
            <w:r>
              <w:rPr>
                <w:webHidden/>
                <w:rStyle w:val="IndexLink"/>
                <w:rtl w:val="true"/>
              </w:rPr>
              <w:t xml:space="preserve">روایت </w:t>
            </w:r>
            <w:r>
              <w:rPr>
                <w:rStyle w:val="IndexLink"/>
              </w:rPr>
              <w:t>36</w:t>
            </w:r>
            <w:r>
              <w:rPr>
                <w:rStyle w:val="IndexLink"/>
                <w:rtl w:val="true"/>
              </w:rPr>
              <w:tab/>
            </w:r>
            <w:r>
              <w:rPr>
                <w:rStyle w:val="IndexLink"/>
              </w:rPr>
              <w:t>681</w:t>
            </w:r>
          </w:hyperlink>
        </w:p>
        <w:p>
          <w:pPr>
            <w:pStyle w:val="Contents5"/>
            <w:tabs>
              <w:tab w:val="clear" w:pos="7892"/>
              <w:tab w:val="right" w:pos="9026" w:leader="dot"/>
            </w:tabs>
            <w:rPr/>
          </w:pPr>
          <w:hyperlink w:anchor="__RefHeading___Toc4230595_1468164448">
            <w:r>
              <w:rPr>
                <w:webHidden/>
                <w:rStyle w:val="IndexLink"/>
                <w:rtl w:val="true"/>
              </w:rPr>
              <w:t xml:space="preserve">روایت </w:t>
            </w:r>
            <w:r>
              <w:rPr>
                <w:rStyle w:val="IndexLink"/>
              </w:rPr>
              <w:t>37</w:t>
            </w:r>
            <w:r>
              <w:rPr>
                <w:rStyle w:val="IndexLink"/>
                <w:rtl w:val="true"/>
              </w:rPr>
              <w:tab/>
            </w:r>
            <w:r>
              <w:rPr>
                <w:rStyle w:val="IndexLink"/>
              </w:rPr>
              <w:t>681</w:t>
            </w:r>
          </w:hyperlink>
        </w:p>
        <w:p>
          <w:pPr>
            <w:pStyle w:val="Contents5"/>
            <w:tabs>
              <w:tab w:val="clear" w:pos="7892"/>
              <w:tab w:val="right" w:pos="9026" w:leader="dot"/>
            </w:tabs>
            <w:rPr/>
          </w:pPr>
          <w:hyperlink w:anchor="__RefHeading___Toc4230597_1468164448">
            <w:r>
              <w:rPr>
                <w:webHidden/>
                <w:rStyle w:val="IndexLink"/>
                <w:rtl w:val="true"/>
              </w:rPr>
              <w:t xml:space="preserve">روایت </w:t>
            </w:r>
            <w:r>
              <w:rPr>
                <w:rStyle w:val="IndexLink"/>
              </w:rPr>
              <w:t>38</w:t>
            </w:r>
            <w:r>
              <w:rPr>
                <w:rStyle w:val="IndexLink"/>
                <w:rtl w:val="true"/>
              </w:rPr>
              <w:tab/>
            </w:r>
            <w:r>
              <w:rPr>
                <w:rStyle w:val="IndexLink"/>
              </w:rPr>
              <w:t>681</w:t>
            </w:r>
          </w:hyperlink>
        </w:p>
        <w:p>
          <w:pPr>
            <w:pStyle w:val="Contents5"/>
            <w:tabs>
              <w:tab w:val="clear" w:pos="7892"/>
              <w:tab w:val="right" w:pos="9026" w:leader="dot"/>
            </w:tabs>
            <w:rPr/>
          </w:pPr>
          <w:hyperlink w:anchor="__RefHeading___Toc4230599_1468164448">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4230601_1468164448">
            <w:r>
              <w:rPr>
                <w:webHidden/>
                <w:rStyle w:val="IndexLink"/>
                <w:rtl w:val="true"/>
              </w:rPr>
              <w:t>«</w:t>
            </w:r>
            <w:r>
              <w:rPr>
                <w:rStyle w:val="IndexLink"/>
              </w:rPr>
              <w:t>39</w:t>
            </w:r>
            <w:r>
              <w:rPr>
                <w:rStyle w:val="IndexLink"/>
                <w:rtl w:val="true"/>
              </w:rPr>
              <w:t>»</w:t>
              <w:tab/>
            </w:r>
            <w:r>
              <w:rPr>
                <w:rStyle w:val="IndexLink"/>
              </w:rPr>
              <w:t>682</w:t>
            </w:r>
          </w:hyperlink>
        </w:p>
        <w:p>
          <w:pPr>
            <w:pStyle w:val="Contents5"/>
            <w:tabs>
              <w:tab w:val="clear" w:pos="7892"/>
              <w:tab w:val="right" w:pos="9026" w:leader="dot"/>
            </w:tabs>
            <w:rPr/>
          </w:pPr>
          <w:hyperlink w:anchor="__RefHeading___Toc4230603_1468164448">
            <w:r>
              <w:rPr>
                <w:webHidden/>
                <w:rStyle w:val="IndexLink"/>
                <w:rtl w:val="true"/>
              </w:rPr>
              <w:t>بيان</w:t>
            </w:r>
            <w:r>
              <w:rPr>
                <w:rStyle w:val="IndexLink"/>
                <w:rtl w:val="true"/>
              </w:rPr>
              <w:tab/>
            </w:r>
            <w:r>
              <w:rPr>
                <w:rStyle w:val="IndexLink"/>
              </w:rPr>
              <w:t>682</w:t>
            </w:r>
          </w:hyperlink>
        </w:p>
        <w:p>
          <w:pPr>
            <w:pStyle w:val="Contents5"/>
            <w:tabs>
              <w:tab w:val="clear" w:pos="7892"/>
              <w:tab w:val="right" w:pos="9026" w:leader="dot"/>
            </w:tabs>
            <w:rPr/>
          </w:pPr>
          <w:hyperlink w:anchor="__RefHeading___Toc4230605_1468164448">
            <w:r>
              <w:rPr>
                <w:webHidden/>
                <w:rStyle w:val="IndexLink"/>
                <w:rtl w:val="true"/>
              </w:rPr>
              <w:t>«</w:t>
            </w:r>
            <w:r>
              <w:rPr>
                <w:rStyle w:val="IndexLink"/>
              </w:rPr>
              <w:t>40</w:t>
            </w:r>
            <w:r>
              <w:rPr>
                <w:rStyle w:val="IndexLink"/>
                <w:rtl w:val="true"/>
              </w:rPr>
              <w:t>»</w:t>
              <w:tab/>
            </w:r>
            <w:r>
              <w:rPr>
                <w:rStyle w:val="IndexLink"/>
              </w:rPr>
              <w:t>682</w:t>
            </w:r>
          </w:hyperlink>
        </w:p>
        <w:p>
          <w:pPr>
            <w:pStyle w:val="Contents5"/>
            <w:tabs>
              <w:tab w:val="clear" w:pos="7892"/>
              <w:tab w:val="right" w:pos="9026" w:leader="dot"/>
            </w:tabs>
            <w:rPr/>
          </w:pPr>
          <w:hyperlink w:anchor="__RefHeading___Toc4230607_1468164448">
            <w:r>
              <w:rPr>
                <w:webHidden/>
                <w:rStyle w:val="IndexLink"/>
                <w:rtl w:val="true"/>
              </w:rPr>
              <w:t>«</w:t>
            </w:r>
            <w:r>
              <w:rPr>
                <w:rStyle w:val="IndexLink"/>
              </w:rPr>
              <w:t>41</w:t>
            </w:r>
            <w:r>
              <w:rPr>
                <w:rStyle w:val="IndexLink"/>
                <w:rtl w:val="true"/>
              </w:rPr>
              <w:t>»</w:t>
              <w:tab/>
            </w:r>
            <w:r>
              <w:rPr>
                <w:rStyle w:val="IndexLink"/>
              </w:rPr>
              <w:t>682</w:t>
            </w:r>
          </w:hyperlink>
        </w:p>
        <w:p>
          <w:pPr>
            <w:pStyle w:val="Contents5"/>
            <w:tabs>
              <w:tab w:val="clear" w:pos="7892"/>
              <w:tab w:val="right" w:pos="9026" w:leader="dot"/>
            </w:tabs>
            <w:rPr/>
          </w:pPr>
          <w:hyperlink w:anchor="__RefHeading___Toc4230609_1468164448">
            <w:r>
              <w:rPr>
                <w:webHidden/>
                <w:rStyle w:val="IndexLink"/>
                <w:rtl w:val="true"/>
              </w:rPr>
              <w:t>«</w:t>
            </w:r>
            <w:r>
              <w:rPr>
                <w:rStyle w:val="IndexLink"/>
              </w:rPr>
              <w:t>42</w:t>
            </w:r>
            <w:r>
              <w:rPr>
                <w:rStyle w:val="IndexLink"/>
                <w:rtl w:val="true"/>
              </w:rPr>
              <w:t>»</w:t>
              <w:tab/>
            </w:r>
            <w:r>
              <w:rPr>
                <w:rStyle w:val="IndexLink"/>
              </w:rPr>
              <w:t>682</w:t>
            </w:r>
          </w:hyperlink>
        </w:p>
        <w:p>
          <w:pPr>
            <w:pStyle w:val="Contents5"/>
            <w:tabs>
              <w:tab w:val="clear" w:pos="7892"/>
              <w:tab w:val="right" w:pos="9026" w:leader="dot"/>
            </w:tabs>
            <w:rPr/>
          </w:pPr>
          <w:hyperlink w:anchor="__RefHeading___Toc4230611_1468164448">
            <w:r>
              <w:rPr>
                <w:webHidden/>
                <w:rStyle w:val="IndexLink"/>
                <w:rtl w:val="true"/>
              </w:rPr>
              <w:t>شرح</w:t>
            </w:r>
            <w:r>
              <w:rPr>
                <w:rStyle w:val="IndexLink"/>
                <w:rtl w:val="true"/>
              </w:rPr>
              <w:tab/>
            </w:r>
            <w:r>
              <w:rPr>
                <w:rStyle w:val="IndexLink"/>
              </w:rPr>
              <w:t>683</w:t>
            </w:r>
          </w:hyperlink>
        </w:p>
        <w:p>
          <w:pPr>
            <w:pStyle w:val="Contents5"/>
            <w:tabs>
              <w:tab w:val="clear" w:pos="7892"/>
              <w:tab w:val="right" w:pos="9026" w:leader="dot"/>
            </w:tabs>
            <w:rPr/>
          </w:pPr>
          <w:hyperlink w:anchor="__RefHeading___Toc4230613_1468164448">
            <w:r>
              <w:rPr>
                <w:webHidden/>
                <w:rStyle w:val="IndexLink"/>
                <w:rtl w:val="true"/>
              </w:rPr>
              <w:t xml:space="preserve">روایت </w:t>
            </w:r>
            <w:r>
              <w:rPr>
                <w:rStyle w:val="IndexLink"/>
              </w:rPr>
              <w:t>39</w:t>
            </w:r>
            <w:r>
              <w:rPr>
                <w:rStyle w:val="IndexLink"/>
                <w:rtl w:val="true"/>
              </w:rPr>
              <w:tab/>
            </w:r>
            <w:r>
              <w:rPr>
                <w:rStyle w:val="IndexLink"/>
              </w:rPr>
              <w:t>683</w:t>
            </w:r>
          </w:hyperlink>
        </w:p>
        <w:p>
          <w:pPr>
            <w:pStyle w:val="Contents5"/>
            <w:tabs>
              <w:tab w:val="clear" w:pos="7892"/>
              <w:tab w:val="right" w:pos="9026" w:leader="dot"/>
            </w:tabs>
            <w:rPr/>
          </w:pPr>
          <w:hyperlink w:anchor="__RefHeading___Toc4230615_1468164448">
            <w:r>
              <w:rPr>
                <w:webHidden/>
                <w:rStyle w:val="IndexLink"/>
                <w:rtl w:val="true"/>
              </w:rPr>
              <w:t>شرح</w:t>
            </w:r>
            <w:r>
              <w:rPr>
                <w:rStyle w:val="IndexLink"/>
                <w:rtl w:val="true"/>
              </w:rPr>
              <w:tab/>
            </w:r>
            <w:r>
              <w:rPr>
                <w:rStyle w:val="IndexLink"/>
              </w:rPr>
              <w:t>683</w:t>
            </w:r>
          </w:hyperlink>
        </w:p>
        <w:p>
          <w:pPr>
            <w:pStyle w:val="Contents5"/>
            <w:tabs>
              <w:tab w:val="clear" w:pos="7892"/>
              <w:tab w:val="right" w:pos="9026" w:leader="dot"/>
            </w:tabs>
            <w:rPr/>
          </w:pPr>
          <w:hyperlink w:anchor="__RefHeading___Toc4230617_1468164448">
            <w:r>
              <w:rPr>
                <w:webHidden/>
                <w:rStyle w:val="IndexLink"/>
                <w:rtl w:val="true"/>
              </w:rPr>
              <w:t xml:space="preserve">روایت </w:t>
            </w:r>
            <w:r>
              <w:rPr>
                <w:rStyle w:val="IndexLink"/>
              </w:rPr>
              <w:t>40</w:t>
            </w:r>
            <w:r>
              <w:rPr>
                <w:rStyle w:val="IndexLink"/>
                <w:rtl w:val="true"/>
              </w:rPr>
              <w:tab/>
            </w:r>
            <w:r>
              <w:rPr>
                <w:rStyle w:val="IndexLink"/>
              </w:rPr>
              <w:t>683</w:t>
            </w:r>
          </w:hyperlink>
        </w:p>
        <w:p>
          <w:pPr>
            <w:pStyle w:val="Contents5"/>
            <w:tabs>
              <w:tab w:val="clear" w:pos="7892"/>
              <w:tab w:val="right" w:pos="9026" w:leader="dot"/>
            </w:tabs>
            <w:rPr/>
          </w:pPr>
          <w:hyperlink w:anchor="__RefHeading___Toc4230619_1468164448">
            <w:r>
              <w:rPr>
                <w:webHidden/>
                <w:rStyle w:val="IndexLink"/>
                <w:rtl w:val="true"/>
              </w:rPr>
              <w:t xml:space="preserve">روایت </w:t>
            </w:r>
            <w:r>
              <w:rPr>
                <w:rStyle w:val="IndexLink"/>
              </w:rPr>
              <w:t>41</w:t>
            </w:r>
            <w:r>
              <w:rPr>
                <w:rStyle w:val="IndexLink"/>
                <w:rtl w:val="true"/>
              </w:rPr>
              <w:tab/>
            </w:r>
            <w:r>
              <w:rPr>
                <w:rStyle w:val="IndexLink"/>
              </w:rPr>
              <w:t>683</w:t>
            </w:r>
          </w:hyperlink>
        </w:p>
        <w:p>
          <w:pPr>
            <w:pStyle w:val="Contents5"/>
            <w:tabs>
              <w:tab w:val="clear" w:pos="7892"/>
              <w:tab w:val="right" w:pos="9026" w:leader="dot"/>
            </w:tabs>
            <w:rPr/>
          </w:pPr>
          <w:hyperlink w:anchor="__RefHeading___Toc4230621_1468164448">
            <w:r>
              <w:rPr>
                <w:webHidden/>
                <w:rStyle w:val="IndexLink"/>
                <w:rtl w:val="true"/>
              </w:rPr>
              <w:t xml:space="preserve">روایت </w:t>
            </w:r>
            <w:r>
              <w:rPr>
                <w:rStyle w:val="IndexLink"/>
              </w:rPr>
              <w:t>42</w:t>
            </w:r>
            <w:r>
              <w:rPr>
                <w:rStyle w:val="IndexLink"/>
                <w:rtl w:val="true"/>
              </w:rPr>
              <w:tab/>
            </w:r>
            <w:r>
              <w:rPr>
                <w:rStyle w:val="IndexLink"/>
              </w:rPr>
              <w:t>683</w:t>
            </w:r>
          </w:hyperlink>
        </w:p>
        <w:p>
          <w:pPr>
            <w:pStyle w:val="Contents5"/>
            <w:tabs>
              <w:tab w:val="clear" w:pos="7892"/>
              <w:tab w:val="right" w:pos="9026" w:leader="dot"/>
            </w:tabs>
            <w:rPr/>
          </w:pPr>
          <w:hyperlink w:anchor="__RefHeading___Toc4230623_1468164448">
            <w:r>
              <w:rPr>
                <w:webHidden/>
                <w:rStyle w:val="IndexLink"/>
                <w:rtl w:val="true"/>
              </w:rPr>
              <w:t>بيان</w:t>
            </w:r>
            <w:r>
              <w:rPr>
                <w:rStyle w:val="IndexLink"/>
                <w:rtl w:val="true"/>
              </w:rPr>
              <w:tab/>
            </w:r>
            <w:r>
              <w:rPr>
                <w:rStyle w:val="IndexLink"/>
              </w:rPr>
              <w:t>684</w:t>
            </w:r>
          </w:hyperlink>
        </w:p>
        <w:p>
          <w:pPr>
            <w:pStyle w:val="Contents5"/>
            <w:tabs>
              <w:tab w:val="clear" w:pos="7892"/>
              <w:tab w:val="right" w:pos="9026" w:leader="dot"/>
            </w:tabs>
            <w:rPr/>
          </w:pPr>
          <w:hyperlink w:anchor="__RefHeading___Toc4230625_1468164448">
            <w:r>
              <w:rPr>
                <w:webHidden/>
                <w:rStyle w:val="IndexLink"/>
                <w:rtl w:val="true"/>
              </w:rPr>
              <w:t>«</w:t>
            </w:r>
            <w:r>
              <w:rPr>
                <w:rStyle w:val="IndexLink"/>
              </w:rPr>
              <w:t>43</w:t>
            </w:r>
            <w:r>
              <w:rPr>
                <w:rStyle w:val="IndexLink"/>
                <w:rtl w:val="true"/>
              </w:rPr>
              <w:t>»</w:t>
              <w:tab/>
            </w:r>
            <w:r>
              <w:rPr>
                <w:rStyle w:val="IndexLink"/>
              </w:rPr>
              <w:t>684</w:t>
            </w:r>
          </w:hyperlink>
        </w:p>
        <w:p>
          <w:pPr>
            <w:pStyle w:val="Contents5"/>
            <w:tabs>
              <w:tab w:val="clear" w:pos="7892"/>
              <w:tab w:val="right" w:pos="9026" w:leader="dot"/>
            </w:tabs>
            <w:rPr/>
          </w:pPr>
          <w:hyperlink w:anchor="__RefHeading___Toc4230627_1468164448">
            <w:r>
              <w:rPr>
                <w:webHidden/>
                <w:rStyle w:val="IndexLink"/>
                <w:rtl w:val="true"/>
              </w:rPr>
              <w:t>«</w:t>
            </w:r>
            <w:r>
              <w:rPr>
                <w:rStyle w:val="IndexLink"/>
              </w:rPr>
              <w:t>44</w:t>
            </w:r>
            <w:r>
              <w:rPr>
                <w:rStyle w:val="IndexLink"/>
                <w:rtl w:val="true"/>
              </w:rPr>
              <w:t>»</w:t>
              <w:tab/>
            </w:r>
            <w:r>
              <w:rPr>
                <w:rStyle w:val="IndexLink"/>
              </w:rPr>
              <w:t>684</w:t>
            </w:r>
          </w:hyperlink>
        </w:p>
        <w:p>
          <w:pPr>
            <w:pStyle w:val="Contents5"/>
            <w:tabs>
              <w:tab w:val="clear" w:pos="7892"/>
              <w:tab w:val="right" w:pos="9026" w:leader="dot"/>
            </w:tabs>
            <w:rPr/>
          </w:pPr>
          <w:hyperlink w:anchor="__RefHeading___Toc4230629_1468164448">
            <w:r>
              <w:rPr>
                <w:webHidden/>
                <w:rStyle w:val="IndexLink"/>
                <w:rtl w:val="true"/>
              </w:rPr>
              <w:t>شرح</w:t>
            </w:r>
            <w:r>
              <w:rPr>
                <w:rStyle w:val="IndexLink"/>
                <w:rtl w:val="true"/>
              </w:rPr>
              <w:tab/>
            </w:r>
            <w:r>
              <w:rPr>
                <w:rStyle w:val="IndexLink"/>
              </w:rPr>
              <w:t>684</w:t>
            </w:r>
          </w:hyperlink>
        </w:p>
        <w:p>
          <w:pPr>
            <w:pStyle w:val="Contents5"/>
            <w:tabs>
              <w:tab w:val="clear" w:pos="7892"/>
              <w:tab w:val="right" w:pos="9026" w:leader="dot"/>
            </w:tabs>
            <w:rPr/>
          </w:pPr>
          <w:hyperlink w:anchor="__RefHeading___Toc4230631_1468164448">
            <w:r>
              <w:rPr>
                <w:webHidden/>
                <w:rStyle w:val="IndexLink"/>
                <w:rtl w:val="true"/>
              </w:rPr>
              <w:t xml:space="preserve">روایت </w:t>
            </w:r>
            <w:r>
              <w:rPr>
                <w:rStyle w:val="IndexLink"/>
              </w:rPr>
              <w:t>43</w:t>
            </w:r>
            <w:r>
              <w:rPr>
                <w:rStyle w:val="IndexLink"/>
                <w:rtl w:val="true"/>
              </w:rPr>
              <w:tab/>
            </w:r>
            <w:r>
              <w:rPr>
                <w:rStyle w:val="IndexLink"/>
              </w:rPr>
              <w:t>685</w:t>
            </w:r>
          </w:hyperlink>
        </w:p>
        <w:p>
          <w:pPr>
            <w:pStyle w:val="Contents5"/>
            <w:tabs>
              <w:tab w:val="clear" w:pos="7892"/>
              <w:tab w:val="right" w:pos="9026" w:leader="dot"/>
            </w:tabs>
            <w:rPr/>
          </w:pPr>
          <w:hyperlink w:anchor="__RefHeading___Toc4230633_1468164448">
            <w:r>
              <w:rPr>
                <w:webHidden/>
                <w:rStyle w:val="IndexLink"/>
                <w:rtl w:val="true"/>
              </w:rPr>
              <w:t xml:space="preserve">روایت </w:t>
            </w:r>
            <w:r>
              <w:rPr>
                <w:rStyle w:val="IndexLink"/>
              </w:rPr>
              <w:t>44</w:t>
            </w:r>
            <w:r>
              <w:rPr>
                <w:rStyle w:val="IndexLink"/>
                <w:rtl w:val="true"/>
              </w:rPr>
              <w:tab/>
            </w:r>
            <w:r>
              <w:rPr>
                <w:rStyle w:val="IndexLink"/>
              </w:rPr>
              <w:t>685</w:t>
            </w:r>
          </w:hyperlink>
        </w:p>
        <w:p>
          <w:pPr>
            <w:pStyle w:val="Contents5"/>
            <w:tabs>
              <w:tab w:val="clear" w:pos="7892"/>
              <w:tab w:val="right" w:pos="9026" w:leader="dot"/>
            </w:tabs>
            <w:rPr/>
          </w:pPr>
          <w:hyperlink w:anchor="__RefHeading___Toc4230635_1468164448">
            <w:r>
              <w:rPr>
                <w:webHidden/>
                <w:rStyle w:val="IndexLink"/>
                <w:rtl w:val="true"/>
              </w:rPr>
              <w:t>«</w:t>
            </w:r>
            <w:r>
              <w:rPr>
                <w:rStyle w:val="IndexLink"/>
              </w:rPr>
              <w:t>45</w:t>
            </w:r>
            <w:r>
              <w:rPr>
                <w:rStyle w:val="IndexLink"/>
                <w:rtl w:val="true"/>
              </w:rPr>
              <w:t>»</w:t>
              <w:tab/>
            </w:r>
            <w:r>
              <w:rPr>
                <w:rStyle w:val="IndexLink"/>
              </w:rPr>
              <w:t>686</w:t>
            </w:r>
          </w:hyperlink>
        </w:p>
        <w:p>
          <w:pPr>
            <w:pStyle w:val="Contents5"/>
            <w:tabs>
              <w:tab w:val="clear" w:pos="7892"/>
              <w:tab w:val="right" w:pos="9026" w:leader="dot"/>
            </w:tabs>
            <w:rPr/>
          </w:pPr>
          <w:hyperlink w:anchor="__RefHeading___Toc4230637_1468164448">
            <w:r>
              <w:rPr>
                <w:webHidden/>
                <w:rStyle w:val="IndexLink"/>
                <w:rtl w:val="true"/>
              </w:rPr>
              <w:t>«</w:t>
            </w:r>
            <w:r>
              <w:rPr>
                <w:rStyle w:val="IndexLink"/>
              </w:rPr>
              <w:t>46</w:t>
            </w:r>
            <w:r>
              <w:rPr>
                <w:rStyle w:val="IndexLink"/>
                <w:rtl w:val="true"/>
              </w:rPr>
              <w:t>»</w:t>
              <w:tab/>
            </w:r>
            <w:r>
              <w:rPr>
                <w:rStyle w:val="IndexLink"/>
              </w:rPr>
              <w:t>686</w:t>
            </w:r>
          </w:hyperlink>
        </w:p>
        <w:p>
          <w:pPr>
            <w:pStyle w:val="Contents5"/>
            <w:tabs>
              <w:tab w:val="clear" w:pos="7892"/>
              <w:tab w:val="right" w:pos="9026" w:leader="dot"/>
            </w:tabs>
            <w:rPr/>
          </w:pPr>
          <w:hyperlink w:anchor="__RefHeading___Toc4230639_1468164448">
            <w:r>
              <w:rPr>
                <w:webHidden/>
                <w:rStyle w:val="IndexLink"/>
                <w:rtl w:val="true"/>
              </w:rPr>
              <w:t>«</w:t>
            </w:r>
            <w:r>
              <w:rPr>
                <w:rStyle w:val="IndexLink"/>
              </w:rPr>
              <w:t>47</w:t>
            </w:r>
            <w:r>
              <w:rPr>
                <w:rStyle w:val="IndexLink"/>
                <w:rtl w:val="true"/>
              </w:rPr>
              <w:t>»</w:t>
              <w:tab/>
            </w:r>
            <w:r>
              <w:rPr>
                <w:rStyle w:val="IndexLink"/>
              </w:rPr>
              <w:t>686</w:t>
            </w:r>
          </w:hyperlink>
        </w:p>
        <w:p>
          <w:pPr>
            <w:pStyle w:val="Contents5"/>
            <w:tabs>
              <w:tab w:val="clear" w:pos="7892"/>
              <w:tab w:val="right" w:pos="9026" w:leader="dot"/>
            </w:tabs>
            <w:rPr/>
          </w:pPr>
          <w:hyperlink w:anchor="__RefHeading___Toc4230641_1468164448">
            <w:r>
              <w:rPr>
                <w:webHidden/>
                <w:rStyle w:val="IndexLink"/>
                <w:rtl w:val="true"/>
              </w:rPr>
              <w:t>«</w:t>
            </w:r>
            <w:r>
              <w:rPr>
                <w:rStyle w:val="IndexLink"/>
              </w:rPr>
              <w:t>48</w:t>
            </w:r>
            <w:r>
              <w:rPr>
                <w:rStyle w:val="IndexLink"/>
                <w:rtl w:val="true"/>
              </w:rPr>
              <w:t>»</w:t>
              <w:tab/>
            </w:r>
            <w:r>
              <w:rPr>
                <w:rStyle w:val="IndexLink"/>
              </w:rPr>
              <w:t>686</w:t>
            </w:r>
          </w:hyperlink>
        </w:p>
        <w:p>
          <w:pPr>
            <w:pStyle w:val="Contents5"/>
            <w:tabs>
              <w:tab w:val="clear" w:pos="7892"/>
              <w:tab w:val="right" w:pos="9026" w:leader="dot"/>
            </w:tabs>
            <w:rPr/>
          </w:pPr>
          <w:hyperlink w:anchor="__RefHeading___Toc4230643_1468164448">
            <w:r>
              <w:rPr>
                <w:webHidden/>
                <w:rStyle w:val="IndexLink"/>
                <w:rtl w:val="true"/>
              </w:rPr>
              <w:t xml:space="preserve">روایت </w:t>
            </w:r>
            <w:r>
              <w:rPr>
                <w:rStyle w:val="IndexLink"/>
              </w:rPr>
              <w:t>45</w:t>
            </w:r>
            <w:r>
              <w:rPr>
                <w:rStyle w:val="IndexLink"/>
                <w:rtl w:val="true"/>
              </w:rPr>
              <w:tab/>
            </w:r>
            <w:r>
              <w:rPr>
                <w:rStyle w:val="IndexLink"/>
              </w:rPr>
              <w:t>687</w:t>
            </w:r>
          </w:hyperlink>
        </w:p>
        <w:p>
          <w:pPr>
            <w:pStyle w:val="Contents5"/>
            <w:tabs>
              <w:tab w:val="clear" w:pos="7892"/>
              <w:tab w:val="right" w:pos="9026" w:leader="dot"/>
            </w:tabs>
            <w:rPr/>
          </w:pPr>
          <w:hyperlink w:anchor="__RefHeading___Toc4230645_1468164448">
            <w:r>
              <w:rPr>
                <w:webHidden/>
                <w:rStyle w:val="IndexLink"/>
                <w:rtl w:val="true"/>
              </w:rPr>
              <w:t xml:space="preserve">روایت </w:t>
            </w:r>
            <w:r>
              <w:rPr>
                <w:rStyle w:val="IndexLink"/>
              </w:rPr>
              <w:t>46</w:t>
            </w:r>
            <w:r>
              <w:rPr>
                <w:rStyle w:val="IndexLink"/>
                <w:rtl w:val="true"/>
              </w:rPr>
              <w:tab/>
            </w:r>
            <w:r>
              <w:rPr>
                <w:rStyle w:val="IndexLink"/>
              </w:rPr>
              <w:t>687</w:t>
            </w:r>
          </w:hyperlink>
        </w:p>
        <w:p>
          <w:pPr>
            <w:pStyle w:val="Contents5"/>
            <w:tabs>
              <w:tab w:val="clear" w:pos="7892"/>
              <w:tab w:val="right" w:pos="9026" w:leader="dot"/>
            </w:tabs>
            <w:rPr/>
          </w:pPr>
          <w:hyperlink w:anchor="__RefHeading___Toc4230647_1468164448">
            <w:r>
              <w:rPr>
                <w:webHidden/>
                <w:rStyle w:val="IndexLink"/>
                <w:rtl w:val="true"/>
              </w:rPr>
              <w:t xml:space="preserve">روایت </w:t>
            </w:r>
            <w:r>
              <w:rPr>
                <w:rStyle w:val="IndexLink"/>
              </w:rPr>
              <w:t>47</w:t>
            </w:r>
            <w:r>
              <w:rPr>
                <w:rStyle w:val="IndexLink"/>
                <w:rtl w:val="true"/>
              </w:rPr>
              <w:tab/>
            </w:r>
            <w:r>
              <w:rPr>
                <w:rStyle w:val="IndexLink"/>
              </w:rPr>
              <w:t>687</w:t>
            </w:r>
          </w:hyperlink>
        </w:p>
        <w:p>
          <w:pPr>
            <w:pStyle w:val="Contents5"/>
            <w:tabs>
              <w:tab w:val="clear" w:pos="7892"/>
              <w:tab w:val="right" w:pos="9026" w:leader="dot"/>
            </w:tabs>
            <w:rPr/>
          </w:pPr>
          <w:hyperlink w:anchor="__RefHeading___Toc4230649_1468164448">
            <w:r>
              <w:rPr>
                <w:webHidden/>
                <w:rStyle w:val="IndexLink"/>
                <w:rtl w:val="true"/>
              </w:rPr>
              <w:t xml:space="preserve">روایت </w:t>
            </w:r>
            <w:r>
              <w:rPr>
                <w:rStyle w:val="IndexLink"/>
              </w:rPr>
              <w:t>48</w:t>
            </w:r>
            <w:r>
              <w:rPr>
                <w:rStyle w:val="IndexLink"/>
                <w:rtl w:val="true"/>
              </w:rPr>
              <w:tab/>
            </w:r>
            <w:r>
              <w:rPr>
                <w:rStyle w:val="IndexLink"/>
              </w:rPr>
              <w:t>687</w:t>
            </w:r>
          </w:hyperlink>
        </w:p>
        <w:p>
          <w:pPr>
            <w:pStyle w:val="Contents5"/>
            <w:tabs>
              <w:tab w:val="clear" w:pos="7892"/>
              <w:tab w:val="right" w:pos="9026" w:leader="dot"/>
            </w:tabs>
            <w:rPr/>
          </w:pPr>
          <w:hyperlink w:anchor="__RefHeading___Toc4230651_1468164448">
            <w:r>
              <w:rPr>
                <w:webHidden/>
                <w:rStyle w:val="IndexLink"/>
                <w:rtl w:val="true"/>
              </w:rPr>
              <w:t>بيان</w:t>
            </w:r>
            <w:r>
              <w:rPr>
                <w:rStyle w:val="IndexLink"/>
                <w:rtl w:val="true"/>
              </w:rPr>
              <w:tab/>
            </w:r>
            <w:r>
              <w:rPr>
                <w:rStyle w:val="IndexLink"/>
              </w:rPr>
              <w:t>690</w:t>
            </w:r>
          </w:hyperlink>
        </w:p>
        <w:p>
          <w:pPr>
            <w:pStyle w:val="Contents5"/>
            <w:tabs>
              <w:tab w:val="clear" w:pos="7892"/>
              <w:tab w:val="right" w:pos="9026" w:leader="dot"/>
            </w:tabs>
            <w:rPr/>
          </w:pPr>
          <w:hyperlink w:anchor="__RefHeading___Toc4230653_1468164448">
            <w:r>
              <w:rPr>
                <w:webHidden/>
                <w:rStyle w:val="IndexLink"/>
                <w:rtl w:val="true"/>
              </w:rPr>
              <w:t>«</w:t>
            </w:r>
            <w:r>
              <w:rPr>
                <w:rStyle w:val="IndexLink"/>
              </w:rPr>
              <w:t>49</w:t>
            </w:r>
            <w:r>
              <w:rPr>
                <w:rStyle w:val="IndexLink"/>
                <w:rtl w:val="true"/>
              </w:rPr>
              <w:t>»</w:t>
              <w:tab/>
            </w:r>
            <w:r>
              <w:rPr>
                <w:rStyle w:val="IndexLink"/>
              </w:rPr>
              <w:t>690</w:t>
            </w:r>
          </w:hyperlink>
        </w:p>
        <w:p>
          <w:pPr>
            <w:pStyle w:val="Contents5"/>
            <w:tabs>
              <w:tab w:val="clear" w:pos="7892"/>
              <w:tab w:val="right" w:pos="9026" w:leader="dot"/>
            </w:tabs>
            <w:rPr/>
          </w:pPr>
          <w:hyperlink w:anchor="__RefHeading___Toc4230655_1468164448">
            <w:r>
              <w:rPr>
                <w:webHidden/>
                <w:rStyle w:val="IndexLink"/>
                <w:rtl w:val="true"/>
              </w:rPr>
              <w:t>توضیح</w:t>
            </w:r>
            <w:r>
              <w:rPr>
                <w:rStyle w:val="IndexLink"/>
                <w:rtl w:val="true"/>
              </w:rPr>
              <w:tab/>
            </w:r>
            <w:r>
              <w:rPr>
                <w:rStyle w:val="IndexLink"/>
              </w:rPr>
              <w:t>690</w:t>
            </w:r>
          </w:hyperlink>
        </w:p>
        <w:p>
          <w:pPr>
            <w:pStyle w:val="Contents5"/>
            <w:tabs>
              <w:tab w:val="clear" w:pos="7892"/>
              <w:tab w:val="right" w:pos="9026" w:leader="dot"/>
            </w:tabs>
            <w:rPr/>
          </w:pPr>
          <w:hyperlink w:anchor="__RefHeading___Toc4230657_1468164448">
            <w:r>
              <w:rPr>
                <w:webHidden/>
                <w:rStyle w:val="IndexLink"/>
                <w:rtl w:val="true"/>
              </w:rPr>
              <w:t xml:space="preserve">روایت </w:t>
            </w:r>
            <w:r>
              <w:rPr>
                <w:rStyle w:val="IndexLink"/>
              </w:rPr>
              <w:t>49</w:t>
            </w:r>
            <w:r>
              <w:rPr>
                <w:rStyle w:val="IndexLink"/>
                <w:rtl w:val="true"/>
              </w:rPr>
              <w:tab/>
            </w:r>
            <w:r>
              <w:rPr>
                <w:rStyle w:val="IndexLink"/>
              </w:rPr>
              <w:t>690</w:t>
            </w:r>
          </w:hyperlink>
        </w:p>
        <w:p>
          <w:pPr>
            <w:pStyle w:val="Contents5"/>
            <w:tabs>
              <w:tab w:val="clear" w:pos="7892"/>
              <w:tab w:val="right" w:pos="9026" w:leader="dot"/>
            </w:tabs>
            <w:rPr/>
          </w:pPr>
          <w:hyperlink w:anchor="__RefHeading___Toc4230659_1468164448">
            <w:r>
              <w:rPr>
                <w:webHidden/>
                <w:rStyle w:val="IndexLink"/>
                <w:rtl w:val="true"/>
              </w:rPr>
              <w:t>«</w:t>
            </w:r>
            <w:r>
              <w:rPr>
                <w:rStyle w:val="IndexLink"/>
              </w:rPr>
              <w:t>50</w:t>
            </w:r>
            <w:r>
              <w:rPr>
                <w:rStyle w:val="IndexLink"/>
                <w:rtl w:val="true"/>
              </w:rPr>
              <w:t>»</w:t>
              <w:tab/>
            </w:r>
            <w:r>
              <w:rPr>
                <w:rStyle w:val="IndexLink"/>
              </w:rPr>
              <w:t>692</w:t>
            </w:r>
          </w:hyperlink>
        </w:p>
        <w:p>
          <w:pPr>
            <w:pStyle w:val="Contents5"/>
            <w:tabs>
              <w:tab w:val="clear" w:pos="7892"/>
              <w:tab w:val="right" w:pos="9026" w:leader="dot"/>
            </w:tabs>
            <w:rPr/>
          </w:pPr>
          <w:hyperlink w:anchor="__RefHeading___Toc4230661_1468164448">
            <w:r>
              <w:rPr>
                <w:webHidden/>
                <w:rStyle w:val="IndexLink"/>
                <w:rtl w:val="true"/>
              </w:rPr>
              <w:t>«</w:t>
            </w:r>
            <w:r>
              <w:rPr>
                <w:rStyle w:val="IndexLink"/>
              </w:rPr>
              <w:t>51</w:t>
            </w:r>
            <w:r>
              <w:rPr>
                <w:rStyle w:val="IndexLink"/>
                <w:rtl w:val="true"/>
              </w:rPr>
              <w:t>»</w:t>
              <w:tab/>
            </w:r>
            <w:r>
              <w:rPr>
                <w:rStyle w:val="IndexLink"/>
              </w:rPr>
              <w:t>692</w:t>
            </w:r>
          </w:hyperlink>
        </w:p>
        <w:p>
          <w:pPr>
            <w:pStyle w:val="Contents5"/>
            <w:tabs>
              <w:tab w:val="clear" w:pos="7892"/>
              <w:tab w:val="right" w:pos="9026" w:leader="dot"/>
            </w:tabs>
            <w:rPr/>
          </w:pPr>
          <w:hyperlink w:anchor="__RefHeading___Toc4230663_1468164448">
            <w:r>
              <w:rPr>
                <w:webHidden/>
                <w:rStyle w:val="IndexLink"/>
                <w:rtl w:val="true"/>
              </w:rPr>
              <w:t xml:space="preserve">روایت </w:t>
            </w:r>
            <w:r>
              <w:rPr>
                <w:rStyle w:val="IndexLink"/>
              </w:rPr>
              <w:t>50</w:t>
            </w:r>
            <w:r>
              <w:rPr>
                <w:rStyle w:val="IndexLink"/>
                <w:rtl w:val="true"/>
              </w:rPr>
              <w:tab/>
            </w:r>
            <w:r>
              <w:rPr>
                <w:rStyle w:val="IndexLink"/>
              </w:rPr>
              <w:t>692</w:t>
            </w:r>
          </w:hyperlink>
        </w:p>
        <w:p>
          <w:pPr>
            <w:pStyle w:val="Contents5"/>
            <w:tabs>
              <w:tab w:val="clear" w:pos="7892"/>
              <w:tab w:val="right" w:pos="9026" w:leader="dot"/>
            </w:tabs>
            <w:rPr/>
          </w:pPr>
          <w:hyperlink w:anchor="__RefHeading___Toc4230665_1468164448">
            <w:r>
              <w:rPr>
                <w:webHidden/>
                <w:rStyle w:val="IndexLink"/>
                <w:rtl w:val="true"/>
              </w:rPr>
              <w:t xml:space="preserve">روایت </w:t>
            </w:r>
            <w:r>
              <w:rPr>
                <w:rStyle w:val="IndexLink"/>
              </w:rPr>
              <w:t>51</w:t>
            </w:r>
            <w:r>
              <w:rPr>
                <w:rStyle w:val="IndexLink"/>
                <w:rtl w:val="true"/>
              </w:rPr>
              <w:tab/>
            </w:r>
            <w:r>
              <w:rPr>
                <w:rStyle w:val="IndexLink"/>
              </w:rPr>
              <w:t>692</w:t>
            </w:r>
          </w:hyperlink>
        </w:p>
        <w:p>
          <w:pPr>
            <w:pStyle w:val="Contents5"/>
            <w:tabs>
              <w:tab w:val="clear" w:pos="7892"/>
              <w:tab w:val="right" w:pos="9026" w:leader="dot"/>
            </w:tabs>
            <w:rPr/>
          </w:pPr>
          <w:hyperlink w:anchor="__RefHeading___Toc4230667_1468164448">
            <w:r>
              <w:rPr>
                <w:webHidden/>
                <w:rStyle w:val="IndexLink"/>
                <w:rtl w:val="true"/>
              </w:rPr>
              <w:t>بيان</w:t>
            </w:r>
            <w:r>
              <w:rPr>
                <w:rStyle w:val="IndexLink"/>
                <w:rtl w:val="true"/>
              </w:rPr>
              <w:tab/>
            </w:r>
            <w:r>
              <w:rPr>
                <w:rStyle w:val="IndexLink"/>
              </w:rPr>
              <w:t>694</w:t>
            </w:r>
          </w:hyperlink>
        </w:p>
        <w:p>
          <w:pPr>
            <w:pStyle w:val="Contents5"/>
            <w:tabs>
              <w:tab w:val="clear" w:pos="7892"/>
              <w:tab w:val="right" w:pos="9026" w:leader="dot"/>
            </w:tabs>
            <w:rPr/>
          </w:pPr>
          <w:hyperlink w:anchor="__RefHeading___Toc4230669_1468164448">
            <w:r>
              <w:rPr>
                <w:webHidden/>
                <w:rStyle w:val="IndexLink"/>
                <w:rtl w:val="true"/>
              </w:rPr>
              <w:t>شرح</w:t>
            </w:r>
            <w:r>
              <w:rPr>
                <w:rStyle w:val="IndexLink"/>
                <w:rtl w:val="true"/>
              </w:rPr>
              <w:tab/>
            </w:r>
            <w:r>
              <w:rPr>
                <w:rStyle w:val="IndexLink"/>
              </w:rPr>
              <w:t>695</w:t>
            </w:r>
          </w:hyperlink>
        </w:p>
        <w:p>
          <w:pPr>
            <w:pStyle w:val="Contents5"/>
            <w:tabs>
              <w:tab w:val="clear" w:pos="7892"/>
              <w:tab w:val="right" w:pos="9026" w:leader="dot"/>
            </w:tabs>
            <w:rPr/>
          </w:pPr>
          <w:hyperlink w:anchor="__RefHeading___Toc4230671_1468164448">
            <w:r>
              <w:rPr>
                <w:webHidden/>
                <w:rStyle w:val="IndexLink"/>
                <w:rtl w:val="true"/>
              </w:rPr>
              <w:t>«</w:t>
            </w:r>
            <w:r>
              <w:rPr>
                <w:rStyle w:val="IndexLink"/>
              </w:rPr>
              <w:t>52</w:t>
            </w:r>
            <w:r>
              <w:rPr>
                <w:rStyle w:val="IndexLink"/>
                <w:rtl w:val="true"/>
              </w:rPr>
              <w:t>»</w:t>
              <w:tab/>
            </w:r>
            <w:r>
              <w:rPr>
                <w:rStyle w:val="IndexLink"/>
              </w:rPr>
              <w:t>696</w:t>
            </w:r>
          </w:hyperlink>
        </w:p>
        <w:p>
          <w:pPr>
            <w:pStyle w:val="Contents5"/>
            <w:tabs>
              <w:tab w:val="clear" w:pos="7892"/>
              <w:tab w:val="right" w:pos="9026" w:leader="dot"/>
            </w:tabs>
            <w:rPr/>
          </w:pPr>
          <w:hyperlink w:anchor="__RefHeading___Toc4230673_1468164448">
            <w:r>
              <w:rPr>
                <w:webHidden/>
                <w:rStyle w:val="IndexLink"/>
                <w:rtl w:val="true"/>
              </w:rPr>
              <w:t>«</w:t>
            </w:r>
            <w:r>
              <w:rPr>
                <w:rStyle w:val="IndexLink"/>
              </w:rPr>
              <w:t>53</w:t>
            </w:r>
            <w:r>
              <w:rPr>
                <w:rStyle w:val="IndexLink"/>
                <w:rtl w:val="true"/>
              </w:rPr>
              <w:t>»</w:t>
              <w:tab/>
            </w:r>
            <w:r>
              <w:rPr>
                <w:rStyle w:val="IndexLink"/>
              </w:rPr>
              <w:t>696</w:t>
            </w:r>
          </w:hyperlink>
        </w:p>
        <w:p>
          <w:pPr>
            <w:pStyle w:val="Contents5"/>
            <w:tabs>
              <w:tab w:val="clear" w:pos="7892"/>
              <w:tab w:val="right" w:pos="9026" w:leader="dot"/>
            </w:tabs>
            <w:rPr/>
          </w:pPr>
          <w:hyperlink w:anchor="__RefHeading___Toc4230675_1468164448">
            <w:r>
              <w:rPr>
                <w:webHidden/>
                <w:rStyle w:val="IndexLink"/>
                <w:rtl w:val="true"/>
              </w:rPr>
              <w:t>«</w:t>
            </w:r>
            <w:r>
              <w:rPr>
                <w:rStyle w:val="IndexLink"/>
              </w:rPr>
              <w:t>54</w:t>
            </w:r>
            <w:r>
              <w:rPr>
                <w:rStyle w:val="IndexLink"/>
                <w:rtl w:val="true"/>
              </w:rPr>
              <w:t>»</w:t>
              <w:tab/>
            </w:r>
            <w:r>
              <w:rPr>
                <w:rStyle w:val="IndexLink"/>
              </w:rPr>
              <w:t>696</w:t>
            </w:r>
          </w:hyperlink>
        </w:p>
        <w:p>
          <w:pPr>
            <w:pStyle w:val="Contents5"/>
            <w:tabs>
              <w:tab w:val="clear" w:pos="7892"/>
              <w:tab w:val="right" w:pos="9026" w:leader="dot"/>
            </w:tabs>
            <w:rPr/>
          </w:pPr>
          <w:hyperlink w:anchor="__RefHeading___Toc4230677_1468164448">
            <w:r>
              <w:rPr>
                <w:webHidden/>
                <w:rStyle w:val="IndexLink"/>
                <w:rtl w:val="true"/>
              </w:rPr>
              <w:t xml:space="preserve">روایت </w:t>
            </w:r>
            <w:r>
              <w:rPr>
                <w:rStyle w:val="IndexLink"/>
              </w:rPr>
              <w:t>52</w:t>
            </w:r>
            <w:r>
              <w:rPr>
                <w:rStyle w:val="IndexLink"/>
                <w:rtl w:val="true"/>
              </w:rPr>
              <w:tab/>
            </w:r>
            <w:r>
              <w:rPr>
                <w:rStyle w:val="IndexLink"/>
              </w:rPr>
              <w:t>696</w:t>
            </w:r>
          </w:hyperlink>
        </w:p>
        <w:p>
          <w:pPr>
            <w:pStyle w:val="Contents5"/>
            <w:tabs>
              <w:tab w:val="clear" w:pos="7892"/>
              <w:tab w:val="right" w:pos="9026" w:leader="dot"/>
            </w:tabs>
            <w:rPr/>
          </w:pPr>
          <w:hyperlink w:anchor="__RefHeading___Toc4230679_1468164448">
            <w:r>
              <w:rPr>
                <w:webHidden/>
                <w:rStyle w:val="IndexLink"/>
                <w:rtl w:val="true"/>
              </w:rPr>
              <w:t xml:space="preserve">روایت </w:t>
            </w:r>
            <w:r>
              <w:rPr>
                <w:rStyle w:val="IndexLink"/>
              </w:rPr>
              <w:t>53</w:t>
            </w:r>
            <w:r>
              <w:rPr>
                <w:rStyle w:val="IndexLink"/>
                <w:rtl w:val="true"/>
              </w:rPr>
              <w:tab/>
            </w:r>
            <w:r>
              <w:rPr>
                <w:rStyle w:val="IndexLink"/>
              </w:rPr>
              <w:t>697</w:t>
            </w:r>
          </w:hyperlink>
        </w:p>
        <w:p>
          <w:pPr>
            <w:pStyle w:val="Contents5"/>
            <w:tabs>
              <w:tab w:val="clear" w:pos="7892"/>
              <w:tab w:val="right" w:pos="9026" w:leader="dot"/>
            </w:tabs>
            <w:rPr/>
          </w:pPr>
          <w:hyperlink w:anchor="__RefHeading___Toc4230681_1468164448">
            <w:r>
              <w:rPr>
                <w:webHidden/>
                <w:rStyle w:val="IndexLink"/>
                <w:rtl w:val="true"/>
              </w:rPr>
              <w:t xml:space="preserve">روایت </w:t>
            </w:r>
            <w:r>
              <w:rPr>
                <w:rStyle w:val="IndexLink"/>
              </w:rPr>
              <w:t>54</w:t>
            </w:r>
            <w:r>
              <w:rPr>
                <w:rStyle w:val="IndexLink"/>
                <w:rtl w:val="true"/>
              </w:rPr>
              <w:tab/>
            </w:r>
            <w:r>
              <w:rPr>
                <w:rStyle w:val="IndexLink"/>
              </w:rPr>
              <w:t>697</w:t>
            </w:r>
          </w:hyperlink>
        </w:p>
        <w:p>
          <w:pPr>
            <w:pStyle w:val="Contents5"/>
            <w:tabs>
              <w:tab w:val="clear" w:pos="7892"/>
              <w:tab w:val="right" w:pos="9026" w:leader="dot"/>
            </w:tabs>
            <w:rPr/>
          </w:pPr>
          <w:hyperlink w:anchor="__RefHeading___Toc4230683_1468164448">
            <w:r>
              <w:rPr>
                <w:webHidden/>
                <w:rStyle w:val="IndexLink"/>
                <w:rtl w:val="true"/>
              </w:rPr>
              <w:t>بيان</w:t>
            </w:r>
            <w:r>
              <w:rPr>
                <w:rStyle w:val="IndexLink"/>
                <w:rtl w:val="true"/>
              </w:rPr>
              <w:tab/>
            </w:r>
            <w:r>
              <w:rPr>
                <w:rStyle w:val="IndexLink"/>
              </w:rPr>
              <w:t>698</w:t>
            </w:r>
          </w:hyperlink>
        </w:p>
        <w:p>
          <w:pPr>
            <w:pStyle w:val="Contents5"/>
            <w:tabs>
              <w:tab w:val="clear" w:pos="7892"/>
              <w:tab w:val="right" w:pos="9026" w:leader="dot"/>
            </w:tabs>
            <w:rPr/>
          </w:pPr>
          <w:hyperlink w:anchor="__RefHeading___Toc4230685_1468164448">
            <w:r>
              <w:rPr>
                <w:webHidden/>
                <w:rStyle w:val="IndexLink"/>
                <w:rtl w:val="true"/>
              </w:rPr>
              <w:t>توضیح</w:t>
            </w:r>
            <w:r>
              <w:rPr>
                <w:rStyle w:val="IndexLink"/>
                <w:rtl w:val="true"/>
              </w:rPr>
              <w:tab/>
            </w:r>
            <w:r>
              <w:rPr>
                <w:rStyle w:val="IndexLink"/>
              </w:rPr>
              <w:t>699</w:t>
            </w:r>
          </w:hyperlink>
        </w:p>
        <w:p>
          <w:pPr>
            <w:pStyle w:val="Contents5"/>
            <w:tabs>
              <w:tab w:val="clear" w:pos="7892"/>
              <w:tab w:val="right" w:pos="9026" w:leader="dot"/>
            </w:tabs>
            <w:rPr/>
          </w:pPr>
          <w:hyperlink w:anchor="__RefHeading___Toc4230687_1468164448">
            <w:r>
              <w:rPr>
                <w:webHidden/>
                <w:rStyle w:val="IndexLink"/>
                <w:rtl w:val="true"/>
              </w:rPr>
              <w:t>«</w:t>
            </w:r>
            <w:r>
              <w:rPr>
                <w:rStyle w:val="IndexLink"/>
              </w:rPr>
              <w:t>55</w:t>
            </w:r>
            <w:r>
              <w:rPr>
                <w:rStyle w:val="IndexLink"/>
                <w:rtl w:val="true"/>
              </w:rPr>
              <w:t>»</w:t>
              <w:tab/>
            </w:r>
            <w:r>
              <w:rPr>
                <w:rStyle w:val="IndexLink"/>
              </w:rPr>
              <w:t>700</w:t>
            </w:r>
          </w:hyperlink>
        </w:p>
        <w:p>
          <w:pPr>
            <w:pStyle w:val="Contents5"/>
            <w:tabs>
              <w:tab w:val="clear" w:pos="7892"/>
              <w:tab w:val="right" w:pos="9026" w:leader="dot"/>
            </w:tabs>
            <w:rPr/>
          </w:pPr>
          <w:hyperlink w:anchor="__RefHeading___Toc4230689_1468164448">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4230691_1468164448">
            <w:r>
              <w:rPr>
                <w:webHidden/>
                <w:rStyle w:val="IndexLink"/>
                <w:rtl w:val="true"/>
              </w:rPr>
              <w:t>«</w:t>
            </w:r>
            <w:r>
              <w:rPr>
                <w:rStyle w:val="IndexLink"/>
              </w:rPr>
              <w:t>56</w:t>
            </w:r>
            <w:r>
              <w:rPr>
                <w:rStyle w:val="IndexLink"/>
                <w:rtl w:val="true"/>
              </w:rPr>
              <w:t>»</w:t>
              <w:tab/>
            </w:r>
            <w:r>
              <w:rPr>
                <w:rStyle w:val="IndexLink"/>
              </w:rPr>
              <w:t>700</w:t>
            </w:r>
          </w:hyperlink>
        </w:p>
        <w:p>
          <w:pPr>
            <w:pStyle w:val="Contents5"/>
            <w:tabs>
              <w:tab w:val="clear" w:pos="7892"/>
              <w:tab w:val="right" w:pos="9026" w:leader="dot"/>
            </w:tabs>
            <w:rPr/>
          </w:pPr>
          <w:hyperlink w:anchor="__RefHeading___Toc4230693_1468164448">
            <w:r>
              <w:rPr>
                <w:webHidden/>
                <w:rStyle w:val="IndexLink"/>
                <w:rtl w:val="true"/>
              </w:rPr>
              <w:t>بيان</w:t>
            </w:r>
            <w:r>
              <w:rPr>
                <w:rStyle w:val="IndexLink"/>
                <w:rtl w:val="true"/>
              </w:rPr>
              <w:tab/>
            </w:r>
            <w:r>
              <w:rPr>
                <w:rStyle w:val="IndexLink"/>
              </w:rPr>
              <w:t>700</w:t>
            </w:r>
          </w:hyperlink>
        </w:p>
        <w:p>
          <w:pPr>
            <w:pStyle w:val="Contents5"/>
            <w:tabs>
              <w:tab w:val="clear" w:pos="7892"/>
              <w:tab w:val="right" w:pos="9026" w:leader="dot"/>
            </w:tabs>
            <w:rPr/>
          </w:pPr>
          <w:hyperlink w:anchor="__RefHeading___Toc4230695_1468164448">
            <w:r>
              <w:rPr>
                <w:webHidden/>
                <w:rStyle w:val="IndexLink"/>
                <w:rtl w:val="true"/>
              </w:rPr>
              <w:t xml:space="preserve">روایت </w:t>
            </w:r>
            <w:r>
              <w:rPr>
                <w:rStyle w:val="IndexLink"/>
              </w:rPr>
              <w:t>55</w:t>
            </w:r>
            <w:r>
              <w:rPr>
                <w:rStyle w:val="IndexLink"/>
                <w:rtl w:val="true"/>
              </w:rPr>
              <w:tab/>
            </w:r>
            <w:r>
              <w:rPr>
                <w:rStyle w:val="IndexLink"/>
              </w:rPr>
              <w:t>700</w:t>
            </w:r>
          </w:hyperlink>
        </w:p>
        <w:p>
          <w:pPr>
            <w:pStyle w:val="Contents5"/>
            <w:tabs>
              <w:tab w:val="clear" w:pos="7892"/>
              <w:tab w:val="right" w:pos="9026" w:leader="dot"/>
            </w:tabs>
            <w:rPr/>
          </w:pPr>
          <w:hyperlink w:anchor="__RefHeading___Toc4230697_1468164448">
            <w:r>
              <w:rPr>
                <w:webHidden/>
                <w:rStyle w:val="IndexLink"/>
                <w:rtl w:val="true"/>
              </w:rPr>
              <w:t>توضیح</w:t>
            </w:r>
            <w:r>
              <w:rPr>
                <w:rStyle w:val="IndexLink"/>
                <w:rtl w:val="true"/>
              </w:rPr>
              <w:tab/>
            </w:r>
            <w:r>
              <w:rPr>
                <w:rStyle w:val="IndexLink"/>
              </w:rPr>
              <w:t>700</w:t>
            </w:r>
          </w:hyperlink>
        </w:p>
        <w:p>
          <w:pPr>
            <w:pStyle w:val="Contents5"/>
            <w:tabs>
              <w:tab w:val="clear" w:pos="7892"/>
              <w:tab w:val="right" w:pos="9026" w:leader="dot"/>
            </w:tabs>
            <w:rPr/>
          </w:pPr>
          <w:hyperlink w:anchor="__RefHeading___Toc4230699_1468164448">
            <w:r>
              <w:rPr>
                <w:webHidden/>
                <w:rStyle w:val="IndexLink"/>
                <w:rtl w:val="true"/>
              </w:rPr>
              <w:t xml:space="preserve">روایت </w:t>
            </w:r>
            <w:r>
              <w:rPr>
                <w:rStyle w:val="IndexLink"/>
              </w:rPr>
              <w:t>56</w:t>
            </w:r>
            <w:r>
              <w:rPr>
                <w:rStyle w:val="IndexLink"/>
                <w:rtl w:val="true"/>
              </w:rPr>
              <w:tab/>
            </w:r>
            <w:r>
              <w:rPr>
                <w:rStyle w:val="IndexLink"/>
              </w:rPr>
              <w:t>701</w:t>
            </w:r>
          </w:hyperlink>
        </w:p>
        <w:p>
          <w:pPr>
            <w:pStyle w:val="Contents5"/>
            <w:tabs>
              <w:tab w:val="clear" w:pos="7892"/>
              <w:tab w:val="right" w:pos="9026" w:leader="dot"/>
            </w:tabs>
            <w:rPr/>
          </w:pPr>
          <w:hyperlink w:anchor="__RefHeading___Toc4230701_1468164448">
            <w:r>
              <w:rPr>
                <w:webHidden/>
                <w:rStyle w:val="IndexLink"/>
                <w:rtl w:val="true"/>
              </w:rPr>
              <w:t>شرح</w:t>
            </w:r>
            <w:r>
              <w:rPr>
                <w:rStyle w:val="IndexLink"/>
                <w:rtl w:val="true"/>
              </w:rPr>
              <w:tab/>
            </w:r>
            <w:r>
              <w:rPr>
                <w:rStyle w:val="IndexLink"/>
              </w:rPr>
              <w:t>701</w:t>
            </w:r>
          </w:hyperlink>
        </w:p>
        <w:p>
          <w:pPr>
            <w:pStyle w:val="Contents5"/>
            <w:tabs>
              <w:tab w:val="clear" w:pos="7892"/>
              <w:tab w:val="right" w:pos="9026" w:leader="dot"/>
            </w:tabs>
            <w:rPr/>
          </w:pPr>
          <w:hyperlink w:anchor="__RefHeading___Toc4230703_1468164448">
            <w:r>
              <w:rPr>
                <w:webHidden/>
                <w:rStyle w:val="IndexLink"/>
                <w:rtl w:val="true"/>
              </w:rPr>
              <w:t>«</w:t>
            </w:r>
            <w:r>
              <w:rPr>
                <w:rStyle w:val="IndexLink"/>
              </w:rPr>
              <w:t>57</w:t>
            </w:r>
            <w:r>
              <w:rPr>
                <w:rStyle w:val="IndexLink"/>
                <w:rtl w:val="true"/>
              </w:rPr>
              <w:t>»</w:t>
              <w:tab/>
            </w:r>
            <w:r>
              <w:rPr>
                <w:rStyle w:val="IndexLink"/>
              </w:rPr>
              <w:t>704</w:t>
            </w:r>
          </w:hyperlink>
        </w:p>
        <w:p>
          <w:pPr>
            <w:pStyle w:val="Contents5"/>
            <w:tabs>
              <w:tab w:val="clear" w:pos="7892"/>
              <w:tab w:val="right" w:pos="9026" w:leader="dot"/>
            </w:tabs>
            <w:rPr/>
          </w:pPr>
          <w:hyperlink w:anchor="__RefHeading___Toc4230705_1468164448">
            <w:r>
              <w:rPr>
                <w:webHidden/>
                <w:rStyle w:val="IndexLink"/>
                <w:rtl w:val="true"/>
              </w:rPr>
              <w:t>«</w:t>
            </w:r>
            <w:r>
              <w:rPr>
                <w:rStyle w:val="IndexLink"/>
              </w:rPr>
              <w:t>58</w:t>
            </w:r>
            <w:r>
              <w:rPr>
                <w:rStyle w:val="IndexLink"/>
                <w:rtl w:val="true"/>
              </w:rPr>
              <w:t>»</w:t>
              <w:tab/>
            </w:r>
            <w:r>
              <w:rPr>
                <w:rStyle w:val="IndexLink"/>
              </w:rPr>
              <w:t>704</w:t>
            </w:r>
          </w:hyperlink>
        </w:p>
        <w:p>
          <w:pPr>
            <w:pStyle w:val="Contents5"/>
            <w:tabs>
              <w:tab w:val="clear" w:pos="7892"/>
              <w:tab w:val="right" w:pos="9026" w:leader="dot"/>
            </w:tabs>
            <w:rPr/>
          </w:pPr>
          <w:hyperlink w:anchor="__RefHeading___Toc4230707_1468164448">
            <w:r>
              <w:rPr>
                <w:webHidden/>
                <w:rStyle w:val="IndexLink"/>
                <w:rtl w:val="true"/>
              </w:rPr>
              <w:t>«</w:t>
            </w:r>
            <w:r>
              <w:rPr>
                <w:rStyle w:val="IndexLink"/>
              </w:rPr>
              <w:t>59</w:t>
            </w:r>
            <w:r>
              <w:rPr>
                <w:rStyle w:val="IndexLink"/>
                <w:rtl w:val="true"/>
              </w:rPr>
              <w:t>»</w:t>
              <w:tab/>
            </w:r>
            <w:r>
              <w:rPr>
                <w:rStyle w:val="IndexLink"/>
              </w:rPr>
              <w:t>704</w:t>
            </w:r>
          </w:hyperlink>
        </w:p>
        <w:p>
          <w:pPr>
            <w:pStyle w:val="Contents5"/>
            <w:tabs>
              <w:tab w:val="clear" w:pos="7892"/>
              <w:tab w:val="right" w:pos="9026" w:leader="dot"/>
            </w:tabs>
            <w:rPr/>
          </w:pPr>
          <w:hyperlink w:anchor="__RefHeading___Toc4230709_1468164448">
            <w:r>
              <w:rPr>
                <w:webHidden/>
                <w:rStyle w:val="IndexLink"/>
                <w:rtl w:val="true"/>
              </w:rPr>
              <w:t>«</w:t>
            </w:r>
            <w:r>
              <w:rPr>
                <w:rStyle w:val="IndexLink"/>
              </w:rPr>
              <w:t>60</w:t>
            </w:r>
            <w:r>
              <w:rPr>
                <w:rStyle w:val="IndexLink"/>
                <w:rtl w:val="true"/>
              </w:rPr>
              <w:t>»</w:t>
              <w:tab/>
            </w:r>
            <w:r>
              <w:rPr>
                <w:rStyle w:val="IndexLink"/>
              </w:rPr>
              <w:t>704</w:t>
            </w:r>
          </w:hyperlink>
        </w:p>
        <w:p>
          <w:pPr>
            <w:pStyle w:val="Contents5"/>
            <w:tabs>
              <w:tab w:val="clear" w:pos="7892"/>
              <w:tab w:val="right" w:pos="9026" w:leader="dot"/>
            </w:tabs>
            <w:rPr/>
          </w:pPr>
          <w:hyperlink w:anchor="__RefHeading___Toc4230711_1468164448">
            <w:r>
              <w:rPr>
                <w:webHidden/>
                <w:rStyle w:val="IndexLink"/>
                <w:rtl w:val="true"/>
              </w:rPr>
              <w:t>«</w:t>
            </w:r>
            <w:r>
              <w:rPr>
                <w:rStyle w:val="IndexLink"/>
              </w:rPr>
              <w:t>61</w:t>
            </w:r>
            <w:r>
              <w:rPr>
                <w:rStyle w:val="IndexLink"/>
                <w:rtl w:val="true"/>
              </w:rPr>
              <w:t>»</w:t>
              <w:tab/>
            </w:r>
            <w:r>
              <w:rPr>
                <w:rStyle w:val="IndexLink"/>
              </w:rPr>
              <w:t>704</w:t>
            </w:r>
          </w:hyperlink>
        </w:p>
        <w:p>
          <w:pPr>
            <w:pStyle w:val="Contents5"/>
            <w:tabs>
              <w:tab w:val="clear" w:pos="7892"/>
              <w:tab w:val="right" w:pos="9026" w:leader="dot"/>
            </w:tabs>
            <w:rPr/>
          </w:pPr>
          <w:hyperlink w:anchor="__RefHeading___Toc4230713_1468164448">
            <w:r>
              <w:rPr>
                <w:webHidden/>
                <w:rStyle w:val="IndexLink"/>
                <w:rtl w:val="true"/>
              </w:rPr>
              <w:t xml:space="preserve">روایت </w:t>
            </w:r>
            <w:r>
              <w:rPr>
                <w:rStyle w:val="IndexLink"/>
              </w:rPr>
              <w:t>57</w:t>
            </w:r>
            <w:r>
              <w:rPr>
                <w:rStyle w:val="IndexLink"/>
                <w:rtl w:val="true"/>
              </w:rPr>
              <w:tab/>
            </w:r>
            <w:r>
              <w:rPr>
                <w:rStyle w:val="IndexLink"/>
              </w:rPr>
              <w:t>705</w:t>
            </w:r>
          </w:hyperlink>
        </w:p>
        <w:p>
          <w:pPr>
            <w:pStyle w:val="Contents5"/>
            <w:tabs>
              <w:tab w:val="clear" w:pos="7892"/>
              <w:tab w:val="right" w:pos="9026" w:leader="dot"/>
            </w:tabs>
            <w:rPr/>
          </w:pPr>
          <w:hyperlink w:anchor="__RefHeading___Toc4230715_1468164448">
            <w:r>
              <w:rPr>
                <w:webHidden/>
                <w:rStyle w:val="IndexLink"/>
                <w:rtl w:val="true"/>
              </w:rPr>
              <w:t xml:space="preserve">روایت </w:t>
            </w:r>
            <w:r>
              <w:rPr>
                <w:rStyle w:val="IndexLink"/>
              </w:rPr>
              <w:t>58</w:t>
            </w:r>
            <w:r>
              <w:rPr>
                <w:rStyle w:val="IndexLink"/>
                <w:rtl w:val="true"/>
              </w:rPr>
              <w:tab/>
            </w:r>
            <w:r>
              <w:rPr>
                <w:rStyle w:val="IndexLink"/>
              </w:rPr>
              <w:t>705</w:t>
            </w:r>
          </w:hyperlink>
        </w:p>
        <w:p>
          <w:pPr>
            <w:pStyle w:val="Contents5"/>
            <w:tabs>
              <w:tab w:val="clear" w:pos="7892"/>
              <w:tab w:val="right" w:pos="9026" w:leader="dot"/>
            </w:tabs>
            <w:rPr/>
          </w:pPr>
          <w:hyperlink w:anchor="__RefHeading___Toc4230717_1468164448">
            <w:r>
              <w:rPr>
                <w:webHidden/>
                <w:rStyle w:val="IndexLink"/>
                <w:rtl w:val="true"/>
              </w:rPr>
              <w:t xml:space="preserve">روایت </w:t>
            </w:r>
            <w:r>
              <w:rPr>
                <w:rStyle w:val="IndexLink"/>
              </w:rPr>
              <w:t>59</w:t>
            </w:r>
            <w:r>
              <w:rPr>
                <w:rStyle w:val="IndexLink"/>
                <w:rtl w:val="true"/>
              </w:rPr>
              <w:tab/>
            </w:r>
            <w:r>
              <w:rPr>
                <w:rStyle w:val="IndexLink"/>
              </w:rPr>
              <w:t>705</w:t>
            </w:r>
          </w:hyperlink>
        </w:p>
        <w:p>
          <w:pPr>
            <w:pStyle w:val="Contents5"/>
            <w:tabs>
              <w:tab w:val="clear" w:pos="7892"/>
              <w:tab w:val="right" w:pos="9026" w:leader="dot"/>
            </w:tabs>
            <w:rPr/>
          </w:pPr>
          <w:hyperlink w:anchor="__RefHeading___Toc4230719_1468164448">
            <w:r>
              <w:rPr>
                <w:webHidden/>
                <w:rStyle w:val="IndexLink"/>
                <w:rtl w:val="true"/>
              </w:rPr>
              <w:t xml:space="preserve">روایت </w:t>
            </w:r>
            <w:r>
              <w:rPr>
                <w:rStyle w:val="IndexLink"/>
              </w:rPr>
              <w:t>60</w:t>
            </w:r>
            <w:r>
              <w:rPr>
                <w:rStyle w:val="IndexLink"/>
                <w:rtl w:val="true"/>
              </w:rPr>
              <w:tab/>
            </w:r>
            <w:r>
              <w:rPr>
                <w:rStyle w:val="IndexLink"/>
              </w:rPr>
              <w:t>705</w:t>
            </w:r>
          </w:hyperlink>
        </w:p>
        <w:p>
          <w:pPr>
            <w:pStyle w:val="Contents5"/>
            <w:tabs>
              <w:tab w:val="clear" w:pos="7892"/>
              <w:tab w:val="right" w:pos="9026" w:leader="dot"/>
            </w:tabs>
            <w:rPr/>
          </w:pPr>
          <w:hyperlink w:anchor="__RefHeading___Toc4230721_1468164448">
            <w:r>
              <w:rPr>
                <w:webHidden/>
                <w:rStyle w:val="IndexLink"/>
                <w:rtl w:val="true"/>
              </w:rPr>
              <w:t xml:space="preserve">روایت </w:t>
            </w:r>
            <w:r>
              <w:rPr>
                <w:rStyle w:val="IndexLink"/>
              </w:rPr>
              <w:t>61</w:t>
            </w:r>
            <w:r>
              <w:rPr>
                <w:rStyle w:val="IndexLink"/>
                <w:rtl w:val="true"/>
              </w:rPr>
              <w:tab/>
            </w:r>
            <w:r>
              <w:rPr>
                <w:rStyle w:val="IndexLink"/>
              </w:rPr>
              <w:t>705</w:t>
            </w:r>
          </w:hyperlink>
        </w:p>
        <w:p>
          <w:pPr>
            <w:pStyle w:val="Contents5"/>
            <w:tabs>
              <w:tab w:val="clear" w:pos="7892"/>
              <w:tab w:val="right" w:pos="9026" w:leader="dot"/>
            </w:tabs>
            <w:rPr/>
          </w:pPr>
          <w:hyperlink w:anchor="__RefHeading___Toc4230723_1468164448">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4230725_1468164448">
            <w:r>
              <w:rPr>
                <w:webHidden/>
                <w:rStyle w:val="IndexLink"/>
                <w:rtl w:val="true"/>
              </w:rPr>
              <w:t>«</w:t>
            </w:r>
            <w:r>
              <w:rPr>
                <w:rStyle w:val="IndexLink"/>
              </w:rPr>
              <w:t>62</w:t>
            </w:r>
            <w:r>
              <w:rPr>
                <w:rStyle w:val="IndexLink"/>
                <w:rtl w:val="true"/>
              </w:rPr>
              <w:t>»</w:t>
              <w:tab/>
            </w:r>
            <w:r>
              <w:rPr>
                <w:rStyle w:val="IndexLink"/>
              </w:rPr>
              <w:t>706</w:t>
            </w:r>
          </w:hyperlink>
        </w:p>
        <w:p>
          <w:pPr>
            <w:pStyle w:val="Contents5"/>
            <w:tabs>
              <w:tab w:val="clear" w:pos="7892"/>
              <w:tab w:val="right" w:pos="9026" w:leader="dot"/>
            </w:tabs>
            <w:rPr/>
          </w:pPr>
          <w:hyperlink w:anchor="__RefHeading___Toc4230727_1468164448">
            <w:r>
              <w:rPr>
                <w:webHidden/>
                <w:rStyle w:val="IndexLink"/>
                <w:rtl w:val="true"/>
              </w:rPr>
              <w:t>«</w:t>
            </w:r>
            <w:r>
              <w:rPr>
                <w:rStyle w:val="IndexLink"/>
              </w:rPr>
              <w:t>63</w:t>
            </w:r>
            <w:r>
              <w:rPr>
                <w:rStyle w:val="IndexLink"/>
                <w:rtl w:val="true"/>
              </w:rPr>
              <w:t>»</w:t>
              <w:tab/>
            </w:r>
            <w:r>
              <w:rPr>
                <w:rStyle w:val="IndexLink"/>
              </w:rPr>
              <w:t>706</w:t>
            </w:r>
          </w:hyperlink>
        </w:p>
        <w:p>
          <w:pPr>
            <w:pStyle w:val="Contents5"/>
            <w:tabs>
              <w:tab w:val="clear" w:pos="7892"/>
              <w:tab w:val="right" w:pos="9026" w:leader="dot"/>
            </w:tabs>
            <w:rPr/>
          </w:pPr>
          <w:hyperlink w:anchor="__RefHeading___Toc4230729_1468164448">
            <w:r>
              <w:rPr>
                <w:webHidden/>
                <w:rStyle w:val="IndexLink"/>
                <w:rtl w:val="true"/>
              </w:rPr>
              <w:t>«</w:t>
            </w:r>
            <w:r>
              <w:rPr>
                <w:rStyle w:val="IndexLink"/>
              </w:rPr>
              <w:t>64</w:t>
            </w:r>
            <w:r>
              <w:rPr>
                <w:rStyle w:val="IndexLink"/>
                <w:rtl w:val="true"/>
              </w:rPr>
              <w:t>»</w:t>
              <w:tab/>
            </w:r>
            <w:r>
              <w:rPr>
                <w:rStyle w:val="IndexLink"/>
              </w:rPr>
              <w:t>706</w:t>
            </w:r>
          </w:hyperlink>
        </w:p>
        <w:p>
          <w:pPr>
            <w:pStyle w:val="Contents5"/>
            <w:tabs>
              <w:tab w:val="clear" w:pos="7892"/>
              <w:tab w:val="right" w:pos="9026" w:leader="dot"/>
            </w:tabs>
            <w:rPr/>
          </w:pPr>
          <w:hyperlink w:anchor="__RefHeading___Toc4230731_1468164448">
            <w:r>
              <w:rPr>
                <w:webHidden/>
                <w:rStyle w:val="IndexLink"/>
                <w:rtl w:val="true"/>
              </w:rPr>
              <w:t>بيان</w:t>
            </w:r>
            <w:r>
              <w:rPr>
                <w:rStyle w:val="IndexLink"/>
                <w:rtl w:val="true"/>
              </w:rPr>
              <w:tab/>
            </w:r>
            <w:r>
              <w:rPr>
                <w:rStyle w:val="IndexLink"/>
              </w:rPr>
              <w:t>706</w:t>
            </w:r>
          </w:hyperlink>
        </w:p>
        <w:p>
          <w:pPr>
            <w:pStyle w:val="Contents5"/>
            <w:tabs>
              <w:tab w:val="clear" w:pos="7892"/>
              <w:tab w:val="right" w:pos="9026" w:leader="dot"/>
            </w:tabs>
            <w:rPr/>
          </w:pPr>
          <w:hyperlink w:anchor="__RefHeading___Toc4230733_1468164448">
            <w:r>
              <w:rPr>
                <w:webHidden/>
                <w:rStyle w:val="IndexLink"/>
                <w:rtl w:val="true"/>
              </w:rPr>
              <w:t>توضیح</w:t>
            </w:r>
            <w:r>
              <w:rPr>
                <w:rStyle w:val="IndexLink"/>
                <w:rtl w:val="true"/>
              </w:rPr>
              <w:tab/>
            </w:r>
            <w:r>
              <w:rPr>
                <w:rStyle w:val="IndexLink"/>
              </w:rPr>
              <w:t>707</w:t>
            </w:r>
          </w:hyperlink>
        </w:p>
        <w:p>
          <w:pPr>
            <w:pStyle w:val="Contents5"/>
            <w:tabs>
              <w:tab w:val="clear" w:pos="7892"/>
              <w:tab w:val="right" w:pos="9026" w:leader="dot"/>
            </w:tabs>
            <w:rPr/>
          </w:pPr>
          <w:hyperlink w:anchor="__RefHeading___Toc4230735_1468164448">
            <w:r>
              <w:rPr>
                <w:webHidden/>
                <w:rStyle w:val="IndexLink"/>
                <w:rtl w:val="true"/>
              </w:rPr>
              <w:t xml:space="preserve">روایت </w:t>
            </w:r>
            <w:r>
              <w:rPr>
                <w:rStyle w:val="IndexLink"/>
              </w:rPr>
              <w:t>62</w:t>
            </w:r>
            <w:r>
              <w:rPr>
                <w:rStyle w:val="IndexLink"/>
                <w:rtl w:val="true"/>
              </w:rPr>
              <w:tab/>
            </w:r>
            <w:r>
              <w:rPr>
                <w:rStyle w:val="IndexLink"/>
              </w:rPr>
              <w:t>707</w:t>
            </w:r>
          </w:hyperlink>
        </w:p>
        <w:p>
          <w:pPr>
            <w:pStyle w:val="Contents5"/>
            <w:tabs>
              <w:tab w:val="clear" w:pos="7892"/>
              <w:tab w:val="right" w:pos="9026" w:leader="dot"/>
            </w:tabs>
            <w:rPr/>
          </w:pPr>
          <w:hyperlink w:anchor="__RefHeading___Toc4230737_1468164448">
            <w:r>
              <w:rPr>
                <w:webHidden/>
                <w:rStyle w:val="IndexLink"/>
                <w:rtl w:val="true"/>
              </w:rPr>
              <w:t xml:space="preserve">روایت </w:t>
            </w:r>
            <w:r>
              <w:rPr>
                <w:rStyle w:val="IndexLink"/>
              </w:rPr>
              <w:t>63</w:t>
            </w:r>
            <w:r>
              <w:rPr>
                <w:rStyle w:val="IndexLink"/>
                <w:rtl w:val="true"/>
              </w:rPr>
              <w:tab/>
            </w:r>
            <w:r>
              <w:rPr>
                <w:rStyle w:val="IndexLink"/>
              </w:rPr>
              <w:t>707</w:t>
            </w:r>
          </w:hyperlink>
        </w:p>
        <w:p>
          <w:pPr>
            <w:pStyle w:val="Contents5"/>
            <w:tabs>
              <w:tab w:val="clear" w:pos="7892"/>
              <w:tab w:val="right" w:pos="9026" w:leader="dot"/>
            </w:tabs>
            <w:rPr/>
          </w:pPr>
          <w:hyperlink w:anchor="__RefHeading___Toc4230739_1468164448">
            <w:r>
              <w:rPr>
                <w:webHidden/>
                <w:rStyle w:val="IndexLink"/>
                <w:rtl w:val="true"/>
              </w:rPr>
              <w:t xml:space="preserve">روایت </w:t>
            </w:r>
            <w:r>
              <w:rPr>
                <w:rStyle w:val="IndexLink"/>
              </w:rPr>
              <w:t>64</w:t>
            </w:r>
            <w:r>
              <w:rPr>
                <w:rStyle w:val="IndexLink"/>
                <w:rtl w:val="true"/>
              </w:rPr>
              <w:tab/>
            </w:r>
            <w:r>
              <w:rPr>
                <w:rStyle w:val="IndexLink"/>
              </w:rPr>
              <w:t>707</w:t>
            </w:r>
          </w:hyperlink>
        </w:p>
        <w:p>
          <w:pPr>
            <w:pStyle w:val="Contents5"/>
            <w:tabs>
              <w:tab w:val="clear" w:pos="7892"/>
              <w:tab w:val="right" w:pos="9026" w:leader="dot"/>
            </w:tabs>
            <w:rPr/>
          </w:pPr>
          <w:hyperlink w:anchor="__RefHeading___Toc4230741_1468164448">
            <w:r>
              <w:rPr>
                <w:webHidden/>
                <w:rStyle w:val="IndexLink"/>
                <w:rtl w:val="true"/>
              </w:rPr>
              <w:t>بیان</w:t>
            </w:r>
            <w:r>
              <w:rPr>
                <w:rStyle w:val="IndexLink"/>
                <w:rtl w:val="true"/>
              </w:rPr>
              <w:tab/>
            </w:r>
            <w:r>
              <w:rPr>
                <w:rStyle w:val="IndexLink"/>
              </w:rPr>
              <w:t>707</w:t>
            </w:r>
          </w:hyperlink>
        </w:p>
        <w:p>
          <w:pPr>
            <w:pStyle w:val="Contents5"/>
            <w:tabs>
              <w:tab w:val="clear" w:pos="7892"/>
              <w:tab w:val="right" w:pos="9026" w:leader="dot"/>
            </w:tabs>
            <w:rPr/>
          </w:pPr>
          <w:hyperlink w:anchor="__RefHeading___Toc4230743_1468164448">
            <w:r>
              <w:rPr>
                <w:webHidden/>
                <w:rStyle w:val="IndexLink"/>
                <w:rtl w:val="true"/>
              </w:rPr>
              <w:t>«</w:t>
            </w:r>
            <w:r>
              <w:rPr>
                <w:rStyle w:val="IndexLink"/>
              </w:rPr>
              <w:t>65</w:t>
            </w:r>
            <w:r>
              <w:rPr>
                <w:rStyle w:val="IndexLink"/>
                <w:rtl w:val="true"/>
              </w:rPr>
              <w:t>»</w:t>
              <w:tab/>
            </w:r>
            <w:r>
              <w:rPr>
                <w:rStyle w:val="IndexLink"/>
              </w:rPr>
              <w:t>708</w:t>
            </w:r>
          </w:hyperlink>
        </w:p>
        <w:p>
          <w:pPr>
            <w:pStyle w:val="Contents5"/>
            <w:tabs>
              <w:tab w:val="clear" w:pos="7892"/>
              <w:tab w:val="right" w:pos="9026" w:leader="dot"/>
            </w:tabs>
            <w:rPr/>
          </w:pPr>
          <w:hyperlink w:anchor="__RefHeading___Toc4230745_1468164448">
            <w:r>
              <w:rPr>
                <w:webHidden/>
                <w:rStyle w:val="IndexLink"/>
                <w:rtl w:val="true"/>
              </w:rPr>
              <w:t>«</w:t>
            </w:r>
            <w:r>
              <w:rPr>
                <w:rStyle w:val="IndexLink"/>
              </w:rPr>
              <w:t>66</w:t>
            </w:r>
            <w:r>
              <w:rPr>
                <w:rStyle w:val="IndexLink"/>
                <w:rtl w:val="true"/>
              </w:rPr>
              <w:t>»</w:t>
              <w:tab/>
            </w:r>
            <w:r>
              <w:rPr>
                <w:rStyle w:val="IndexLink"/>
              </w:rPr>
              <w:t>708</w:t>
            </w:r>
          </w:hyperlink>
        </w:p>
        <w:p>
          <w:pPr>
            <w:pStyle w:val="Contents5"/>
            <w:tabs>
              <w:tab w:val="clear" w:pos="7892"/>
              <w:tab w:val="right" w:pos="9026" w:leader="dot"/>
            </w:tabs>
            <w:rPr/>
          </w:pPr>
          <w:hyperlink w:anchor="__RefHeading___Toc4230747_1468164448">
            <w:r>
              <w:rPr>
                <w:webHidden/>
                <w:rStyle w:val="IndexLink"/>
                <w:rtl w:val="true"/>
              </w:rPr>
              <w:t>«</w:t>
            </w:r>
            <w:r>
              <w:rPr>
                <w:rStyle w:val="IndexLink"/>
              </w:rPr>
              <w:t>67</w:t>
            </w:r>
            <w:r>
              <w:rPr>
                <w:rStyle w:val="IndexLink"/>
                <w:rtl w:val="true"/>
              </w:rPr>
              <w:t>»</w:t>
              <w:tab/>
            </w:r>
            <w:r>
              <w:rPr>
                <w:rStyle w:val="IndexLink"/>
              </w:rPr>
              <w:t>708</w:t>
            </w:r>
          </w:hyperlink>
        </w:p>
        <w:p>
          <w:pPr>
            <w:pStyle w:val="Contents5"/>
            <w:tabs>
              <w:tab w:val="clear" w:pos="7892"/>
              <w:tab w:val="right" w:pos="9026" w:leader="dot"/>
            </w:tabs>
            <w:rPr/>
          </w:pPr>
          <w:hyperlink w:anchor="__RefHeading___Toc4230749_1468164448">
            <w:r>
              <w:rPr>
                <w:webHidden/>
                <w:rStyle w:val="IndexLink"/>
                <w:rtl w:val="true"/>
              </w:rPr>
              <w:t>«</w:t>
            </w:r>
            <w:r>
              <w:rPr>
                <w:rStyle w:val="IndexLink"/>
              </w:rPr>
              <w:t>68</w:t>
            </w:r>
            <w:r>
              <w:rPr>
                <w:rStyle w:val="IndexLink"/>
                <w:rtl w:val="true"/>
              </w:rPr>
              <w:t>»</w:t>
              <w:tab/>
            </w:r>
            <w:r>
              <w:rPr>
                <w:rStyle w:val="IndexLink"/>
              </w:rPr>
              <w:t>708</w:t>
            </w:r>
          </w:hyperlink>
        </w:p>
        <w:p>
          <w:pPr>
            <w:pStyle w:val="Contents5"/>
            <w:tabs>
              <w:tab w:val="clear" w:pos="7892"/>
              <w:tab w:val="right" w:pos="9026" w:leader="dot"/>
            </w:tabs>
            <w:rPr/>
          </w:pPr>
          <w:hyperlink w:anchor="__RefHeading___Toc4230751_1468164448">
            <w:r>
              <w:rPr>
                <w:webHidden/>
                <w:rStyle w:val="IndexLink"/>
                <w:rtl w:val="true"/>
              </w:rPr>
              <w:t>«</w:t>
            </w:r>
            <w:r>
              <w:rPr>
                <w:rStyle w:val="IndexLink"/>
              </w:rPr>
              <w:t>69</w:t>
            </w:r>
            <w:r>
              <w:rPr>
                <w:rStyle w:val="IndexLink"/>
                <w:rtl w:val="true"/>
              </w:rPr>
              <w:t>»</w:t>
              <w:tab/>
            </w:r>
            <w:r>
              <w:rPr>
                <w:rStyle w:val="IndexLink"/>
              </w:rPr>
              <w:t>708</w:t>
            </w:r>
          </w:hyperlink>
        </w:p>
        <w:p>
          <w:pPr>
            <w:pStyle w:val="Contents5"/>
            <w:tabs>
              <w:tab w:val="clear" w:pos="7892"/>
              <w:tab w:val="right" w:pos="9026" w:leader="dot"/>
            </w:tabs>
            <w:rPr/>
          </w:pPr>
          <w:hyperlink w:anchor="__RefHeading___Toc4230753_1468164448">
            <w:r>
              <w:rPr>
                <w:webHidden/>
                <w:rStyle w:val="IndexLink"/>
                <w:rtl w:val="true"/>
              </w:rPr>
              <w:t xml:space="preserve">روایت </w:t>
            </w:r>
            <w:r>
              <w:rPr>
                <w:rStyle w:val="IndexLink"/>
              </w:rPr>
              <w:t>65</w:t>
            </w:r>
            <w:r>
              <w:rPr>
                <w:rStyle w:val="IndexLink"/>
                <w:rtl w:val="true"/>
              </w:rPr>
              <w:tab/>
            </w:r>
            <w:r>
              <w:rPr>
                <w:rStyle w:val="IndexLink"/>
              </w:rPr>
              <w:t>708</w:t>
            </w:r>
          </w:hyperlink>
        </w:p>
        <w:p>
          <w:pPr>
            <w:pStyle w:val="Contents5"/>
            <w:tabs>
              <w:tab w:val="clear" w:pos="7892"/>
              <w:tab w:val="right" w:pos="9026" w:leader="dot"/>
            </w:tabs>
            <w:rPr/>
          </w:pPr>
          <w:hyperlink w:anchor="__RefHeading___Toc4230755_1468164448">
            <w:r>
              <w:rPr>
                <w:webHidden/>
                <w:rStyle w:val="IndexLink"/>
                <w:rtl w:val="true"/>
              </w:rPr>
              <w:t xml:space="preserve">روایت </w:t>
            </w:r>
            <w:r>
              <w:rPr>
                <w:rStyle w:val="IndexLink"/>
              </w:rPr>
              <w:t>66</w:t>
            </w:r>
            <w:r>
              <w:rPr>
                <w:rStyle w:val="IndexLink"/>
                <w:rtl w:val="true"/>
              </w:rPr>
              <w:tab/>
            </w:r>
            <w:r>
              <w:rPr>
                <w:rStyle w:val="IndexLink"/>
              </w:rPr>
              <w:t>708</w:t>
            </w:r>
          </w:hyperlink>
        </w:p>
        <w:p>
          <w:pPr>
            <w:pStyle w:val="Contents5"/>
            <w:tabs>
              <w:tab w:val="clear" w:pos="7892"/>
              <w:tab w:val="right" w:pos="9026" w:leader="dot"/>
            </w:tabs>
            <w:rPr/>
          </w:pPr>
          <w:hyperlink w:anchor="__RefHeading___Toc4230757_1468164448">
            <w:r>
              <w:rPr>
                <w:webHidden/>
                <w:rStyle w:val="IndexLink"/>
                <w:rtl w:val="true"/>
              </w:rPr>
              <w:t xml:space="preserve">روایت </w:t>
            </w:r>
            <w:r>
              <w:rPr>
                <w:rStyle w:val="IndexLink"/>
              </w:rPr>
              <w:t>67</w:t>
            </w:r>
            <w:r>
              <w:rPr>
                <w:rStyle w:val="IndexLink"/>
                <w:rtl w:val="true"/>
              </w:rPr>
              <w:tab/>
            </w:r>
            <w:r>
              <w:rPr>
                <w:rStyle w:val="IndexLink"/>
              </w:rPr>
              <w:t>709</w:t>
            </w:r>
          </w:hyperlink>
        </w:p>
        <w:p>
          <w:pPr>
            <w:pStyle w:val="Contents5"/>
            <w:tabs>
              <w:tab w:val="clear" w:pos="7892"/>
              <w:tab w:val="right" w:pos="9026" w:leader="dot"/>
            </w:tabs>
            <w:rPr/>
          </w:pPr>
          <w:hyperlink w:anchor="__RefHeading___Toc4230759_1468164448">
            <w:r>
              <w:rPr>
                <w:webHidden/>
                <w:rStyle w:val="IndexLink"/>
                <w:rtl w:val="true"/>
              </w:rPr>
              <w:t xml:space="preserve">روایت </w:t>
            </w:r>
            <w:r>
              <w:rPr>
                <w:rStyle w:val="IndexLink"/>
              </w:rPr>
              <w:t>68</w:t>
            </w:r>
            <w:r>
              <w:rPr>
                <w:rStyle w:val="IndexLink"/>
                <w:rtl w:val="true"/>
              </w:rPr>
              <w:tab/>
            </w:r>
            <w:r>
              <w:rPr>
                <w:rStyle w:val="IndexLink"/>
              </w:rPr>
              <w:t>709</w:t>
            </w:r>
          </w:hyperlink>
        </w:p>
        <w:p>
          <w:pPr>
            <w:pStyle w:val="Contents5"/>
            <w:tabs>
              <w:tab w:val="clear" w:pos="7892"/>
              <w:tab w:val="right" w:pos="9026" w:leader="dot"/>
            </w:tabs>
            <w:rPr/>
          </w:pPr>
          <w:hyperlink w:anchor="__RefHeading___Toc4230761_1468164448">
            <w:r>
              <w:rPr>
                <w:webHidden/>
                <w:rStyle w:val="IndexLink"/>
                <w:rtl w:val="true"/>
              </w:rPr>
              <w:t xml:space="preserve">روایت </w:t>
            </w:r>
            <w:r>
              <w:rPr>
                <w:rStyle w:val="IndexLink"/>
              </w:rPr>
              <w:t>69</w:t>
            </w:r>
            <w:r>
              <w:rPr>
                <w:rStyle w:val="IndexLink"/>
                <w:rtl w:val="true"/>
              </w:rPr>
              <w:tab/>
            </w:r>
            <w:r>
              <w:rPr>
                <w:rStyle w:val="IndexLink"/>
              </w:rPr>
              <w:t>709</w:t>
            </w:r>
          </w:hyperlink>
        </w:p>
        <w:p>
          <w:pPr>
            <w:pStyle w:val="Contents5"/>
            <w:tabs>
              <w:tab w:val="clear" w:pos="7892"/>
              <w:tab w:val="right" w:pos="9026" w:leader="dot"/>
            </w:tabs>
            <w:rPr/>
          </w:pPr>
          <w:hyperlink w:anchor="__RefHeading___Toc4230763_1468164448">
            <w:r>
              <w:rPr>
                <w:webHidden/>
                <w:rStyle w:val="IndexLink"/>
                <w:rtl w:val="true"/>
              </w:rPr>
              <w:t>«</w:t>
            </w:r>
            <w:r>
              <w:rPr>
                <w:rStyle w:val="IndexLink"/>
              </w:rPr>
              <w:t>70</w:t>
            </w:r>
            <w:r>
              <w:rPr>
                <w:rStyle w:val="IndexLink"/>
                <w:rtl w:val="true"/>
              </w:rPr>
              <w:t>»</w:t>
              <w:tab/>
            </w:r>
            <w:r>
              <w:rPr>
                <w:rStyle w:val="IndexLink"/>
              </w:rPr>
              <w:t>710</w:t>
            </w:r>
          </w:hyperlink>
        </w:p>
        <w:p>
          <w:pPr>
            <w:pStyle w:val="Contents5"/>
            <w:tabs>
              <w:tab w:val="clear" w:pos="7892"/>
              <w:tab w:val="right" w:pos="9026" w:leader="dot"/>
            </w:tabs>
            <w:rPr/>
          </w:pPr>
          <w:hyperlink w:anchor="__RefHeading___Toc4230765_1468164448">
            <w:r>
              <w:rPr>
                <w:webHidden/>
                <w:rStyle w:val="IndexLink"/>
                <w:rtl w:val="true"/>
              </w:rPr>
              <w:t>«</w:t>
            </w:r>
            <w:r>
              <w:rPr>
                <w:rStyle w:val="IndexLink"/>
              </w:rPr>
              <w:t>71</w:t>
            </w:r>
            <w:r>
              <w:rPr>
                <w:rStyle w:val="IndexLink"/>
                <w:rtl w:val="true"/>
              </w:rPr>
              <w:t>»</w:t>
              <w:tab/>
            </w:r>
            <w:r>
              <w:rPr>
                <w:rStyle w:val="IndexLink"/>
              </w:rPr>
              <w:t>710</w:t>
            </w:r>
          </w:hyperlink>
        </w:p>
        <w:p>
          <w:pPr>
            <w:pStyle w:val="Contents5"/>
            <w:tabs>
              <w:tab w:val="clear" w:pos="7892"/>
              <w:tab w:val="right" w:pos="9026" w:leader="dot"/>
            </w:tabs>
            <w:rPr/>
          </w:pPr>
          <w:hyperlink w:anchor="__RefHeading___Toc4230767_1468164448">
            <w:r>
              <w:rPr>
                <w:webHidden/>
                <w:rStyle w:val="IndexLink"/>
                <w:rtl w:val="true"/>
              </w:rPr>
              <w:t>«</w:t>
            </w:r>
            <w:r>
              <w:rPr>
                <w:rStyle w:val="IndexLink"/>
              </w:rPr>
              <w:t>72</w:t>
            </w:r>
            <w:r>
              <w:rPr>
                <w:rStyle w:val="IndexLink"/>
                <w:rtl w:val="true"/>
              </w:rPr>
              <w:t>»</w:t>
              <w:tab/>
            </w:r>
            <w:r>
              <w:rPr>
                <w:rStyle w:val="IndexLink"/>
              </w:rPr>
              <w:t>710</w:t>
            </w:r>
          </w:hyperlink>
        </w:p>
        <w:p>
          <w:pPr>
            <w:pStyle w:val="Contents5"/>
            <w:tabs>
              <w:tab w:val="clear" w:pos="7892"/>
              <w:tab w:val="right" w:pos="9026" w:leader="dot"/>
            </w:tabs>
            <w:rPr/>
          </w:pPr>
          <w:hyperlink w:anchor="__RefHeading___Toc4230769_1468164448">
            <w:r>
              <w:rPr>
                <w:webHidden/>
                <w:rStyle w:val="IndexLink"/>
                <w:rtl w:val="true"/>
              </w:rPr>
              <w:t>«</w:t>
            </w:r>
            <w:r>
              <w:rPr>
                <w:rStyle w:val="IndexLink"/>
              </w:rPr>
              <w:t>73</w:t>
            </w:r>
            <w:r>
              <w:rPr>
                <w:rStyle w:val="IndexLink"/>
                <w:rtl w:val="true"/>
              </w:rPr>
              <w:t>»</w:t>
              <w:tab/>
            </w:r>
            <w:r>
              <w:rPr>
                <w:rStyle w:val="IndexLink"/>
              </w:rPr>
              <w:t>710</w:t>
            </w:r>
          </w:hyperlink>
        </w:p>
        <w:p>
          <w:pPr>
            <w:pStyle w:val="Contents5"/>
            <w:tabs>
              <w:tab w:val="clear" w:pos="7892"/>
              <w:tab w:val="right" w:pos="9026" w:leader="dot"/>
            </w:tabs>
            <w:rPr/>
          </w:pPr>
          <w:hyperlink w:anchor="__RefHeading___Toc4230771_1468164448">
            <w:r>
              <w:rPr>
                <w:webHidden/>
                <w:rStyle w:val="IndexLink"/>
                <w:rtl w:val="true"/>
              </w:rPr>
              <w:t xml:space="preserve">روایت </w:t>
            </w:r>
            <w:r>
              <w:rPr>
                <w:rStyle w:val="IndexLink"/>
              </w:rPr>
              <w:t>70</w:t>
            </w:r>
            <w:r>
              <w:rPr>
                <w:rStyle w:val="IndexLink"/>
                <w:rtl w:val="true"/>
              </w:rPr>
              <w:tab/>
            </w:r>
            <w:r>
              <w:rPr>
                <w:rStyle w:val="IndexLink"/>
              </w:rPr>
              <w:t>710</w:t>
            </w:r>
          </w:hyperlink>
        </w:p>
        <w:p>
          <w:pPr>
            <w:pStyle w:val="Contents5"/>
            <w:tabs>
              <w:tab w:val="clear" w:pos="7892"/>
              <w:tab w:val="right" w:pos="9026" w:leader="dot"/>
            </w:tabs>
            <w:rPr/>
          </w:pPr>
          <w:hyperlink w:anchor="__RefHeading___Toc4230773_1468164448">
            <w:r>
              <w:rPr>
                <w:webHidden/>
                <w:rStyle w:val="IndexLink"/>
                <w:rtl w:val="true"/>
              </w:rPr>
              <w:t xml:space="preserve">روایت </w:t>
            </w:r>
            <w:r>
              <w:rPr>
                <w:rStyle w:val="IndexLink"/>
              </w:rPr>
              <w:t>71</w:t>
            </w:r>
            <w:r>
              <w:rPr>
                <w:rStyle w:val="IndexLink"/>
                <w:rtl w:val="true"/>
              </w:rPr>
              <w:tab/>
            </w:r>
            <w:r>
              <w:rPr>
                <w:rStyle w:val="IndexLink"/>
              </w:rPr>
              <w:t>710</w:t>
            </w:r>
          </w:hyperlink>
        </w:p>
        <w:p>
          <w:pPr>
            <w:pStyle w:val="Contents5"/>
            <w:tabs>
              <w:tab w:val="clear" w:pos="7892"/>
              <w:tab w:val="right" w:pos="9026" w:leader="dot"/>
            </w:tabs>
            <w:rPr/>
          </w:pPr>
          <w:hyperlink w:anchor="__RefHeading___Toc4230775_1468164448">
            <w:r>
              <w:rPr>
                <w:webHidden/>
                <w:rStyle w:val="IndexLink"/>
                <w:rtl w:val="true"/>
              </w:rPr>
              <w:t xml:space="preserve">روایت </w:t>
            </w:r>
            <w:r>
              <w:rPr>
                <w:rStyle w:val="IndexLink"/>
              </w:rPr>
              <w:t>72</w:t>
            </w:r>
            <w:r>
              <w:rPr>
                <w:rStyle w:val="IndexLink"/>
                <w:rtl w:val="true"/>
              </w:rPr>
              <w:tab/>
            </w:r>
            <w:r>
              <w:rPr>
                <w:rStyle w:val="IndexLink"/>
              </w:rPr>
              <w:t>711</w:t>
            </w:r>
          </w:hyperlink>
        </w:p>
        <w:p>
          <w:pPr>
            <w:pStyle w:val="Contents5"/>
            <w:tabs>
              <w:tab w:val="clear" w:pos="7892"/>
              <w:tab w:val="right" w:pos="9026" w:leader="dot"/>
            </w:tabs>
            <w:rPr/>
          </w:pPr>
          <w:hyperlink w:anchor="__RefHeading___Toc4230777_1468164448">
            <w:r>
              <w:rPr>
                <w:webHidden/>
                <w:rStyle w:val="IndexLink"/>
                <w:rtl w:val="true"/>
              </w:rPr>
              <w:t xml:space="preserve">روایت </w:t>
            </w:r>
            <w:r>
              <w:rPr>
                <w:rStyle w:val="IndexLink"/>
              </w:rPr>
              <w:t>73</w:t>
            </w:r>
            <w:r>
              <w:rPr>
                <w:rStyle w:val="IndexLink"/>
                <w:rtl w:val="true"/>
              </w:rPr>
              <w:tab/>
            </w:r>
            <w:r>
              <w:rPr>
                <w:rStyle w:val="IndexLink"/>
              </w:rPr>
              <w:t>711</w:t>
            </w:r>
          </w:hyperlink>
        </w:p>
        <w:p>
          <w:pPr>
            <w:pStyle w:val="Contents5"/>
            <w:tabs>
              <w:tab w:val="clear" w:pos="7892"/>
              <w:tab w:val="right" w:pos="9026" w:leader="dot"/>
            </w:tabs>
            <w:rPr/>
          </w:pPr>
          <w:hyperlink w:anchor="__RefHeading___Toc4230779_1468164448">
            <w:r>
              <w:rPr>
                <w:webHidden/>
                <w:rStyle w:val="IndexLink"/>
                <w:rtl w:val="true"/>
              </w:rPr>
              <w:t>«</w:t>
            </w:r>
            <w:r>
              <w:rPr>
                <w:rStyle w:val="IndexLink"/>
              </w:rPr>
              <w:t>74</w:t>
            </w:r>
            <w:r>
              <w:rPr>
                <w:rStyle w:val="IndexLink"/>
                <w:rtl w:val="true"/>
              </w:rPr>
              <w:t>»</w:t>
              <w:tab/>
            </w:r>
            <w:r>
              <w:rPr>
                <w:rStyle w:val="IndexLink"/>
              </w:rPr>
              <w:t>712</w:t>
            </w:r>
          </w:hyperlink>
        </w:p>
        <w:p>
          <w:pPr>
            <w:pStyle w:val="Contents5"/>
            <w:tabs>
              <w:tab w:val="clear" w:pos="7892"/>
              <w:tab w:val="right" w:pos="9026" w:leader="dot"/>
            </w:tabs>
            <w:rPr/>
          </w:pPr>
          <w:hyperlink w:anchor="__RefHeading___Toc4230781_1468164448">
            <w:r>
              <w:rPr>
                <w:webHidden/>
                <w:rStyle w:val="IndexLink"/>
                <w:rtl w:val="true"/>
              </w:rPr>
              <w:t>بيان</w:t>
            </w:r>
            <w:r>
              <w:rPr>
                <w:rStyle w:val="IndexLink"/>
                <w:rtl w:val="true"/>
              </w:rPr>
              <w:tab/>
            </w:r>
            <w:r>
              <w:rPr>
                <w:rStyle w:val="IndexLink"/>
              </w:rPr>
              <w:t>712</w:t>
            </w:r>
          </w:hyperlink>
        </w:p>
        <w:p>
          <w:pPr>
            <w:pStyle w:val="Contents5"/>
            <w:tabs>
              <w:tab w:val="clear" w:pos="7892"/>
              <w:tab w:val="right" w:pos="9026" w:leader="dot"/>
            </w:tabs>
            <w:rPr/>
          </w:pPr>
          <w:hyperlink w:anchor="__RefHeading___Toc4230783_1468164448">
            <w:r>
              <w:rPr>
                <w:webHidden/>
                <w:rStyle w:val="IndexLink"/>
                <w:rtl w:val="true"/>
              </w:rPr>
              <w:t>«</w:t>
            </w:r>
            <w:r>
              <w:rPr>
                <w:rStyle w:val="IndexLink"/>
              </w:rPr>
              <w:t>75</w:t>
            </w:r>
            <w:r>
              <w:rPr>
                <w:rStyle w:val="IndexLink"/>
                <w:rtl w:val="true"/>
              </w:rPr>
              <w:t>»</w:t>
              <w:tab/>
            </w:r>
            <w:r>
              <w:rPr>
                <w:rStyle w:val="IndexLink"/>
              </w:rPr>
              <w:t>712</w:t>
            </w:r>
          </w:hyperlink>
        </w:p>
        <w:p>
          <w:pPr>
            <w:pStyle w:val="Contents5"/>
            <w:tabs>
              <w:tab w:val="clear" w:pos="7892"/>
              <w:tab w:val="right" w:pos="9026" w:leader="dot"/>
            </w:tabs>
            <w:rPr/>
          </w:pPr>
          <w:hyperlink w:anchor="__RefHeading___Toc4230785_1468164448">
            <w:r>
              <w:rPr>
                <w:webHidden/>
                <w:rStyle w:val="IndexLink"/>
                <w:rtl w:val="true"/>
              </w:rPr>
              <w:t>«</w:t>
            </w:r>
            <w:r>
              <w:rPr>
                <w:rStyle w:val="IndexLink"/>
              </w:rPr>
              <w:t>76</w:t>
            </w:r>
            <w:r>
              <w:rPr>
                <w:rStyle w:val="IndexLink"/>
                <w:rtl w:val="true"/>
              </w:rPr>
              <w:t>»</w:t>
              <w:tab/>
            </w:r>
            <w:r>
              <w:rPr>
                <w:rStyle w:val="IndexLink"/>
              </w:rPr>
              <w:t>712</w:t>
            </w:r>
          </w:hyperlink>
        </w:p>
        <w:p>
          <w:pPr>
            <w:pStyle w:val="Contents5"/>
            <w:tabs>
              <w:tab w:val="clear" w:pos="7892"/>
              <w:tab w:val="right" w:pos="9026" w:leader="dot"/>
            </w:tabs>
            <w:rPr/>
          </w:pPr>
          <w:hyperlink w:anchor="__RefHeading___Toc4230787_1468164448">
            <w:r>
              <w:rPr>
                <w:webHidden/>
                <w:rStyle w:val="IndexLink"/>
                <w:rtl w:val="true"/>
              </w:rPr>
              <w:t xml:space="preserve">روایت </w:t>
            </w:r>
            <w:r>
              <w:rPr>
                <w:rStyle w:val="IndexLink"/>
              </w:rPr>
              <w:t>74</w:t>
            </w:r>
            <w:r>
              <w:rPr>
                <w:rStyle w:val="IndexLink"/>
                <w:rtl w:val="true"/>
              </w:rPr>
              <w:tab/>
            </w:r>
            <w:r>
              <w:rPr>
                <w:rStyle w:val="IndexLink"/>
              </w:rPr>
              <w:t>712</w:t>
            </w:r>
          </w:hyperlink>
        </w:p>
        <w:p>
          <w:pPr>
            <w:pStyle w:val="Contents5"/>
            <w:tabs>
              <w:tab w:val="clear" w:pos="7892"/>
              <w:tab w:val="right" w:pos="9026" w:leader="dot"/>
            </w:tabs>
            <w:rPr/>
          </w:pPr>
          <w:hyperlink w:anchor="__RefHeading___Toc4230789_1468164448">
            <w:r>
              <w:rPr>
                <w:webHidden/>
                <w:rStyle w:val="IndexLink"/>
                <w:rtl w:val="true"/>
              </w:rPr>
              <w:t>شرح</w:t>
            </w:r>
            <w:r>
              <w:rPr>
                <w:rStyle w:val="IndexLink"/>
                <w:rtl w:val="true"/>
              </w:rPr>
              <w:tab/>
            </w:r>
            <w:r>
              <w:rPr>
                <w:rStyle w:val="IndexLink"/>
              </w:rPr>
              <w:t>712</w:t>
            </w:r>
          </w:hyperlink>
        </w:p>
        <w:p>
          <w:pPr>
            <w:pStyle w:val="Contents5"/>
            <w:tabs>
              <w:tab w:val="clear" w:pos="7892"/>
              <w:tab w:val="right" w:pos="9026" w:leader="dot"/>
            </w:tabs>
            <w:rPr/>
          </w:pPr>
          <w:hyperlink w:anchor="__RefHeading___Toc4230791_1468164448">
            <w:r>
              <w:rPr>
                <w:webHidden/>
                <w:rStyle w:val="IndexLink"/>
                <w:rtl w:val="true"/>
              </w:rPr>
              <w:t xml:space="preserve">روایت </w:t>
            </w:r>
            <w:r>
              <w:rPr>
                <w:rStyle w:val="IndexLink"/>
              </w:rPr>
              <w:t>75</w:t>
            </w:r>
            <w:r>
              <w:rPr>
                <w:rStyle w:val="IndexLink"/>
                <w:rtl w:val="true"/>
              </w:rPr>
              <w:tab/>
            </w:r>
            <w:r>
              <w:rPr>
                <w:rStyle w:val="IndexLink"/>
              </w:rPr>
              <w:t>713</w:t>
            </w:r>
          </w:hyperlink>
        </w:p>
        <w:p>
          <w:pPr>
            <w:pStyle w:val="Contents5"/>
            <w:tabs>
              <w:tab w:val="clear" w:pos="7892"/>
              <w:tab w:val="right" w:pos="9026" w:leader="dot"/>
            </w:tabs>
            <w:rPr/>
          </w:pPr>
          <w:hyperlink w:anchor="__RefHeading___Toc4230793_1468164448">
            <w:r>
              <w:rPr>
                <w:webHidden/>
                <w:rStyle w:val="IndexLink"/>
                <w:rtl w:val="true"/>
              </w:rPr>
              <w:t xml:space="preserve">روایت </w:t>
            </w:r>
            <w:r>
              <w:rPr>
                <w:rStyle w:val="IndexLink"/>
              </w:rPr>
              <w:t>76</w:t>
            </w:r>
            <w:r>
              <w:rPr>
                <w:rStyle w:val="IndexLink"/>
                <w:rtl w:val="true"/>
              </w:rPr>
              <w:tab/>
            </w:r>
            <w:r>
              <w:rPr>
                <w:rStyle w:val="IndexLink"/>
              </w:rPr>
              <w:t>713</w:t>
            </w:r>
          </w:hyperlink>
        </w:p>
        <w:p>
          <w:pPr>
            <w:pStyle w:val="Contents5"/>
            <w:tabs>
              <w:tab w:val="clear" w:pos="7892"/>
              <w:tab w:val="right" w:pos="9026" w:leader="dot"/>
            </w:tabs>
            <w:rPr/>
          </w:pPr>
          <w:hyperlink w:anchor="__RefHeading___Toc4230795_1468164448">
            <w:r>
              <w:rPr>
                <w:webHidden/>
                <w:rStyle w:val="IndexLink"/>
                <w:rtl w:val="true"/>
              </w:rPr>
              <w:t>«</w:t>
            </w:r>
            <w:r>
              <w:rPr>
                <w:rStyle w:val="IndexLink"/>
              </w:rPr>
              <w:t>77</w:t>
            </w:r>
            <w:r>
              <w:rPr>
                <w:rStyle w:val="IndexLink"/>
                <w:rtl w:val="true"/>
              </w:rPr>
              <w:t>»</w:t>
              <w:tab/>
            </w:r>
            <w:r>
              <w:rPr>
                <w:rStyle w:val="IndexLink"/>
              </w:rPr>
              <w:t>714</w:t>
            </w:r>
          </w:hyperlink>
        </w:p>
        <w:p>
          <w:pPr>
            <w:pStyle w:val="Contents5"/>
            <w:tabs>
              <w:tab w:val="clear" w:pos="7892"/>
              <w:tab w:val="right" w:pos="9026" w:leader="dot"/>
            </w:tabs>
            <w:rPr/>
          </w:pPr>
          <w:hyperlink w:anchor="__RefHeading___Toc4230797_1468164448">
            <w:r>
              <w:rPr>
                <w:webHidden/>
                <w:rStyle w:val="IndexLink"/>
                <w:rtl w:val="true"/>
              </w:rPr>
              <w:t>«</w:t>
            </w:r>
            <w:r>
              <w:rPr>
                <w:rStyle w:val="IndexLink"/>
              </w:rPr>
              <w:t>78</w:t>
            </w:r>
            <w:r>
              <w:rPr>
                <w:rStyle w:val="IndexLink"/>
                <w:rtl w:val="true"/>
              </w:rPr>
              <w:t>»</w:t>
              <w:tab/>
            </w:r>
            <w:r>
              <w:rPr>
                <w:rStyle w:val="IndexLink"/>
              </w:rPr>
              <w:t>714</w:t>
            </w:r>
          </w:hyperlink>
        </w:p>
        <w:p>
          <w:pPr>
            <w:pStyle w:val="Contents5"/>
            <w:tabs>
              <w:tab w:val="clear" w:pos="7892"/>
              <w:tab w:val="right" w:pos="9026" w:leader="dot"/>
            </w:tabs>
            <w:rPr/>
          </w:pPr>
          <w:hyperlink w:anchor="__RefHeading___Toc4230799_1468164448">
            <w:r>
              <w:rPr>
                <w:webHidden/>
                <w:rStyle w:val="IndexLink"/>
                <w:rtl w:val="true"/>
              </w:rPr>
              <w:t>«</w:t>
            </w:r>
            <w:r>
              <w:rPr>
                <w:rStyle w:val="IndexLink"/>
              </w:rPr>
              <w:t>79</w:t>
            </w:r>
            <w:r>
              <w:rPr>
                <w:rStyle w:val="IndexLink"/>
                <w:rtl w:val="true"/>
              </w:rPr>
              <w:t>»</w:t>
              <w:tab/>
            </w:r>
            <w:r>
              <w:rPr>
                <w:rStyle w:val="IndexLink"/>
              </w:rPr>
              <w:t>714</w:t>
            </w:r>
          </w:hyperlink>
        </w:p>
        <w:p>
          <w:pPr>
            <w:pStyle w:val="Contents5"/>
            <w:tabs>
              <w:tab w:val="clear" w:pos="7892"/>
              <w:tab w:val="right" w:pos="9026" w:leader="dot"/>
            </w:tabs>
            <w:rPr/>
          </w:pPr>
          <w:hyperlink w:anchor="__RefHeading___Toc4230801_1468164448">
            <w:r>
              <w:rPr>
                <w:webHidden/>
                <w:rStyle w:val="IndexLink"/>
                <w:rtl w:val="true"/>
              </w:rPr>
              <w:t xml:space="preserve">روایت </w:t>
            </w:r>
            <w:r>
              <w:rPr>
                <w:rStyle w:val="IndexLink"/>
              </w:rPr>
              <w:t>77</w:t>
            </w:r>
            <w:r>
              <w:rPr>
                <w:rStyle w:val="IndexLink"/>
                <w:rtl w:val="true"/>
              </w:rPr>
              <w:tab/>
            </w:r>
            <w:r>
              <w:rPr>
                <w:rStyle w:val="IndexLink"/>
              </w:rPr>
              <w:t>715</w:t>
            </w:r>
          </w:hyperlink>
        </w:p>
        <w:p>
          <w:pPr>
            <w:pStyle w:val="Contents5"/>
            <w:tabs>
              <w:tab w:val="clear" w:pos="7892"/>
              <w:tab w:val="right" w:pos="9026" w:leader="dot"/>
            </w:tabs>
            <w:rPr/>
          </w:pPr>
          <w:hyperlink w:anchor="__RefHeading___Toc4230803_1468164448">
            <w:r>
              <w:rPr>
                <w:webHidden/>
                <w:rStyle w:val="IndexLink"/>
                <w:rtl w:val="true"/>
              </w:rPr>
              <w:t xml:space="preserve">روایت </w:t>
            </w:r>
            <w:r>
              <w:rPr>
                <w:rStyle w:val="IndexLink"/>
              </w:rPr>
              <w:t>78</w:t>
            </w:r>
            <w:r>
              <w:rPr>
                <w:rStyle w:val="IndexLink"/>
                <w:rtl w:val="true"/>
              </w:rPr>
              <w:tab/>
            </w:r>
            <w:r>
              <w:rPr>
                <w:rStyle w:val="IndexLink"/>
              </w:rPr>
              <w:t>715</w:t>
            </w:r>
          </w:hyperlink>
        </w:p>
        <w:p>
          <w:pPr>
            <w:pStyle w:val="Contents5"/>
            <w:tabs>
              <w:tab w:val="clear" w:pos="7892"/>
              <w:tab w:val="right" w:pos="9026" w:leader="dot"/>
            </w:tabs>
            <w:rPr/>
          </w:pPr>
          <w:hyperlink w:anchor="__RefHeading___Toc4230805_1468164448">
            <w:r>
              <w:rPr>
                <w:webHidden/>
                <w:rStyle w:val="IndexLink"/>
                <w:rtl w:val="true"/>
              </w:rPr>
              <w:t xml:space="preserve">روایت </w:t>
            </w:r>
            <w:r>
              <w:rPr>
                <w:rStyle w:val="IndexLink"/>
              </w:rPr>
              <w:t>79</w:t>
            </w:r>
            <w:r>
              <w:rPr>
                <w:rStyle w:val="IndexLink"/>
                <w:rtl w:val="true"/>
              </w:rPr>
              <w:tab/>
            </w:r>
            <w:r>
              <w:rPr>
                <w:rStyle w:val="IndexLink"/>
              </w:rPr>
              <w:t>715</w:t>
            </w:r>
          </w:hyperlink>
        </w:p>
        <w:p>
          <w:pPr>
            <w:pStyle w:val="Contents5"/>
            <w:tabs>
              <w:tab w:val="clear" w:pos="7892"/>
              <w:tab w:val="right" w:pos="9026" w:leader="dot"/>
            </w:tabs>
            <w:rPr/>
          </w:pPr>
          <w:hyperlink w:anchor="__RefHeading___Toc4230807_1468164448">
            <w:r>
              <w:rPr>
                <w:webHidden/>
                <w:rStyle w:val="IndexLink"/>
                <w:rtl w:val="true"/>
              </w:rPr>
              <w:t>«</w:t>
            </w:r>
            <w:r>
              <w:rPr>
                <w:rStyle w:val="IndexLink"/>
              </w:rPr>
              <w:t>80</w:t>
            </w:r>
            <w:r>
              <w:rPr>
                <w:rStyle w:val="IndexLink"/>
                <w:rtl w:val="true"/>
              </w:rPr>
              <w:t>»</w:t>
              <w:tab/>
            </w:r>
            <w:r>
              <w:rPr>
                <w:rStyle w:val="IndexLink"/>
              </w:rPr>
              <w:t>718</w:t>
            </w:r>
          </w:hyperlink>
        </w:p>
        <w:p>
          <w:pPr>
            <w:pStyle w:val="Contents5"/>
            <w:tabs>
              <w:tab w:val="clear" w:pos="7892"/>
              <w:tab w:val="right" w:pos="9026" w:leader="dot"/>
            </w:tabs>
            <w:rPr/>
          </w:pPr>
          <w:hyperlink w:anchor="__RefHeading___Toc4230809_1468164448">
            <w:r>
              <w:rPr>
                <w:webHidden/>
                <w:rStyle w:val="IndexLink"/>
                <w:rtl w:val="true"/>
              </w:rPr>
              <w:t>«</w:t>
            </w:r>
            <w:r>
              <w:rPr>
                <w:rStyle w:val="IndexLink"/>
              </w:rPr>
              <w:t>81</w:t>
            </w:r>
            <w:r>
              <w:rPr>
                <w:rStyle w:val="IndexLink"/>
                <w:rtl w:val="true"/>
              </w:rPr>
              <w:t>»</w:t>
              <w:tab/>
            </w:r>
            <w:r>
              <w:rPr>
                <w:rStyle w:val="IndexLink"/>
              </w:rPr>
              <w:t>718</w:t>
            </w:r>
          </w:hyperlink>
        </w:p>
        <w:p>
          <w:pPr>
            <w:pStyle w:val="Contents5"/>
            <w:tabs>
              <w:tab w:val="clear" w:pos="7892"/>
              <w:tab w:val="right" w:pos="9026" w:leader="dot"/>
            </w:tabs>
            <w:rPr/>
          </w:pPr>
          <w:hyperlink w:anchor="__RefHeading___Toc4230811_1468164448">
            <w:r>
              <w:rPr>
                <w:webHidden/>
                <w:rStyle w:val="IndexLink"/>
                <w:rtl w:val="true"/>
              </w:rPr>
              <w:t>«</w:t>
            </w:r>
            <w:r>
              <w:rPr>
                <w:rStyle w:val="IndexLink"/>
              </w:rPr>
              <w:t>82</w:t>
            </w:r>
            <w:r>
              <w:rPr>
                <w:rStyle w:val="IndexLink"/>
                <w:rtl w:val="true"/>
              </w:rPr>
              <w:t>»</w:t>
              <w:tab/>
            </w:r>
            <w:r>
              <w:rPr>
                <w:rStyle w:val="IndexLink"/>
              </w:rPr>
              <w:t>718</w:t>
            </w:r>
          </w:hyperlink>
        </w:p>
        <w:p>
          <w:pPr>
            <w:pStyle w:val="Contents5"/>
            <w:tabs>
              <w:tab w:val="clear" w:pos="7892"/>
              <w:tab w:val="right" w:pos="9026" w:leader="dot"/>
            </w:tabs>
            <w:rPr/>
          </w:pPr>
          <w:hyperlink w:anchor="__RefHeading___Toc4230813_1468164448">
            <w:r>
              <w:rPr>
                <w:webHidden/>
                <w:rStyle w:val="IndexLink"/>
                <w:rtl w:val="true"/>
              </w:rPr>
              <w:t xml:space="preserve">روایت </w:t>
            </w:r>
            <w:r>
              <w:rPr>
                <w:rStyle w:val="IndexLink"/>
              </w:rPr>
              <w:t>80</w:t>
            </w:r>
            <w:r>
              <w:rPr>
                <w:rStyle w:val="IndexLink"/>
                <w:rtl w:val="true"/>
              </w:rPr>
              <w:tab/>
            </w:r>
            <w:r>
              <w:rPr>
                <w:rStyle w:val="IndexLink"/>
              </w:rPr>
              <w:t>719</w:t>
            </w:r>
          </w:hyperlink>
        </w:p>
        <w:p>
          <w:pPr>
            <w:pStyle w:val="Contents5"/>
            <w:tabs>
              <w:tab w:val="clear" w:pos="7892"/>
              <w:tab w:val="right" w:pos="9026" w:leader="dot"/>
            </w:tabs>
            <w:rPr/>
          </w:pPr>
          <w:hyperlink w:anchor="__RefHeading___Toc4230815_1468164448">
            <w:r>
              <w:rPr>
                <w:webHidden/>
                <w:rStyle w:val="IndexLink"/>
                <w:rtl w:val="true"/>
              </w:rPr>
              <w:t xml:space="preserve">روایت </w:t>
            </w:r>
            <w:r>
              <w:rPr>
                <w:rStyle w:val="IndexLink"/>
              </w:rPr>
              <w:t>81</w:t>
            </w:r>
            <w:r>
              <w:rPr>
                <w:rStyle w:val="IndexLink"/>
                <w:rtl w:val="true"/>
              </w:rPr>
              <w:tab/>
            </w:r>
            <w:r>
              <w:rPr>
                <w:rStyle w:val="IndexLink"/>
              </w:rPr>
              <w:t>719</w:t>
            </w:r>
          </w:hyperlink>
        </w:p>
        <w:p>
          <w:pPr>
            <w:pStyle w:val="Contents5"/>
            <w:tabs>
              <w:tab w:val="clear" w:pos="7892"/>
              <w:tab w:val="right" w:pos="9026" w:leader="dot"/>
            </w:tabs>
            <w:rPr/>
          </w:pPr>
          <w:hyperlink w:anchor="__RefHeading___Toc4230817_1468164448">
            <w:r>
              <w:rPr>
                <w:webHidden/>
                <w:rStyle w:val="IndexLink"/>
                <w:rtl w:val="true"/>
              </w:rPr>
              <w:t xml:space="preserve">روایت </w:t>
            </w:r>
            <w:r>
              <w:rPr>
                <w:rStyle w:val="IndexLink"/>
              </w:rPr>
              <w:t>82</w:t>
            </w:r>
            <w:r>
              <w:rPr>
                <w:rStyle w:val="IndexLink"/>
                <w:rtl w:val="true"/>
              </w:rPr>
              <w:tab/>
            </w:r>
            <w:r>
              <w:rPr>
                <w:rStyle w:val="IndexLink"/>
              </w:rPr>
              <w:t>719</w:t>
            </w:r>
          </w:hyperlink>
        </w:p>
        <w:p>
          <w:pPr>
            <w:pStyle w:val="Contents3"/>
            <w:tabs>
              <w:tab w:val="clear" w:pos="8459"/>
              <w:tab w:val="right" w:pos="9026" w:leader="dot"/>
            </w:tabs>
            <w:rPr/>
          </w:pPr>
          <w:hyperlink w:anchor="__RefHeading___Toc4230819_1468164448">
            <w:r>
              <w:rPr>
                <w:webHidden/>
                <w:rStyle w:val="IndexLink"/>
                <w:rtl w:val="true"/>
              </w:rPr>
              <w:t xml:space="preserve">باب </w:t>
            </w:r>
            <w:r>
              <w:rPr>
                <w:rStyle w:val="IndexLink"/>
              </w:rPr>
              <w:t>4</w:t>
            </w:r>
            <w:r>
              <w:rPr>
                <w:rStyle w:val="IndexLink"/>
                <w:rtl w:val="true"/>
              </w:rPr>
              <w:t xml:space="preserve"> </w:t>
            </w:r>
            <w:r>
              <w:rPr>
                <w:rStyle w:val="IndexLink"/>
                <w:rtl w:val="true"/>
              </w:rPr>
              <w:t>قصة هود عليه السلام و قومه عاد</w:t>
            </w:r>
            <w:r>
              <w:rPr>
                <w:rStyle w:val="IndexLink"/>
                <w:rtl w:val="true"/>
              </w:rPr>
              <w:tab/>
            </w:r>
            <w:r>
              <w:rPr>
                <w:rStyle w:val="IndexLink"/>
              </w:rPr>
              <w:t>720</w:t>
            </w:r>
          </w:hyperlink>
        </w:p>
        <w:p>
          <w:pPr>
            <w:pStyle w:val="Contents4"/>
            <w:tabs>
              <w:tab w:val="clear" w:pos="8176"/>
              <w:tab w:val="right" w:pos="9026" w:leader="dot"/>
            </w:tabs>
            <w:rPr/>
          </w:pPr>
          <w:hyperlink w:anchor="__RefHeading___Toc4230821_1468164448">
            <w:r>
              <w:rPr>
                <w:webHidden/>
                <w:rStyle w:val="IndexLink"/>
                <w:rtl w:val="true"/>
              </w:rPr>
              <w:t>الآيات</w:t>
            </w:r>
            <w:r>
              <w:rPr>
                <w:rStyle w:val="IndexLink"/>
                <w:rtl w:val="true"/>
              </w:rPr>
              <w:tab/>
            </w:r>
            <w:r>
              <w:rPr>
                <w:rStyle w:val="IndexLink"/>
              </w:rPr>
              <w:t>720</w:t>
            </w:r>
          </w:hyperlink>
        </w:p>
        <w:p>
          <w:pPr>
            <w:pStyle w:val="Contents3"/>
            <w:tabs>
              <w:tab w:val="clear" w:pos="8459"/>
              <w:tab w:val="right" w:pos="9026" w:leader="dot"/>
            </w:tabs>
            <w:rPr/>
          </w:pPr>
          <w:hyperlink w:anchor="__RefHeading___Toc4230823_1468164448">
            <w:r>
              <w:rPr>
                <w:webHidden/>
                <w:rStyle w:val="IndexLink"/>
                <w:rtl w:val="true"/>
              </w:rPr>
              <w:t>باب چهارم</w:t>
            </w:r>
            <w:r>
              <w:rPr>
                <w:rStyle w:val="IndexLink"/>
                <w:rtl w:val="true"/>
              </w:rPr>
              <w:t xml:space="preserve">: </w:t>
            </w:r>
            <w:r>
              <w:rPr>
                <w:rStyle w:val="IndexLink"/>
                <w:rtl w:val="true"/>
              </w:rPr>
              <w:t>داستان هود علیه‌السلام و قوم او، عاد</w:t>
            </w:r>
            <w:r>
              <w:rPr>
                <w:rStyle w:val="IndexLink"/>
                <w:rtl w:val="true"/>
              </w:rPr>
              <w:tab/>
            </w:r>
            <w:r>
              <w:rPr>
                <w:rStyle w:val="IndexLink"/>
              </w:rPr>
              <w:t>720</w:t>
            </w:r>
          </w:hyperlink>
        </w:p>
        <w:p>
          <w:pPr>
            <w:pStyle w:val="Contents4"/>
            <w:tabs>
              <w:tab w:val="clear" w:pos="8176"/>
              <w:tab w:val="right" w:pos="9026" w:leader="dot"/>
            </w:tabs>
            <w:rPr/>
          </w:pPr>
          <w:hyperlink w:anchor="__RefHeading___Toc4230825_1468164448">
            <w:r>
              <w:rPr>
                <w:webHidden/>
                <w:rStyle w:val="IndexLink"/>
                <w:rtl w:val="true"/>
              </w:rPr>
              <w:t>آیات</w:t>
            </w:r>
            <w:r>
              <w:rPr>
                <w:rStyle w:val="IndexLink"/>
                <w:rtl w:val="true"/>
              </w:rPr>
              <w:tab/>
            </w:r>
            <w:r>
              <w:rPr>
                <w:rStyle w:val="IndexLink"/>
              </w:rPr>
              <w:t>720</w:t>
            </w:r>
          </w:hyperlink>
        </w:p>
        <w:p>
          <w:pPr>
            <w:pStyle w:val="Contents4"/>
            <w:tabs>
              <w:tab w:val="clear" w:pos="8176"/>
              <w:tab w:val="right" w:pos="9026" w:leader="dot"/>
            </w:tabs>
            <w:rPr/>
          </w:pPr>
          <w:hyperlink w:anchor="__RefHeading___Toc4230827_1468164448">
            <w:r>
              <w:rPr>
                <w:webHidden/>
                <w:rStyle w:val="IndexLink"/>
                <w:rtl w:val="true"/>
              </w:rPr>
              <w:t>تفسير</w:t>
            </w:r>
            <w:r>
              <w:rPr>
                <w:rStyle w:val="IndexLink"/>
                <w:rtl w:val="true"/>
              </w:rPr>
              <w:tab/>
            </w:r>
            <w:r>
              <w:rPr>
                <w:rStyle w:val="IndexLink"/>
              </w:rPr>
              <w:t>726</w:t>
            </w:r>
          </w:hyperlink>
        </w:p>
        <w:p>
          <w:pPr>
            <w:pStyle w:val="Contents4"/>
            <w:tabs>
              <w:tab w:val="clear" w:pos="8176"/>
              <w:tab w:val="right" w:pos="9026" w:leader="dot"/>
            </w:tabs>
            <w:rPr/>
          </w:pPr>
          <w:hyperlink w:anchor="__RefHeading___Toc4230829_1468164448">
            <w:r>
              <w:rPr>
                <w:webHidden/>
                <w:rStyle w:val="IndexLink"/>
                <w:rtl w:val="true"/>
              </w:rPr>
              <w:t>تفسیر</w:t>
            </w:r>
            <w:r>
              <w:rPr>
                <w:rStyle w:val="IndexLink"/>
                <w:rtl w:val="true"/>
              </w:rPr>
              <w:tab/>
            </w:r>
            <w:r>
              <w:rPr>
                <w:rStyle w:val="IndexLink"/>
              </w:rPr>
              <w:t>727</w:t>
            </w:r>
          </w:hyperlink>
        </w:p>
        <w:p>
          <w:pPr>
            <w:pStyle w:val="Contents4"/>
            <w:tabs>
              <w:tab w:val="clear" w:pos="8176"/>
              <w:tab w:val="right" w:pos="9026" w:leader="dot"/>
            </w:tabs>
            <w:rPr/>
          </w:pPr>
          <w:hyperlink w:anchor="__RefHeading___Toc4230831_1468164448">
            <w:r>
              <w:rPr>
                <w:webHidden/>
                <w:rStyle w:val="IndexLink"/>
                <w:rtl w:val="true"/>
              </w:rPr>
              <w:t>الأخبار</w:t>
            </w:r>
            <w:r>
              <w:rPr>
                <w:rStyle w:val="IndexLink"/>
                <w:rtl w:val="true"/>
              </w:rPr>
              <w:tab/>
            </w:r>
            <w:r>
              <w:rPr>
                <w:rStyle w:val="IndexLink"/>
              </w:rPr>
              <w:t>736</w:t>
            </w:r>
          </w:hyperlink>
        </w:p>
        <w:p>
          <w:pPr>
            <w:pStyle w:val="Contents5"/>
            <w:tabs>
              <w:tab w:val="clear" w:pos="7892"/>
              <w:tab w:val="right" w:pos="9026" w:leader="dot"/>
            </w:tabs>
            <w:rPr/>
          </w:pPr>
          <w:hyperlink w:anchor="__RefHeading___Toc4230833_1468164448">
            <w:r>
              <w:rPr>
                <w:webHidden/>
                <w:rStyle w:val="IndexLink"/>
                <w:rtl w:val="true"/>
              </w:rPr>
              <w:t>«</w:t>
            </w:r>
            <w:r>
              <w:rPr>
                <w:rStyle w:val="IndexLink"/>
              </w:rPr>
              <w:t>1</w:t>
            </w:r>
            <w:r>
              <w:rPr>
                <w:rStyle w:val="IndexLink"/>
                <w:rtl w:val="true"/>
              </w:rPr>
              <w:t>»</w:t>
              <w:tab/>
            </w:r>
            <w:r>
              <w:rPr>
                <w:rStyle w:val="IndexLink"/>
              </w:rPr>
              <w:t>736</w:t>
            </w:r>
          </w:hyperlink>
        </w:p>
        <w:p>
          <w:pPr>
            <w:pStyle w:val="Contents5"/>
            <w:tabs>
              <w:tab w:val="clear" w:pos="7892"/>
              <w:tab w:val="right" w:pos="9026" w:leader="dot"/>
            </w:tabs>
            <w:rPr/>
          </w:pPr>
          <w:hyperlink w:anchor="__RefHeading___Toc4230835_1468164448">
            <w:r>
              <w:rPr>
                <w:webHidden/>
                <w:rStyle w:val="IndexLink"/>
                <w:rtl w:val="true"/>
              </w:rPr>
              <w:t>«</w:t>
            </w:r>
            <w:r>
              <w:rPr>
                <w:rStyle w:val="IndexLink"/>
              </w:rPr>
              <w:t>2</w:t>
            </w:r>
            <w:r>
              <w:rPr>
                <w:rStyle w:val="IndexLink"/>
                <w:rtl w:val="true"/>
              </w:rPr>
              <w:t>»</w:t>
              <w:tab/>
            </w:r>
            <w:r>
              <w:rPr>
                <w:rStyle w:val="IndexLink"/>
              </w:rPr>
              <w:t>736</w:t>
            </w:r>
          </w:hyperlink>
        </w:p>
        <w:p>
          <w:pPr>
            <w:pStyle w:val="Contents4"/>
            <w:tabs>
              <w:tab w:val="clear" w:pos="8176"/>
              <w:tab w:val="right" w:pos="9026" w:leader="dot"/>
            </w:tabs>
            <w:rPr/>
          </w:pPr>
          <w:hyperlink w:anchor="__RefHeading___Toc4230837_1468164448">
            <w:r>
              <w:rPr>
                <w:webHidden/>
                <w:rStyle w:val="IndexLink"/>
                <w:rtl w:val="true"/>
              </w:rPr>
              <w:t>روایات</w:t>
            </w:r>
            <w:r>
              <w:rPr>
                <w:rStyle w:val="IndexLink"/>
                <w:rtl w:val="true"/>
              </w:rPr>
              <w:tab/>
            </w:r>
            <w:r>
              <w:rPr>
                <w:rStyle w:val="IndexLink"/>
              </w:rPr>
              <w:t>736</w:t>
            </w:r>
          </w:hyperlink>
        </w:p>
        <w:p>
          <w:pPr>
            <w:pStyle w:val="Contents5"/>
            <w:tabs>
              <w:tab w:val="clear" w:pos="7892"/>
              <w:tab w:val="right" w:pos="9026" w:leader="dot"/>
            </w:tabs>
            <w:rPr/>
          </w:pPr>
          <w:hyperlink w:anchor="__RefHeading___Toc4230839_1468164448">
            <w:r>
              <w:rPr>
                <w:webHidden/>
                <w:rStyle w:val="IndexLink"/>
                <w:rtl w:val="true"/>
              </w:rPr>
              <w:t xml:space="preserve">روایت </w:t>
            </w:r>
            <w:r>
              <w:rPr>
                <w:rStyle w:val="IndexLink"/>
              </w:rPr>
              <w:t>1</w:t>
            </w:r>
            <w:r>
              <w:rPr>
                <w:rStyle w:val="IndexLink"/>
                <w:rtl w:val="true"/>
              </w:rPr>
              <w:tab/>
            </w:r>
            <w:r>
              <w:rPr>
                <w:rStyle w:val="IndexLink"/>
              </w:rPr>
              <w:t>736</w:t>
            </w:r>
          </w:hyperlink>
        </w:p>
        <w:p>
          <w:pPr>
            <w:pStyle w:val="Contents5"/>
            <w:tabs>
              <w:tab w:val="clear" w:pos="7892"/>
              <w:tab w:val="right" w:pos="9026" w:leader="dot"/>
            </w:tabs>
            <w:rPr/>
          </w:pPr>
          <w:hyperlink w:anchor="__RefHeading___Toc4230841_1468164448">
            <w:r>
              <w:rPr>
                <w:webHidden/>
                <w:rStyle w:val="IndexLink"/>
                <w:rtl w:val="true"/>
              </w:rPr>
              <w:t xml:space="preserve">روایت </w:t>
            </w:r>
            <w:r>
              <w:rPr>
                <w:rStyle w:val="IndexLink"/>
              </w:rPr>
              <w:t>2</w:t>
            </w:r>
            <w:r>
              <w:rPr>
                <w:rStyle w:val="IndexLink"/>
                <w:rtl w:val="true"/>
              </w:rPr>
              <w:tab/>
            </w:r>
            <w:r>
              <w:rPr>
                <w:rStyle w:val="IndexLink"/>
              </w:rPr>
              <w:t>736</w:t>
            </w:r>
          </w:hyperlink>
        </w:p>
        <w:p>
          <w:pPr>
            <w:pStyle w:val="Contents5"/>
            <w:tabs>
              <w:tab w:val="clear" w:pos="7892"/>
              <w:tab w:val="right" w:pos="9026" w:leader="dot"/>
            </w:tabs>
            <w:rPr/>
          </w:pPr>
          <w:hyperlink w:anchor="__RefHeading___Toc4230843_1468164448">
            <w:r>
              <w:rPr>
                <w:webHidden/>
                <w:rStyle w:val="IndexLink"/>
                <w:rtl w:val="true"/>
              </w:rPr>
              <w:t>بيان</w:t>
            </w:r>
            <w:r>
              <w:rPr>
                <w:rStyle w:val="IndexLink"/>
                <w:rtl w:val="true"/>
              </w:rPr>
              <w:tab/>
            </w:r>
            <w:r>
              <w:rPr>
                <w:rStyle w:val="IndexLink"/>
              </w:rPr>
              <w:t>740</w:t>
            </w:r>
          </w:hyperlink>
        </w:p>
        <w:p>
          <w:pPr>
            <w:pStyle w:val="Contents5"/>
            <w:tabs>
              <w:tab w:val="clear" w:pos="7892"/>
              <w:tab w:val="right" w:pos="9026" w:leader="dot"/>
            </w:tabs>
            <w:rPr/>
          </w:pPr>
          <w:hyperlink w:anchor="__RefHeading___Toc4230845_1468164448">
            <w:r>
              <w:rPr>
                <w:webHidden/>
                <w:rStyle w:val="IndexLink"/>
                <w:rtl w:val="true"/>
              </w:rPr>
              <w:t>«</w:t>
            </w:r>
            <w:r>
              <w:rPr>
                <w:rStyle w:val="IndexLink"/>
              </w:rPr>
              <w:t>3</w:t>
            </w:r>
            <w:r>
              <w:rPr>
                <w:rStyle w:val="IndexLink"/>
                <w:rtl w:val="true"/>
              </w:rPr>
              <w:t>»</w:t>
              <w:tab/>
            </w:r>
            <w:r>
              <w:rPr>
                <w:rStyle w:val="IndexLink"/>
              </w:rPr>
              <w:t>740</w:t>
            </w:r>
          </w:hyperlink>
        </w:p>
        <w:p>
          <w:pPr>
            <w:pStyle w:val="Contents5"/>
            <w:tabs>
              <w:tab w:val="clear" w:pos="7892"/>
              <w:tab w:val="right" w:pos="9026" w:leader="dot"/>
            </w:tabs>
            <w:rPr/>
          </w:pPr>
          <w:hyperlink w:anchor="__RefHeading___Toc4230847_1468164448">
            <w:r>
              <w:rPr>
                <w:webHidden/>
                <w:rStyle w:val="IndexLink"/>
                <w:rtl w:val="true"/>
              </w:rPr>
              <w:t>شرح</w:t>
            </w:r>
            <w:r>
              <w:rPr>
                <w:rStyle w:val="IndexLink"/>
                <w:rtl w:val="true"/>
              </w:rPr>
              <w:tab/>
            </w:r>
            <w:r>
              <w:rPr>
                <w:rStyle w:val="IndexLink"/>
              </w:rPr>
              <w:t>740</w:t>
            </w:r>
          </w:hyperlink>
        </w:p>
        <w:p>
          <w:pPr>
            <w:pStyle w:val="Contents5"/>
            <w:tabs>
              <w:tab w:val="clear" w:pos="7892"/>
              <w:tab w:val="right" w:pos="9026" w:leader="dot"/>
            </w:tabs>
            <w:rPr/>
          </w:pPr>
          <w:hyperlink w:anchor="__RefHeading___Toc4230849_1468164448">
            <w:r>
              <w:rPr>
                <w:webHidden/>
                <w:rStyle w:val="IndexLink"/>
                <w:rtl w:val="true"/>
              </w:rPr>
              <w:t xml:space="preserve">روایت </w:t>
            </w:r>
            <w:r>
              <w:rPr>
                <w:rStyle w:val="IndexLink"/>
              </w:rPr>
              <w:t>3</w:t>
            </w:r>
            <w:r>
              <w:rPr>
                <w:rStyle w:val="IndexLink"/>
                <w:rtl w:val="true"/>
              </w:rPr>
              <w:tab/>
            </w:r>
            <w:r>
              <w:rPr>
                <w:rStyle w:val="IndexLink"/>
              </w:rPr>
              <w:t>741</w:t>
            </w:r>
          </w:hyperlink>
        </w:p>
        <w:p>
          <w:pPr>
            <w:pStyle w:val="Contents5"/>
            <w:tabs>
              <w:tab w:val="clear" w:pos="7892"/>
              <w:tab w:val="right" w:pos="9026" w:leader="dot"/>
            </w:tabs>
            <w:rPr/>
          </w:pPr>
          <w:hyperlink w:anchor="__RefHeading___Toc4230851_1468164448">
            <w:r>
              <w:rPr>
                <w:webHidden/>
                <w:rStyle w:val="IndexLink"/>
                <w:rtl w:val="true"/>
              </w:rPr>
              <w:t>«</w:t>
            </w:r>
            <w:r>
              <w:rPr>
                <w:rStyle w:val="IndexLink"/>
              </w:rPr>
              <w:t>4</w:t>
            </w:r>
            <w:r>
              <w:rPr>
                <w:rStyle w:val="IndexLink"/>
                <w:rtl w:val="true"/>
              </w:rPr>
              <w:t>»</w:t>
              <w:tab/>
            </w:r>
            <w:r>
              <w:rPr>
                <w:rStyle w:val="IndexLink"/>
              </w:rPr>
              <w:t>742</w:t>
            </w:r>
          </w:hyperlink>
        </w:p>
        <w:p>
          <w:pPr>
            <w:pStyle w:val="Contents5"/>
            <w:tabs>
              <w:tab w:val="clear" w:pos="7892"/>
              <w:tab w:val="right" w:pos="9026" w:leader="dot"/>
            </w:tabs>
            <w:rPr/>
          </w:pPr>
          <w:hyperlink w:anchor="__RefHeading___Toc4230853_1468164448">
            <w:r>
              <w:rPr>
                <w:webHidden/>
                <w:rStyle w:val="IndexLink"/>
                <w:rtl w:val="true"/>
              </w:rPr>
              <w:t>«</w:t>
            </w:r>
            <w:r>
              <w:rPr>
                <w:rStyle w:val="IndexLink"/>
              </w:rPr>
              <w:t>5</w:t>
            </w:r>
            <w:r>
              <w:rPr>
                <w:rStyle w:val="IndexLink"/>
                <w:rtl w:val="true"/>
              </w:rPr>
              <w:t>»</w:t>
              <w:tab/>
            </w:r>
            <w:r>
              <w:rPr>
                <w:rStyle w:val="IndexLink"/>
              </w:rPr>
              <w:t>742</w:t>
            </w:r>
          </w:hyperlink>
        </w:p>
        <w:p>
          <w:pPr>
            <w:pStyle w:val="Contents5"/>
            <w:tabs>
              <w:tab w:val="clear" w:pos="7892"/>
              <w:tab w:val="right" w:pos="9026" w:leader="dot"/>
            </w:tabs>
            <w:rPr/>
          </w:pPr>
          <w:hyperlink w:anchor="__RefHeading___Toc4230855_1468164448">
            <w:r>
              <w:rPr>
                <w:webHidden/>
                <w:rStyle w:val="IndexLink"/>
                <w:rtl w:val="true"/>
              </w:rPr>
              <w:t xml:space="preserve">روایت </w:t>
            </w:r>
            <w:r>
              <w:rPr>
                <w:rStyle w:val="IndexLink"/>
              </w:rPr>
              <w:t>4</w:t>
            </w:r>
            <w:r>
              <w:rPr>
                <w:rStyle w:val="IndexLink"/>
                <w:rtl w:val="true"/>
              </w:rPr>
              <w:tab/>
            </w:r>
            <w:r>
              <w:rPr>
                <w:rStyle w:val="IndexLink"/>
              </w:rPr>
              <w:t>742</w:t>
            </w:r>
          </w:hyperlink>
        </w:p>
        <w:p>
          <w:pPr>
            <w:pStyle w:val="Contents5"/>
            <w:tabs>
              <w:tab w:val="clear" w:pos="7892"/>
              <w:tab w:val="right" w:pos="9026" w:leader="dot"/>
            </w:tabs>
            <w:rPr/>
          </w:pPr>
          <w:hyperlink w:anchor="__RefHeading___Toc4230857_1468164448">
            <w:r>
              <w:rPr>
                <w:webHidden/>
                <w:rStyle w:val="IndexLink"/>
                <w:rtl w:val="true"/>
              </w:rPr>
              <w:t xml:space="preserve">روایت </w:t>
            </w:r>
            <w:r>
              <w:rPr>
                <w:rStyle w:val="IndexLink"/>
              </w:rPr>
              <w:t>5</w:t>
            </w:r>
            <w:r>
              <w:rPr>
                <w:rStyle w:val="IndexLink"/>
                <w:rtl w:val="true"/>
              </w:rPr>
              <w:tab/>
            </w:r>
            <w:r>
              <w:rPr>
                <w:rStyle w:val="IndexLink"/>
              </w:rPr>
              <w:t>743</w:t>
            </w:r>
          </w:hyperlink>
        </w:p>
        <w:p>
          <w:pPr>
            <w:pStyle w:val="Contents5"/>
            <w:tabs>
              <w:tab w:val="clear" w:pos="7892"/>
              <w:tab w:val="right" w:pos="9026" w:leader="dot"/>
            </w:tabs>
            <w:rPr/>
          </w:pPr>
          <w:hyperlink w:anchor="__RefHeading___Toc4230859_1468164448">
            <w:r>
              <w:rPr>
                <w:webHidden/>
                <w:rStyle w:val="IndexLink"/>
                <w:rtl w:val="true"/>
              </w:rPr>
              <w:t>«</w:t>
            </w:r>
            <w:r>
              <w:rPr>
                <w:rStyle w:val="IndexLink"/>
              </w:rPr>
              <w:t>6</w:t>
            </w:r>
            <w:r>
              <w:rPr>
                <w:rStyle w:val="IndexLink"/>
                <w:rtl w:val="true"/>
              </w:rPr>
              <w:t>»</w:t>
              <w:tab/>
            </w:r>
            <w:r>
              <w:rPr>
                <w:rStyle w:val="IndexLink"/>
              </w:rPr>
              <w:t>744</w:t>
            </w:r>
          </w:hyperlink>
        </w:p>
        <w:p>
          <w:pPr>
            <w:pStyle w:val="Contents5"/>
            <w:tabs>
              <w:tab w:val="clear" w:pos="7892"/>
              <w:tab w:val="right" w:pos="9026" w:leader="dot"/>
            </w:tabs>
            <w:rPr/>
          </w:pPr>
          <w:hyperlink w:anchor="__RefHeading___Toc4230861_1468164448">
            <w:r>
              <w:rPr>
                <w:webHidden/>
                <w:rStyle w:val="IndexLink"/>
                <w:rtl w:val="true"/>
              </w:rPr>
              <w:t>«</w:t>
            </w:r>
            <w:r>
              <w:rPr>
                <w:rStyle w:val="IndexLink"/>
              </w:rPr>
              <w:t>7</w:t>
            </w:r>
            <w:r>
              <w:rPr>
                <w:rStyle w:val="IndexLink"/>
                <w:rtl w:val="true"/>
              </w:rPr>
              <w:t>»</w:t>
              <w:tab/>
            </w:r>
            <w:r>
              <w:rPr>
                <w:rStyle w:val="IndexLink"/>
              </w:rPr>
              <w:t>744</w:t>
            </w:r>
          </w:hyperlink>
        </w:p>
        <w:p>
          <w:pPr>
            <w:pStyle w:val="Contents5"/>
            <w:tabs>
              <w:tab w:val="clear" w:pos="7892"/>
              <w:tab w:val="right" w:pos="9026" w:leader="dot"/>
            </w:tabs>
            <w:rPr/>
          </w:pPr>
          <w:hyperlink w:anchor="__RefHeading___Toc4230863_1468164448">
            <w:r>
              <w:rPr>
                <w:webHidden/>
                <w:rStyle w:val="IndexLink"/>
                <w:rtl w:val="true"/>
              </w:rPr>
              <w:t>«</w:t>
            </w:r>
            <w:r>
              <w:rPr>
                <w:rStyle w:val="IndexLink"/>
              </w:rPr>
              <w:t>8</w:t>
            </w:r>
            <w:r>
              <w:rPr>
                <w:rStyle w:val="IndexLink"/>
                <w:rtl w:val="true"/>
              </w:rPr>
              <w:t>»</w:t>
              <w:tab/>
            </w:r>
            <w:r>
              <w:rPr>
                <w:rStyle w:val="IndexLink"/>
              </w:rPr>
              <w:t>744</w:t>
            </w:r>
          </w:hyperlink>
        </w:p>
        <w:p>
          <w:pPr>
            <w:pStyle w:val="Contents5"/>
            <w:tabs>
              <w:tab w:val="clear" w:pos="7892"/>
              <w:tab w:val="right" w:pos="9026" w:leader="dot"/>
            </w:tabs>
            <w:rPr/>
          </w:pPr>
          <w:hyperlink w:anchor="__RefHeading___Toc4230865_1468164448">
            <w:r>
              <w:rPr>
                <w:webHidden/>
                <w:rStyle w:val="IndexLink"/>
                <w:rtl w:val="true"/>
              </w:rPr>
              <w:t>«</w:t>
            </w:r>
            <w:r>
              <w:rPr>
                <w:rStyle w:val="IndexLink"/>
              </w:rPr>
              <w:t>9</w:t>
            </w:r>
            <w:r>
              <w:rPr>
                <w:rStyle w:val="IndexLink"/>
                <w:rtl w:val="true"/>
              </w:rPr>
              <w:t>»</w:t>
              <w:tab/>
            </w:r>
            <w:r>
              <w:rPr>
                <w:rStyle w:val="IndexLink"/>
              </w:rPr>
              <w:t>744</w:t>
            </w:r>
          </w:hyperlink>
        </w:p>
        <w:p>
          <w:pPr>
            <w:pStyle w:val="Contents5"/>
            <w:tabs>
              <w:tab w:val="clear" w:pos="7892"/>
              <w:tab w:val="right" w:pos="9026" w:leader="dot"/>
            </w:tabs>
            <w:rPr/>
          </w:pPr>
          <w:hyperlink w:anchor="__RefHeading___Toc4230867_1468164448">
            <w:r>
              <w:rPr>
                <w:webHidden/>
                <w:rStyle w:val="IndexLink"/>
                <w:rtl w:val="true"/>
              </w:rPr>
              <w:t>«</w:t>
            </w:r>
            <w:r>
              <w:rPr>
                <w:rStyle w:val="IndexLink"/>
              </w:rPr>
              <w:t>10</w:t>
            </w:r>
            <w:r>
              <w:rPr>
                <w:rStyle w:val="IndexLink"/>
                <w:rtl w:val="true"/>
              </w:rPr>
              <w:t>»</w:t>
              <w:tab/>
            </w:r>
            <w:r>
              <w:rPr>
                <w:rStyle w:val="IndexLink"/>
              </w:rPr>
              <w:t>744</w:t>
            </w:r>
          </w:hyperlink>
        </w:p>
        <w:p>
          <w:pPr>
            <w:pStyle w:val="Contents5"/>
            <w:tabs>
              <w:tab w:val="clear" w:pos="7892"/>
              <w:tab w:val="right" w:pos="9026" w:leader="dot"/>
            </w:tabs>
            <w:rPr/>
          </w:pPr>
          <w:hyperlink w:anchor="__RefHeading___Toc4230869_1468164448">
            <w:r>
              <w:rPr>
                <w:webHidden/>
                <w:rStyle w:val="IndexLink"/>
                <w:rtl w:val="true"/>
              </w:rPr>
              <w:t xml:space="preserve">روایت </w:t>
            </w:r>
            <w:r>
              <w:rPr>
                <w:rStyle w:val="IndexLink"/>
              </w:rPr>
              <w:t>6</w:t>
            </w:r>
            <w:r>
              <w:rPr>
                <w:rStyle w:val="IndexLink"/>
                <w:rtl w:val="true"/>
              </w:rPr>
              <w:tab/>
            </w:r>
            <w:r>
              <w:rPr>
                <w:rStyle w:val="IndexLink"/>
              </w:rPr>
              <w:t>744</w:t>
            </w:r>
          </w:hyperlink>
        </w:p>
        <w:p>
          <w:pPr>
            <w:pStyle w:val="Contents5"/>
            <w:tabs>
              <w:tab w:val="clear" w:pos="7892"/>
              <w:tab w:val="right" w:pos="9026" w:leader="dot"/>
            </w:tabs>
            <w:rPr/>
          </w:pPr>
          <w:hyperlink w:anchor="__RefHeading___Toc4230871_1468164448">
            <w:r>
              <w:rPr>
                <w:webHidden/>
                <w:rStyle w:val="IndexLink"/>
                <w:rtl w:val="true"/>
              </w:rPr>
              <w:t xml:space="preserve">روایت </w:t>
            </w:r>
            <w:r>
              <w:rPr>
                <w:rStyle w:val="IndexLink"/>
              </w:rPr>
              <w:t>7</w:t>
            </w:r>
            <w:r>
              <w:rPr>
                <w:rStyle w:val="IndexLink"/>
                <w:rtl w:val="true"/>
              </w:rPr>
              <w:tab/>
            </w:r>
            <w:r>
              <w:rPr>
                <w:rStyle w:val="IndexLink"/>
              </w:rPr>
              <w:t>745</w:t>
            </w:r>
          </w:hyperlink>
        </w:p>
        <w:p>
          <w:pPr>
            <w:pStyle w:val="Contents5"/>
            <w:tabs>
              <w:tab w:val="clear" w:pos="7892"/>
              <w:tab w:val="right" w:pos="9026" w:leader="dot"/>
            </w:tabs>
            <w:rPr/>
          </w:pPr>
          <w:hyperlink w:anchor="__RefHeading___Toc4230873_1468164448">
            <w:r>
              <w:rPr>
                <w:webHidden/>
                <w:rStyle w:val="IndexLink"/>
                <w:rtl w:val="true"/>
              </w:rPr>
              <w:t xml:space="preserve">روایت </w:t>
            </w:r>
            <w:r>
              <w:rPr>
                <w:rStyle w:val="IndexLink"/>
              </w:rPr>
              <w:t>8</w:t>
            </w:r>
            <w:r>
              <w:rPr>
                <w:rStyle w:val="IndexLink"/>
                <w:rtl w:val="true"/>
              </w:rPr>
              <w:tab/>
            </w:r>
            <w:r>
              <w:rPr>
                <w:rStyle w:val="IndexLink"/>
              </w:rPr>
              <w:t>745</w:t>
            </w:r>
          </w:hyperlink>
        </w:p>
        <w:p>
          <w:pPr>
            <w:pStyle w:val="Contents5"/>
            <w:tabs>
              <w:tab w:val="clear" w:pos="7892"/>
              <w:tab w:val="right" w:pos="9026" w:leader="dot"/>
            </w:tabs>
            <w:rPr/>
          </w:pPr>
          <w:hyperlink w:anchor="__RefHeading___Toc4230875_1468164448">
            <w:r>
              <w:rPr>
                <w:webHidden/>
                <w:rStyle w:val="IndexLink"/>
                <w:rtl w:val="true"/>
              </w:rPr>
              <w:t xml:space="preserve">روایت </w:t>
            </w:r>
            <w:r>
              <w:rPr>
                <w:rStyle w:val="IndexLink"/>
              </w:rPr>
              <w:t>9</w:t>
            </w:r>
            <w:r>
              <w:rPr>
                <w:rStyle w:val="IndexLink"/>
                <w:rtl w:val="true"/>
              </w:rPr>
              <w:tab/>
            </w:r>
            <w:r>
              <w:rPr>
                <w:rStyle w:val="IndexLink"/>
              </w:rPr>
              <w:t>745</w:t>
            </w:r>
          </w:hyperlink>
        </w:p>
        <w:p>
          <w:pPr>
            <w:pStyle w:val="Contents5"/>
            <w:tabs>
              <w:tab w:val="clear" w:pos="7892"/>
              <w:tab w:val="right" w:pos="9026" w:leader="dot"/>
            </w:tabs>
            <w:rPr/>
          </w:pPr>
          <w:hyperlink w:anchor="__RefHeading___Toc4230877_1468164448">
            <w:r>
              <w:rPr>
                <w:webHidden/>
                <w:rStyle w:val="IndexLink"/>
                <w:rtl w:val="true"/>
              </w:rPr>
              <w:t xml:space="preserve">روایت </w:t>
            </w:r>
            <w:r>
              <w:rPr>
                <w:rStyle w:val="IndexLink"/>
              </w:rPr>
              <w:t>10</w:t>
            </w:r>
            <w:r>
              <w:rPr>
                <w:rStyle w:val="IndexLink"/>
                <w:rtl w:val="true"/>
              </w:rPr>
              <w:tab/>
            </w:r>
            <w:r>
              <w:rPr>
                <w:rStyle w:val="IndexLink"/>
              </w:rPr>
              <w:t>745</w:t>
            </w:r>
          </w:hyperlink>
        </w:p>
        <w:p>
          <w:pPr>
            <w:pStyle w:val="Contents5"/>
            <w:tabs>
              <w:tab w:val="clear" w:pos="7892"/>
              <w:tab w:val="right" w:pos="9026" w:leader="dot"/>
            </w:tabs>
            <w:rPr/>
          </w:pPr>
          <w:hyperlink w:anchor="__RefHeading___Toc4230879_1468164448">
            <w:r>
              <w:rPr>
                <w:webHidden/>
                <w:rStyle w:val="IndexLink"/>
                <w:rtl w:val="true"/>
              </w:rPr>
              <w:t>«</w:t>
            </w:r>
            <w:r>
              <w:rPr>
                <w:rStyle w:val="IndexLink"/>
              </w:rPr>
              <w:t>11</w:t>
            </w:r>
            <w:r>
              <w:rPr>
                <w:rStyle w:val="IndexLink"/>
                <w:rtl w:val="true"/>
              </w:rPr>
              <w:t>»</w:t>
              <w:tab/>
            </w:r>
            <w:r>
              <w:rPr>
                <w:rStyle w:val="IndexLink"/>
              </w:rPr>
              <w:t>746</w:t>
            </w:r>
          </w:hyperlink>
        </w:p>
        <w:p>
          <w:pPr>
            <w:pStyle w:val="Contents5"/>
            <w:tabs>
              <w:tab w:val="clear" w:pos="7892"/>
              <w:tab w:val="right" w:pos="9026" w:leader="dot"/>
            </w:tabs>
            <w:rPr/>
          </w:pPr>
          <w:hyperlink w:anchor="__RefHeading___Toc4230881_1468164448">
            <w:r>
              <w:rPr>
                <w:webHidden/>
                <w:rStyle w:val="IndexLink"/>
                <w:rtl w:val="true"/>
              </w:rPr>
              <w:t>«</w:t>
            </w:r>
            <w:r>
              <w:rPr>
                <w:rStyle w:val="IndexLink"/>
              </w:rPr>
              <w:t>12</w:t>
            </w:r>
            <w:r>
              <w:rPr>
                <w:rStyle w:val="IndexLink"/>
                <w:rtl w:val="true"/>
              </w:rPr>
              <w:t>»</w:t>
              <w:tab/>
            </w:r>
            <w:r>
              <w:rPr>
                <w:rStyle w:val="IndexLink"/>
              </w:rPr>
              <w:t>746</w:t>
            </w:r>
          </w:hyperlink>
        </w:p>
        <w:p>
          <w:pPr>
            <w:pStyle w:val="Contents5"/>
            <w:tabs>
              <w:tab w:val="clear" w:pos="7892"/>
              <w:tab w:val="right" w:pos="9026" w:leader="dot"/>
            </w:tabs>
            <w:rPr/>
          </w:pPr>
          <w:hyperlink w:anchor="__RefHeading___Toc4230883_1468164448">
            <w:r>
              <w:rPr>
                <w:webHidden/>
                <w:rStyle w:val="IndexLink"/>
                <w:rtl w:val="true"/>
              </w:rPr>
              <w:t xml:space="preserve">روایت </w:t>
            </w:r>
            <w:r>
              <w:rPr>
                <w:rStyle w:val="IndexLink"/>
              </w:rPr>
              <w:t>11</w:t>
            </w:r>
            <w:r>
              <w:rPr>
                <w:rStyle w:val="IndexLink"/>
                <w:rtl w:val="true"/>
              </w:rPr>
              <w:tab/>
            </w:r>
            <w:r>
              <w:rPr>
                <w:rStyle w:val="IndexLink"/>
              </w:rPr>
              <w:t>746</w:t>
            </w:r>
          </w:hyperlink>
        </w:p>
        <w:p>
          <w:pPr>
            <w:pStyle w:val="Contents5"/>
            <w:tabs>
              <w:tab w:val="clear" w:pos="7892"/>
              <w:tab w:val="right" w:pos="9026" w:leader="dot"/>
            </w:tabs>
            <w:rPr/>
          </w:pPr>
          <w:hyperlink w:anchor="__RefHeading___Toc4230885_1468164448">
            <w:r>
              <w:rPr>
                <w:webHidden/>
                <w:rStyle w:val="IndexLink"/>
                <w:rtl w:val="true"/>
              </w:rPr>
              <w:t xml:space="preserve">روایت </w:t>
            </w:r>
            <w:r>
              <w:rPr>
                <w:rStyle w:val="IndexLink"/>
              </w:rPr>
              <w:t>12</w:t>
            </w:r>
            <w:r>
              <w:rPr>
                <w:rStyle w:val="IndexLink"/>
                <w:rtl w:val="true"/>
              </w:rPr>
              <w:tab/>
            </w:r>
            <w:r>
              <w:rPr>
                <w:rStyle w:val="IndexLink"/>
              </w:rPr>
              <w:t>746</w:t>
            </w:r>
          </w:hyperlink>
        </w:p>
        <w:p>
          <w:pPr>
            <w:pStyle w:val="Contents5"/>
            <w:tabs>
              <w:tab w:val="clear" w:pos="7892"/>
              <w:tab w:val="right" w:pos="9026" w:leader="dot"/>
            </w:tabs>
            <w:rPr/>
          </w:pPr>
          <w:hyperlink w:anchor="__RefHeading___Toc4230887_1468164448">
            <w:r>
              <w:rPr>
                <w:webHidden/>
                <w:rStyle w:val="IndexLink"/>
                <w:rtl w:val="true"/>
              </w:rPr>
              <w:t>«</w:t>
            </w:r>
            <w:r>
              <w:rPr>
                <w:rStyle w:val="IndexLink"/>
              </w:rPr>
              <w:t>13</w:t>
            </w:r>
            <w:r>
              <w:rPr>
                <w:rStyle w:val="IndexLink"/>
                <w:rtl w:val="true"/>
              </w:rPr>
              <w:t>»</w:t>
              <w:tab/>
            </w:r>
            <w:r>
              <w:rPr>
                <w:rStyle w:val="IndexLink"/>
              </w:rPr>
              <w:t>748</w:t>
            </w:r>
          </w:hyperlink>
        </w:p>
        <w:p>
          <w:pPr>
            <w:pStyle w:val="Contents5"/>
            <w:tabs>
              <w:tab w:val="clear" w:pos="7892"/>
              <w:tab w:val="right" w:pos="9026" w:leader="dot"/>
            </w:tabs>
            <w:rPr/>
          </w:pPr>
          <w:hyperlink w:anchor="__RefHeading___Toc4230889_1468164448">
            <w:r>
              <w:rPr>
                <w:webHidden/>
                <w:rStyle w:val="IndexLink"/>
                <w:rtl w:val="true"/>
              </w:rPr>
              <w:t>بيان</w:t>
            </w:r>
            <w:r>
              <w:rPr>
                <w:rStyle w:val="IndexLink"/>
                <w:rtl w:val="true"/>
              </w:rPr>
              <w:tab/>
            </w:r>
            <w:r>
              <w:rPr>
                <w:rStyle w:val="IndexLink"/>
              </w:rPr>
              <w:t>748</w:t>
            </w:r>
          </w:hyperlink>
        </w:p>
        <w:p>
          <w:pPr>
            <w:pStyle w:val="Contents5"/>
            <w:tabs>
              <w:tab w:val="clear" w:pos="7892"/>
              <w:tab w:val="right" w:pos="9026" w:leader="dot"/>
            </w:tabs>
            <w:rPr/>
          </w:pPr>
          <w:hyperlink w:anchor="__RefHeading___Toc4230891_1468164448">
            <w:r>
              <w:rPr>
                <w:webHidden/>
                <w:rStyle w:val="IndexLink"/>
                <w:rtl w:val="true"/>
              </w:rPr>
              <w:t xml:space="preserve">روایت </w:t>
            </w:r>
            <w:r>
              <w:rPr>
                <w:rStyle w:val="IndexLink"/>
              </w:rPr>
              <w:t>13</w:t>
            </w:r>
            <w:r>
              <w:rPr>
                <w:rStyle w:val="IndexLink"/>
                <w:rtl w:val="true"/>
              </w:rPr>
              <w:tab/>
            </w:r>
            <w:r>
              <w:rPr>
                <w:rStyle w:val="IndexLink"/>
              </w:rPr>
              <w:t>748</w:t>
            </w:r>
          </w:hyperlink>
        </w:p>
        <w:p>
          <w:pPr>
            <w:pStyle w:val="Contents5"/>
            <w:tabs>
              <w:tab w:val="clear" w:pos="7892"/>
              <w:tab w:val="right" w:pos="9026" w:leader="dot"/>
            </w:tabs>
            <w:rPr/>
          </w:pPr>
          <w:hyperlink w:anchor="__RefHeading___Toc4230893_1468164448">
            <w:r>
              <w:rPr>
                <w:webHidden/>
                <w:rStyle w:val="IndexLink"/>
                <w:rtl w:val="true"/>
              </w:rPr>
              <w:t>توضیح</w:t>
            </w:r>
            <w:r>
              <w:rPr>
                <w:rStyle w:val="IndexLink"/>
                <w:rtl w:val="true"/>
              </w:rPr>
              <w:tab/>
            </w:r>
            <w:r>
              <w:rPr>
                <w:rStyle w:val="IndexLink"/>
              </w:rPr>
              <w:t>749</w:t>
            </w:r>
          </w:hyperlink>
        </w:p>
        <w:p>
          <w:pPr>
            <w:pStyle w:val="Contents5"/>
            <w:tabs>
              <w:tab w:val="clear" w:pos="7892"/>
              <w:tab w:val="right" w:pos="9026" w:leader="dot"/>
            </w:tabs>
            <w:rPr/>
          </w:pPr>
          <w:hyperlink w:anchor="__RefHeading___Toc4230895_1468164448">
            <w:r>
              <w:rPr>
                <w:webHidden/>
                <w:rStyle w:val="IndexLink"/>
                <w:rtl w:val="true"/>
              </w:rPr>
              <w:t>«</w:t>
            </w:r>
            <w:r>
              <w:rPr>
                <w:rStyle w:val="IndexLink"/>
              </w:rPr>
              <w:t>14</w:t>
            </w:r>
            <w:r>
              <w:rPr>
                <w:rStyle w:val="IndexLink"/>
                <w:rtl w:val="true"/>
              </w:rPr>
              <w:t>»</w:t>
              <w:tab/>
            </w:r>
            <w:r>
              <w:rPr>
                <w:rStyle w:val="IndexLink"/>
              </w:rPr>
              <w:t>750</w:t>
            </w:r>
          </w:hyperlink>
        </w:p>
        <w:p>
          <w:pPr>
            <w:pStyle w:val="Contents5"/>
            <w:tabs>
              <w:tab w:val="clear" w:pos="7892"/>
              <w:tab w:val="right" w:pos="9026" w:leader="dot"/>
            </w:tabs>
            <w:rPr/>
          </w:pPr>
          <w:hyperlink w:anchor="__RefHeading___Toc4230897_1468164448">
            <w:r>
              <w:rPr>
                <w:webHidden/>
                <w:rStyle w:val="IndexLink"/>
                <w:rtl w:val="true"/>
              </w:rPr>
              <w:t>«</w:t>
            </w:r>
            <w:r>
              <w:rPr>
                <w:rStyle w:val="IndexLink"/>
              </w:rPr>
              <w:t>15</w:t>
            </w:r>
            <w:r>
              <w:rPr>
                <w:rStyle w:val="IndexLink"/>
                <w:rtl w:val="true"/>
              </w:rPr>
              <w:t>»</w:t>
              <w:tab/>
            </w:r>
            <w:r>
              <w:rPr>
                <w:rStyle w:val="IndexLink"/>
              </w:rPr>
              <w:t>750</w:t>
            </w:r>
          </w:hyperlink>
        </w:p>
        <w:p>
          <w:pPr>
            <w:pStyle w:val="Contents5"/>
            <w:tabs>
              <w:tab w:val="clear" w:pos="7892"/>
              <w:tab w:val="right" w:pos="9026" w:leader="dot"/>
            </w:tabs>
            <w:rPr/>
          </w:pPr>
          <w:hyperlink w:anchor="__RefHeading___Toc4230899_1468164448">
            <w:r>
              <w:rPr>
                <w:webHidden/>
                <w:rStyle w:val="IndexLink"/>
                <w:rtl w:val="true"/>
              </w:rPr>
              <w:t xml:space="preserve">روایت </w:t>
            </w:r>
            <w:r>
              <w:rPr>
                <w:rStyle w:val="IndexLink"/>
              </w:rPr>
              <w:t>14</w:t>
            </w:r>
            <w:r>
              <w:rPr>
                <w:rStyle w:val="IndexLink"/>
                <w:rtl w:val="true"/>
              </w:rPr>
              <w:tab/>
            </w:r>
            <w:r>
              <w:rPr>
                <w:rStyle w:val="IndexLink"/>
              </w:rPr>
              <w:t>750</w:t>
            </w:r>
          </w:hyperlink>
        </w:p>
        <w:p>
          <w:pPr>
            <w:pStyle w:val="Contents5"/>
            <w:tabs>
              <w:tab w:val="clear" w:pos="7892"/>
              <w:tab w:val="right" w:pos="9026" w:leader="dot"/>
            </w:tabs>
            <w:rPr/>
          </w:pPr>
          <w:hyperlink w:anchor="__RefHeading___Toc4230901_1468164448">
            <w:r>
              <w:rPr>
                <w:webHidden/>
                <w:rStyle w:val="IndexLink"/>
                <w:rtl w:val="true"/>
              </w:rPr>
              <w:t xml:space="preserve">روایت </w:t>
            </w:r>
            <w:r>
              <w:rPr>
                <w:rStyle w:val="IndexLink"/>
              </w:rPr>
              <w:t>15</w:t>
            </w:r>
            <w:r>
              <w:rPr>
                <w:rStyle w:val="IndexLink"/>
                <w:rtl w:val="true"/>
              </w:rPr>
              <w:tab/>
            </w:r>
            <w:r>
              <w:rPr>
                <w:rStyle w:val="IndexLink"/>
              </w:rPr>
              <w:t>751</w:t>
            </w:r>
          </w:hyperlink>
        </w:p>
        <w:p>
          <w:pPr>
            <w:pStyle w:val="Contents5"/>
            <w:tabs>
              <w:tab w:val="clear" w:pos="7892"/>
              <w:tab w:val="right" w:pos="9026" w:leader="dot"/>
            </w:tabs>
            <w:rPr/>
          </w:pPr>
          <w:hyperlink w:anchor="__RefHeading___Toc4230903_1468164448">
            <w:r>
              <w:rPr>
                <w:webHidden/>
                <w:rStyle w:val="IndexLink"/>
                <w:rtl w:val="true"/>
              </w:rPr>
              <w:t>«</w:t>
            </w:r>
            <w:r>
              <w:rPr>
                <w:rStyle w:val="IndexLink"/>
              </w:rPr>
              <w:t>16</w:t>
            </w:r>
            <w:r>
              <w:rPr>
                <w:rStyle w:val="IndexLink"/>
                <w:rtl w:val="true"/>
              </w:rPr>
              <w:t>»</w:t>
              <w:tab/>
            </w:r>
            <w:r>
              <w:rPr>
                <w:rStyle w:val="IndexLink"/>
              </w:rPr>
              <w:t>754</w:t>
            </w:r>
          </w:hyperlink>
        </w:p>
        <w:p>
          <w:pPr>
            <w:pStyle w:val="Contents5"/>
            <w:tabs>
              <w:tab w:val="clear" w:pos="7892"/>
              <w:tab w:val="right" w:pos="9026" w:leader="dot"/>
            </w:tabs>
            <w:rPr/>
          </w:pPr>
          <w:hyperlink w:anchor="__RefHeading___Toc4230905_1468164448">
            <w:r>
              <w:rPr>
                <w:webHidden/>
                <w:rStyle w:val="IndexLink"/>
                <w:rtl w:val="true"/>
              </w:rPr>
              <w:t>«</w:t>
            </w:r>
            <w:r>
              <w:rPr>
                <w:rStyle w:val="IndexLink"/>
              </w:rPr>
              <w:t>17</w:t>
            </w:r>
            <w:r>
              <w:rPr>
                <w:rStyle w:val="IndexLink"/>
                <w:rtl w:val="true"/>
              </w:rPr>
              <w:t>»</w:t>
              <w:tab/>
            </w:r>
            <w:r>
              <w:rPr>
                <w:rStyle w:val="IndexLink"/>
              </w:rPr>
              <w:t>754</w:t>
            </w:r>
          </w:hyperlink>
        </w:p>
        <w:p>
          <w:pPr>
            <w:pStyle w:val="Contents5"/>
            <w:tabs>
              <w:tab w:val="clear" w:pos="7892"/>
              <w:tab w:val="right" w:pos="9026" w:leader="dot"/>
            </w:tabs>
            <w:rPr/>
          </w:pPr>
          <w:hyperlink w:anchor="__RefHeading___Toc4230907_1468164448">
            <w:r>
              <w:rPr>
                <w:webHidden/>
                <w:rStyle w:val="IndexLink"/>
                <w:rtl w:val="true"/>
              </w:rPr>
              <w:t>بيان</w:t>
            </w:r>
            <w:r>
              <w:rPr>
                <w:rStyle w:val="IndexLink"/>
                <w:rtl w:val="true"/>
              </w:rPr>
              <w:tab/>
            </w:r>
            <w:r>
              <w:rPr>
                <w:rStyle w:val="IndexLink"/>
              </w:rPr>
              <w:t>754</w:t>
            </w:r>
          </w:hyperlink>
        </w:p>
        <w:p>
          <w:pPr>
            <w:pStyle w:val="Contents5"/>
            <w:tabs>
              <w:tab w:val="clear" w:pos="7892"/>
              <w:tab w:val="right" w:pos="9026" w:leader="dot"/>
            </w:tabs>
            <w:rPr/>
          </w:pPr>
          <w:hyperlink w:anchor="__RefHeading___Toc4230909_1468164448">
            <w:r>
              <w:rPr>
                <w:webHidden/>
                <w:rStyle w:val="IndexLink"/>
                <w:rtl w:val="true"/>
              </w:rPr>
              <w:t>«</w:t>
            </w:r>
            <w:r>
              <w:rPr>
                <w:rStyle w:val="IndexLink"/>
              </w:rPr>
              <w:t>18</w:t>
            </w:r>
            <w:r>
              <w:rPr>
                <w:rStyle w:val="IndexLink"/>
                <w:rtl w:val="true"/>
              </w:rPr>
              <w:t>»</w:t>
              <w:tab/>
            </w:r>
            <w:r>
              <w:rPr>
                <w:rStyle w:val="IndexLink"/>
              </w:rPr>
              <w:t>754</w:t>
            </w:r>
          </w:hyperlink>
        </w:p>
        <w:p>
          <w:pPr>
            <w:pStyle w:val="Contents5"/>
            <w:tabs>
              <w:tab w:val="clear" w:pos="7892"/>
              <w:tab w:val="right" w:pos="9026" w:leader="dot"/>
            </w:tabs>
            <w:rPr/>
          </w:pPr>
          <w:hyperlink w:anchor="__RefHeading___Toc4230911_1468164448">
            <w:r>
              <w:rPr>
                <w:webHidden/>
                <w:rStyle w:val="IndexLink"/>
                <w:rtl w:val="true"/>
              </w:rPr>
              <w:t xml:space="preserve">روایت </w:t>
            </w:r>
            <w:r>
              <w:rPr>
                <w:rStyle w:val="IndexLink"/>
              </w:rPr>
              <w:t>16</w:t>
            </w:r>
            <w:r>
              <w:rPr>
                <w:rStyle w:val="IndexLink"/>
                <w:rtl w:val="true"/>
              </w:rPr>
              <w:tab/>
            </w:r>
            <w:r>
              <w:rPr>
                <w:rStyle w:val="IndexLink"/>
              </w:rPr>
              <w:t>755</w:t>
            </w:r>
          </w:hyperlink>
        </w:p>
        <w:p>
          <w:pPr>
            <w:pStyle w:val="Contents5"/>
            <w:tabs>
              <w:tab w:val="clear" w:pos="7892"/>
              <w:tab w:val="right" w:pos="9026" w:leader="dot"/>
            </w:tabs>
            <w:rPr/>
          </w:pPr>
          <w:hyperlink w:anchor="__RefHeading___Toc4230913_1468164448">
            <w:r>
              <w:rPr>
                <w:webHidden/>
                <w:rStyle w:val="IndexLink"/>
                <w:rtl w:val="true"/>
              </w:rPr>
              <w:t xml:space="preserve">روایت </w:t>
            </w:r>
            <w:r>
              <w:rPr>
                <w:rStyle w:val="IndexLink"/>
              </w:rPr>
              <w:t>17</w:t>
            </w:r>
            <w:r>
              <w:rPr>
                <w:rStyle w:val="IndexLink"/>
                <w:rtl w:val="true"/>
              </w:rPr>
              <w:tab/>
            </w:r>
            <w:r>
              <w:rPr>
                <w:rStyle w:val="IndexLink"/>
              </w:rPr>
              <w:t>755</w:t>
            </w:r>
          </w:hyperlink>
        </w:p>
        <w:p>
          <w:pPr>
            <w:pStyle w:val="Contents5"/>
            <w:tabs>
              <w:tab w:val="clear" w:pos="7892"/>
              <w:tab w:val="right" w:pos="9026" w:leader="dot"/>
            </w:tabs>
            <w:rPr/>
          </w:pPr>
          <w:hyperlink w:anchor="__RefHeading___Toc4230915_1468164448">
            <w:r>
              <w:rPr>
                <w:webHidden/>
                <w:rStyle w:val="IndexLink"/>
                <w:rtl w:val="true"/>
              </w:rPr>
              <w:t>توضیح</w:t>
            </w:r>
            <w:r>
              <w:rPr>
                <w:rStyle w:val="IndexLink"/>
                <w:rtl w:val="true"/>
              </w:rPr>
              <w:tab/>
            </w:r>
            <w:r>
              <w:rPr>
                <w:rStyle w:val="IndexLink"/>
              </w:rPr>
              <w:t>755</w:t>
            </w:r>
          </w:hyperlink>
        </w:p>
        <w:p>
          <w:pPr>
            <w:pStyle w:val="Contents5"/>
            <w:tabs>
              <w:tab w:val="clear" w:pos="7892"/>
              <w:tab w:val="right" w:pos="9026" w:leader="dot"/>
            </w:tabs>
            <w:rPr/>
          </w:pPr>
          <w:hyperlink w:anchor="__RefHeading___Toc4230917_1468164448">
            <w:r>
              <w:rPr>
                <w:webHidden/>
                <w:rStyle w:val="IndexLink"/>
                <w:rtl w:val="true"/>
              </w:rPr>
              <w:t xml:space="preserve">روایت </w:t>
            </w:r>
            <w:r>
              <w:rPr>
                <w:rStyle w:val="IndexLink"/>
              </w:rPr>
              <w:t>18</w:t>
            </w:r>
            <w:r>
              <w:rPr>
                <w:rStyle w:val="IndexLink"/>
                <w:rtl w:val="true"/>
              </w:rPr>
              <w:tab/>
            </w:r>
            <w:r>
              <w:rPr>
                <w:rStyle w:val="IndexLink"/>
              </w:rPr>
              <w:t>755</w:t>
            </w:r>
          </w:hyperlink>
        </w:p>
        <w:p>
          <w:pPr>
            <w:pStyle w:val="Contents5"/>
            <w:tabs>
              <w:tab w:val="clear" w:pos="7892"/>
              <w:tab w:val="right" w:pos="9026" w:leader="dot"/>
            </w:tabs>
            <w:rPr/>
          </w:pPr>
          <w:hyperlink w:anchor="__RefHeading___Toc4230919_1468164448">
            <w:r>
              <w:rPr>
                <w:webHidden/>
                <w:rStyle w:val="IndexLink"/>
                <w:rtl w:val="true"/>
              </w:rPr>
              <w:t>بيان</w:t>
            </w:r>
            <w:r>
              <w:rPr>
                <w:rStyle w:val="IndexLink"/>
                <w:rtl w:val="true"/>
              </w:rPr>
              <w:tab/>
            </w:r>
            <w:r>
              <w:rPr>
                <w:rStyle w:val="IndexLink"/>
              </w:rPr>
              <w:t>756</w:t>
            </w:r>
          </w:hyperlink>
        </w:p>
        <w:p>
          <w:pPr>
            <w:pStyle w:val="Contents5"/>
            <w:tabs>
              <w:tab w:val="clear" w:pos="7892"/>
              <w:tab w:val="right" w:pos="9026" w:leader="dot"/>
            </w:tabs>
            <w:rPr/>
          </w:pPr>
          <w:hyperlink w:anchor="__RefHeading___Toc4230921_1468164448">
            <w:r>
              <w:rPr>
                <w:webHidden/>
                <w:rStyle w:val="IndexLink"/>
                <w:rtl w:val="true"/>
              </w:rPr>
              <w:t>«</w:t>
            </w:r>
            <w:r>
              <w:rPr>
                <w:rStyle w:val="IndexLink"/>
              </w:rPr>
              <w:t>19</w:t>
            </w:r>
            <w:r>
              <w:rPr>
                <w:rStyle w:val="IndexLink"/>
                <w:rtl w:val="true"/>
              </w:rPr>
              <w:t>»</w:t>
              <w:tab/>
            </w:r>
            <w:r>
              <w:rPr>
                <w:rStyle w:val="IndexLink"/>
              </w:rPr>
              <w:t>756</w:t>
            </w:r>
          </w:hyperlink>
        </w:p>
        <w:p>
          <w:pPr>
            <w:pStyle w:val="Contents5"/>
            <w:tabs>
              <w:tab w:val="clear" w:pos="7892"/>
              <w:tab w:val="right" w:pos="9026" w:leader="dot"/>
            </w:tabs>
            <w:rPr/>
          </w:pPr>
          <w:hyperlink w:anchor="__RefHeading___Toc4230923_1468164448">
            <w:r>
              <w:rPr>
                <w:webHidden/>
                <w:rStyle w:val="IndexLink"/>
                <w:rtl w:val="true"/>
              </w:rPr>
              <w:t>شرح</w:t>
            </w:r>
            <w:r>
              <w:rPr>
                <w:rStyle w:val="IndexLink"/>
                <w:rtl w:val="true"/>
              </w:rPr>
              <w:tab/>
            </w:r>
            <w:r>
              <w:rPr>
                <w:rStyle w:val="IndexLink"/>
              </w:rPr>
              <w:t>756</w:t>
            </w:r>
          </w:hyperlink>
        </w:p>
        <w:p>
          <w:pPr>
            <w:pStyle w:val="Contents5"/>
            <w:tabs>
              <w:tab w:val="clear" w:pos="7892"/>
              <w:tab w:val="right" w:pos="9026" w:leader="dot"/>
            </w:tabs>
            <w:rPr/>
          </w:pPr>
          <w:hyperlink w:anchor="__RefHeading___Toc4230925_1468164448">
            <w:r>
              <w:rPr>
                <w:webHidden/>
                <w:rStyle w:val="IndexLink"/>
                <w:rtl w:val="true"/>
              </w:rPr>
              <w:t xml:space="preserve">روایت </w:t>
            </w:r>
            <w:r>
              <w:rPr>
                <w:rStyle w:val="IndexLink"/>
              </w:rPr>
              <w:t>19</w:t>
            </w:r>
            <w:r>
              <w:rPr>
                <w:rStyle w:val="IndexLink"/>
                <w:rtl w:val="true"/>
              </w:rPr>
              <w:tab/>
            </w:r>
            <w:r>
              <w:rPr>
                <w:rStyle w:val="IndexLink"/>
              </w:rPr>
              <w:t>757</w:t>
            </w:r>
          </w:hyperlink>
        </w:p>
        <w:p>
          <w:pPr>
            <w:pStyle w:val="Contents5"/>
            <w:tabs>
              <w:tab w:val="clear" w:pos="7892"/>
              <w:tab w:val="right" w:pos="9026" w:leader="dot"/>
            </w:tabs>
            <w:rPr/>
          </w:pPr>
          <w:hyperlink w:anchor="__RefHeading___Toc4230927_1468164448">
            <w:r>
              <w:rPr>
                <w:webHidden/>
                <w:rStyle w:val="IndexLink"/>
                <w:rtl w:val="true"/>
              </w:rPr>
              <w:t>«</w:t>
            </w:r>
            <w:r>
              <w:rPr>
                <w:rStyle w:val="IndexLink"/>
              </w:rPr>
              <w:t>20</w:t>
            </w:r>
            <w:r>
              <w:rPr>
                <w:rStyle w:val="IndexLink"/>
                <w:rtl w:val="true"/>
              </w:rPr>
              <w:t>»</w:t>
              <w:tab/>
            </w:r>
            <w:r>
              <w:rPr>
                <w:rStyle w:val="IndexLink"/>
              </w:rPr>
              <w:t>758</w:t>
            </w:r>
          </w:hyperlink>
        </w:p>
        <w:p>
          <w:pPr>
            <w:pStyle w:val="Contents5"/>
            <w:tabs>
              <w:tab w:val="clear" w:pos="7892"/>
              <w:tab w:val="right" w:pos="9026" w:leader="dot"/>
            </w:tabs>
            <w:rPr/>
          </w:pPr>
          <w:hyperlink w:anchor="__RefHeading___Toc4230929_1468164448">
            <w:r>
              <w:rPr>
                <w:webHidden/>
                <w:rStyle w:val="IndexLink"/>
                <w:rtl w:val="true"/>
              </w:rPr>
              <w:t>«</w:t>
            </w:r>
            <w:r>
              <w:rPr>
                <w:rStyle w:val="IndexLink"/>
              </w:rPr>
              <w:t>21</w:t>
            </w:r>
            <w:r>
              <w:rPr>
                <w:rStyle w:val="IndexLink"/>
                <w:rtl w:val="true"/>
              </w:rPr>
              <w:t>»</w:t>
              <w:tab/>
            </w:r>
            <w:r>
              <w:rPr>
                <w:rStyle w:val="IndexLink"/>
              </w:rPr>
              <w:t>758</w:t>
            </w:r>
          </w:hyperlink>
        </w:p>
        <w:p>
          <w:pPr>
            <w:pStyle w:val="Contents5"/>
            <w:tabs>
              <w:tab w:val="clear" w:pos="7892"/>
              <w:tab w:val="right" w:pos="9026" w:leader="dot"/>
            </w:tabs>
            <w:rPr/>
          </w:pPr>
          <w:hyperlink w:anchor="__RefHeading___Toc4230931_1468164448">
            <w:r>
              <w:rPr>
                <w:webHidden/>
                <w:rStyle w:val="IndexLink"/>
                <w:rtl w:val="true"/>
              </w:rPr>
              <w:t xml:space="preserve">روایت </w:t>
            </w:r>
            <w:r>
              <w:rPr>
                <w:rStyle w:val="IndexLink"/>
              </w:rPr>
              <w:t>20</w:t>
            </w:r>
            <w:r>
              <w:rPr>
                <w:rStyle w:val="IndexLink"/>
                <w:rtl w:val="true"/>
              </w:rPr>
              <w:tab/>
            </w:r>
            <w:r>
              <w:rPr>
                <w:rStyle w:val="IndexLink"/>
              </w:rPr>
              <w:t>758</w:t>
            </w:r>
          </w:hyperlink>
        </w:p>
        <w:p>
          <w:pPr>
            <w:pStyle w:val="Contents5"/>
            <w:tabs>
              <w:tab w:val="clear" w:pos="7892"/>
              <w:tab w:val="right" w:pos="9026" w:leader="dot"/>
            </w:tabs>
            <w:rPr/>
          </w:pPr>
          <w:hyperlink w:anchor="__RefHeading___Toc4230933_1468164448">
            <w:r>
              <w:rPr>
                <w:webHidden/>
                <w:rStyle w:val="IndexLink"/>
                <w:rtl w:val="true"/>
              </w:rPr>
              <w:t xml:space="preserve">روایت </w:t>
            </w:r>
            <w:r>
              <w:rPr>
                <w:rStyle w:val="IndexLink"/>
              </w:rPr>
              <w:t>21</w:t>
            </w:r>
            <w:r>
              <w:rPr>
                <w:rStyle w:val="IndexLink"/>
                <w:rtl w:val="true"/>
              </w:rPr>
              <w:tab/>
            </w:r>
            <w:r>
              <w:rPr>
                <w:rStyle w:val="IndexLink"/>
              </w:rPr>
              <w:t>759</w:t>
            </w:r>
          </w:hyperlink>
        </w:p>
        <w:p>
          <w:pPr>
            <w:pStyle w:val="Contents5"/>
            <w:tabs>
              <w:tab w:val="clear" w:pos="7892"/>
              <w:tab w:val="right" w:pos="9026" w:leader="dot"/>
            </w:tabs>
            <w:rPr/>
          </w:pPr>
          <w:hyperlink w:anchor="__RefHeading___Toc4230935_1468164448">
            <w:r>
              <w:rPr>
                <w:webHidden/>
                <w:rStyle w:val="IndexLink"/>
                <w:rtl w:val="true"/>
              </w:rPr>
              <w:t>بيان</w:t>
            </w:r>
            <w:r>
              <w:rPr>
                <w:rStyle w:val="IndexLink"/>
                <w:rtl w:val="true"/>
              </w:rPr>
              <w:tab/>
            </w:r>
            <w:r>
              <w:rPr>
                <w:rStyle w:val="IndexLink"/>
              </w:rPr>
              <w:t>760</w:t>
            </w:r>
          </w:hyperlink>
        </w:p>
        <w:p>
          <w:pPr>
            <w:pStyle w:val="Contents5"/>
            <w:tabs>
              <w:tab w:val="clear" w:pos="7892"/>
              <w:tab w:val="right" w:pos="9026" w:leader="dot"/>
            </w:tabs>
            <w:rPr/>
          </w:pPr>
          <w:hyperlink w:anchor="__RefHeading___Toc4230937_1468164448">
            <w:r>
              <w:rPr>
                <w:webHidden/>
                <w:rStyle w:val="IndexLink"/>
                <w:rtl w:val="true"/>
              </w:rPr>
              <w:t>«</w:t>
            </w:r>
            <w:r>
              <w:rPr>
                <w:rStyle w:val="IndexLink"/>
              </w:rPr>
              <w:t>22</w:t>
            </w:r>
            <w:r>
              <w:rPr>
                <w:rStyle w:val="IndexLink"/>
                <w:rtl w:val="true"/>
              </w:rPr>
              <w:t>»</w:t>
              <w:tab/>
            </w:r>
            <w:r>
              <w:rPr>
                <w:rStyle w:val="IndexLink"/>
              </w:rPr>
              <w:t>760</w:t>
            </w:r>
          </w:hyperlink>
        </w:p>
        <w:p>
          <w:pPr>
            <w:pStyle w:val="Contents5"/>
            <w:tabs>
              <w:tab w:val="clear" w:pos="7892"/>
              <w:tab w:val="right" w:pos="9026" w:leader="dot"/>
            </w:tabs>
            <w:rPr/>
          </w:pPr>
          <w:hyperlink w:anchor="__RefHeading___Toc4230939_1468164448">
            <w:r>
              <w:rPr>
                <w:webHidden/>
                <w:rStyle w:val="IndexLink"/>
                <w:rtl w:val="true"/>
              </w:rPr>
              <w:t>شرح</w:t>
            </w:r>
            <w:r>
              <w:rPr>
                <w:rStyle w:val="IndexLink"/>
                <w:rtl w:val="true"/>
              </w:rPr>
              <w:tab/>
            </w:r>
            <w:r>
              <w:rPr>
                <w:rStyle w:val="IndexLink"/>
              </w:rPr>
              <w:t>761</w:t>
            </w:r>
          </w:hyperlink>
        </w:p>
        <w:p>
          <w:pPr>
            <w:pStyle w:val="Contents5"/>
            <w:tabs>
              <w:tab w:val="clear" w:pos="7892"/>
              <w:tab w:val="right" w:pos="9026" w:leader="dot"/>
            </w:tabs>
            <w:rPr/>
          </w:pPr>
          <w:hyperlink w:anchor="__RefHeading___Toc4230941_1468164448">
            <w:r>
              <w:rPr>
                <w:webHidden/>
                <w:rStyle w:val="IndexLink"/>
                <w:rtl w:val="true"/>
              </w:rPr>
              <w:t xml:space="preserve">روایت </w:t>
            </w:r>
            <w:r>
              <w:rPr>
                <w:rStyle w:val="IndexLink"/>
              </w:rPr>
              <w:t>22</w:t>
            </w:r>
            <w:r>
              <w:rPr>
                <w:rStyle w:val="IndexLink"/>
                <w:rtl w:val="true"/>
              </w:rPr>
              <w:tab/>
            </w:r>
            <w:r>
              <w:rPr>
                <w:rStyle w:val="IndexLink"/>
              </w:rPr>
              <w:t>761</w:t>
            </w:r>
          </w:hyperlink>
        </w:p>
        <w:p>
          <w:pPr>
            <w:pStyle w:val="Contents5"/>
            <w:tabs>
              <w:tab w:val="clear" w:pos="7892"/>
              <w:tab w:val="right" w:pos="9026" w:leader="dot"/>
            </w:tabs>
            <w:rPr/>
          </w:pPr>
          <w:hyperlink w:anchor="__RefHeading___Toc4230943_1468164448">
            <w:r>
              <w:rPr>
                <w:webHidden/>
                <w:rStyle w:val="IndexLink"/>
                <w:rtl w:val="true"/>
              </w:rPr>
              <w:t>«</w:t>
            </w:r>
            <w:r>
              <w:rPr>
                <w:rStyle w:val="IndexLink"/>
              </w:rPr>
              <w:t>23</w:t>
            </w:r>
            <w:r>
              <w:rPr>
                <w:rStyle w:val="IndexLink"/>
                <w:rtl w:val="true"/>
              </w:rPr>
              <w:t>»</w:t>
              <w:tab/>
            </w:r>
            <w:r>
              <w:rPr>
                <w:rStyle w:val="IndexLink"/>
              </w:rPr>
              <w:t>762</w:t>
            </w:r>
          </w:hyperlink>
        </w:p>
        <w:p>
          <w:pPr>
            <w:pStyle w:val="Contents5"/>
            <w:tabs>
              <w:tab w:val="clear" w:pos="7892"/>
              <w:tab w:val="right" w:pos="9026" w:leader="dot"/>
            </w:tabs>
            <w:rPr/>
          </w:pPr>
          <w:hyperlink w:anchor="__RefHeading___Toc4230945_1468164448">
            <w:r>
              <w:rPr>
                <w:webHidden/>
                <w:rStyle w:val="IndexLink"/>
                <w:rtl w:val="true"/>
              </w:rPr>
              <w:t>«</w:t>
            </w:r>
            <w:r>
              <w:rPr>
                <w:rStyle w:val="IndexLink"/>
              </w:rPr>
              <w:t>24</w:t>
            </w:r>
            <w:r>
              <w:rPr>
                <w:rStyle w:val="IndexLink"/>
                <w:rtl w:val="true"/>
              </w:rPr>
              <w:t>»</w:t>
              <w:tab/>
            </w:r>
            <w:r>
              <w:rPr>
                <w:rStyle w:val="IndexLink"/>
              </w:rPr>
              <w:t>762</w:t>
            </w:r>
          </w:hyperlink>
        </w:p>
        <w:p>
          <w:pPr>
            <w:pStyle w:val="Contents5"/>
            <w:tabs>
              <w:tab w:val="clear" w:pos="7892"/>
              <w:tab w:val="right" w:pos="9026" w:leader="dot"/>
            </w:tabs>
            <w:rPr/>
          </w:pPr>
          <w:hyperlink w:anchor="__RefHeading___Toc4230947_1468164448">
            <w:r>
              <w:rPr>
                <w:webHidden/>
                <w:rStyle w:val="IndexLink"/>
                <w:rtl w:val="true"/>
              </w:rPr>
              <w:t>«</w:t>
            </w:r>
            <w:r>
              <w:rPr>
                <w:rStyle w:val="IndexLink"/>
              </w:rPr>
              <w:t>25</w:t>
            </w:r>
            <w:r>
              <w:rPr>
                <w:rStyle w:val="IndexLink"/>
                <w:rtl w:val="true"/>
              </w:rPr>
              <w:t>»</w:t>
              <w:tab/>
            </w:r>
            <w:r>
              <w:rPr>
                <w:rStyle w:val="IndexLink"/>
              </w:rPr>
              <w:t>762</w:t>
            </w:r>
          </w:hyperlink>
        </w:p>
        <w:p>
          <w:pPr>
            <w:pStyle w:val="Contents5"/>
            <w:tabs>
              <w:tab w:val="clear" w:pos="7892"/>
              <w:tab w:val="right" w:pos="9026" w:leader="dot"/>
            </w:tabs>
            <w:rPr/>
          </w:pPr>
          <w:hyperlink w:anchor="__RefHeading___Toc4230949_1468164448">
            <w:r>
              <w:rPr>
                <w:webHidden/>
                <w:rStyle w:val="IndexLink"/>
                <w:rtl w:val="true"/>
              </w:rPr>
              <w:t>«</w:t>
            </w:r>
            <w:r>
              <w:rPr>
                <w:rStyle w:val="IndexLink"/>
              </w:rPr>
              <w:t>26</w:t>
            </w:r>
            <w:r>
              <w:rPr>
                <w:rStyle w:val="IndexLink"/>
                <w:rtl w:val="true"/>
              </w:rPr>
              <w:t>»</w:t>
              <w:tab/>
            </w:r>
            <w:r>
              <w:rPr>
                <w:rStyle w:val="IndexLink"/>
              </w:rPr>
              <w:t>762</w:t>
            </w:r>
          </w:hyperlink>
        </w:p>
        <w:p>
          <w:pPr>
            <w:pStyle w:val="Contents5"/>
            <w:tabs>
              <w:tab w:val="clear" w:pos="7892"/>
              <w:tab w:val="right" w:pos="9026" w:leader="dot"/>
            </w:tabs>
            <w:rPr/>
          </w:pPr>
          <w:hyperlink w:anchor="__RefHeading___Toc4230951_1468164448">
            <w:r>
              <w:rPr>
                <w:webHidden/>
                <w:rStyle w:val="IndexLink"/>
                <w:rtl w:val="true"/>
              </w:rPr>
              <w:t>«</w:t>
            </w:r>
            <w:r>
              <w:rPr>
                <w:rStyle w:val="IndexLink"/>
              </w:rPr>
              <w:t>27</w:t>
            </w:r>
            <w:r>
              <w:rPr>
                <w:rStyle w:val="IndexLink"/>
                <w:rtl w:val="true"/>
              </w:rPr>
              <w:t>»</w:t>
              <w:tab/>
            </w:r>
            <w:r>
              <w:rPr>
                <w:rStyle w:val="IndexLink"/>
              </w:rPr>
              <w:t>762</w:t>
            </w:r>
          </w:hyperlink>
        </w:p>
        <w:p>
          <w:pPr>
            <w:pStyle w:val="Contents5"/>
            <w:tabs>
              <w:tab w:val="clear" w:pos="7892"/>
              <w:tab w:val="right" w:pos="9026" w:leader="dot"/>
            </w:tabs>
            <w:rPr/>
          </w:pPr>
          <w:hyperlink w:anchor="__RefHeading___Toc4230953_1468164448">
            <w:r>
              <w:rPr>
                <w:webHidden/>
                <w:rStyle w:val="IndexLink"/>
                <w:rtl w:val="true"/>
              </w:rPr>
              <w:t xml:space="preserve">روایت </w:t>
            </w:r>
            <w:r>
              <w:rPr>
                <w:rStyle w:val="IndexLink"/>
              </w:rPr>
              <w:t>23</w:t>
            </w:r>
            <w:r>
              <w:rPr>
                <w:rStyle w:val="IndexLink"/>
                <w:rtl w:val="true"/>
              </w:rPr>
              <w:tab/>
            </w:r>
            <w:r>
              <w:rPr>
                <w:rStyle w:val="IndexLink"/>
              </w:rPr>
              <w:t>762</w:t>
            </w:r>
          </w:hyperlink>
        </w:p>
        <w:p>
          <w:pPr>
            <w:pStyle w:val="Contents5"/>
            <w:tabs>
              <w:tab w:val="clear" w:pos="7892"/>
              <w:tab w:val="right" w:pos="9026" w:leader="dot"/>
            </w:tabs>
            <w:rPr/>
          </w:pPr>
          <w:hyperlink w:anchor="__RefHeading___Toc4230955_1468164448">
            <w:r>
              <w:rPr>
                <w:webHidden/>
                <w:rStyle w:val="IndexLink"/>
                <w:rtl w:val="true"/>
              </w:rPr>
              <w:t xml:space="preserve">روایت </w:t>
            </w:r>
            <w:r>
              <w:rPr>
                <w:rStyle w:val="IndexLink"/>
              </w:rPr>
              <w:t>24</w:t>
            </w:r>
            <w:r>
              <w:rPr>
                <w:rStyle w:val="IndexLink"/>
                <w:rtl w:val="true"/>
              </w:rPr>
              <w:tab/>
            </w:r>
            <w:r>
              <w:rPr>
                <w:rStyle w:val="IndexLink"/>
              </w:rPr>
              <w:t>763</w:t>
            </w:r>
          </w:hyperlink>
        </w:p>
        <w:p>
          <w:pPr>
            <w:pStyle w:val="Contents5"/>
            <w:tabs>
              <w:tab w:val="clear" w:pos="7892"/>
              <w:tab w:val="right" w:pos="9026" w:leader="dot"/>
            </w:tabs>
            <w:rPr/>
          </w:pPr>
          <w:hyperlink w:anchor="__RefHeading___Toc4230957_1468164448">
            <w:r>
              <w:rPr>
                <w:webHidden/>
                <w:rStyle w:val="IndexLink"/>
                <w:rtl w:val="true"/>
              </w:rPr>
              <w:t xml:space="preserve">روایت </w:t>
            </w:r>
            <w:r>
              <w:rPr>
                <w:rStyle w:val="IndexLink"/>
              </w:rPr>
              <w:t>25</w:t>
            </w:r>
            <w:r>
              <w:rPr>
                <w:rStyle w:val="IndexLink"/>
                <w:rtl w:val="true"/>
              </w:rPr>
              <w:tab/>
            </w:r>
            <w:r>
              <w:rPr>
                <w:rStyle w:val="IndexLink"/>
              </w:rPr>
              <w:t>763</w:t>
            </w:r>
          </w:hyperlink>
        </w:p>
        <w:p>
          <w:pPr>
            <w:pStyle w:val="Contents5"/>
            <w:tabs>
              <w:tab w:val="clear" w:pos="7892"/>
              <w:tab w:val="right" w:pos="9026" w:leader="dot"/>
            </w:tabs>
            <w:rPr/>
          </w:pPr>
          <w:hyperlink w:anchor="__RefHeading___Toc4230959_1468164448">
            <w:r>
              <w:rPr>
                <w:webHidden/>
                <w:rStyle w:val="IndexLink"/>
                <w:rtl w:val="true"/>
              </w:rPr>
              <w:t xml:space="preserve">روایت </w:t>
            </w:r>
            <w:r>
              <w:rPr>
                <w:rStyle w:val="IndexLink"/>
              </w:rPr>
              <w:t>26</w:t>
            </w:r>
            <w:r>
              <w:rPr>
                <w:rStyle w:val="IndexLink"/>
                <w:rtl w:val="true"/>
              </w:rPr>
              <w:tab/>
            </w:r>
            <w:r>
              <w:rPr>
                <w:rStyle w:val="IndexLink"/>
              </w:rPr>
              <w:t>763</w:t>
            </w:r>
          </w:hyperlink>
        </w:p>
        <w:p>
          <w:pPr>
            <w:pStyle w:val="Contents5"/>
            <w:tabs>
              <w:tab w:val="clear" w:pos="7892"/>
              <w:tab w:val="right" w:pos="9026" w:leader="dot"/>
            </w:tabs>
            <w:rPr/>
          </w:pPr>
          <w:hyperlink w:anchor="__RefHeading___Toc4230961_1468164448">
            <w:r>
              <w:rPr>
                <w:webHidden/>
                <w:rStyle w:val="IndexLink"/>
                <w:rtl w:val="true"/>
              </w:rPr>
              <w:t xml:space="preserve">روایت </w:t>
            </w:r>
            <w:r>
              <w:rPr>
                <w:rStyle w:val="IndexLink"/>
              </w:rPr>
              <w:t>27</w:t>
            </w:r>
            <w:r>
              <w:rPr>
                <w:rStyle w:val="IndexLink"/>
                <w:rtl w:val="true"/>
              </w:rPr>
              <w:tab/>
            </w:r>
            <w:r>
              <w:rPr>
                <w:rStyle w:val="IndexLink"/>
              </w:rPr>
              <w:t>763</w:t>
            </w:r>
          </w:hyperlink>
        </w:p>
        <w:p>
          <w:pPr>
            <w:pStyle w:val="Contents3"/>
            <w:tabs>
              <w:tab w:val="clear" w:pos="8459"/>
              <w:tab w:val="right" w:pos="9026" w:leader="dot"/>
            </w:tabs>
            <w:rPr/>
          </w:pPr>
          <w:hyperlink w:anchor="__RefHeading___Toc4230963_1468164448">
            <w:r>
              <w:rPr>
                <w:webHidden/>
                <w:rStyle w:val="IndexLink"/>
                <w:rtl w:val="true"/>
              </w:rPr>
              <w:t xml:space="preserve">باب </w:t>
            </w:r>
            <w:r>
              <w:rPr>
                <w:rStyle w:val="IndexLink"/>
              </w:rPr>
              <w:t>5</w:t>
            </w:r>
            <w:r>
              <w:rPr>
                <w:rStyle w:val="IndexLink"/>
                <w:rtl w:val="true"/>
              </w:rPr>
              <w:t xml:space="preserve"> </w:t>
            </w:r>
            <w:r>
              <w:rPr>
                <w:rStyle w:val="IndexLink"/>
                <w:rtl w:val="true"/>
              </w:rPr>
              <w:t>قصة شداد و إرم ذات العماد</w:t>
            </w:r>
            <w:r>
              <w:rPr>
                <w:rStyle w:val="IndexLink"/>
                <w:rtl w:val="true"/>
              </w:rPr>
              <w:tab/>
            </w:r>
            <w:r>
              <w:rPr>
                <w:rStyle w:val="IndexLink"/>
              </w:rPr>
              <w:t>768</w:t>
            </w:r>
          </w:hyperlink>
        </w:p>
        <w:p>
          <w:pPr>
            <w:pStyle w:val="Contents4"/>
            <w:tabs>
              <w:tab w:val="clear" w:pos="8176"/>
              <w:tab w:val="right" w:pos="9026" w:leader="dot"/>
            </w:tabs>
            <w:rPr/>
          </w:pPr>
          <w:hyperlink w:anchor="__RefHeading___Toc4230965_1468164448">
            <w:r>
              <w:rPr>
                <w:webHidden/>
                <w:rStyle w:val="IndexLink"/>
                <w:rtl w:val="true"/>
              </w:rPr>
              <w:t>الآيات</w:t>
            </w:r>
            <w:r>
              <w:rPr>
                <w:rStyle w:val="IndexLink"/>
                <w:rtl w:val="true"/>
              </w:rPr>
              <w:tab/>
            </w:r>
            <w:r>
              <w:rPr>
                <w:rStyle w:val="IndexLink"/>
              </w:rPr>
              <w:t>768</w:t>
            </w:r>
          </w:hyperlink>
        </w:p>
        <w:p>
          <w:pPr>
            <w:pStyle w:val="Contents4"/>
            <w:tabs>
              <w:tab w:val="clear" w:pos="8176"/>
              <w:tab w:val="right" w:pos="9026" w:leader="dot"/>
            </w:tabs>
            <w:rPr/>
          </w:pPr>
          <w:hyperlink w:anchor="__RefHeading___Toc4230967_1468164448">
            <w:r>
              <w:rPr>
                <w:webHidden/>
                <w:rStyle w:val="IndexLink"/>
                <w:rtl w:val="true"/>
              </w:rPr>
              <w:t>تفسير</w:t>
            </w:r>
            <w:r>
              <w:rPr>
                <w:rStyle w:val="IndexLink"/>
                <w:rtl w:val="true"/>
              </w:rPr>
              <w:tab/>
            </w:r>
            <w:r>
              <w:rPr>
                <w:rStyle w:val="IndexLink"/>
              </w:rPr>
              <w:t>768</w:t>
            </w:r>
          </w:hyperlink>
        </w:p>
        <w:p>
          <w:pPr>
            <w:pStyle w:val="Contents3"/>
            <w:tabs>
              <w:tab w:val="clear" w:pos="8459"/>
              <w:tab w:val="right" w:pos="9026" w:leader="dot"/>
            </w:tabs>
            <w:rPr/>
          </w:pPr>
          <w:hyperlink w:anchor="__RefHeading___Toc4230969_1468164448">
            <w:r>
              <w:rPr>
                <w:webHidden/>
                <w:rStyle w:val="IndexLink"/>
                <w:rtl w:val="true"/>
              </w:rPr>
              <w:t>باب پنجم</w:t>
            </w:r>
            <w:r>
              <w:rPr>
                <w:rStyle w:val="IndexLink"/>
                <w:rtl w:val="true"/>
              </w:rPr>
              <w:t xml:space="preserve">: </w:t>
            </w:r>
            <w:r>
              <w:rPr>
                <w:rStyle w:val="IndexLink"/>
                <w:rtl w:val="true"/>
              </w:rPr>
              <w:t>داستان شداد و ارم ذات‌العماد</w:t>
            </w:r>
            <w:r>
              <w:rPr>
                <w:rStyle w:val="IndexLink"/>
                <w:rtl w:val="true"/>
              </w:rPr>
              <w:tab/>
            </w:r>
            <w:r>
              <w:rPr>
                <w:rStyle w:val="IndexLink"/>
              </w:rPr>
              <w:t>768</w:t>
            </w:r>
          </w:hyperlink>
        </w:p>
        <w:p>
          <w:pPr>
            <w:pStyle w:val="Contents4"/>
            <w:tabs>
              <w:tab w:val="clear" w:pos="8176"/>
              <w:tab w:val="right" w:pos="9026" w:leader="dot"/>
            </w:tabs>
            <w:rPr/>
          </w:pPr>
          <w:hyperlink w:anchor="__RefHeading___Toc4230971_1468164448">
            <w:r>
              <w:rPr>
                <w:webHidden/>
                <w:rStyle w:val="IndexLink"/>
                <w:rtl w:val="true"/>
              </w:rPr>
              <w:t>آیات</w:t>
            </w:r>
            <w:r>
              <w:rPr>
                <w:rStyle w:val="IndexLink"/>
                <w:rtl w:val="true"/>
              </w:rPr>
              <w:tab/>
            </w:r>
            <w:r>
              <w:rPr>
                <w:rStyle w:val="IndexLink"/>
              </w:rPr>
              <w:t>768</w:t>
            </w:r>
          </w:hyperlink>
        </w:p>
        <w:p>
          <w:pPr>
            <w:pStyle w:val="Contents4"/>
            <w:tabs>
              <w:tab w:val="clear" w:pos="8176"/>
              <w:tab w:val="right" w:pos="9026" w:leader="dot"/>
            </w:tabs>
            <w:rPr/>
          </w:pPr>
          <w:hyperlink w:anchor="__RefHeading___Toc4230973_1468164448">
            <w:r>
              <w:rPr>
                <w:webHidden/>
                <w:rStyle w:val="IndexLink"/>
                <w:rtl w:val="true"/>
              </w:rPr>
              <w:t>تفسیر</w:t>
            </w:r>
            <w:r>
              <w:rPr>
                <w:rStyle w:val="IndexLink"/>
                <w:rtl w:val="true"/>
              </w:rPr>
              <w:tab/>
            </w:r>
            <w:r>
              <w:rPr>
                <w:rStyle w:val="IndexLink"/>
              </w:rPr>
              <w:t>768</w:t>
            </w:r>
          </w:hyperlink>
        </w:p>
        <w:p>
          <w:pPr>
            <w:pStyle w:val="Contents4"/>
            <w:tabs>
              <w:tab w:val="clear" w:pos="8176"/>
              <w:tab w:val="right" w:pos="9026" w:leader="dot"/>
            </w:tabs>
            <w:rPr/>
          </w:pPr>
          <w:hyperlink w:anchor="__RefHeading___Toc4230975_1468164448">
            <w:r>
              <w:rPr>
                <w:webHidden/>
                <w:rStyle w:val="IndexLink"/>
                <w:rtl w:val="true"/>
              </w:rPr>
              <w:t>الأخبار</w:t>
            </w:r>
            <w:r>
              <w:rPr>
                <w:rStyle w:val="IndexLink"/>
                <w:rtl w:val="true"/>
              </w:rPr>
              <w:tab/>
            </w:r>
            <w:r>
              <w:rPr>
                <w:rStyle w:val="IndexLink"/>
              </w:rPr>
              <w:t>770</w:t>
            </w:r>
          </w:hyperlink>
        </w:p>
        <w:p>
          <w:pPr>
            <w:pStyle w:val="Contents5"/>
            <w:tabs>
              <w:tab w:val="clear" w:pos="7892"/>
              <w:tab w:val="right" w:pos="9026" w:leader="dot"/>
            </w:tabs>
            <w:rPr/>
          </w:pPr>
          <w:hyperlink w:anchor="__RefHeading___Toc4230977_1468164448">
            <w:r>
              <w:rPr>
                <w:webHidden/>
                <w:rStyle w:val="IndexLink"/>
                <w:rtl w:val="true"/>
              </w:rPr>
              <w:t>«</w:t>
            </w:r>
            <w:r>
              <w:rPr>
                <w:rStyle w:val="IndexLink"/>
              </w:rPr>
              <w:t>1</w:t>
            </w:r>
            <w:r>
              <w:rPr>
                <w:rStyle w:val="IndexLink"/>
                <w:rtl w:val="true"/>
              </w:rPr>
              <w:t>»</w:t>
              <w:tab/>
            </w:r>
            <w:r>
              <w:rPr>
                <w:rStyle w:val="IndexLink"/>
              </w:rPr>
              <w:t>770</w:t>
            </w:r>
          </w:hyperlink>
        </w:p>
        <w:p>
          <w:pPr>
            <w:pStyle w:val="Contents5"/>
            <w:tabs>
              <w:tab w:val="clear" w:pos="7892"/>
              <w:tab w:val="right" w:pos="9026" w:leader="dot"/>
            </w:tabs>
            <w:rPr/>
          </w:pPr>
          <w:hyperlink w:anchor="__RefHeading___Toc4230979_1468164448">
            <w:r>
              <w:rPr>
                <w:webHidden/>
                <w:rStyle w:val="IndexLink"/>
                <w:rtl w:val="true"/>
              </w:rPr>
              <w:t>«</w:t>
            </w:r>
            <w:r>
              <w:rPr>
                <w:rStyle w:val="IndexLink"/>
              </w:rPr>
              <w:t>2</w:t>
            </w:r>
            <w:r>
              <w:rPr>
                <w:rStyle w:val="IndexLink"/>
                <w:rtl w:val="true"/>
              </w:rPr>
              <w:t>»</w:t>
              <w:tab/>
            </w:r>
            <w:r>
              <w:rPr>
                <w:rStyle w:val="IndexLink"/>
              </w:rPr>
              <w:t>770</w:t>
            </w:r>
          </w:hyperlink>
        </w:p>
        <w:p>
          <w:pPr>
            <w:pStyle w:val="Contents4"/>
            <w:tabs>
              <w:tab w:val="clear" w:pos="8176"/>
              <w:tab w:val="right" w:pos="9026" w:leader="dot"/>
            </w:tabs>
            <w:rPr/>
          </w:pPr>
          <w:hyperlink w:anchor="__RefHeading___Toc4230981_1468164448">
            <w:r>
              <w:rPr>
                <w:webHidden/>
                <w:rStyle w:val="IndexLink"/>
                <w:rtl w:val="true"/>
              </w:rPr>
              <w:t>روایات</w:t>
            </w:r>
            <w:r>
              <w:rPr>
                <w:rStyle w:val="IndexLink"/>
                <w:rtl w:val="true"/>
              </w:rPr>
              <w:tab/>
            </w:r>
            <w:r>
              <w:rPr>
                <w:rStyle w:val="IndexLink"/>
              </w:rPr>
              <w:t>770</w:t>
            </w:r>
          </w:hyperlink>
        </w:p>
        <w:p>
          <w:pPr>
            <w:pStyle w:val="Contents5"/>
            <w:tabs>
              <w:tab w:val="clear" w:pos="7892"/>
              <w:tab w:val="right" w:pos="9026" w:leader="dot"/>
            </w:tabs>
            <w:rPr/>
          </w:pPr>
          <w:hyperlink w:anchor="__RefHeading___Toc4230983_1468164448">
            <w:r>
              <w:rPr>
                <w:webHidden/>
                <w:rStyle w:val="IndexLink"/>
                <w:rtl w:val="true"/>
              </w:rPr>
              <w:t xml:space="preserve">روایت </w:t>
            </w:r>
            <w:r>
              <w:rPr>
                <w:rStyle w:val="IndexLink"/>
              </w:rPr>
              <w:t>1</w:t>
            </w:r>
            <w:r>
              <w:rPr>
                <w:rStyle w:val="IndexLink"/>
                <w:rtl w:val="true"/>
              </w:rPr>
              <w:tab/>
            </w:r>
            <w:r>
              <w:rPr>
                <w:rStyle w:val="IndexLink"/>
              </w:rPr>
              <w:t>770</w:t>
            </w:r>
          </w:hyperlink>
        </w:p>
        <w:p>
          <w:pPr>
            <w:pStyle w:val="Contents5"/>
            <w:tabs>
              <w:tab w:val="clear" w:pos="7892"/>
              <w:tab w:val="right" w:pos="9026" w:leader="dot"/>
            </w:tabs>
            <w:rPr/>
          </w:pPr>
          <w:hyperlink w:anchor="__RefHeading___Toc4230985_1468164448">
            <w:r>
              <w:rPr>
                <w:webHidden/>
                <w:rStyle w:val="IndexLink"/>
                <w:rtl w:val="true"/>
              </w:rPr>
              <w:t xml:space="preserve">روایت </w:t>
            </w:r>
            <w:r>
              <w:rPr>
                <w:rStyle w:val="IndexLink"/>
              </w:rPr>
              <w:t>2</w:t>
            </w:r>
            <w:r>
              <w:rPr>
                <w:rStyle w:val="IndexLink"/>
                <w:rtl w:val="true"/>
              </w:rPr>
              <w:tab/>
            </w:r>
            <w:r>
              <w:rPr>
                <w:rStyle w:val="IndexLink"/>
              </w:rPr>
              <w:t>771</w:t>
            </w:r>
          </w:hyperlink>
        </w:p>
        <w:p>
          <w:pPr>
            <w:pStyle w:val="Contents5"/>
            <w:tabs>
              <w:tab w:val="clear" w:pos="7892"/>
              <w:tab w:val="right" w:pos="9026" w:leader="dot"/>
            </w:tabs>
            <w:rPr/>
          </w:pPr>
          <w:hyperlink w:anchor="__RefHeading___Toc4230987_1468164448">
            <w:r>
              <w:rPr>
                <w:webHidden/>
                <w:rStyle w:val="IndexLink"/>
                <w:rtl w:val="true"/>
              </w:rPr>
              <w:t>«</w:t>
            </w:r>
            <w:r>
              <w:rPr>
                <w:rStyle w:val="IndexLink"/>
              </w:rPr>
              <w:t>3</w:t>
            </w:r>
            <w:r>
              <w:rPr>
                <w:rStyle w:val="IndexLink"/>
                <w:rtl w:val="true"/>
              </w:rPr>
              <w:t>»</w:t>
              <w:tab/>
            </w:r>
            <w:r>
              <w:rPr>
                <w:rStyle w:val="IndexLink"/>
              </w:rPr>
              <w:t>774</w:t>
            </w:r>
          </w:hyperlink>
        </w:p>
        <w:p>
          <w:pPr>
            <w:pStyle w:val="Contents5"/>
            <w:tabs>
              <w:tab w:val="clear" w:pos="7892"/>
              <w:tab w:val="right" w:pos="9026" w:leader="dot"/>
            </w:tabs>
            <w:rPr/>
          </w:pPr>
          <w:hyperlink w:anchor="__RefHeading___Toc4230989_1468164448">
            <w:r>
              <w:rPr>
                <w:webHidden/>
                <w:rStyle w:val="IndexLink"/>
                <w:rtl w:val="true"/>
              </w:rPr>
              <w:t xml:space="preserve">روایت </w:t>
            </w:r>
            <w:r>
              <w:rPr>
                <w:rStyle w:val="IndexLink"/>
              </w:rPr>
              <w:t>3</w:t>
            </w:r>
            <w:r>
              <w:rPr>
                <w:rStyle w:val="IndexLink"/>
                <w:rtl w:val="true"/>
              </w:rPr>
              <w:tab/>
            </w:r>
            <w:r>
              <w:rPr>
                <w:rStyle w:val="IndexLink"/>
              </w:rPr>
              <w:t>775</w:t>
            </w:r>
          </w:hyperlink>
        </w:p>
        <w:p>
          <w:pPr>
            <w:pStyle w:val="Contents3"/>
            <w:tabs>
              <w:tab w:val="clear" w:pos="8459"/>
              <w:tab w:val="right" w:pos="9026" w:leader="dot"/>
            </w:tabs>
            <w:rPr/>
          </w:pPr>
          <w:hyperlink w:anchor="__RefHeading___Toc4230991_1468164448">
            <w:r>
              <w:rPr>
                <w:webHidden/>
                <w:rStyle w:val="IndexLink"/>
                <w:rtl w:val="true"/>
              </w:rPr>
              <w:t xml:space="preserve">باب </w:t>
            </w:r>
            <w:r>
              <w:rPr>
                <w:rStyle w:val="IndexLink"/>
              </w:rPr>
              <w:t>6</w:t>
            </w:r>
            <w:r>
              <w:rPr>
                <w:rStyle w:val="IndexLink"/>
                <w:rtl w:val="true"/>
              </w:rPr>
              <w:t xml:space="preserve"> </w:t>
            </w:r>
            <w:r>
              <w:rPr>
                <w:rStyle w:val="IndexLink"/>
                <w:rtl w:val="true"/>
              </w:rPr>
              <w:t>قصة صالح عليه السلام و قومه‌</w:t>
            </w:r>
            <w:r>
              <w:rPr>
                <w:rStyle w:val="IndexLink"/>
                <w:rtl w:val="true"/>
              </w:rPr>
              <w:tab/>
            </w:r>
            <w:r>
              <w:rPr>
                <w:rStyle w:val="IndexLink"/>
              </w:rPr>
              <w:t>776</w:t>
            </w:r>
          </w:hyperlink>
        </w:p>
        <w:p>
          <w:pPr>
            <w:pStyle w:val="Contents4"/>
            <w:tabs>
              <w:tab w:val="clear" w:pos="8176"/>
              <w:tab w:val="right" w:pos="9026" w:leader="dot"/>
            </w:tabs>
            <w:rPr/>
          </w:pPr>
          <w:hyperlink w:anchor="__RefHeading___Toc4230993_1468164448">
            <w:r>
              <w:rPr>
                <w:webHidden/>
                <w:rStyle w:val="IndexLink"/>
                <w:rtl w:val="true"/>
              </w:rPr>
              <w:t>الآيات</w:t>
            </w:r>
            <w:r>
              <w:rPr>
                <w:rStyle w:val="IndexLink"/>
                <w:rtl w:val="true"/>
              </w:rPr>
              <w:tab/>
            </w:r>
            <w:r>
              <w:rPr>
                <w:rStyle w:val="IndexLink"/>
              </w:rPr>
              <w:t>776</w:t>
            </w:r>
          </w:hyperlink>
        </w:p>
        <w:p>
          <w:pPr>
            <w:pStyle w:val="Contents3"/>
            <w:tabs>
              <w:tab w:val="clear" w:pos="8459"/>
              <w:tab w:val="right" w:pos="9026" w:leader="dot"/>
            </w:tabs>
            <w:rPr/>
          </w:pPr>
          <w:hyperlink w:anchor="__RefHeading___Toc4230995_1468164448">
            <w:r>
              <w:rPr>
                <w:webHidden/>
                <w:rStyle w:val="IndexLink"/>
                <w:rtl w:val="true"/>
              </w:rPr>
              <w:t>باب ششم</w:t>
            </w:r>
            <w:r>
              <w:rPr>
                <w:rStyle w:val="IndexLink"/>
                <w:rtl w:val="true"/>
              </w:rPr>
              <w:t xml:space="preserve">: </w:t>
            </w:r>
            <w:r>
              <w:rPr>
                <w:rStyle w:val="IndexLink"/>
                <w:rtl w:val="true"/>
              </w:rPr>
              <w:t>داستان صالح علیه‌السلام و قومش</w:t>
            </w:r>
            <w:r>
              <w:rPr>
                <w:rStyle w:val="IndexLink"/>
                <w:rtl w:val="true"/>
              </w:rPr>
              <w:tab/>
            </w:r>
            <w:r>
              <w:rPr>
                <w:rStyle w:val="IndexLink"/>
              </w:rPr>
              <w:t>776</w:t>
            </w:r>
          </w:hyperlink>
        </w:p>
        <w:p>
          <w:pPr>
            <w:pStyle w:val="Contents4"/>
            <w:tabs>
              <w:tab w:val="clear" w:pos="8176"/>
              <w:tab w:val="right" w:pos="9026" w:leader="dot"/>
            </w:tabs>
            <w:rPr/>
          </w:pPr>
          <w:hyperlink w:anchor="__RefHeading___Toc4230997_1468164448">
            <w:r>
              <w:rPr>
                <w:webHidden/>
                <w:rStyle w:val="IndexLink"/>
                <w:rtl w:val="true"/>
              </w:rPr>
              <w:t>آیات</w:t>
            </w:r>
            <w:r>
              <w:rPr>
                <w:rStyle w:val="IndexLink"/>
                <w:rtl w:val="true"/>
              </w:rPr>
              <w:tab/>
            </w:r>
            <w:r>
              <w:rPr>
                <w:rStyle w:val="IndexLink"/>
              </w:rPr>
              <w:t>776</w:t>
            </w:r>
          </w:hyperlink>
        </w:p>
        <w:p>
          <w:pPr>
            <w:pStyle w:val="Contents4"/>
            <w:tabs>
              <w:tab w:val="clear" w:pos="8176"/>
              <w:tab w:val="right" w:pos="9026" w:leader="dot"/>
            </w:tabs>
            <w:rPr/>
          </w:pPr>
          <w:hyperlink w:anchor="__RefHeading___Toc4230999_1468164448">
            <w:r>
              <w:rPr>
                <w:webHidden/>
                <w:rStyle w:val="IndexLink"/>
                <w:rtl w:val="true"/>
              </w:rPr>
              <w:t>تفسير</w:t>
            </w:r>
            <w:r>
              <w:rPr>
                <w:rStyle w:val="IndexLink"/>
                <w:rtl w:val="true"/>
              </w:rPr>
              <w:tab/>
            </w:r>
            <w:r>
              <w:rPr>
                <w:rStyle w:val="IndexLink"/>
              </w:rPr>
              <w:t>781</w:t>
            </w:r>
          </w:hyperlink>
        </w:p>
        <w:p>
          <w:pPr>
            <w:pStyle w:val="Contents4"/>
            <w:tabs>
              <w:tab w:val="clear" w:pos="8176"/>
              <w:tab w:val="right" w:pos="9026" w:leader="dot"/>
            </w:tabs>
            <w:rPr/>
          </w:pPr>
          <w:hyperlink w:anchor="__RefHeading___Toc4231001_1468164448">
            <w:r>
              <w:rPr>
                <w:webHidden/>
                <w:rStyle w:val="IndexLink"/>
                <w:rtl w:val="true"/>
              </w:rPr>
              <w:t>تفسیر</w:t>
            </w:r>
            <w:r>
              <w:rPr>
                <w:rStyle w:val="IndexLink"/>
                <w:rtl w:val="true"/>
              </w:rPr>
              <w:tab/>
            </w:r>
            <w:r>
              <w:rPr>
                <w:rStyle w:val="IndexLink"/>
              </w:rPr>
              <w:t>782</w:t>
            </w:r>
          </w:hyperlink>
        </w:p>
        <w:p>
          <w:pPr>
            <w:pStyle w:val="Contents4"/>
            <w:tabs>
              <w:tab w:val="clear" w:pos="8176"/>
              <w:tab w:val="right" w:pos="9026" w:leader="dot"/>
            </w:tabs>
            <w:rPr/>
          </w:pPr>
          <w:hyperlink w:anchor="__RefHeading___Toc4231003_1468164448">
            <w:r>
              <w:rPr>
                <w:webHidden/>
                <w:rStyle w:val="IndexLink"/>
                <w:rtl w:val="true"/>
              </w:rPr>
              <w:t>الأخبار</w:t>
            </w:r>
            <w:r>
              <w:rPr>
                <w:rStyle w:val="IndexLink"/>
                <w:rtl w:val="true"/>
              </w:rPr>
              <w:tab/>
            </w:r>
            <w:r>
              <w:rPr>
                <w:rStyle w:val="IndexLink"/>
              </w:rPr>
              <w:t>791</w:t>
            </w:r>
          </w:hyperlink>
        </w:p>
        <w:p>
          <w:pPr>
            <w:pStyle w:val="Contents5"/>
            <w:tabs>
              <w:tab w:val="clear" w:pos="7892"/>
              <w:tab w:val="right" w:pos="9026" w:leader="dot"/>
            </w:tabs>
            <w:rPr/>
          </w:pPr>
          <w:hyperlink w:anchor="__RefHeading___Toc4231005_1468164448">
            <w:r>
              <w:rPr>
                <w:webHidden/>
                <w:rStyle w:val="IndexLink"/>
                <w:rtl w:val="true"/>
              </w:rPr>
              <w:t>«</w:t>
            </w:r>
            <w:r>
              <w:rPr>
                <w:rStyle w:val="IndexLink"/>
              </w:rPr>
              <w:t>1</w:t>
            </w:r>
            <w:r>
              <w:rPr>
                <w:rStyle w:val="IndexLink"/>
                <w:rtl w:val="true"/>
              </w:rPr>
              <w:t>»</w:t>
              <w:tab/>
            </w:r>
            <w:r>
              <w:rPr>
                <w:rStyle w:val="IndexLink"/>
              </w:rPr>
              <w:t>791</w:t>
            </w:r>
          </w:hyperlink>
        </w:p>
        <w:p>
          <w:pPr>
            <w:pStyle w:val="Contents5"/>
            <w:tabs>
              <w:tab w:val="clear" w:pos="7892"/>
              <w:tab w:val="right" w:pos="9026" w:leader="dot"/>
            </w:tabs>
            <w:rPr/>
          </w:pPr>
          <w:hyperlink w:anchor="__RefHeading___Toc4231007_1468164448">
            <w:r>
              <w:rPr>
                <w:webHidden/>
                <w:rStyle w:val="IndexLink"/>
                <w:rtl w:val="true"/>
              </w:rPr>
              <w:t>«</w:t>
            </w:r>
            <w:r>
              <w:rPr>
                <w:rStyle w:val="IndexLink"/>
              </w:rPr>
              <w:t>2</w:t>
            </w:r>
            <w:r>
              <w:rPr>
                <w:rStyle w:val="IndexLink"/>
                <w:rtl w:val="true"/>
              </w:rPr>
              <w:t>»</w:t>
              <w:tab/>
            </w:r>
            <w:r>
              <w:rPr>
                <w:rStyle w:val="IndexLink"/>
              </w:rPr>
              <w:t>791</w:t>
            </w:r>
          </w:hyperlink>
        </w:p>
        <w:p>
          <w:pPr>
            <w:pStyle w:val="Contents5"/>
            <w:tabs>
              <w:tab w:val="clear" w:pos="7892"/>
              <w:tab w:val="right" w:pos="9026" w:leader="dot"/>
            </w:tabs>
            <w:rPr/>
          </w:pPr>
          <w:hyperlink w:anchor="__RefHeading___Toc4231009_1468164448">
            <w:r>
              <w:rPr>
                <w:webHidden/>
                <w:rStyle w:val="IndexLink"/>
                <w:rtl w:val="true"/>
              </w:rPr>
              <w:t>«</w:t>
            </w:r>
            <w:r>
              <w:rPr>
                <w:rStyle w:val="IndexLink"/>
              </w:rPr>
              <w:t>3</w:t>
            </w:r>
            <w:r>
              <w:rPr>
                <w:rStyle w:val="IndexLink"/>
                <w:rtl w:val="true"/>
              </w:rPr>
              <w:t>»</w:t>
              <w:tab/>
            </w:r>
            <w:r>
              <w:rPr>
                <w:rStyle w:val="IndexLink"/>
              </w:rPr>
              <w:t>791</w:t>
            </w:r>
          </w:hyperlink>
        </w:p>
        <w:p>
          <w:pPr>
            <w:pStyle w:val="Contents4"/>
            <w:tabs>
              <w:tab w:val="clear" w:pos="8176"/>
              <w:tab w:val="right" w:pos="9026" w:leader="dot"/>
            </w:tabs>
            <w:rPr/>
          </w:pPr>
          <w:hyperlink w:anchor="__RefHeading___Toc4231011_1468164448">
            <w:r>
              <w:rPr>
                <w:webHidden/>
                <w:rStyle w:val="IndexLink"/>
                <w:rtl w:val="true"/>
              </w:rPr>
              <w:t>روایات</w:t>
            </w:r>
            <w:r>
              <w:rPr>
                <w:rStyle w:val="IndexLink"/>
                <w:rtl w:val="true"/>
              </w:rPr>
              <w:tab/>
            </w:r>
            <w:r>
              <w:rPr>
                <w:rStyle w:val="IndexLink"/>
              </w:rPr>
              <w:t>791</w:t>
            </w:r>
          </w:hyperlink>
        </w:p>
        <w:p>
          <w:pPr>
            <w:pStyle w:val="Contents5"/>
            <w:tabs>
              <w:tab w:val="clear" w:pos="7892"/>
              <w:tab w:val="right" w:pos="9026" w:leader="dot"/>
            </w:tabs>
            <w:rPr/>
          </w:pPr>
          <w:hyperlink w:anchor="__RefHeading___Toc4231013_1468164448">
            <w:r>
              <w:rPr>
                <w:webHidden/>
                <w:rStyle w:val="IndexLink"/>
                <w:rtl w:val="true"/>
              </w:rPr>
              <w:t xml:space="preserve">روایت </w:t>
            </w:r>
            <w:r>
              <w:rPr>
                <w:rStyle w:val="IndexLink"/>
              </w:rPr>
              <w:t>1</w:t>
            </w:r>
            <w:r>
              <w:rPr>
                <w:rStyle w:val="IndexLink"/>
                <w:rtl w:val="true"/>
              </w:rPr>
              <w:tab/>
            </w:r>
            <w:r>
              <w:rPr>
                <w:rStyle w:val="IndexLink"/>
              </w:rPr>
              <w:t>791</w:t>
            </w:r>
          </w:hyperlink>
        </w:p>
        <w:p>
          <w:pPr>
            <w:pStyle w:val="Contents5"/>
            <w:tabs>
              <w:tab w:val="clear" w:pos="7892"/>
              <w:tab w:val="right" w:pos="9026" w:leader="dot"/>
            </w:tabs>
            <w:rPr/>
          </w:pPr>
          <w:hyperlink w:anchor="__RefHeading___Toc4231015_1468164448">
            <w:r>
              <w:rPr>
                <w:webHidden/>
                <w:rStyle w:val="IndexLink"/>
                <w:rtl w:val="true"/>
              </w:rPr>
              <w:t xml:space="preserve">روایت </w:t>
            </w:r>
            <w:r>
              <w:rPr>
                <w:rStyle w:val="IndexLink"/>
              </w:rPr>
              <w:t>2</w:t>
            </w:r>
            <w:r>
              <w:rPr>
                <w:rStyle w:val="IndexLink"/>
                <w:rtl w:val="true"/>
              </w:rPr>
              <w:tab/>
            </w:r>
            <w:r>
              <w:rPr>
                <w:rStyle w:val="IndexLink"/>
              </w:rPr>
              <w:t>792</w:t>
            </w:r>
          </w:hyperlink>
        </w:p>
        <w:p>
          <w:pPr>
            <w:pStyle w:val="Contents5"/>
            <w:tabs>
              <w:tab w:val="clear" w:pos="7892"/>
              <w:tab w:val="right" w:pos="9026" w:leader="dot"/>
            </w:tabs>
            <w:rPr/>
          </w:pPr>
          <w:hyperlink w:anchor="__RefHeading___Toc4231017_1468164448">
            <w:r>
              <w:rPr>
                <w:webHidden/>
                <w:rStyle w:val="IndexLink"/>
                <w:rtl w:val="true"/>
              </w:rPr>
              <w:t xml:space="preserve">روایت </w:t>
            </w:r>
            <w:r>
              <w:rPr>
                <w:rStyle w:val="IndexLink"/>
              </w:rPr>
              <w:t>3</w:t>
            </w:r>
            <w:r>
              <w:rPr>
                <w:rStyle w:val="IndexLink"/>
                <w:rtl w:val="true"/>
              </w:rPr>
              <w:tab/>
            </w:r>
            <w:r>
              <w:rPr>
                <w:rStyle w:val="IndexLink"/>
              </w:rPr>
              <w:t>792</w:t>
            </w:r>
          </w:hyperlink>
        </w:p>
        <w:p>
          <w:pPr>
            <w:pStyle w:val="Contents5"/>
            <w:tabs>
              <w:tab w:val="clear" w:pos="7892"/>
              <w:tab w:val="right" w:pos="9026" w:leader="dot"/>
            </w:tabs>
            <w:rPr/>
          </w:pPr>
          <w:hyperlink w:anchor="__RefHeading___Toc4231019_1468164448">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4231021_1468164448">
            <w:r>
              <w:rPr>
                <w:webHidden/>
                <w:rStyle w:val="IndexLink"/>
                <w:rtl w:val="true"/>
              </w:rPr>
              <w:t>«</w:t>
            </w:r>
            <w:r>
              <w:rPr>
                <w:rStyle w:val="IndexLink"/>
              </w:rPr>
              <w:t>4</w:t>
            </w:r>
            <w:r>
              <w:rPr>
                <w:rStyle w:val="IndexLink"/>
                <w:rtl w:val="true"/>
              </w:rPr>
              <w:t>»</w:t>
              <w:tab/>
            </w:r>
            <w:r>
              <w:rPr>
                <w:rStyle w:val="IndexLink"/>
              </w:rPr>
              <w:t>795</w:t>
            </w:r>
          </w:hyperlink>
        </w:p>
        <w:p>
          <w:pPr>
            <w:pStyle w:val="Contents5"/>
            <w:tabs>
              <w:tab w:val="clear" w:pos="7892"/>
              <w:tab w:val="right" w:pos="9026" w:leader="dot"/>
            </w:tabs>
            <w:rPr/>
          </w:pPr>
          <w:hyperlink w:anchor="__RefHeading___Toc4231023_1468164448">
            <w:r>
              <w:rPr>
                <w:webHidden/>
                <w:rStyle w:val="IndexLink"/>
                <w:rtl w:val="true"/>
              </w:rPr>
              <w:t>«</w:t>
            </w:r>
            <w:r>
              <w:rPr>
                <w:rStyle w:val="IndexLink"/>
              </w:rPr>
              <w:t>5</w:t>
            </w:r>
            <w:r>
              <w:rPr>
                <w:rStyle w:val="IndexLink"/>
                <w:rtl w:val="true"/>
              </w:rPr>
              <w:t>»</w:t>
              <w:tab/>
            </w:r>
            <w:r>
              <w:rPr>
                <w:rStyle w:val="IndexLink"/>
              </w:rPr>
              <w:t>795</w:t>
            </w:r>
          </w:hyperlink>
        </w:p>
        <w:p>
          <w:pPr>
            <w:pStyle w:val="Contents5"/>
            <w:tabs>
              <w:tab w:val="clear" w:pos="7892"/>
              <w:tab w:val="right" w:pos="9026" w:leader="dot"/>
            </w:tabs>
            <w:rPr/>
          </w:pPr>
          <w:hyperlink w:anchor="__RefHeading___Toc4231025_1468164448">
            <w:r>
              <w:rPr>
                <w:webHidden/>
                <w:rStyle w:val="IndexLink"/>
                <w:rtl w:val="true"/>
              </w:rPr>
              <w:t>بيان</w:t>
            </w:r>
            <w:r>
              <w:rPr>
                <w:rStyle w:val="IndexLink"/>
                <w:rtl w:val="true"/>
              </w:rPr>
              <w:tab/>
            </w:r>
            <w:r>
              <w:rPr>
                <w:rStyle w:val="IndexLink"/>
              </w:rPr>
              <w:t>795</w:t>
            </w:r>
          </w:hyperlink>
        </w:p>
        <w:p>
          <w:pPr>
            <w:pStyle w:val="Contents5"/>
            <w:tabs>
              <w:tab w:val="clear" w:pos="7892"/>
              <w:tab w:val="right" w:pos="9026" w:leader="dot"/>
            </w:tabs>
            <w:rPr/>
          </w:pPr>
          <w:hyperlink w:anchor="__RefHeading___Toc4231027_1468164448">
            <w:r>
              <w:rPr>
                <w:webHidden/>
                <w:rStyle w:val="IndexLink"/>
                <w:rtl w:val="true"/>
              </w:rPr>
              <w:t>شرح</w:t>
            </w:r>
            <w:r>
              <w:rPr>
                <w:rStyle w:val="IndexLink"/>
                <w:rtl w:val="true"/>
              </w:rPr>
              <w:tab/>
            </w:r>
            <w:r>
              <w:rPr>
                <w:rStyle w:val="IndexLink"/>
              </w:rPr>
              <w:t>796</w:t>
            </w:r>
          </w:hyperlink>
        </w:p>
        <w:p>
          <w:pPr>
            <w:pStyle w:val="Contents5"/>
            <w:tabs>
              <w:tab w:val="clear" w:pos="7892"/>
              <w:tab w:val="right" w:pos="9026" w:leader="dot"/>
            </w:tabs>
            <w:rPr/>
          </w:pPr>
          <w:hyperlink w:anchor="__RefHeading___Toc4231029_1468164448">
            <w:r>
              <w:rPr>
                <w:webHidden/>
                <w:rStyle w:val="IndexLink"/>
                <w:rtl w:val="true"/>
              </w:rPr>
              <w:t xml:space="preserve">روایت </w:t>
            </w:r>
            <w:r>
              <w:rPr>
                <w:rStyle w:val="IndexLink"/>
              </w:rPr>
              <w:t>4</w:t>
            </w:r>
            <w:r>
              <w:rPr>
                <w:rStyle w:val="IndexLink"/>
                <w:rtl w:val="true"/>
              </w:rPr>
              <w:tab/>
            </w:r>
            <w:r>
              <w:rPr>
                <w:rStyle w:val="IndexLink"/>
              </w:rPr>
              <w:t>796</w:t>
            </w:r>
          </w:hyperlink>
        </w:p>
        <w:p>
          <w:pPr>
            <w:pStyle w:val="Contents5"/>
            <w:tabs>
              <w:tab w:val="clear" w:pos="7892"/>
              <w:tab w:val="right" w:pos="9026" w:leader="dot"/>
            </w:tabs>
            <w:rPr/>
          </w:pPr>
          <w:hyperlink w:anchor="__RefHeading___Toc4231031_1468164448">
            <w:r>
              <w:rPr>
                <w:webHidden/>
                <w:rStyle w:val="IndexLink"/>
                <w:rtl w:val="true"/>
              </w:rPr>
              <w:t xml:space="preserve">روایت </w:t>
            </w:r>
            <w:r>
              <w:rPr>
                <w:rStyle w:val="IndexLink"/>
              </w:rPr>
              <w:t>5</w:t>
            </w:r>
            <w:r>
              <w:rPr>
                <w:rStyle w:val="IndexLink"/>
                <w:rtl w:val="true"/>
              </w:rPr>
              <w:tab/>
            </w:r>
            <w:r>
              <w:rPr>
                <w:rStyle w:val="IndexLink"/>
              </w:rPr>
              <w:t>796</w:t>
            </w:r>
          </w:hyperlink>
        </w:p>
        <w:p>
          <w:pPr>
            <w:pStyle w:val="Contents5"/>
            <w:tabs>
              <w:tab w:val="clear" w:pos="7892"/>
              <w:tab w:val="right" w:pos="9026" w:leader="dot"/>
            </w:tabs>
            <w:rPr/>
          </w:pPr>
          <w:hyperlink w:anchor="__RefHeading___Toc4231033_1468164448">
            <w:r>
              <w:rPr>
                <w:webHidden/>
                <w:rStyle w:val="IndexLink"/>
                <w:rtl w:val="true"/>
              </w:rPr>
              <w:t>توضیح</w:t>
            </w:r>
            <w:r>
              <w:rPr>
                <w:rStyle w:val="IndexLink"/>
                <w:rtl w:val="true"/>
              </w:rPr>
              <w:tab/>
            </w:r>
            <w:r>
              <w:rPr>
                <w:rStyle w:val="IndexLink"/>
              </w:rPr>
              <w:t>796</w:t>
            </w:r>
          </w:hyperlink>
        </w:p>
        <w:p>
          <w:pPr>
            <w:pStyle w:val="Contents5"/>
            <w:tabs>
              <w:tab w:val="clear" w:pos="7892"/>
              <w:tab w:val="right" w:pos="9026" w:leader="dot"/>
            </w:tabs>
            <w:rPr/>
          </w:pPr>
          <w:hyperlink w:anchor="__RefHeading___Toc4231035_1468164448">
            <w:r>
              <w:rPr>
                <w:webHidden/>
                <w:rStyle w:val="IndexLink"/>
                <w:rtl w:val="true"/>
              </w:rPr>
              <w:t>«</w:t>
            </w:r>
            <w:r>
              <w:rPr>
                <w:rStyle w:val="IndexLink"/>
              </w:rPr>
              <w:t>6</w:t>
            </w:r>
            <w:r>
              <w:rPr>
                <w:rStyle w:val="IndexLink"/>
                <w:rtl w:val="true"/>
              </w:rPr>
              <w:t>»</w:t>
              <w:tab/>
            </w:r>
            <w:r>
              <w:rPr>
                <w:rStyle w:val="IndexLink"/>
              </w:rPr>
              <w:t>797</w:t>
            </w:r>
          </w:hyperlink>
        </w:p>
        <w:p>
          <w:pPr>
            <w:pStyle w:val="Contents5"/>
            <w:tabs>
              <w:tab w:val="clear" w:pos="7892"/>
              <w:tab w:val="right" w:pos="9026" w:leader="dot"/>
            </w:tabs>
            <w:rPr/>
          </w:pPr>
          <w:hyperlink w:anchor="__RefHeading___Toc4231037_1468164448">
            <w:r>
              <w:rPr>
                <w:webHidden/>
                <w:rStyle w:val="IndexLink"/>
                <w:rtl w:val="true"/>
              </w:rPr>
              <w:t>«</w:t>
            </w:r>
            <w:r>
              <w:rPr>
                <w:rStyle w:val="IndexLink"/>
              </w:rPr>
              <w:t>7</w:t>
            </w:r>
            <w:r>
              <w:rPr>
                <w:rStyle w:val="IndexLink"/>
                <w:rtl w:val="true"/>
              </w:rPr>
              <w:t>»</w:t>
              <w:tab/>
            </w:r>
            <w:r>
              <w:rPr>
                <w:rStyle w:val="IndexLink"/>
              </w:rPr>
              <w:t>797</w:t>
            </w:r>
          </w:hyperlink>
        </w:p>
        <w:p>
          <w:pPr>
            <w:pStyle w:val="Contents5"/>
            <w:tabs>
              <w:tab w:val="clear" w:pos="7892"/>
              <w:tab w:val="right" w:pos="9026" w:leader="dot"/>
            </w:tabs>
            <w:rPr/>
          </w:pPr>
          <w:hyperlink w:anchor="__RefHeading___Toc4231039_1468164448">
            <w:r>
              <w:rPr>
                <w:webHidden/>
                <w:rStyle w:val="IndexLink"/>
                <w:rtl w:val="true"/>
              </w:rPr>
              <w:t xml:space="preserve">روایت </w:t>
            </w:r>
            <w:r>
              <w:rPr>
                <w:rStyle w:val="IndexLink"/>
              </w:rPr>
              <w:t>6</w:t>
            </w:r>
            <w:r>
              <w:rPr>
                <w:rStyle w:val="IndexLink"/>
                <w:rtl w:val="true"/>
              </w:rPr>
              <w:tab/>
            </w:r>
            <w:r>
              <w:rPr>
                <w:rStyle w:val="IndexLink"/>
              </w:rPr>
              <w:t>797</w:t>
            </w:r>
          </w:hyperlink>
        </w:p>
        <w:p>
          <w:pPr>
            <w:pStyle w:val="Contents5"/>
            <w:tabs>
              <w:tab w:val="clear" w:pos="7892"/>
              <w:tab w:val="right" w:pos="9026" w:leader="dot"/>
            </w:tabs>
            <w:rPr/>
          </w:pPr>
          <w:hyperlink w:anchor="__RefHeading___Toc4231041_1468164448">
            <w:r>
              <w:rPr>
                <w:webHidden/>
                <w:rStyle w:val="IndexLink"/>
                <w:rtl w:val="true"/>
              </w:rPr>
              <w:t xml:space="preserve">روایت </w:t>
            </w:r>
            <w:r>
              <w:rPr>
                <w:rStyle w:val="IndexLink"/>
              </w:rPr>
              <w:t>7</w:t>
            </w:r>
            <w:r>
              <w:rPr>
                <w:rStyle w:val="IndexLink"/>
                <w:rtl w:val="true"/>
              </w:rPr>
              <w:tab/>
            </w:r>
            <w:r>
              <w:rPr>
                <w:rStyle w:val="IndexLink"/>
              </w:rPr>
              <w:t>798</w:t>
            </w:r>
          </w:hyperlink>
        </w:p>
        <w:p>
          <w:pPr>
            <w:pStyle w:val="Contents5"/>
            <w:tabs>
              <w:tab w:val="clear" w:pos="7892"/>
              <w:tab w:val="right" w:pos="9026" w:leader="dot"/>
            </w:tabs>
            <w:rPr/>
          </w:pPr>
          <w:hyperlink w:anchor="__RefHeading___Toc4231043_1468164448">
            <w:r>
              <w:rPr>
                <w:webHidden/>
                <w:rStyle w:val="IndexLink"/>
                <w:rtl w:val="true"/>
              </w:rPr>
              <w:t>بيان</w:t>
            </w:r>
            <w:r>
              <w:rPr>
                <w:rStyle w:val="IndexLink"/>
                <w:rtl w:val="true"/>
              </w:rPr>
              <w:tab/>
            </w:r>
            <w:r>
              <w:rPr>
                <w:rStyle w:val="IndexLink"/>
              </w:rPr>
              <w:t>799</w:t>
            </w:r>
          </w:hyperlink>
        </w:p>
        <w:p>
          <w:pPr>
            <w:pStyle w:val="Contents5"/>
            <w:tabs>
              <w:tab w:val="clear" w:pos="7892"/>
              <w:tab w:val="right" w:pos="9026" w:leader="dot"/>
            </w:tabs>
            <w:rPr/>
          </w:pPr>
          <w:hyperlink w:anchor="__RefHeading___Toc4231045_1468164448">
            <w:r>
              <w:rPr>
                <w:webHidden/>
                <w:rStyle w:val="IndexLink"/>
                <w:rtl w:val="true"/>
              </w:rPr>
              <w:t>شرح</w:t>
            </w:r>
            <w:r>
              <w:rPr>
                <w:rStyle w:val="IndexLink"/>
                <w:rtl w:val="true"/>
              </w:rPr>
              <w:tab/>
            </w:r>
            <w:r>
              <w:rPr>
                <w:rStyle w:val="IndexLink"/>
              </w:rPr>
              <w:t>800</w:t>
            </w:r>
          </w:hyperlink>
        </w:p>
        <w:p>
          <w:pPr>
            <w:pStyle w:val="Contents5"/>
            <w:tabs>
              <w:tab w:val="clear" w:pos="7892"/>
              <w:tab w:val="right" w:pos="9026" w:leader="dot"/>
            </w:tabs>
            <w:rPr/>
          </w:pPr>
          <w:hyperlink w:anchor="__RefHeading___Toc4231047_1468164448">
            <w:r>
              <w:rPr>
                <w:webHidden/>
                <w:rStyle w:val="IndexLink"/>
                <w:rtl w:val="true"/>
              </w:rPr>
              <w:t>«</w:t>
            </w:r>
            <w:r>
              <w:rPr>
                <w:rStyle w:val="IndexLink"/>
              </w:rPr>
              <w:t>8</w:t>
            </w:r>
            <w:r>
              <w:rPr>
                <w:rStyle w:val="IndexLink"/>
                <w:rtl w:val="true"/>
              </w:rPr>
              <w:t>»</w:t>
              <w:tab/>
            </w:r>
            <w:r>
              <w:rPr>
                <w:rStyle w:val="IndexLink"/>
              </w:rPr>
              <w:t>803</w:t>
            </w:r>
          </w:hyperlink>
        </w:p>
        <w:p>
          <w:pPr>
            <w:pStyle w:val="Contents5"/>
            <w:tabs>
              <w:tab w:val="clear" w:pos="7892"/>
              <w:tab w:val="right" w:pos="9026" w:leader="dot"/>
            </w:tabs>
            <w:rPr/>
          </w:pPr>
          <w:hyperlink w:anchor="__RefHeading___Toc4231049_1468164448">
            <w:r>
              <w:rPr>
                <w:webHidden/>
                <w:rStyle w:val="IndexLink"/>
                <w:rtl w:val="true"/>
              </w:rPr>
              <w:t xml:space="preserve">روایت </w:t>
            </w:r>
            <w:r>
              <w:rPr>
                <w:rStyle w:val="IndexLink"/>
              </w:rPr>
              <w:t>8</w:t>
            </w:r>
            <w:r>
              <w:rPr>
                <w:rStyle w:val="IndexLink"/>
                <w:rtl w:val="true"/>
              </w:rPr>
              <w:tab/>
            </w:r>
            <w:r>
              <w:rPr>
                <w:rStyle w:val="IndexLink"/>
              </w:rPr>
              <w:t>803</w:t>
            </w:r>
          </w:hyperlink>
        </w:p>
        <w:p>
          <w:pPr>
            <w:pStyle w:val="Contents5"/>
            <w:tabs>
              <w:tab w:val="clear" w:pos="7892"/>
              <w:tab w:val="right" w:pos="9026" w:leader="dot"/>
            </w:tabs>
            <w:rPr/>
          </w:pPr>
          <w:hyperlink w:anchor="__RefHeading___Toc4231051_1468164448">
            <w:r>
              <w:rPr>
                <w:webHidden/>
                <w:rStyle w:val="IndexLink"/>
                <w:rtl w:val="true"/>
              </w:rPr>
              <w:t>بيان</w:t>
            </w:r>
            <w:r>
              <w:rPr>
                <w:rStyle w:val="IndexLink"/>
                <w:rtl w:val="true"/>
              </w:rPr>
              <w:tab/>
            </w:r>
            <w:r>
              <w:rPr>
                <w:rStyle w:val="IndexLink"/>
              </w:rPr>
              <w:t>805</w:t>
            </w:r>
          </w:hyperlink>
        </w:p>
        <w:p>
          <w:pPr>
            <w:pStyle w:val="Contents5"/>
            <w:tabs>
              <w:tab w:val="clear" w:pos="7892"/>
              <w:tab w:val="right" w:pos="9026" w:leader="dot"/>
            </w:tabs>
            <w:rPr/>
          </w:pPr>
          <w:hyperlink w:anchor="__RefHeading___Toc4231053_1468164448">
            <w:r>
              <w:rPr>
                <w:webHidden/>
                <w:rStyle w:val="IndexLink"/>
                <w:rtl w:val="true"/>
              </w:rPr>
              <w:t>توضیح</w:t>
            </w:r>
            <w:r>
              <w:rPr>
                <w:rStyle w:val="IndexLink"/>
                <w:rtl w:val="true"/>
              </w:rPr>
              <w:tab/>
            </w:r>
            <w:r>
              <w:rPr>
                <w:rStyle w:val="IndexLink"/>
              </w:rPr>
              <w:t>806</w:t>
            </w:r>
          </w:hyperlink>
        </w:p>
        <w:p>
          <w:pPr>
            <w:pStyle w:val="Contents5"/>
            <w:tabs>
              <w:tab w:val="clear" w:pos="7892"/>
              <w:tab w:val="right" w:pos="9026" w:leader="dot"/>
            </w:tabs>
            <w:rPr/>
          </w:pPr>
          <w:hyperlink w:anchor="__RefHeading___Toc4231055_1468164448">
            <w:r>
              <w:rPr>
                <w:webHidden/>
                <w:rStyle w:val="IndexLink"/>
                <w:rtl w:val="true"/>
              </w:rPr>
              <w:t>«</w:t>
            </w:r>
            <w:r>
              <w:rPr>
                <w:rStyle w:val="IndexLink"/>
              </w:rPr>
              <w:t>9</w:t>
            </w:r>
            <w:r>
              <w:rPr>
                <w:rStyle w:val="IndexLink"/>
                <w:rtl w:val="true"/>
              </w:rPr>
              <w:t>»</w:t>
              <w:tab/>
            </w:r>
            <w:r>
              <w:rPr>
                <w:rStyle w:val="IndexLink"/>
              </w:rPr>
              <w:t>807</w:t>
            </w:r>
          </w:hyperlink>
        </w:p>
        <w:p>
          <w:pPr>
            <w:pStyle w:val="Contents5"/>
            <w:tabs>
              <w:tab w:val="clear" w:pos="7892"/>
              <w:tab w:val="right" w:pos="9026" w:leader="dot"/>
            </w:tabs>
            <w:rPr/>
          </w:pPr>
          <w:hyperlink w:anchor="__RefHeading___Toc4231057_1468164448">
            <w:r>
              <w:rPr>
                <w:webHidden/>
                <w:rStyle w:val="IndexLink"/>
                <w:rtl w:val="true"/>
              </w:rPr>
              <w:t>«</w:t>
            </w:r>
            <w:r>
              <w:rPr>
                <w:rStyle w:val="IndexLink"/>
              </w:rPr>
              <w:t>10</w:t>
            </w:r>
            <w:r>
              <w:rPr>
                <w:rStyle w:val="IndexLink"/>
                <w:rtl w:val="true"/>
              </w:rPr>
              <w:t>»</w:t>
              <w:tab/>
            </w:r>
            <w:r>
              <w:rPr>
                <w:rStyle w:val="IndexLink"/>
              </w:rPr>
              <w:t>807</w:t>
            </w:r>
          </w:hyperlink>
        </w:p>
        <w:p>
          <w:pPr>
            <w:pStyle w:val="Contents5"/>
            <w:tabs>
              <w:tab w:val="clear" w:pos="7892"/>
              <w:tab w:val="right" w:pos="9026" w:leader="dot"/>
            </w:tabs>
            <w:rPr/>
          </w:pPr>
          <w:hyperlink w:anchor="__RefHeading___Toc4231059_1468164448">
            <w:r>
              <w:rPr>
                <w:webHidden/>
                <w:rStyle w:val="IndexLink"/>
                <w:rtl w:val="true"/>
              </w:rPr>
              <w:t>«</w:t>
            </w:r>
            <w:r>
              <w:rPr>
                <w:rStyle w:val="IndexLink"/>
              </w:rPr>
              <w:t>11</w:t>
            </w:r>
            <w:r>
              <w:rPr>
                <w:rStyle w:val="IndexLink"/>
                <w:rtl w:val="true"/>
              </w:rPr>
              <w:t>»</w:t>
              <w:tab/>
            </w:r>
            <w:r>
              <w:rPr>
                <w:rStyle w:val="IndexLink"/>
              </w:rPr>
              <w:t>807</w:t>
            </w:r>
          </w:hyperlink>
        </w:p>
        <w:p>
          <w:pPr>
            <w:pStyle w:val="Contents5"/>
            <w:tabs>
              <w:tab w:val="clear" w:pos="7892"/>
              <w:tab w:val="right" w:pos="9026" w:leader="dot"/>
            </w:tabs>
            <w:rPr/>
          </w:pPr>
          <w:hyperlink w:anchor="__RefHeading___Toc4231061_1468164448">
            <w:r>
              <w:rPr>
                <w:webHidden/>
                <w:rStyle w:val="IndexLink"/>
                <w:rtl w:val="true"/>
              </w:rPr>
              <w:t xml:space="preserve">روایت </w:t>
            </w:r>
            <w:r>
              <w:rPr>
                <w:rStyle w:val="IndexLink"/>
              </w:rPr>
              <w:t>9</w:t>
            </w:r>
            <w:r>
              <w:rPr>
                <w:rStyle w:val="IndexLink"/>
                <w:rtl w:val="true"/>
              </w:rPr>
              <w:tab/>
            </w:r>
            <w:r>
              <w:rPr>
                <w:rStyle w:val="IndexLink"/>
              </w:rPr>
              <w:t>807</w:t>
            </w:r>
          </w:hyperlink>
        </w:p>
        <w:p>
          <w:pPr>
            <w:pStyle w:val="Contents5"/>
            <w:tabs>
              <w:tab w:val="clear" w:pos="7892"/>
              <w:tab w:val="right" w:pos="9026" w:leader="dot"/>
            </w:tabs>
            <w:rPr/>
          </w:pPr>
          <w:hyperlink w:anchor="__RefHeading___Toc4231063_1468164448">
            <w:r>
              <w:rPr>
                <w:webHidden/>
                <w:rStyle w:val="IndexLink"/>
                <w:rtl w:val="true"/>
              </w:rPr>
              <w:t xml:space="preserve">روایت </w:t>
            </w:r>
            <w:r>
              <w:rPr>
                <w:rStyle w:val="IndexLink"/>
              </w:rPr>
              <w:t>10</w:t>
            </w:r>
            <w:r>
              <w:rPr>
                <w:rStyle w:val="IndexLink"/>
                <w:rtl w:val="true"/>
              </w:rPr>
              <w:tab/>
            </w:r>
            <w:r>
              <w:rPr>
                <w:rStyle w:val="IndexLink"/>
              </w:rPr>
              <w:t>808</w:t>
            </w:r>
          </w:hyperlink>
        </w:p>
        <w:p>
          <w:pPr>
            <w:pStyle w:val="Contents5"/>
            <w:tabs>
              <w:tab w:val="clear" w:pos="7892"/>
              <w:tab w:val="right" w:pos="9026" w:leader="dot"/>
            </w:tabs>
            <w:rPr/>
          </w:pPr>
          <w:hyperlink w:anchor="__RefHeading___Toc4231065_1468164448">
            <w:r>
              <w:rPr>
                <w:webHidden/>
                <w:rStyle w:val="IndexLink"/>
                <w:rtl w:val="true"/>
              </w:rPr>
              <w:t xml:space="preserve">روایت </w:t>
            </w:r>
            <w:r>
              <w:rPr>
                <w:rStyle w:val="IndexLink"/>
              </w:rPr>
              <w:t>11</w:t>
            </w:r>
            <w:r>
              <w:rPr>
                <w:rStyle w:val="IndexLink"/>
                <w:rtl w:val="true"/>
              </w:rPr>
              <w:tab/>
            </w:r>
            <w:r>
              <w:rPr>
                <w:rStyle w:val="IndexLink"/>
              </w:rPr>
              <w:t>808</w:t>
            </w:r>
          </w:hyperlink>
        </w:p>
        <w:p>
          <w:pPr>
            <w:pStyle w:val="Contents5"/>
            <w:tabs>
              <w:tab w:val="clear" w:pos="7892"/>
              <w:tab w:val="right" w:pos="9026" w:leader="dot"/>
            </w:tabs>
            <w:rPr/>
          </w:pPr>
          <w:hyperlink w:anchor="__RefHeading___Toc4231067_1468164448">
            <w:r>
              <w:rPr>
                <w:webHidden/>
                <w:rStyle w:val="IndexLink"/>
                <w:rtl w:val="true"/>
              </w:rPr>
              <w:t>بيان</w:t>
            </w:r>
            <w:r>
              <w:rPr>
                <w:rStyle w:val="IndexLink"/>
                <w:rtl w:val="true"/>
              </w:rPr>
              <w:tab/>
            </w:r>
            <w:r>
              <w:rPr>
                <w:rStyle w:val="IndexLink"/>
              </w:rPr>
              <w:t>809</w:t>
            </w:r>
          </w:hyperlink>
        </w:p>
        <w:p>
          <w:pPr>
            <w:pStyle w:val="Contents5"/>
            <w:tabs>
              <w:tab w:val="clear" w:pos="7892"/>
              <w:tab w:val="right" w:pos="9026" w:leader="dot"/>
            </w:tabs>
            <w:rPr/>
          </w:pPr>
          <w:hyperlink w:anchor="__RefHeading___Toc4231069_1468164448">
            <w:r>
              <w:rPr>
                <w:webHidden/>
                <w:rStyle w:val="IndexLink"/>
                <w:rtl w:val="true"/>
              </w:rPr>
              <w:t>«</w:t>
            </w:r>
            <w:r>
              <w:rPr>
                <w:rStyle w:val="IndexLink"/>
              </w:rPr>
              <w:t>12</w:t>
            </w:r>
            <w:r>
              <w:rPr>
                <w:rStyle w:val="IndexLink"/>
                <w:rtl w:val="true"/>
              </w:rPr>
              <w:t>»</w:t>
              <w:tab/>
            </w:r>
            <w:r>
              <w:rPr>
                <w:rStyle w:val="IndexLink"/>
              </w:rPr>
              <w:t>809</w:t>
            </w:r>
          </w:hyperlink>
        </w:p>
        <w:p>
          <w:pPr>
            <w:pStyle w:val="Contents5"/>
            <w:tabs>
              <w:tab w:val="clear" w:pos="7892"/>
              <w:tab w:val="right" w:pos="9026" w:leader="dot"/>
            </w:tabs>
            <w:rPr/>
          </w:pPr>
          <w:hyperlink w:anchor="__RefHeading___Toc4231071_1468164448">
            <w:r>
              <w:rPr>
                <w:webHidden/>
                <w:rStyle w:val="IndexLink"/>
                <w:rtl w:val="true"/>
              </w:rPr>
              <w:t>شرح</w:t>
            </w:r>
            <w:r>
              <w:rPr>
                <w:rStyle w:val="IndexLink"/>
                <w:rtl w:val="true"/>
              </w:rPr>
              <w:tab/>
            </w:r>
            <w:r>
              <w:rPr>
                <w:rStyle w:val="IndexLink"/>
              </w:rPr>
              <w:t>810</w:t>
            </w:r>
          </w:hyperlink>
        </w:p>
        <w:p>
          <w:pPr>
            <w:pStyle w:val="Contents5"/>
            <w:tabs>
              <w:tab w:val="clear" w:pos="7892"/>
              <w:tab w:val="right" w:pos="9026" w:leader="dot"/>
            </w:tabs>
            <w:rPr/>
          </w:pPr>
          <w:hyperlink w:anchor="__RefHeading___Toc4231073_1468164448">
            <w:r>
              <w:rPr>
                <w:webHidden/>
                <w:rStyle w:val="IndexLink"/>
                <w:rtl w:val="true"/>
              </w:rPr>
              <w:t xml:space="preserve">روایت </w:t>
            </w:r>
            <w:r>
              <w:rPr>
                <w:rStyle w:val="IndexLink"/>
              </w:rPr>
              <w:t>12</w:t>
            </w:r>
            <w:r>
              <w:rPr>
                <w:rStyle w:val="IndexLink"/>
                <w:rtl w:val="true"/>
              </w:rPr>
              <w:tab/>
            </w:r>
            <w:r>
              <w:rPr>
                <w:rStyle w:val="IndexLink"/>
              </w:rPr>
              <w:t>810</w:t>
            </w:r>
          </w:hyperlink>
        </w:p>
        <w:p>
          <w:pPr>
            <w:pStyle w:val="Contents5"/>
            <w:tabs>
              <w:tab w:val="clear" w:pos="7892"/>
              <w:tab w:val="right" w:pos="9026" w:leader="dot"/>
            </w:tabs>
            <w:rPr/>
          </w:pPr>
          <w:hyperlink w:anchor="__RefHeading___Toc4231075_1468164448">
            <w:r>
              <w:rPr>
                <w:webHidden/>
                <w:rStyle w:val="IndexLink"/>
                <w:rtl w:val="true"/>
              </w:rPr>
              <w:t>«</w:t>
            </w:r>
            <w:r>
              <w:rPr>
                <w:rStyle w:val="IndexLink"/>
              </w:rPr>
              <w:t>13</w:t>
            </w:r>
            <w:r>
              <w:rPr>
                <w:rStyle w:val="IndexLink"/>
                <w:rtl w:val="true"/>
              </w:rPr>
              <w:t>»</w:t>
              <w:tab/>
            </w:r>
            <w:r>
              <w:rPr>
                <w:rStyle w:val="IndexLink"/>
              </w:rPr>
              <w:t>811</w:t>
            </w:r>
          </w:hyperlink>
        </w:p>
        <w:p>
          <w:pPr>
            <w:pStyle w:val="Contents5"/>
            <w:tabs>
              <w:tab w:val="clear" w:pos="7892"/>
              <w:tab w:val="right" w:pos="9026" w:leader="dot"/>
            </w:tabs>
            <w:rPr/>
          </w:pPr>
          <w:hyperlink w:anchor="__RefHeading___Toc4231077_1468164448">
            <w:r>
              <w:rPr>
                <w:webHidden/>
                <w:rStyle w:val="IndexLink"/>
                <w:rtl w:val="true"/>
              </w:rPr>
              <w:t xml:space="preserve">روایت </w:t>
            </w:r>
            <w:r>
              <w:rPr>
                <w:rStyle w:val="IndexLink"/>
              </w:rPr>
              <w:t>13</w:t>
            </w:r>
            <w:r>
              <w:rPr>
                <w:rStyle w:val="IndexLink"/>
                <w:rtl w:val="true"/>
              </w:rPr>
              <w:tab/>
            </w:r>
            <w:r>
              <w:rPr>
                <w:rStyle w:val="IndexLink"/>
              </w:rPr>
              <w:t>812</w:t>
            </w:r>
          </w:hyperlink>
        </w:p>
        <w:p>
          <w:pPr>
            <w:pStyle w:val="Contents5"/>
            <w:tabs>
              <w:tab w:val="clear" w:pos="7892"/>
              <w:tab w:val="right" w:pos="9026" w:leader="dot"/>
            </w:tabs>
            <w:rPr/>
          </w:pPr>
          <w:hyperlink w:anchor="__RefHeading___Toc4231079_1468164448">
            <w:r>
              <w:rPr>
                <w:webHidden/>
                <w:rStyle w:val="IndexLink"/>
                <w:rtl w:val="true"/>
              </w:rPr>
              <w:t>«</w:t>
            </w:r>
            <w:r>
              <w:rPr>
                <w:rStyle w:val="IndexLink"/>
              </w:rPr>
              <w:t>14</w:t>
            </w:r>
            <w:r>
              <w:rPr>
                <w:rStyle w:val="IndexLink"/>
                <w:rtl w:val="true"/>
              </w:rPr>
              <w:t>»</w:t>
              <w:tab/>
            </w:r>
            <w:r>
              <w:rPr>
                <w:rStyle w:val="IndexLink"/>
              </w:rPr>
              <w:t>813</w:t>
            </w:r>
          </w:hyperlink>
        </w:p>
        <w:p>
          <w:pPr>
            <w:pStyle w:val="Contents5"/>
            <w:tabs>
              <w:tab w:val="clear" w:pos="7892"/>
              <w:tab w:val="right" w:pos="9026" w:leader="dot"/>
            </w:tabs>
            <w:rPr/>
          </w:pPr>
          <w:hyperlink w:anchor="__RefHeading___Toc4231081_1468164448">
            <w:r>
              <w:rPr>
                <w:webHidden/>
                <w:rStyle w:val="IndexLink"/>
                <w:rtl w:val="true"/>
              </w:rPr>
              <w:t xml:space="preserve">روایت </w:t>
            </w:r>
            <w:r>
              <w:rPr>
                <w:rStyle w:val="IndexLink"/>
              </w:rPr>
              <w:t>14</w:t>
            </w:r>
            <w:r>
              <w:rPr>
                <w:rStyle w:val="IndexLink"/>
                <w:rtl w:val="true"/>
              </w:rPr>
              <w:tab/>
            </w:r>
            <w:r>
              <w:rPr>
                <w:rStyle w:val="IndexLink"/>
              </w:rPr>
              <w:t>814</w:t>
            </w:r>
          </w:hyperlink>
        </w:p>
        <w:p>
          <w:pPr>
            <w:pStyle w:val="Contents5"/>
            <w:tabs>
              <w:tab w:val="clear" w:pos="7892"/>
              <w:tab w:val="right" w:pos="9026" w:leader="dot"/>
            </w:tabs>
            <w:rPr/>
          </w:pPr>
          <w:hyperlink w:anchor="__RefHeading___Toc4231083_1468164448">
            <w:r>
              <w:rPr>
                <w:webHidden/>
                <w:rStyle w:val="IndexLink"/>
                <w:rtl w:val="true"/>
              </w:rPr>
              <w:t>إيضاح</w:t>
            </w:r>
            <w:r>
              <w:rPr>
                <w:rStyle w:val="IndexLink"/>
                <w:rtl w:val="true"/>
              </w:rPr>
              <w:tab/>
            </w:r>
            <w:r>
              <w:rPr>
                <w:rStyle w:val="IndexLink"/>
              </w:rPr>
              <w:t>817</w:t>
            </w:r>
          </w:hyperlink>
        </w:p>
        <w:p>
          <w:pPr>
            <w:pStyle w:val="Contents5"/>
            <w:tabs>
              <w:tab w:val="clear" w:pos="7892"/>
              <w:tab w:val="right" w:pos="9026" w:leader="dot"/>
            </w:tabs>
            <w:rPr/>
          </w:pPr>
          <w:hyperlink w:anchor="__RefHeading___Toc4231085_1468164448">
            <w:r>
              <w:rPr>
                <w:webHidden/>
                <w:rStyle w:val="IndexLink"/>
                <w:rtl w:val="true"/>
              </w:rPr>
              <w:t>توضیح</w:t>
            </w:r>
            <w:r>
              <w:rPr>
                <w:rStyle w:val="IndexLink"/>
                <w:rtl w:val="true"/>
              </w:rPr>
              <w:tab/>
            </w:r>
            <w:r>
              <w:rPr>
                <w:rStyle w:val="IndexLink"/>
              </w:rPr>
              <w:t>817</w:t>
            </w:r>
          </w:hyperlink>
        </w:p>
        <w:p>
          <w:pPr>
            <w:pStyle w:val="Contents5"/>
            <w:tabs>
              <w:tab w:val="clear" w:pos="7892"/>
              <w:tab w:val="right" w:pos="9026" w:leader="dot"/>
            </w:tabs>
            <w:rPr/>
          </w:pPr>
          <w:hyperlink w:anchor="__RefHeading___Toc4231087_1468164448">
            <w:r>
              <w:rPr>
                <w:webHidden/>
                <w:rStyle w:val="IndexLink"/>
                <w:rtl w:val="true"/>
              </w:rPr>
              <w:t>توضيح</w:t>
            </w:r>
            <w:r>
              <w:rPr>
                <w:rStyle w:val="IndexLink"/>
                <w:rtl w:val="true"/>
              </w:rPr>
              <w:tab/>
            </w:r>
            <w:r>
              <w:rPr>
                <w:rStyle w:val="IndexLink"/>
              </w:rPr>
              <w:t>823</w:t>
            </w:r>
          </w:hyperlink>
        </w:p>
        <w:p>
          <w:pPr>
            <w:pStyle w:val="Contents5"/>
            <w:tabs>
              <w:tab w:val="clear" w:pos="7892"/>
              <w:tab w:val="right" w:pos="9026" w:leader="dot"/>
            </w:tabs>
            <w:rPr/>
          </w:pPr>
          <w:hyperlink w:anchor="__RefHeading___Toc4231089_1468164448">
            <w:r>
              <w:rPr>
                <w:webHidden/>
                <w:rStyle w:val="IndexLink"/>
                <w:rtl w:val="true"/>
              </w:rPr>
              <w:t>توضیح</w:t>
            </w:r>
            <w:r>
              <w:rPr>
                <w:rStyle w:val="IndexLink"/>
                <w:rtl w:val="true"/>
              </w:rPr>
              <w:tab/>
            </w:r>
            <w:r>
              <w:rPr>
                <w:rStyle w:val="IndexLink"/>
              </w:rPr>
              <w:t>824</w:t>
            </w:r>
          </w:hyperlink>
        </w:p>
        <w:p>
          <w:pPr>
            <w:pStyle w:val="Contents5"/>
            <w:tabs>
              <w:tab w:val="clear" w:pos="7892"/>
              <w:tab w:val="right" w:pos="9026" w:leader="dot"/>
            </w:tabs>
            <w:rPr/>
          </w:pPr>
          <w:hyperlink w:anchor="__RefHeading___Toc4231091_1468164448">
            <w:r>
              <w:rPr>
                <w:webHidden/>
                <w:rStyle w:val="IndexLink"/>
                <w:rtl w:val="true"/>
              </w:rPr>
              <w:t>«</w:t>
            </w:r>
            <w:r>
              <w:rPr>
                <w:rStyle w:val="IndexLink"/>
              </w:rPr>
              <w:t>15</w:t>
            </w:r>
            <w:r>
              <w:rPr>
                <w:rStyle w:val="IndexLink"/>
                <w:rtl w:val="true"/>
              </w:rPr>
              <w:t>»</w:t>
              <w:tab/>
            </w:r>
            <w:r>
              <w:rPr>
                <w:rStyle w:val="IndexLink"/>
              </w:rPr>
              <w:t>825</w:t>
            </w:r>
          </w:hyperlink>
        </w:p>
        <w:p>
          <w:pPr>
            <w:pStyle w:val="Contents5"/>
            <w:tabs>
              <w:tab w:val="clear" w:pos="7892"/>
              <w:tab w:val="right" w:pos="9026" w:leader="dot"/>
            </w:tabs>
            <w:rPr/>
          </w:pPr>
          <w:hyperlink w:anchor="__RefHeading___Toc4231093_1468164448">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4231095_1468164448">
            <w:r>
              <w:rPr>
                <w:webHidden/>
                <w:rStyle w:val="IndexLink"/>
                <w:rtl w:val="true"/>
              </w:rPr>
              <w:t>«</w:t>
            </w:r>
            <w:r>
              <w:rPr>
                <w:rStyle w:val="IndexLink"/>
              </w:rPr>
              <w:t>16</w:t>
            </w:r>
            <w:r>
              <w:rPr>
                <w:rStyle w:val="IndexLink"/>
                <w:rtl w:val="true"/>
              </w:rPr>
              <w:t>»</w:t>
              <w:tab/>
            </w:r>
            <w:r>
              <w:rPr>
                <w:rStyle w:val="IndexLink"/>
              </w:rPr>
              <w:t>825</w:t>
            </w:r>
          </w:hyperlink>
        </w:p>
        <w:p>
          <w:pPr>
            <w:pStyle w:val="Contents5"/>
            <w:tabs>
              <w:tab w:val="clear" w:pos="7892"/>
              <w:tab w:val="right" w:pos="9026" w:leader="dot"/>
            </w:tabs>
            <w:rPr/>
          </w:pPr>
          <w:hyperlink w:anchor="__RefHeading___Toc4231097_1468164448">
            <w:r>
              <w:rPr>
                <w:webHidden/>
                <w:rStyle w:val="IndexLink"/>
                <w:rtl w:val="true"/>
              </w:rPr>
              <w:t>بيان</w:t>
            </w:r>
            <w:r>
              <w:rPr>
                <w:rStyle w:val="IndexLink"/>
                <w:rtl w:val="true"/>
              </w:rPr>
              <w:tab/>
            </w:r>
            <w:r>
              <w:rPr>
                <w:rStyle w:val="IndexLink"/>
              </w:rPr>
              <w:t>825</w:t>
            </w:r>
          </w:hyperlink>
        </w:p>
        <w:p>
          <w:pPr>
            <w:pStyle w:val="Contents5"/>
            <w:tabs>
              <w:tab w:val="clear" w:pos="7892"/>
              <w:tab w:val="right" w:pos="9026" w:leader="dot"/>
            </w:tabs>
            <w:rPr/>
          </w:pPr>
          <w:hyperlink w:anchor="__RefHeading___Toc4231099_1468164448">
            <w:r>
              <w:rPr>
                <w:webHidden/>
                <w:rStyle w:val="IndexLink"/>
                <w:rtl w:val="true"/>
              </w:rPr>
              <w:t xml:space="preserve">روایت </w:t>
            </w:r>
            <w:r>
              <w:rPr>
                <w:rStyle w:val="IndexLink"/>
              </w:rPr>
              <w:t>15</w:t>
            </w:r>
            <w:r>
              <w:rPr>
                <w:rStyle w:val="IndexLink"/>
                <w:rtl w:val="true"/>
              </w:rPr>
              <w:tab/>
            </w:r>
            <w:r>
              <w:rPr>
                <w:rStyle w:val="IndexLink"/>
              </w:rPr>
              <w:t>825</w:t>
            </w:r>
          </w:hyperlink>
        </w:p>
        <w:p>
          <w:pPr>
            <w:pStyle w:val="Contents5"/>
            <w:tabs>
              <w:tab w:val="clear" w:pos="7892"/>
              <w:tab w:val="right" w:pos="9026" w:leader="dot"/>
            </w:tabs>
            <w:rPr/>
          </w:pPr>
          <w:hyperlink w:anchor="__RefHeading___Toc4231101_1468164448">
            <w:r>
              <w:rPr>
                <w:webHidden/>
                <w:rStyle w:val="IndexLink"/>
                <w:rtl w:val="true"/>
              </w:rPr>
              <w:t>توضیح</w:t>
            </w:r>
            <w:r>
              <w:rPr>
                <w:rStyle w:val="IndexLink"/>
                <w:rtl w:val="true"/>
              </w:rPr>
              <w:tab/>
            </w:r>
            <w:r>
              <w:rPr>
                <w:rStyle w:val="IndexLink"/>
              </w:rPr>
              <w:t>825</w:t>
            </w:r>
          </w:hyperlink>
        </w:p>
        <w:p>
          <w:pPr>
            <w:pStyle w:val="Contents5"/>
            <w:tabs>
              <w:tab w:val="clear" w:pos="7892"/>
              <w:tab w:val="right" w:pos="9026" w:leader="dot"/>
            </w:tabs>
            <w:rPr/>
          </w:pPr>
          <w:hyperlink w:anchor="__RefHeading___Toc4231103_1468164448">
            <w:r>
              <w:rPr>
                <w:webHidden/>
                <w:rStyle w:val="IndexLink"/>
                <w:rtl w:val="true"/>
              </w:rPr>
              <w:t xml:space="preserve">روایت </w:t>
            </w:r>
            <w:r>
              <w:rPr>
                <w:rStyle w:val="IndexLink"/>
              </w:rPr>
              <w:t>16</w:t>
            </w:r>
            <w:r>
              <w:rPr>
                <w:rStyle w:val="IndexLink"/>
                <w:rtl w:val="true"/>
              </w:rPr>
              <w:tab/>
            </w:r>
            <w:r>
              <w:rPr>
                <w:rStyle w:val="IndexLink"/>
              </w:rPr>
              <w:t>825</w:t>
            </w:r>
          </w:hyperlink>
        </w:p>
        <w:p>
          <w:pPr>
            <w:pStyle w:val="Contents5"/>
            <w:tabs>
              <w:tab w:val="clear" w:pos="7892"/>
              <w:tab w:val="right" w:pos="9026" w:leader="dot"/>
            </w:tabs>
            <w:rPr/>
          </w:pPr>
          <w:hyperlink w:anchor="__RefHeading___Toc4231105_1468164448">
            <w:r>
              <w:rPr>
                <w:webHidden/>
                <w:rStyle w:val="IndexLink"/>
                <w:rtl w:val="true"/>
              </w:rPr>
              <w:t>شرح</w:t>
            </w:r>
            <w:r>
              <w:rPr>
                <w:rStyle w:val="IndexLink"/>
                <w:rtl w:val="true"/>
              </w:rPr>
              <w:tab/>
            </w:r>
            <w:r>
              <w:rPr>
                <w:rStyle w:val="IndexLink"/>
              </w:rPr>
              <w:t>826</w:t>
            </w:r>
          </w:hyperlink>
        </w:p>
        <w:p>
          <w:pPr>
            <w:pStyle w:val="Contents2"/>
            <w:tabs>
              <w:tab w:val="clear" w:pos="8743"/>
              <w:tab w:val="right" w:pos="9026" w:leader="dot"/>
            </w:tabs>
            <w:rPr/>
          </w:pPr>
          <w:hyperlink w:anchor="__RefHeading___Toc4231107_1468164448">
            <w:r>
              <w:rPr>
                <w:webHidden/>
                <w:rStyle w:val="IndexLink"/>
                <w:rtl w:val="true"/>
              </w:rPr>
              <w:t>فهرست ما في هذا الجزء</w:t>
            </w:r>
            <w:r>
              <w:rPr>
                <w:rStyle w:val="IndexLink"/>
                <w:rtl w:val="true"/>
              </w:rPr>
              <w:tab/>
            </w:r>
            <w:r>
              <w:rPr>
                <w:rStyle w:val="IndexLink"/>
              </w:rPr>
              <w:t>827</w:t>
            </w:r>
          </w:hyperlink>
        </w:p>
        <w:p>
          <w:pPr>
            <w:pStyle w:val="Contents2"/>
            <w:tabs>
              <w:tab w:val="clear" w:pos="8743"/>
              <w:tab w:val="right" w:pos="9026" w:leader="dot"/>
            </w:tabs>
            <w:rPr/>
          </w:pPr>
          <w:hyperlink w:anchor="__RefHeading___Toc4231109_1468164448">
            <w:r>
              <w:rPr>
                <w:webHidden/>
                <w:rStyle w:val="IndexLink"/>
                <w:rtl w:val="true"/>
              </w:rPr>
              <w:t>رموز التعليق و كلمة التقدير</w:t>
            </w:r>
            <w:r>
              <w:rPr>
                <w:rStyle w:val="IndexLink"/>
                <w:rtl w:val="true"/>
              </w:rPr>
              <w:tab/>
            </w:r>
            <w:r>
              <w:rPr>
                <w:rStyle w:val="IndexLink"/>
              </w:rPr>
              <w:t>831</w:t>
            </w:r>
          </w:hyperlink>
        </w:p>
        <w:p>
          <w:pPr>
            <w:pStyle w:val="Contents2"/>
            <w:tabs>
              <w:tab w:val="clear" w:pos="8743"/>
              <w:tab w:val="right" w:pos="9026" w:leader="dot"/>
            </w:tabs>
            <w:rPr/>
          </w:pPr>
          <w:hyperlink w:anchor="__RefHeading___Toc4231111_1468164448">
            <w:r>
              <w:rPr>
                <w:webHidden/>
                <w:rStyle w:val="IndexLink"/>
                <w:rtl w:val="true"/>
              </w:rPr>
              <w:t>رموز الكتاب</w:t>
            </w:r>
            <w:r>
              <w:rPr>
                <w:rStyle w:val="IndexLink"/>
                <w:rtl w:val="true"/>
              </w:rPr>
              <w:tab/>
            </w:r>
            <w:r>
              <w:rPr>
                <w:rStyle w:val="IndexLink"/>
              </w:rPr>
              <w:t>832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906_145353"/>
      <w:bookmarkStart w:id="1" w:name="pg13906_145353"/>
      <w:bookmarkEnd w:id="1"/>
    </w:p>
    <w:p>
      <w:pPr>
        <w:pStyle w:val="Heading2"/>
        <w:numPr>
          <w:ilvl w:val="1"/>
          <w:numId w:val="1"/>
        </w:numPr>
        <w:rPr/>
      </w:pPr>
      <w:bookmarkStart w:id="2" w:name="pg13906_145353"/>
      <w:bookmarkStart w:id="3" w:name="__RefHeading___Toc4228207_1468164448"/>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4228209_1468164448"/>
      <w:bookmarkStart w:id="6" w:name="_Toc2"/>
      <w:bookmarkEnd w:id="5"/>
      <w:r>
        <w:rPr>
          <w:rtl w:val="true"/>
        </w:rPr>
        <w:t xml:space="preserve">ترجمه بحارالانوار جلد </w:t>
      </w:r>
      <w:r>
        <w:rPr/>
        <w:t>11</w:t>
      </w:r>
      <w:r>
        <w:rPr>
          <w:rtl w:val="true"/>
        </w:rPr>
        <w:t xml:space="preserve">: </w:t>
      </w:r>
      <w:r>
        <w:rPr>
          <w:rtl w:val="true"/>
        </w:rPr>
        <w:t xml:space="preserve">تاریخ پیامبران </w:t>
      </w:r>
      <w:r>
        <w:rPr>
          <w:rtl w:val="true"/>
        </w:rPr>
        <w:t xml:space="preserve">- </w:t>
      </w:r>
      <w:r>
        <w:rPr/>
        <w:t>1</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4228211_1468164448"/>
      <w:bookmarkStart w:id="8" w:name="_Toc3"/>
      <w:bookmarkEnd w:id="7"/>
      <w:r>
        <w:rPr>
          <w:rtl w:val="true"/>
        </w:rPr>
        <w:t>اشارة</w:t>
      </w:r>
      <w:bookmarkEnd w:id="8"/>
    </w:p>
    <w:p>
      <w:pPr>
        <w:pStyle w:val="BookText"/>
        <w:rPr/>
      </w:pPr>
      <w:r>
        <w:rPr>
          <w:rFonts w:ascii="Amiri" w:hAnsi="Amiri" w:eastAsia="Amiri" w:cs="Amiri"/>
          <w:color w:val="111111"/>
          <w:sz w:val="28"/>
          <w:sz w:val="28"/>
          <w:szCs w:val="28"/>
          <w:rtl w:val="true"/>
          <w:lang w:bidi="ar-SA"/>
        </w:rPr>
        <w:t>بِسْمِ اللَّهِ الرَّحْمنِ الرَّحِيمِ الحمد لله الذي اصطفي من عباده رسلا فبعثهم مبشرين و منذرين و اختار منهم خيرة من خلقه محمدا فجعله سيد المرسلين و خاتم النبيين فصلوات الله عليه و علي أهل بيته المنتجبين و علي كل من ابتعثه لإقامة شرائع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فهذا هو المجلد الخامس من كتاب بحار الأنوار تأليف الخاطئ الخاسر القاصر عن نيل المفاخر و المآثر محمد المدعو بباقر بن الشيخ العالم الزاهد البارع الرضي محمد الملقب بالتقي غفر الله لهما و حشرهما مع مواليهما</w:t>
      </w:r>
      <w:r>
        <w:rPr>
          <w:rFonts w:eastAsia="Amiri" w:cs="Amiri" w:ascii="Amiri" w:hAnsi="Amiri"/>
          <w:color w:val="111111"/>
          <w:sz w:val="28"/>
          <w:szCs w:val="28"/>
          <w:rtl w:val="true"/>
          <w:lang w:bidi="ar-SA"/>
        </w:rPr>
        <w:t>.</w:t>
      </w:r>
    </w:p>
    <w:p>
      <w:pPr>
        <w:pStyle w:val="Heading2"/>
        <w:numPr>
          <w:ilvl w:val="1"/>
          <w:numId w:val="1"/>
        </w:numPr>
        <w:rPr/>
      </w:pPr>
      <w:bookmarkStart w:id="9" w:name="__RefHeading___Toc4228213_1468164448"/>
      <w:bookmarkStart w:id="10" w:name="_Toc4"/>
      <w:bookmarkEnd w:id="9"/>
      <w:r>
        <w:rPr>
          <w:rtl w:val="true"/>
        </w:rPr>
        <w:t xml:space="preserve">أبواب النبوّة العامّة </w:t>
      </w:r>
      <w:r>
        <w:rPr>
          <w:rtl w:val="true"/>
        </w:rPr>
        <w:t xml:space="preserve">/ </w:t>
      </w:r>
      <w:r>
        <w:rPr>
          <w:rtl w:val="true"/>
        </w:rPr>
        <w:t>باب های نبوت عامه</w:t>
      </w:r>
      <w:bookmarkEnd w:id="10"/>
    </w:p>
    <w:p>
      <w:pPr>
        <w:pStyle w:val="Heading3"/>
        <w:numPr>
          <w:ilvl w:val="2"/>
          <w:numId w:val="1"/>
        </w:numPr>
        <w:rPr/>
      </w:pPr>
      <w:bookmarkStart w:id="11" w:name="__RefHeading___Toc4228215_1468164448"/>
      <w:bookmarkStart w:id="12" w:name="_Toc5"/>
      <w:bookmarkEnd w:id="11"/>
      <w:r>
        <w:rPr>
          <w:rtl w:val="true"/>
        </w:rPr>
        <w:t xml:space="preserve">باب </w:t>
      </w:r>
      <w:r>
        <w:rPr/>
        <w:t>1</w:t>
      </w:r>
      <w:r>
        <w:rPr>
          <w:rtl w:val="true"/>
        </w:rPr>
        <w:t xml:space="preserve"> </w:t>
      </w:r>
      <w:r>
        <w:rPr>
          <w:rtl w:val="true"/>
        </w:rPr>
        <w:t>معني النبوة و علة بعثة الأنبياء و بيان عددهم و أصنافهم و جمل أحوالهم و جوامعها صلوات الله عليهم أجمعين‌</w:t>
      </w:r>
      <w:bookmarkEnd w:id="12"/>
    </w:p>
    <w:p>
      <w:pPr>
        <w:pStyle w:val="Heading4"/>
        <w:numPr>
          <w:ilvl w:val="3"/>
          <w:numId w:val="1"/>
        </w:numPr>
        <w:rPr/>
      </w:pPr>
      <w:bookmarkStart w:id="13" w:name="__RefHeading___Toc4228217_1468164448"/>
      <w:bookmarkStart w:id="14" w:name="_Toc6"/>
      <w:bookmarkEnd w:id="13"/>
      <w:r>
        <w:rPr>
          <w:rtl w:val="true"/>
        </w:rPr>
        <w:t>الآيات</w:t>
      </w:r>
      <w:bookmarkEnd w:id="14"/>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قالُوا كُونُوا هُوداً أَوْ نَصاري تَهْتَدُوا قُلْ بَلْ مِلَّةَ إِبْراهِيمَ حَنِيفاً </w:t>
      </w:r>
      <w:r>
        <w:rPr>
          <w:rStyle w:val="FootnoteAnchor"/>
          <w:rtl w:val="true"/>
        </w:rPr>
        <w:footnoteReference w:id="2"/>
      </w:r>
      <w:r>
        <w:rPr>
          <w:rFonts w:ascii="Amiri" w:hAnsi="Amiri" w:eastAsia="Amiri" w:cs="Amiri"/>
          <w:color w:val="111111"/>
          <w:sz w:val="28"/>
          <w:sz w:val="28"/>
          <w:szCs w:val="28"/>
          <w:rtl w:val="true"/>
          <w:lang w:bidi="ar-SA"/>
        </w:rPr>
        <w:t>وَ 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إِلَيْنا وَ ما أُنْزِلَ إِلي إِبْراهِيمَ وَ إِسْماعِيلَ وَ إِسْحاقَ وَ يَعْقُوبَ وَ الْأَسْباطِ وَ ما أُوتِيَ مُوسي وَ عِيسي وَ ما أُوتِيَ النَّبِيُّونَ مِنْ رَبِّهِمْ لا نُفَرِّقُ بَيْنَ أَحَدٍ مِنْهُمْ وَ نَحْنُ لَهُ مُسْلِمُونَ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آمَنُوا بِمِثْلِ ما آمَنْتُمْ بِهِ فَقَدِ اهْتَدَوْا وَ إِنْ تَوَلَّوْا فَإِنَّما هُمْ فِي شِقاقٍ </w:t>
      </w:r>
      <w:r>
        <w:rPr>
          <w:rStyle w:val="FootnoteAnchor"/>
          <w:rtl w:val="true"/>
        </w:rPr>
        <w:footnoteReference w:id="3"/>
      </w:r>
      <w:r>
        <w:rPr>
          <w:rFonts w:ascii="Amiri" w:hAnsi="Amiri" w:eastAsia="Amiri" w:cs="Amiri"/>
          <w:color w:val="111111"/>
          <w:sz w:val="28"/>
          <w:sz w:val="28"/>
          <w:szCs w:val="28"/>
          <w:rtl w:val="true"/>
          <w:lang w:bidi="ar-SA"/>
        </w:rPr>
        <w:t>فَسَيَكْفِيكَهُمُ اللَّهُ وَ هُوَ السَّمِيعُ الْعَلِيمُ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تَقُولُونَ إِنَّ إِبْراهِيمَ وَ إِسْماعِيلَ وَ إِسْحاقَ وَ يَعْقُوبَ وَ الْأَسْباطَ</w:t>
      </w:r>
    </w:p>
    <w:p>
      <w:pPr>
        <w:pStyle w:val="Heading4"/>
        <w:numPr>
          <w:ilvl w:val="3"/>
          <w:numId w:val="1"/>
        </w:numPr>
        <w:rPr/>
      </w:pPr>
      <w:bookmarkStart w:id="15" w:name="__RefHeading___Toc4228219_1468164448"/>
      <w:bookmarkStart w:id="16" w:name="_Toc7"/>
      <w:bookmarkEnd w:id="15"/>
      <w:r>
        <w:rPr>
          <w:rtl w:val="true"/>
        </w:rPr>
        <w:t>اشارة</w:t>
      </w:r>
      <w:bookmarkEnd w:id="16"/>
    </w:p>
    <w:p>
      <w:pPr>
        <w:pStyle w:val="BookText"/>
        <w:rPr/>
      </w:pPr>
      <w:r>
        <w:rPr>
          <w:rFonts w:ascii="IRNazanin" w:hAnsi="IRNazanin" w:eastAsia="IRNazanin"/>
          <w:color w:val="111111"/>
          <w:sz w:val="28"/>
          <w:sz w:val="28"/>
          <w:szCs w:val="28"/>
          <w:rtl w:val="true"/>
          <w:lang w:bidi="fa-IR"/>
        </w:rPr>
        <w:t>بِسْمِ اللَّهِ الرَّحْمنِ الرَّحِیمِ الحمد لله الذی اصطفی من عباده رسلا فبعثهم مبشرین و منذرین و اختار منهم خیرة من خلقه محمدا فجعله سید المرسلین و خاتم النبیین فصلوات الله علیه و علی أهل بیته المنتجبین و علی کل من ابتعثه لإقامة شرائع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فهذا هو المجلد الخامس من کتاب بحار الأنوار تألیف الخاطئ الخاسر القاصر عن نیل المفاخر و المآثر محمد المدعو بباقر بن الشیخ العالم الزاهد البارع الرضی محمد الملقب بالتقی غفر الله لهما و حشرهما مع موالیهما</w:t>
      </w:r>
      <w:r>
        <w:rPr>
          <w:rFonts w:eastAsia="IRNazanin" w:cs="IRNazanin"/>
          <w:color w:val="111111"/>
          <w:sz w:val="28"/>
          <w:szCs w:val="28"/>
          <w:rtl w:val="true"/>
          <w:lang w:bidi="fa-IR"/>
        </w:rPr>
        <w:t>.</w:t>
      </w:r>
    </w:p>
    <w:p>
      <w:pPr>
        <w:pStyle w:val="Heading3"/>
        <w:numPr>
          <w:ilvl w:val="2"/>
          <w:numId w:val="1"/>
        </w:numPr>
        <w:rPr/>
      </w:pPr>
      <w:bookmarkStart w:id="17" w:name="__RefHeading___Toc4228221_1468164448"/>
      <w:bookmarkStart w:id="18" w:name="_Toc8"/>
      <w:bookmarkEnd w:id="17"/>
      <w:r>
        <w:rPr>
          <w:rtl w:val="true"/>
        </w:rPr>
        <w:t>باب اول</w:t>
      </w:r>
      <w:r>
        <w:rPr>
          <w:rtl w:val="true"/>
        </w:rPr>
        <w:t xml:space="preserve">: </w:t>
      </w:r>
      <w:r>
        <w:rPr>
          <w:rtl w:val="true"/>
        </w:rPr>
        <w:t>معنای نبوت و دلیل بعثت پیامبران و بیان تعداد آنان و گروه‌هایشان و همه حالات ایشان و جوامع آن‌ها که صلوات خداوند بر همه آنان باد</w:t>
      </w:r>
      <w:bookmarkEnd w:id="18"/>
    </w:p>
    <w:p>
      <w:pPr>
        <w:pStyle w:val="Heading4"/>
        <w:numPr>
          <w:ilvl w:val="3"/>
          <w:numId w:val="1"/>
        </w:numPr>
        <w:rPr/>
      </w:pPr>
      <w:bookmarkStart w:id="19" w:name="__RefHeading___Toc4228223_1468164448"/>
      <w:bookmarkStart w:id="20" w:name="_Toc9"/>
      <w:bookmarkEnd w:id="19"/>
      <w:r>
        <w:rPr>
          <w:rtl w:val="true"/>
        </w:rPr>
        <w:t>آیات</w:t>
      </w:r>
      <w:bookmarkEnd w:id="2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قَالُواْ کُونُواْ هُودًا أَوْ نَصَارَی تَهْتَدُواْ قُلْ بَلْ مِلَّةَ إِبْرَاهِیمَ حَنِیفًا وَمَا کَانَ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وَمَآ أُنزِلَ إِلَیْنَا وَمَا أُنزِلَ إِلَی إِبْرَاهِیمَ وَإِسْمَاعِیلَ وَإِسْحَقَ وَیَعْقُوبَ وَالأسْبَاطِ وَمَا أُوتِیَ مُوسَی وَعِیسَی وَمَا أُوتِیَ النَّبِیُّونَ مِن رَّبِّهِمْ لاَ نُفَرِّقُ بَیْنَ أَحَدٍ مِّنْهُمْ وَنَحْنُ لَهُ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آمَنُواْ بِمِثْلِ مَا آمَنتُم بِهِ فَقَدِ اهْتَدَواْ وَّإِن تَوَلَّوْاْ فَإِنَّمَا هُمْ فِی شِقَاقٍ فَسَیَکْفِیکَهُمُ اللّهُ وَهُوَ السَّمِیعُ الْعَلِیمُ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یهودی یا مسیحی باشید تا هدایت‌یابید بگو نه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ابراهیم حق‌گرا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وی از مشرکان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بگویید ما به خدا و به آنچه بر ما نازل شده و به آنچه بر ابراهیم و اسحاق و یعقوب و اسباط نازل آمده و به آنچه به موسی و عیسی داده شده و به آنچه به همه پیامبران از سوی پروردگارشان داده شده ایمان آورده‌ایم میان هیچ یک از ایشان فرق نمی‌گذاریم و در برابر او تسلیم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شما بدان ایمان آورده‌اید ایمان آوردند قطعا هدایت‌شده‌اند ولی اگر روی برتافتند جز این نیست که سر ستیز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و به زودی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تو کفایت خواهد کرد که او شنوای داناست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 تَقُولُونَ إِنَّ إِبْرَاهِیمَ وَإِسْمَاعِیلَ وَإِسْحَ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وَیَعْقُوبَ وَالأسْبَاطَ کَانُواْ هُودًا أَوْ نَصَارَی قُلْ أَأَنتُمْ أَعْلَمُ أَمِ اللّهُ وَمَنْ أَظْلَمُ مِمَّن کَتَمَ شَهَادَةً عِندَهُ مِنَ اللّهِ وَمَا اللّهُ بِغَافِلٍ عَمَّا تَعْمَلُونَ</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 می‌گویید ابراهیم و اسماعیل و اسحاق و یعقوب و اسباط </w:t>
      </w:r>
    </w:p>
    <w:p>
      <w:pPr>
        <w:pStyle w:val="BookText"/>
        <w:rPr/>
      </w:pPr>
      <w:r>
        <w:rPr>
          <w:rFonts w:ascii="Amiri" w:hAnsi="Amiri" w:eastAsia="Amiri" w:cs="Amiri"/>
          <w:color w:val="111111"/>
          <w:sz w:val="28"/>
          <w:sz w:val="28"/>
          <w:szCs w:val="28"/>
          <w:rtl w:val="true"/>
          <w:lang w:bidi="ar-SA"/>
        </w:rPr>
        <w:t>كانُوا هُوداً أَوْ نَصاري قُلْ أَ أَنْتُمْ أَعْلَمُ أَمِ اللَّهُ وَ مَنْ أَظْلَمُ مِمَّنْ كَتَمَ شَهادَةً عِنْدَهُ مِنَ اللَّهِ وَ مَا اللَّهُ بِغافِلٍ عَمَّا تَعْمَلُونَ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النَّاسُ أُمَّةً واحِدَةً فَبَعَثَ اللَّهُ النَّبِيِّينَ مُبَشِّرِينَ وَ مُنْذِرِينَ وَ أَنْزَلَ مَعَهُمُ الْكِتابَ بِالْحَقِّ لِيَحْكُمَ بَيْنَ النَّاسِ فِيمَا اخْتَلَفُوا فِيهِ وَ مَا اخْتَلَفَ فِيهِ إِلَّا الَّذِينَ أُوتُوهُ مِنْ بَعْدِ ما جاءَتْهُمُ الْبَيِّناتُ بَغْياً بَيْنَهُمْ فَهَدَي اللَّهُ الَّذِينَ آمَنُوا لِمَا اخْتَلَفُوا فِيهِ مِنَ الْحَقِّ بِإِذْنِهِ وَ اللَّهُ يَهْدِي مَنْ يَشاءُ إِلي صِراطٍ مُسْتَقِيمٍ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الرُّسُلُ فَضَّلْنا بَعْضَهُمْ عَلي بَعْضٍ مِنْهُمْ مَنْ كَلَّمَ اللَّهُ وَ رَفَعَ بَعْضَهُمْ دَرَجاتٍ وَ آتَيْنا عِيسَي ابْنَ مَرْيَمَ الْبَيِّناتِ وَ أَيَّدْناهُ بِرُوحِ الْقُدُسِ وَ لَوْ شاءَ اللَّهُ مَا اقْتَتَلَ الَّذِينَ مِنْ بَعْدِهِمْ مِنْ بَعْدِ ما جاءَتْهُمُ الْبَيِّناتُ وَ لكِنِ اخْتَلَفُوا فَمِنْهُمْ مَنْ آمَنَ وَ مِنْهُمْ مَنْ كَفَرَ وَ لَوْ شاءَ اللَّهُ مَا اقْتَتَلُوا وَ لكِنَّ اللَّهَ يَفْعَلُ ما يُرِيدُ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اصْطَفي آدَمَ وَ نُوحاً وَ آلَ إِبْراهِيمَ وَ آلَ عِمْرانَ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ذُرِّيَّةً بَعْضُها مِنْ بَعْضٍ وَ اللَّهُ سَمِيعٌ عَلِيمٌ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آمَنَّا بِاللَّهِ وَ ما أُنْزِلَ عَلَيْنا وَ ما أُنْزِلَ عَلي إِبْراهِيمَ وَ إِسْماعِيلَ وَ إِسْحاقَ وَ يَعْقُوبَ وَ الْأَسْباطِ وَ ما أُوتِيَ مُوسي وَ عِيسي وَ النَّبِيُّونَ مِنْ رَبِّهِمْ لا نُفَرِّقُ بَيْنَ أَحَدٍ مِنْهُمْ وَ نَحْنُ لَهُ مُسْلِمُونَ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Style w:val="FootnoteAnchor"/>
          <w:rtl w:val="true"/>
        </w:rPr>
        <w:footnoteReference w:id="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لِبَشَرٍ أَنْ يُؤْتِيَهُ اللَّهُ الْكِتابَ وَ الْحُكْمَ وَ النُّبُوَّةَ ثُمَّ يَقُولَ لِلنَّاسِ كُونُوا عِباداً لِي مِنْ دُونِ اللَّهِ وَ لكِنْ كُونُوا رَبَّانِيِّينَ بِما كُنْتُمْ تُعَلِّمُونَ الْكِتابَ وَ بِما كُنْتُمْ تَدْرُسُونَ </w:t>
      </w:r>
      <w:r>
        <w:rPr>
          <w:rFonts w:ascii="Amiri" w:hAnsi="Amiri" w:eastAsia="Amiri" w:cs="Amiri"/>
          <w:i/>
          <w:i/>
          <w:iCs/>
          <w:color w:val="111111"/>
          <w:sz w:val="28"/>
          <w:sz w:val="28"/>
          <w:szCs w:val="28"/>
          <w:rtl w:val="true"/>
          <w:lang w:bidi="ar-SA"/>
        </w:rPr>
        <w:t>وَ لا يَأْمُرَكُمْ أَنْ تَتَّخِذُوا الْمَلائِكَةَ وَ النَّبِيِّينَ أَرْباباً أَ يَأْمُرُكُمْ بِالْكُفْرِ بَعْدَ إِذْ أَنْتُمْ مُسْلِمُونَ</w:t>
      </w:r>
      <w:r>
        <w:rPr>
          <w:rFonts w:ascii="Amiri" w:hAnsi="Amiri" w:eastAsia="Amiri" w:cs="Amiri"/>
          <w:color w:val="111111"/>
          <w:sz w:val="28"/>
          <w:sz w:val="28"/>
          <w:szCs w:val="28"/>
          <w:rtl w:val="true"/>
          <w:lang w:bidi="ar-SA"/>
        </w:rPr>
        <w:t xml:space="preserve"> وَ إِذْ أَخَذَ اللَّهُ مِيثاقَ النَّبِيِّينَ لَما آتَيْتُكُمْ مِنْ كِتابٍ وَ حِكْمَةٍ ثُمَّ جاءَكُمْ رَسُولٌ مُصَدِّقٌ لِما مَعَكُمْ لَتُؤْمِنُنَّ بِهِ وَ لَتَنْصُرُنَّهُ قالَ أَ أَقْرَرْتُمْ وَ أَخَذْتُمْ عَلي ذلِكُمْ إِصْرِي </w:t>
      </w:r>
      <w:r>
        <w:rPr>
          <w:rStyle w:val="FootnoteAnchor"/>
          <w:rtl w:val="true"/>
        </w:rPr>
        <w:footnoteReference w:id="6"/>
      </w:r>
      <w:r>
        <w:rPr>
          <w:rFonts w:ascii="Amiri" w:hAnsi="Amiri" w:eastAsia="Amiri" w:cs="Amiri"/>
          <w:color w:val="111111"/>
          <w:sz w:val="28"/>
          <w:sz w:val="28"/>
          <w:szCs w:val="28"/>
          <w:rtl w:val="true"/>
          <w:lang w:bidi="ar-SA"/>
        </w:rPr>
        <w:t>قالُوا أَقْرَرْنا قالَ فَاشْهَدُوا وَ 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تَوَلَّي بَعْدَ ذلِكَ فَأُولئِكَ هُمُ الْفاسِقُونَ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أَوْحَيْنا إِلَيْكَ كَما أَوْحَيْنا إِلي نُوحٍ وَ النَّبِيِّينَ مِنْ بَعْدِهِ وَ أَوْحَيْنا إِلي إِبْراهِيمَ وَ إِسْماعِيلَ وَ إِسْحاقَ وَ يَعْقُوبَ وَ الْأَسْباطِ وَ عِيسي وَ أَيُّوبَ وَ يُونُسَ وَ هارُونَ وَ سُلَيْمانَ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 یا نصرانی بوده‌اند بگو آیا شما بهتر می‌دانید یا خدا و کیست‌ستمکارتر از آن کس که شهادتی از خدا را در نزد خویش پوشیده دارد و خدا از آنچه می‌کنید غافل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کَانَ النَّاسُ أُمَّةً وَاحِدَةً فَبَعَثَ اللّهُ النَّبِیِّینَ مُبَشِّرِینَ وَمُنذِرِینَ وَأَنزَلَ مَعَهُمُ الْکِتَابَ بِالْحَقِّ لِیَحْکُمَ بَیْنَ النَّاسِ فِیمَا اخْتَلَفُواْ فِیهِ وَمَا اخْتَلَفَ فِیهِ إِلاَّ الَّذِینَ أُوتُوهُ مِن بَعْدِ مَا جَاءتْهُمُ الْبَیِّنَاتُ بَغْیًا بَیْنَهُمْ فَهَدَی اللّهُ الَّذِینَ آمَنُواْ لِمَا اخْتَلَفُواْ فِیهِ مِنَ الْحَقِّ بِإِذْنِهِ وَاللّهُ یَهْدِی مَن یَشَاء إِلَی صِرَاطٍ مُّسْتَقِیمٍ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امتی یگانه بودند پس خداوند پیامبران را نویدآور و بیم‌دهنده برانگیخت و با آنان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بحق فرو فرستاد تا میان مردم در آنچه با هم اختلاف داشتند داوری کند 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داده شد پس از آنکه دلایل روشن برای آنان آمد به خاطر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میانشان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اختلاف نکرد پس خداوند آنان را که ایمان آورده بودند به توفیق خویش به حقیقت آنچه که در آن اختلاف داشتند هدایت کرد و خدا هر که را بخواهد به راه راست هدایت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اخْتَلَفُواْ فَمِنْهُم مَّنْ آمَنَ وَمِنْهُم مَّن کَفَرَ وَلَوْ شَاء اللّهُ مَا اقْتَتَلُواْ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اللّهَ یَفْعَلُ مَا یُرِیدُ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آن پیامبران را بر برخی دیگر برتری بخشیدیم از آنان کسی بود که خدا با او سخن گفت و درجات بعضی از آنان را بالا برد و به عیسی پسر مریم دلایل آشکار دادیم و او را به وسیله روح القدس تایید کردیم و اگر خدا می‌خواست کسانی که پس از آنان بودند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روشن که برایشان آمد به کشتار یکدیگر نمی‌پرداختند ولی با هم اختلاف کردند پس بعضی از آنان کسانی بودند که ایمان آوردند و بعضی از آنان کسانی بودند که کفر ورزیدند و اگر خدا می‌خواست با یکدیگر جنگ نمی‌کردند ولی خداوند آنچه را می‌خواهد انجام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اصْطَفَی آدَمَ وَنُوحًا وَآلَ إِبْرَاهِیمَ وَآلَ عِمْرَانَ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وَاللّهُ سَمِیعٌ عَلِیمٌ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 برتری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فرزندانی که بعضی از آنان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دیگرند و خداوند شنوای داناست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آمَنَّا بِاللّهِ وَمَا أُنزِلَ عَلَیْنَا وَمَا أُنزِلَ عَلَی إِبْرَاهِیمَ وَإِسْمَاعِیلَ وَإِسْحَقَ وَیَعْقُوبَ وَالأَسْبَاطِ وَمَا أُوتِیَ مُوسَی وَعِیسَی وَالنَّبِیُّونَ مِن رَّبِّهِمْ لاَ نُفَرِّقُ بَیْنَ أَحَدٍ مِّنْهُمْ وَنَحْنُ لَهُ مُسْلِمُونَ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بگو به خدا و آنچه بر ما نازل شده و آنچه بر ابراهیم و اسماعیل و اسحاق و یعقوب و اسباط نازل گردیده و آنچه به موسی و عیسی و انبیای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پروردگارشان داده شده گرویدیم و میان هیچ یک از آنان فرق نمی‌گذاریم و ما او را فرمانبرداریم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کَانَ لِبَشَرٍ أَن یُؤْتِیَهُ اللّهُ الْکِتَابَ وَالْحُکْمَ وَالنُّبُوَّةَ ثُمَّ یَقُولَ لِلنَّاسِ کُونُواْ عِبَادًا لِّی مِن دُونِ اللّهِ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کُونُواْ رَبَّانِیِّینَ بِمَا کُنتُمْ تُعَلِّمُونَ الْکِتَابَ وَبِمَا کُنتُمْ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یَأْمُرَکُمْ أَن تَتَّخِذُواْ الْمَلاَئِکَةَ وَالنِّبِیِّیْنَ أَرْبَابًا أَیَأْمُرُکُم بِالْکُفْرِ بَعْدَ إِذْ أَنتُم 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أَخَذَ اللّهُ مِیثَاقَ النَّبِیِّیْنَ لَمَا آتَیْتُکُم مِّن کِتَابٍ وَحِکْمَةٍ ثُمَّ جَاءکُمْ رَسُولٌ مُّصَدِّقٌ لِّمَا مَعَکُمْ لَتُؤْمِنُنَّ بِهِ وَلَتَنصُرُنَّهُ قَالَ أَأَقْرَرْتُمْ وَأَخَذْتُمْ عَلَی ذَلِکُمْ إِصْرِی قَالُواْ</w:t>
      </w:r>
    </w:p>
    <w:p>
      <w:pPr>
        <w:pStyle w:val="BookText"/>
        <w:rPr/>
      </w:pPr>
      <w:r>
        <w:rPr>
          <w:rFonts w:ascii="Amiri" w:hAnsi="Amiri" w:eastAsia="Amiri" w:cs="Amiri"/>
          <w:color w:val="111111"/>
          <w:sz w:val="28"/>
          <w:sz w:val="28"/>
          <w:szCs w:val="28"/>
          <w:rtl w:val="true"/>
          <w:lang w:bidi="ar-SA"/>
        </w:rPr>
        <w:t xml:space="preserve">أَقْرَرْنَا قَالَ فَاشْهَدُواْ وَأَنَاْ مَعَکُم مِّنَ الشَّاهِدِینَ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تَوَلَّی بَعْدَ ذَلِکَ فَأُوْلَ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ئِکَ هُمُ الْفَاسِقُونَ</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هیچ بشری را نسزد که خدا به او کتاب و حکم و پیامبری بدهد سپس او به مردم بگوید به جای خدا بندگان من باشید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آنکه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می‌دادید و از آن رو که درس می‌خواندید علمای دین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فرمان نخواهد داد که فرشتگان و پیامبران را به خدایی بگیرید آیا پس از آنکه سر به فرمان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کفر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خداوند از پیامبران پیمان گرفت که هر گاه به شما کتاب و حکمتی دادم سپس شما را فرستاده‌ای آمد که آنچه را با شماست تصدیق کرد البته به او ایمان بیاورید و حتما یاریش کنید آنگاه فرمود آیا اقرار کردید و در این باره پیمانم را پذیرفتید گفتند آری اقرار کردیم فرمود پس گواه باشید و من با شما از گواهانم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که بعد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برتابند آنان خود نافرمانانند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أَوْحَیْنَا إِلَیْکَ کَمَا أَوْحَیْنَا إِلَی نُوحٍ وَالنَّبِیِّینَ مِن بَعْدِهِ وَأَوْحَیْنَا إِلَی إِبْرَاهِیمَ وَإِسْمَاعِیلَ وَإْسْحَقَ وَیَعْقُوبَ وَالأَسْبَاطِ وَعِیسَی وَأَیُّوبَ وَیُونُسَ وَهَارُونَ وَسُلَیْمَانَ وَآتَیْنَا دَاوُودَ زَبُورًا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وَرُسُلاً قَدْ قَصَصْنَاهُمْ عَلَیْکَ مِن قَبْلُ وَرُسُلاً لَّمْ نَقْصُصْهُمْ عَلَیْکَ وَکَلَّمَ اللّهُ مُوسَی تَکْلِیمًا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رُّسُلاً مُّبَشِّرِینَ وَمُنذِرِینَ لِئَلاَّ یَکُونَ لِلنَّاسِ عَلَی اللّهِ حُجَّةٌ بَعْدَ الرُّسُلِ وَکَانَ اللّهُ عَزِیزًا حَکِیمًا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اسحاق و یعقوب و اسباط و عیسی و ایوب و یونس و هارون و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نمودیم </w:t>
      </w:r>
    </w:p>
    <w:p>
      <w:pPr>
        <w:pStyle w:val="BookText"/>
        <w:rPr/>
      </w:pPr>
      <w:r>
        <w:rPr>
          <w:rFonts w:ascii="Amiri" w:hAnsi="Amiri" w:eastAsia="Amiri" w:cs="Amiri"/>
          <w:color w:val="111111"/>
          <w:sz w:val="28"/>
          <w:sz w:val="28"/>
          <w:szCs w:val="28"/>
          <w:rtl w:val="true"/>
          <w:lang w:bidi="ar-SA"/>
        </w:rPr>
        <w:t xml:space="preserve">وَ آتَيْنا داوُدَ زَبُوراً </w:t>
      </w:r>
      <w:r>
        <w:rPr>
          <w:rFonts w:ascii="Amiri" w:hAnsi="Amiri" w:eastAsia="Amiri" w:cs="Amiri"/>
          <w:i/>
          <w:i/>
          <w:iCs/>
          <w:color w:val="111111"/>
          <w:sz w:val="28"/>
          <w:sz w:val="28"/>
          <w:szCs w:val="28"/>
          <w:rtl w:val="true"/>
          <w:lang w:bidi="ar-SA"/>
        </w:rPr>
        <w:t>وَ رُسُلًا قَدْ قَصَصْناهُمْ عَلَيْكَ مِنْ قَبْلُ وَ رُسُلًا لَمْ نَقْصُصْهُمْ عَلَيْكَ وَ كَلَّمَ اللَّهُ مُوسي تَكْلِيماً</w:t>
      </w:r>
      <w:r>
        <w:rPr>
          <w:rFonts w:ascii="Amiri" w:hAnsi="Amiri" w:eastAsia="Amiri" w:cs="Amiri"/>
          <w:color w:val="111111"/>
          <w:sz w:val="28"/>
          <w:sz w:val="28"/>
          <w:szCs w:val="28"/>
          <w:rtl w:val="true"/>
          <w:lang w:bidi="ar-SA"/>
        </w:rPr>
        <w:t xml:space="preserve"> رُسُلًا مُبَشِّرِينَ وَ مُنْذِرِينَ لِئَلَّا يَكُونَ لِلنَّاسِ عَلَي اللَّهِ حُجَّةٌ بَعْدَ الرُّسُلِ وَ كانَ اللَّهُ عَزِيزاً حَكِيماً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وَهَبْنا لَهُ إِسْحاقَ وَ يَعْقُوبَ كُلًّا هَدَيْنا وَ نُوحاً هَدَيْنا مِنْ قَبْلُ وَ مِنْ ذُرِّيَّتِهِ داوُدَ وَ سُلَيْمانَ وَ أَيُّوبَ وَ يُوسُفَ وَ مُوسي وَ هارُونَ وَ كَذلِكَ نَجْزِي الْمُحْسِنِينَ </w:t>
      </w:r>
      <w:r>
        <w:rPr>
          <w:rFonts w:ascii="Amiri" w:hAnsi="Amiri" w:eastAsia="Amiri" w:cs="Amiri"/>
          <w:i/>
          <w:i/>
          <w:iCs/>
          <w:color w:val="111111"/>
          <w:sz w:val="28"/>
          <w:sz w:val="28"/>
          <w:szCs w:val="28"/>
          <w:rtl w:val="true"/>
          <w:lang w:bidi="ar-SA"/>
        </w:rPr>
        <w:t>وَ زَكَرِيَّا وَ يَحْيي وَ عِيسي وَ إِلْياسَ كُلٌّ مِنَ الصَّالِحِينَ</w:t>
      </w:r>
      <w:r>
        <w:rPr>
          <w:rFonts w:ascii="Amiri" w:hAnsi="Amiri" w:eastAsia="Amiri" w:cs="Amiri"/>
          <w:color w:val="111111"/>
          <w:sz w:val="28"/>
          <w:sz w:val="28"/>
          <w:szCs w:val="28"/>
          <w:rtl w:val="true"/>
          <w:lang w:bidi="ar-SA"/>
        </w:rPr>
        <w:t xml:space="preserve"> وَ إِسْماعِيلَ وَ الْيَسَعَ وَ يُونُسَ وَ لُوطاً وَ كلًّا فَضَّلْنا عَلَي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آبائِهِمْ وَ ذُرِّيَّاتِهِمْ وَ إِخْوانِهِمْ وَ اجْتَبَيْناهُمْ وَ هَدَيْناهُمْ إِلي صِراطٍ مُسْتَقِيمٍ </w:t>
      </w:r>
      <w:r>
        <w:rPr>
          <w:rFonts w:ascii="Amiri" w:hAnsi="Amiri" w:eastAsia="Amiri" w:cs="Amiri"/>
          <w:i/>
          <w:i/>
          <w:iCs/>
          <w:color w:val="111111"/>
          <w:sz w:val="28"/>
          <w:sz w:val="28"/>
          <w:szCs w:val="28"/>
          <w:rtl w:val="true"/>
          <w:lang w:bidi="ar-SA"/>
        </w:rPr>
        <w:t>ذلِكَ هُدَي اللَّهِ يَهْدِي بِهِ مَنْ يَشاءُ مِنْ عِبادِهِ وَ لَوْ أَشْرَكُوا لَحَبِطَ عَنْهُمْ ما كانُوا يَعْمَلُونَ</w:t>
      </w:r>
      <w:r>
        <w:rPr>
          <w:rFonts w:ascii="Amiri" w:hAnsi="Amiri" w:eastAsia="Amiri" w:cs="Amiri"/>
          <w:color w:val="111111"/>
          <w:sz w:val="28"/>
          <w:sz w:val="28"/>
          <w:szCs w:val="28"/>
          <w:rtl w:val="true"/>
          <w:lang w:bidi="ar-SA"/>
        </w:rPr>
        <w:t xml:space="preserve"> أُولئِكَ الَّذِينَ آتَيْناهُمُ الْكِتابَ وَ الْحُكْمَ وَ النُّبُوَّةَ فَإِنْ يَكْفُرْ بِها هؤُلاءِ فَقَدْ وَكَّلْنا بِها قَوْماً لَيْسُوا بِها بِكافِرِينَ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هَدَي اللَّهُ فَبِهُداهُمُ اقْتَدِهْ قُلْ لا أَسْئَلُكُمْ عَلَيْهِ أَجْراً إِنْ هُوَ إِلَّا ذِكْري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يَأْتِهِمْ نَبَأُ الَّذِينَ مِنْ قَبْلِهِمْ قَوْمِ نُوحٍ وَ عادٍ وَ ثَمُودَ وَ قَوْمِ إِبْراهِيمَ وَ أَصْحابِ مَدْيَنَ وَ الْمُؤْتَفِكاتِ أَتَتْهُمْ رُسُلُهُمْ بِالْبَيِّناتِ فَما كانَ اللَّهُ لِيَظْلِمَهُمْ وَ لكِنْ كانُوا أَنْفُسَهُمْ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حَتَّي إِذَا اسْتَيْأَسَ الرُّسُلُ وَ ظَنُّوا أَنَّهُمْ قَدْ كُذِبُوا جاءَهُمْ نَصْرُنا فَنُجِّيَ مَنْ نَشاءُ وَ لا يُرَدُّ بَأْسُنا عَنِ الْقَوْمِ الْمُجْرِمِينَ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وَ جَعَلْنا لَهُمْ أَزْواجاً وَ ذُرِّيَّةً وَ ما كانَ لِرَسُولٍ أَنْ يَأْتِيَ بِآيَةٍ إِلَّا بِإِذْنِ اللَّهِ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رَسُولٍ إِلَّا بِلِسانِ قَوْمِهِ لِيُبَيِّنَ لَهُمْ فَيُضِلُّ اللَّهُ مَنْ يَشاءُ وَ يَهْدِي مَنْ يَشاءُ وَ هُوَ الْعَزِيزُ الْحَكِيمُ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رُسُلُهُمْ أَ فِي اللَّهِ شَكٌّ فاطِرِ السَّماواتِ وَ الْأَرْضِ يَدْعُوكُمْ لِيَغْفِرَ لَكُمْ مِنْ ذُنُوبِكُمْ وَ يُؤَخِّرَكُمْ إِلي أَجَلٍ مُسَمًّي قالُوا إِنْ أَنْتُمْ إِلَّا بَشَرٌ مِثْلُنا تُرِيدُونَ أَنْ تَصُدُّونا عَمَّا كانَ يَعْبُدُ آباؤُنا</w:t>
      </w:r>
    </w:p>
    <w:p>
      <w:pPr>
        <w:pStyle w:val="BookText"/>
        <w:rPr/>
      </w:pPr>
      <w:r>
        <w:rPr>
          <w:rFonts w:ascii="IRNazanin" w:hAnsi="IRNazanin" w:eastAsia="IRNazanin"/>
          <w:color w:val="111111"/>
          <w:sz w:val="28"/>
          <w:sz w:val="28"/>
          <w:szCs w:val="28"/>
          <w:rtl w:val="true"/>
          <w:lang w:bidi="fa-IR"/>
        </w:rPr>
        <w:t>و به داوود زبور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قبلا بر تو حکایت نمودیم و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برانگیخته‌ایم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بر تو بازگو نکرده‌ایم و خدا با موسی آشکارا سخن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پیامبرانی که بشارتگر و هشداردهنده بودند تا برای مردم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در مقابل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حجتی نباشد و خدا توانا و حکیم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وَوَهَبْنَا لَهُ إِسْحَقَ وَیَعْقُوبَ کُلاًّ هَدَیْنَا وَنُوحًا هَدَیْنَا مِن قَبْلُ وَمِن ذُرِّیَّتِهِ دَاوُودَ وَسُلَیْمَانَ وَأَیُّوبَ وَیُوسُفَ وَمُوسَی وَهَارُونَ وَکَذَلِکَ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وَزَکَرِیَّا وَیَحْیَی وَعِیسَی وَإِلْیَاسَ کُلٌّ مِّنَ الصَّالِحِینَ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وَإِسْمَاعِیلَ وَالْیَسَعَ وَیُونُسَ وَلُوطًا وَکُلاًّ فضَّلْنَا عَلَی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آبَائِهِمْ وَذُرِّیَّاتِهِمْ وَإِخْوَانِهِمْ وَاجْتَبَیْنَاهُمْ وَهَدَیْنَاهُمْ إِلَی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هُدَی اللّهِ یَهْدِی بِهِ مَن یَشَاء مِنْ عِبَادِهِ وَلَوْ أَشْرَکُواْ لَحَبِطَ عَنْهُم 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ئِکَ الَّذِینَ آتَیْنَاهُمُ الْکِتَابَ وَالْحُکْمَ وَالنُّبُوَّةَ فَإِن یَکْفُرْ بِهَا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ؤُلاء فَقَدْ وَکَّلْنَا بِهَا قَوْمًا لَّیْسُواْ بِهَا بِکَافِرِینَ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ئِکَ الَّذِینَ هَدَی اللّهُ فَبِهُدَاهُمُ اقْتَدِهْ قُل لاَّ أَسْأَلُکُمْ عَلَیْهِ أَجْرًا إِنْ هُوَ إِلاَّ ذِکْرَی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هدایت‌خداست که هر کس از بندگانش را بخواهد بدان هدایت می‌کند و اگر آنان شرک ورزیده بودند قطعا آن چه انجام می‌دادند از دستشان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کسانی بودند که کتاب و داوری و نبوت بدیشان دادیم و اگر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کفر ورزند بی‌گمان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گماریم که بدان کافر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کسانی هستند که خدا هدایتشان کرده است پس به هدایت آنان اقتدا کن بگو من از شما هیچ مزدی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نمی‌طلبم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تذکری برای جهانیان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یَأْتِهِمْ نَبَأُ الَّذِینَ مِن قَبْلِهِمْ قَوْمِ نُوحٍ وَعَادٍ وَثَمُودَ وَقَوْمِ إِبْرَاهِیمَ وِأَصْحَابِ مَدْیَنَ وَالْمُؤْتَفِکَاتِ أَتَتْهُمْ رُسُلُهُم بِالْبَیِّنَاتِ فَمَا کَانَ اللّهُ لِیَظْلِمَهُمْ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کَانُواْ أَنفُسَهُمْ یَظْلِمُونَ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آنان بودند قوم نوح و عاد و ثمود و قوم ابراهیم و اصحاب م دی ن و شهرهای زیر و رو شده به ایشان نرسیده است</w:t>
      </w:r>
    </w:p>
    <w:p>
      <w:pPr>
        <w:pStyle w:val="BookText"/>
        <w:rPr/>
      </w:pPr>
      <w:r>
        <w:rPr>
          <w:rFonts w:ascii="IRNazanin" w:hAnsi="IRNazanin" w:eastAsia="IRNazanin"/>
          <w:color w:val="111111"/>
          <w:sz w:val="28"/>
          <w:sz w:val="28"/>
          <w:szCs w:val="28"/>
          <w:rtl w:val="true"/>
          <w:lang w:bidi="fa-IR"/>
        </w:rPr>
        <w:t>پیامبرانشان دلایل آشکار برایشان آوردند خدا بر آن نبود که به آنان ستم کند ولی آنان بر خود ستم روا می‌داشتند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حَتَّی إِذَا اسْتَیْأَسَ الرُّسُلُ وَظَنُّواْ أَنَّهُمْ قَدْ کُذِبُواْ جَاءهُمْ نَصْرُنَا فَنُجِّیَ مَن نَّشَاء وَلاَ یُرَدُّ بَأْسُنَا عَنِ الْقَوْمِ الْمُجْرِمِینَ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پنداشتند که به آنان واقعا دروغ گفته شده یاری ما به آنان رسید پس کسانی را که میخواستیم نجات یافتند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ما از گروه مجرمان برگشت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رُسُلاً مِّن قَبْلِکَ وَجَعَلْنَا لَهُمْ أَزْوَاجًا وَذُرِّیَّةً وَمَا کَانَ لِرَسُولٍ أَن یَأْتِیَ بِآیَةٍ إِلاَّ بِإِذْنِ اللّهِ لِکُلِّ أَجَلٍ کِتَابٌ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رسولانی فرستادیم و برای آنان زنان و فرزندانی قرار دادیم و هیچ پیامبری را نرسد که جز به اذن خدا معجزهای بیاورد برای هر زمانی کتابی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مِن رَّسُولٍ إِلاَّ بِلِسَانِ قَوْمِهِ لِیُبَیِّنَ لَهُمْ فَیُضِلُّ اللّهُ مَن یَشَاء وَیَهْدِی مَن یَشَاء وَهُوَ الْعَزِیزُ 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 هیچ پیامبری را جز به زبان قومش نفرستادیم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بیان کند پس خدا هر که را بخواهد بیراه میگذارد و هر که را بخواهد هدایت میکند و اوست ارجمند 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أَلَمْ یَأْتِکُمْ نَبَأُ الَّذِینَ مِن قَبْلِکُمْ قَوْمِ نُوحٍ وَعَادٍ وَثَمُودَ وَالَّذِینَ مِن بَعْدِهِمْ لاَ یَعْلَمُهُمْ إِلاَّ اللّهُ جَاءتْهُمْ رُسُلُهُم بِالْبَیِّنَاتِ فَرَدُّواْ أَیْدِیَهُمْ فِی أَفْوَاهِهِمْ وَقَالُواْ إِنَّا کَفَرْنَا بِمَا أُرْسِلْتُم بِهِ وَإِنَّا لَفِی شَکٍّ مِّمَّا تَدْعُونَنَا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رُسُلُهُمْ أَفِی اللّهِ شَکٌّ فَاطِرِ السَّمَاوَاتِ وَالأَرْضِ یَدْعُوکُمْ لِیَغْفِرَ لَکُم مِّن ذُنُوبِکُمْ وَیُؤَخِّرَکُمْ إِلَی أَجَلٍ 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قَالُواْ إِنْ أَنتُمْ إِلاَّ بَشَرٌ مِّثْلُنَا تُرِیدُونَ أَن تَصُدُّونَا عَمَّا کَانَ یَعْبُدُ آبَآؤُنَا</w:t>
      </w:r>
    </w:p>
    <w:p>
      <w:pPr>
        <w:pStyle w:val="BookText"/>
        <w:rPr/>
      </w:pPr>
      <w:r>
        <w:rPr>
          <w:rFonts w:ascii="Amiri" w:hAnsi="Amiri" w:eastAsia="Amiri" w:cs="Amiri"/>
          <w:color w:val="111111"/>
          <w:sz w:val="28"/>
          <w:sz w:val="28"/>
          <w:szCs w:val="28"/>
          <w:rtl w:val="true"/>
          <w:lang w:bidi="ar-SA"/>
        </w:rPr>
        <w:t xml:space="preserve">فَأْتُونا بِسُلْطانٍ مُبِينٍ </w:t>
      </w:r>
      <w:r>
        <w:rPr>
          <w:rFonts w:ascii="Amiri" w:hAnsi="Amiri" w:eastAsia="Amiri" w:cs="Amiri"/>
          <w:i/>
          <w:i/>
          <w:iCs/>
          <w:color w:val="111111"/>
          <w:sz w:val="28"/>
          <w:sz w:val="28"/>
          <w:szCs w:val="28"/>
          <w:rtl w:val="true"/>
          <w:lang w:bidi="ar-SA"/>
        </w:rPr>
        <w:t>قالَتْ لَهُمْ رُسُلُهُمْ إِنْ نَحْنُ إِلَّا بَشَرٌ مِثْلُكُمْ وَ لكِنَّ اللَّهَ يَمُنُّ عَلي مَنْ يَشاءُ مِنْ عِبادِهِ وَ ما كانَ لَنا أَنْ نَأْتِيَكُمْ بِسُلْطانٍ إِلَّا بِإِذْنِ اللَّهِ وَ عَلَي اللَّهِ فَلْيَتَوَكَّلِ الْمُؤْمِنُونَ</w:t>
      </w:r>
      <w:r>
        <w:rPr>
          <w:rFonts w:ascii="Amiri" w:hAnsi="Amiri" w:eastAsia="Amiri" w:cs="Amiri"/>
          <w:color w:val="111111"/>
          <w:sz w:val="28"/>
          <w:sz w:val="28"/>
          <w:szCs w:val="28"/>
          <w:rtl w:val="true"/>
          <w:lang w:bidi="ar-SA"/>
        </w:rPr>
        <w:t xml:space="preserve"> وَ ما لَنا أَلَّا نَتَوَكَّلَ عَلَي اللَّهِ وَ قَدْ هَدانا سُبُلَنا وَ لَنَصْبِرَنَّ عَلي ما آذَيْتُمُونا وَ عَلَي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الَّذِينَ كَفَرُوا لِرُسُلِهِمْ لَنُخْرِجَنَّكُمْ مِنْ أَرْضِنا أَوْ لَتَعُودُنَّ فِي مِلَّتِنا فَأَوْحي إِلَيْهِمْ رَبُّهُمْ لَنُهْلِكَنَّ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لَنُسْكِنَنَّكُمُ الْأَرْضَ مِنْ بَعْدِهِمْ ذلِكَ لِمَنْ خافَ مَقامِي وَ خافَ 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أَهْلَكْنا مِنْ قَرْيَةٍ إِلَّا وَ لَها كِتابٌ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 ما يَسْتَأْخِرُونَ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قَبْلِكَ فِي شِيَعِ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يَأْتِيهِمْ مِنْ رَسُولٍ إِلَّا كانُوا بِهِ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بِالْبَيِّناتِ وَ الزُّبُرِ</w:t>
      </w:r>
      <w:r>
        <w:rPr>
          <w:rFonts w:eastAsia="Amiri" w:cs="Amiri" w:ascii="Amiri" w:hAnsi="Amiri"/>
          <w:color w:val="111111"/>
          <w:sz w:val="28"/>
          <w:szCs w:val="28"/>
          <w:rtl w:val="true"/>
          <w:lang w:bidi="ar-SA"/>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فَضَّلْنا بَعْضَ النَّبِيِّينَ عَلي بَعْضٍ</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نُرْسِلُ الْمُرْسَلِينَ إِلَّا مُبَشِّرِينَ وَ مُنْذِرِينَ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أَنْعَمَ اللَّهُ عَلَيْهِمْ مِنَ النَّبِيِّينَ مِنْ ذُرِّيَّةِ آدَمَ وَ مِمَّنْ حَمَلْنا مَعَ نُوحٍ وَ مِنْ ذُرِّيَّةِ إِبْراهِيمَ وَ إِسْرائِيلَ وَ مِمَّنْ هَدَيْنا وَ اجْتَبَيْنا إِذا تُتْلي عَلَيْهِمْ آياتُ الرَّحْمنِ خَرُّوا سُجَّداً وَ بُكِيًّا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 اتَّبَعُوا الشَّهَواتِ فَسَوْفَ يَلْقَوْنَ غَيًّا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آمَنَتْ قَبْلَهُمْ مِنْ قَرْيَةٍ أَهْلَكْناها أَ فَهُمْ يُؤْمِنُونَ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قَبْلَكَ إِلَّا رِجالًا نُوحِي إِلَيْهِمْ فَسْئَلُوا أَهْلَ الذِّكْرِ إِنْ كُنْتُمْ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جَعَلْناهُمْ جَسَداً لا يَأْكُلُونَ الطَّعامَ وَ ما كانُوا خالِدِينَ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فَأَنْجَيْناهُمْ وَ مَنْ نَشاءُ وَ أَهْلَكْنَا الْمُسْرِفِينَ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قَبْلَهُمْ قَوْمُ نُوحٍ وَ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إِبْراهِيمَ</w:t>
      </w:r>
    </w:p>
    <w:p>
      <w:pPr>
        <w:pStyle w:val="BookText"/>
        <w:rPr/>
      </w:pPr>
      <w:r>
        <w:rPr>
          <w:rFonts w:ascii="Amiri" w:hAnsi="Amiri" w:eastAsia="Amiri" w:cs="Amiri"/>
          <w:color w:val="111111"/>
          <w:sz w:val="28"/>
          <w:sz w:val="28"/>
          <w:szCs w:val="28"/>
          <w:rtl w:val="true"/>
          <w:lang w:bidi="ar-SA"/>
        </w:rPr>
        <w:t xml:space="preserve">فَأْتُونَا بِسُلْطَانٍ مُّبِینٍ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لَهُمْ رُسُلُهُمْ إِن نَّحْنُ إِلاَّ بَشَرٌ مِّثْلُکُمْ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اللّهَ یَمُنُّ عَلَی مَن یَشَاء مِنْ عِبَادِهِ وَمَاکَانَ لَنَا أَن نَّأْتِیَکُم بِسُلْطَانٍ إِلاَّ بِإِذْنِ اللّهِ وَعلَی اللّهِ فَلْیَتَوَکَّلِ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لَنَا أَلاَّ نَتَوَکَّلَ عَلَی اللّهِ وَقَدْ هَدَانَا سُبُلَنَا وَلَنَصْبِرَنَّ عَلَی مَا آذَیْتُمُونَا وَعَلَی اللّهِ فَلْیَتَوَکَّلِ الْمُتَوَکِّلُونَ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کَفَرُواْ لِرُسُلِهِمْ لَنُخْرِجَنَّ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مِّنْ أَرْضِنَآ أَوْ لَتَعُودُنَّ فِی مِلَّتِنَا فَأَوْحَی إِلَیْهِمْ رَبُّهُمْ لَنُهْلِکَنَّ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وَلَنُسْکِنَنَّ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کُمُ الأَرْضَ مِن بَعْدِهِمْ ذَلِکَ لِمَنْ خَافَ مَقَامِی وَخَافَ وَعِیدِ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وَاسْتَفْتَحُواْ وَخَابَ کُلُّ جَبَّارٍ عَنِیدٍ</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خبر کسانی که پیش از شما بودند قوم نوح و عاد و ثمود و آنانکه بعد از ایشان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جز خدا از آنان آگاهی ندارد به شما نرسیده است فرستادگانشان دلایل آشکار برایشان آوردند ولی آنان دستهایشان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نشانه اعتراض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دهانهایشان نهادند و گفتند ما به آنچه شما بدان ماموریت دارید کافریم و از آنچه ما را بدان میخوانید سخت در 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گفتند مگر در باره خدا پدید آورنده آسمانها و زمین تردیدی هست او شما را دعوت میکند تا پارهای از گناهانتان را بر شما ببخشاید و تا زمان معینی شما را مهلت دهد گفتند شما جز بشری مانند ما نیستید میخواهید ما را از آنچه پدرانمان میپرستیدند باز دارید پس برای ما حجتی آشکار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پیامبرانشان به آنان گفتند ما جز بشری مثل شما نیستیم ولی خدا بر هر یک از بندگانش که بخواهد منت می نهد و ما را نرسد که جز به اذن خدا برای شما حجتی بیاوریم و مؤمنان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بر خدا توکل نکنیم و حال آنکه ما را به راههایمان رهبری کرده است و البته ما بر آزاری که به ما رساندید شکیبایی خواهیم کرد و توکل کنندگان باید تنها بر خدا توکل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کافر شدند به پیامبرانشان گفتند شما را از سرزمین خودمان بیرون خواهیم کرد مگر اینکه به کیش ما بازگردید پس پروردگارشان به آنان وحی کرد که حتما ستمگران را هلاک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شما را پس از ایشان در آن سرزمین سکونت خواهیم داد این برای کسی است که از ایستادن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محشر به هنگام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پیشگاه من بترسد و از تهدیدم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خواستند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زورگوی لجوجی نومید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أَهْلَکْنَا مِن قَرْیَةٍ إِلاَّ وَلَهَا کِتَابٌ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وَمَا یَسْتَأْخِرُونَ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شهری را هلاک نکردیم مگر اینکه برای آن اجلی معین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امتی از اجل خویش نه پیش می‌افتد و نه پس می‌ماند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الذِّکْرَ وَإِنَّا لَهُ لَحَافِظُونَ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أَرْسَلْنَا مِن قَبْلِکَ فِی شِیَعِ الأَوَّلِینَ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بی‌تردید ما این قرآن را به تدریج نازل کرده‌ایم و قطعا نگهبان آن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گروه 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أَرْسَلْنَا مِن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بِالْبَیِّنَاتِ وَالزُّبُرِ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که بدیشان وحی می کردیم گسیل نداشتیم پس اگر نمیدانید از پژوهندگان کتاب های آسمانی جویا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دلایل آشکار و نوشته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فَضَّلْنَا بَعْضَ النَّبِیِّینَ عَلَی بَعْضٍ</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بعضی از انبیا را بر بعضی برتری بخشیدیم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نُرْسِلُ الْمُرْسَلِینَ إِلَّا مُبَشِّرِینَ وَمُنذِرِینَ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 بشارت‌دهنده و بیم‌رسان گسیل نمی‌داریم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أُوْلَئِکَ الَّذِینَ أَنْعَمَ اللَّهُ عَلَیْهِم مِّنَ النَّبِیِّینَ مِن ذُرِّیَّةِ آدَمَ وَمِمَّنْ حَمَلْنَا مَعَ نُوحٍ وَمِن ذُرِّیَّةِ إِبْرَاهِیمَ وَإِسْرَائِیلَ وَمِمَّنْ هَدَیْنَا وَاجْتَبَیْنَا إِذَا تُتْلَی عَلَیْهِمْ آیَاتُ الرَّحْمَن خَرُّوا سُجَّداً وَبُکِیّاً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فَخَلَفَ مِن بَعْدِهِمْ خَلْفٌ أَضَاعُوا الصَّلَاةَ وَاتَّبَعُوا الشَّهَوَاتِ فَسَوْفَ یَلْقَوْنَ غَیّاً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کسانی از پیامبران بودند که خداوند بر ایشان نعمت ارزانی داشت از فرزندان آدم بودند و از کسانی که همراه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کردیم و از فرزندان ابراهیم و اسرائیل و از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نمودیم و برگزیدیم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رحمان بر ایشان خوانده می شد سجده کنان و گریان به خاک 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پس از آنان جانشینانی به جای ماندند که نماز را تباه ساخته و از هوس ها پیروی کردند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خواهند 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آمَنَتْ قَبْلَهُم مِّن قَرْیَةٍ أَهْلَکْنَاهَا أَفَهُمْ یُؤْمِنُونَ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قَبْلَکَ إِلاَّ رِجَالاً نُّوحِی إِلَیْهِمْ فَاسْأَلُواْ أَهْلَ الذِّکْرِ إِن کُنتُمْ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جَعَلْنَاهُمْ جَسَدًا لَّا یَأْکُلُونَ الطَّعَامَ وَمَا کَانُوا 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صَدَقْنَاهُمُ الْوَعْدَ فَأَنجَیْنَاهُمْ وَمَن نَّشَاء وَأَهْلَکْنَا الْمُسْرِفِینَ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قبل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شهری که آن را نابود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آیات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نیاوردند پس آیا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مردانی را که به آنان وحی می‌کردیم گسیل نداشتیم اگر نمی‌دانید از پژوهندگان کتاب های آسمانی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را جسدی که غذا نخورند قرار ندادیم و جاویدان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را راست گردانیدیم و آن ها و هر که را خواستیم نجات دادیم و افراط کاران را به هلاکت رسانیدیم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یُکَذِّبُوکَ فَقَدْ کَذَّبَتْ قَبْلَهُمْ قَوْمُ نُوحٍ وَعَادٌ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إِبْرَاهِیمَ وَقَوْمُ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 مَدْیَنَ وَکُذِّبَ مُوسَی فَأَمْلَیْتُ لِلْکَافِرِینَ ثُمَّ أَخَذْتُهُمْ فَکَیْفَ کَانَ نَکِیرِ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فَکَأَیِّن مِّن قَرْیَةٍ أَهْلَکْنَاهَا وَهِیَ ظَالِمَةٌ فَهِیَ خَاوِیَةٌ عَلَی عُرُوشِهَا وَبِئْرٍ مُّعَطَّلَةٍ وَقَصْرٍ مَّشِیدٍ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پیش از آنان قوم نوح و عاد و 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ابراهیم </w:t>
      </w:r>
    </w:p>
    <w:p>
      <w:pPr>
        <w:pStyle w:val="BookText"/>
        <w:rPr/>
      </w:pPr>
      <w:r>
        <w:rPr>
          <w:rFonts w:ascii="Amiri" w:hAnsi="Amiri" w:eastAsia="Amiri" w:cs="Amiri"/>
          <w:color w:val="111111"/>
          <w:sz w:val="28"/>
          <w:sz w:val="28"/>
          <w:szCs w:val="28"/>
          <w:rtl w:val="true"/>
          <w:lang w:bidi="ar-SA"/>
        </w:rPr>
        <w:t>وَ قَوْمُ 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مَدْيَنَ وَ كُذِّبَ مُوسي فَأَمْلَيْتُ لِلْكافِرِينَ ثُمَّ أَخَذْتُهُمْ فَكَيْفَ كانَ نَكِيرِ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فَكَأَيِّنْ مِنْ قَرْيَةٍ أَهْلَكْناها وَ هِيَ ظالِمَةٌ فَهِيَ خاوِيَةٌ عَلي عُرُوشِها وَ بِئْرٍ مُعَطَّلَةٍ وَ قَصْرٍ مَشِيدٍ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الرُّسُلُ كُلُوا مِنَ الطَّيِّباتِ وَ اعْمَلُوا صالِحاً إِنِّي بِما تَعْمَلُونَ عَلِيمٌ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هذِهِ أُمَّتُكُمْ أُمَّةً واحِدَةً وَ أَنَا رَبُّكُمْ فَاتَّقُونِ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فَتَقَطَّعُوا أَمْرَهُمْ بَيْنَهُمْ زُبُراً كُلُّ حِزْبٍ بِما لَدَيْهِمْ فَرِحُونَ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قَبْلَكَ مِنَ الْمُرْسَلِينَ إِلَّا إِنَّهُمْ لَيَأْكُلُونَ الطَّعامَ وَ يَمْشُونَ فِي الْأَسْواقِ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آتَيْنا مُوسَي الْكِتابَ وَ جَعَلْنا مَعَهُ أَخاهُ هارُونَ وَزِيراً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 اذْهَبا إِلَي الْقَوْمِ الَّذِينَ كَذَّبُوا بِآياتِنا فَدَمَّرْناهُمْ تَدْمِيراً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لَمَّا كَذَّبُوا الرُّسُلَ أَغْرَقْناهُمْ وَ جَعَلْناهُمْ لِلنَّاسِ آيَةً وَ أَعْتَدْنا لِلظَّالِمِينَ عَذاباً أَلِيماً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عاداً وَ ثَمُودَ وَ أَصْحابَ الرَّسِّ وَ قُرُوناً بَيْنَ ذلِكَ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كُلًّا ضَرَبْنا لَهُ الْأَمْثالَ وَ كُلًّا تَبَّرْنا تَتْبِيراً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أَتَوْا عَلَي الْقَرْيَةِ الَّتِي أُمْطِرَتْ مَطَرَ السَّوْءِ أَ فَلَمْ يَكُونُوا يَرَوْنَها بَلْ كانُوا لا يَرْجُونَ نُشُوراً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تُكَذِّبُوا فَقَدْ كَذَّبَ أُمَمٌ مِنْ قَبْلِكُمْ وَ ما عَلَي الرَّسُولِ إِلَّا الْبَلاغُ الْمُبِينُ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عاداً وَ ثَمُودَ وَ قَدْ تَبَيَّنَ لَكُمْ مِنْ مَساكِنِهِمْ وَ زَيَّنَ لَهُمُ الشَّيْطانُ أَعْمالَهُمْ فَصَدَّهُمْ عَنِ السَّبِيلِ وَ كانُوا مُسْتَبْصِرِينَ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قارُونَ وَ فِرْعَوْنَ وَ هامانَ وَ لَقَدْ جاءَهُمْ مُوسي بِالْبَيِّناتِ فَاسْتَكْبَرُوا فِي الْأَرْضِ وَ ما كانُوا 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 أَخَذْنا بِذَنْبِهِ فَمِنْهُمْ مَنْ أَرْسَلْنا عَلَيْهِ حاصِباً وَ مِنْهُمْ مَنْ أَخَذَتْهُ الصَّيْحَةُ وَ مِنْهُمْ مَنْ خَسَفْنا بِهِ الْأَرْضَ وَ مِنْهُمْ مَنْ أَغْرَقْنا وَ ما كانَ اللَّهُ لِيَظْلِمَهُمْ وَ لكِنْ كانُوا أَنْفُسَهُمْ يَظْلِمُونَ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وَ لَمْ يَسِيرُوا فِي الْأَرْضِ فَيَنْظُرُوا كَيْفَ كانَ عاقِبَةُ الَّذِينَ مِنْ قَبْلِهِمْ كانُوا أَشَدَّ مِنْهُمْ قُوَّةً وَ أَثارُوا الْأَرْضَ وَ عَمَرُوها أَكْثَرَ مِمَّا عَمَرُوها وَ جاءَتْهُمْ رُسُلُهُمْ بِالْبَيِّناتِ فَما كانَ اللَّهُ لِيَظْلِمَهُمْ وَ لكِنْ كانُوا أَنْفُسَهُمْ يَظْلِمُونَ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السُّواي أَنْ كَذَّبُوا بِآياتِ اللَّهِ وَ كانُوا بِها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مِنْ قَبْلِكَ رُسُلًا إِلي قَوْمِهِمْ فَجاؤُهُمْ بِالْبَيِّناتِ فَانْتَقَمْنا مِنَ الَّذِينَ أَجْرَمُوا وَ كانَ حَقًّا عَلَيْنا نَصْرُ الْمُؤْمِنِينَ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قوم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مدین و موسی تکذیب شد پس کافران را مهلت دادم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گرفتم بنگر عذاب من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بسیار شهرها را که ستمکار بودند هلاکشان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هایش فرو ریخته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متروک و کوشک های افراشته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أَیُّهَا الرُّسُلُ کُلُوا مِنَ الطَّیِّبَاتِ وَاعْمَلُوا صَالِحًا إِنِّی بِمَا تَعْمَلُونَ 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هَذِهِ أُمَّتُکُمْ أُمَّةً وَاحِدَةً وَأَنَا رَبُّکُمْ فَاتَّقُونِ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فَتَقَطَّعُوا أَمْرَهُم بَیْنَهُمْ زُبُرًا کُلُّ حِزْبٍ بِمَا لَدَیْهِمْ فَرِحُونَ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پیامبران از چیزهای پاکیزه بخورید و کار شایسته کنید که من به آنچه انجام می‌دهید دانایم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این امت شماست که امتی یگانه است و من پروردگار شمایم پس از من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را میان 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 هر دسته‌ای به آنچه نزدشان بود دل خوش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أَرْسَلْنَا قَبْلَکَ مِنَ الْمُرْسَلِینَ إِلَّا إِنَّهُمْ لَیَأْکُلُونَ الطَّعَامَ وَیَمْشُونَ فِی الْأَسْوَاقِ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پیش از تو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نفرستادیم جز اینکه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می‌خوردند و در بازارها راه می‌رفتند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آتَیْنَا مُوسَی الْکِتَابَ وَجَعَلْنَا مَعَهُ أَخَاهُ هَارُونَ وَزِیرًا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اذْهَبَا إِلَی الْقَوْمِ الَّذِینَ کَذَّبُوا بِآیَاتِنَا فَدَمَّرْنَاهُمْ تَدْمِیرًا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لَّمَّا کَذَّبُوا الرُّسُلَ أَغْرَقْنَاهُمْ وَجَعَلْنَاهُمْ لِلنَّاسِ آیَةً وَأَعْتَدْنَا لِلظَّالِمِینَ عَذَابًا أَلِیمًا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وَأَصْحَابَ الرَّسِّ وَقُرُونًا بَیْنَ ذَلِکَ کَثِیرًا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وَکُلًّا ضَرَبْنَا لَهُ الْأَمْثَالَ وَکُلًّا تَبَّرْنَا تَتْبِیرًا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أَتَوْا عَلَی الْقَرْیَةِ الَّتِی أُمْطِرَتْ مَطَرَ السَّوْءِ أَفَلَمْ یَکُونُوا یَرَوْنَهَا بَلْ کَانُوا لَا یَرْجُونَ نُشُورًا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موسی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 کردیم و برادرش هارون را همراه او دستیار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هر دو به سوی قومی که نشانه‌های ما را به دروغ گرفتند بروید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سختی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نوح را آنگاه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کردند غرقشان ساختیم و آنان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عبرتی گردانیدیم و برای ستمکاران عذابی پر درد آماده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عادیان و ثمودیان و اصحاب ر س و نسل های بسیاری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کردیم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برای همه آنان مثل ها زدیم و همه را زیر و ز ب 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قطعا بر شهری که باران بلا بر آن بارانده شد گذشته‌اند مگر آن را ندیده‌اند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امید به زنده‌شدن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تُکَذِّبُوا فَقَدْ کَذَّبَ أُمَمٌ مِّن قَبْلِکُمْ وَمَا عَلَی الرَّسُولِ إِلَّا الْبَلَاغُ الْمُبِینُ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تکذیب کنید قطعا امت های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تکذیب کردند و بر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ابلاغ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وظیفه‌ای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وَعَادًا وَثَمُودَ وَقَد تَّبَیَّنَ لَکُم مِّن مَّسَاکِنِهِمْ وَزَیَّنَ لَهُمُ الشَّیْطَانُ أَعْمَالَهُمْ فَصَدَّهُمْ عَنِ السَّبِیلِ وَکَانُوا مُسْتَبْصِرِینَ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وَقَارُونَ وَفِرْعَوْنَ وَهَامَانَ وَلَقَدْ جَاءهُم مُّوسَی بِالْبَیِّنَاتِ فَاسْتَکْبَرُوا فِی الْأَرْضِ وَمَا کَانُوا سَابِقِینَ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فَکُلًّا أَخَذْنَا بِذَنبِهِ فَمِنْهُم مَّنْ أَرْسَلْنَا عَلَیْهِ حَاصِبًا وَمِنْهُم مَّنْ أَخَذَتْهُ الصَّیْحَةُ وَمِنْهُم مَّنْ خَسَفْنَا بِهِ الْأَرْضَ وَمِنْهُم مَّنْ أَغْرَقْنَا وَمَا کَانَ اللَّهُ لِیَظْلِمَهُمْ وَلَکِن کَانُوا أَنفُسَهُمْ یَظْلِمُونَ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عاد 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فرجام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سراهایشان بر شما آشکار گردیده است و شیطان کارهایشان را در نظرشان بیاراست و از راه بازشان داشت با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کار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قارون و فرعون و هامان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موسی برای آنان دلایل آشکار 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سرزمین سرکشی نمودند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 نجستند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گناهش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کردیم از آنان کسانی بودند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بادی همراه با شن فرو فرستادیم و از آنان کسانی بودند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را فرو گرفت و برخی از آنان را در زمین فرو بردیم و بعضی را غرق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نبود که بر ایشان ستم کرد بلکه خودشان بر خود ستم می‌کردند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أَوَلَمْ یَسِیرُوا فِی الْأَرْضِ فَیَنظُرُوا کَیْفَ کَانَ عَاقِبَةُ الَّذِینَ مِن قَبْلِهِمْ کَانُوا أَشَدَّ مِنْهُمْ قُوَّةً وَأَثَارُوا الْأَرْضَ وَعَمَرُوهَا أَکْثَرَ مِمَّا عَمَرُوهَا وَجَاءتْهُمْ رُسُلُهُم بِالْبَیِّنَاتِ فَمَا کَانَ</w:t>
      </w:r>
    </w:p>
    <w:p>
      <w:pPr>
        <w:pStyle w:val="BookText"/>
        <w:rPr/>
      </w:pPr>
      <w:r>
        <w:rPr>
          <w:rFonts w:ascii="Amiri" w:hAnsi="Amiri" w:eastAsia="Amiri" w:cs="Amiri"/>
          <w:color w:val="111111"/>
          <w:sz w:val="28"/>
          <w:sz w:val="28"/>
          <w:szCs w:val="28"/>
          <w:rtl w:val="true"/>
          <w:lang w:bidi="ar-SA"/>
        </w:rPr>
        <w:t xml:space="preserve">اللَّهُ لِیَظْلِمَهُمْ وَلَکِن کَانُوا أَنفُسَهُمْ یَظْلِمُونَ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أَسَاؤُوا السُّوأَی أَن کَذَّبُوا بِآیَاتِ اللَّهِ وَکَانُوا بِهَا یَسْتَهْزِؤُون</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نگردیده‌اند تا ببینند فرجام کسانی که پیش از آنان بودند چگونه بوده است آن ها بس نیرومندتر از ایشان بودند و زمین را زیر و رو کردند و بیش از آنچه آن ها آبادش کردند آن را آباد ساختند و پیامبرانشان دلایل آشکار برایشان آوردند بنابراین خدا بر آن نبود که بر ایشان ستم کند لیکن خودشان بر خود ستم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فرجام کسانی که بدی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بدتر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آیات خدا را تکذیب کردند و آن ها را به ریشخند می‌گرفتند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مِن قَبْلِکَ رُسُلًا إِلَی قَوْمِهِمْ فَجَاؤُوهُم بِالْبَیِّنَاتِ فَانتَقَمْنَا مِنَ الَّذِینَ أَجْرَمُوا وَکَانَ حَقًّا عَلَیْنَا نَصْرُ الْمُؤْمِنِینَ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پیش از تو فرستادگانی به سوی قومشان گسیل داشتیم پس دلایل آشکار برایشان آوردند و از کسانی که مرتکب جرم شدند انتقام گرفتیم و یاری‌کردن مؤمنان بر ما فرض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أَخَذْنا مِنَ النَّبِيِّينَ مِيثاقَهُمْ وَ مِنْكَ وَ مِنْ نُوحٍ وَ إِبْراهِيمَ وَ مُوسي وَ عِيسَي ابْنِ مَرْيَمَ وَ أَخَذْنا مِنْهُمْ مِيثاقاً غَلِيظاً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يُكَذِّبُوكَ فَقَدْ كُذِّبَتْ رُسُلٌ مِنْ قَبْلِكَ وَ إِلَي اللَّهِ تُرْجَعُ الْأُمُورُ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مِنْ أُمَّةٍ إِلَّا خَلا فِيها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يُكَذِّبُوكَ فَقَدْ كَذَّبَ الَّذِينَ مِنْ قَبْلِهِمْ جاءَتْهُمْ رُسُلُهُمْ بِالْبَيِّناتِ وَ بِالزُّبُرِ وَ بِالْكِتابِ الْمُنِيرِ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الَّذِينَ كَفَرُوا فَكَيْفَ كانَ نَكِيرِ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حَسْرَةً عَلَي الْعِبادِ ما يَأْتِيهِمْ مِنْ رَسُولٍ إِلَّا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كَمْ أَهْلَكْنا قَبْلَهُمْ مِنَ الْقُرُونِ أَنَّهُمْ إِلَيْهِمْ لا يَرْجِعُونَ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ضَلَّ قَبْلَهُمْ أَكْثَرُ الْأَوَّلِينَ </w:t>
      </w:r>
      <w:r>
        <w:rPr>
          <w:rFonts w:ascii="Amiri" w:hAnsi="Amiri" w:eastAsia="Amiri" w:cs="Amiri"/>
          <w:i/>
          <w:i/>
          <w:iCs/>
          <w:color w:val="111111"/>
          <w:sz w:val="28"/>
          <w:sz w:val="28"/>
          <w:szCs w:val="28"/>
          <w:rtl w:val="true"/>
          <w:lang w:bidi="ar-SA"/>
        </w:rPr>
        <w:t>وَ لَقَدْ أَرْسَلْنا فِيهِمْ مُنْذِرِينَ</w:t>
      </w:r>
      <w:r>
        <w:rPr>
          <w:rFonts w:ascii="Amiri" w:hAnsi="Amiri" w:eastAsia="Amiri" w:cs="Amiri"/>
          <w:color w:val="111111"/>
          <w:sz w:val="28"/>
          <w:sz w:val="28"/>
          <w:szCs w:val="28"/>
          <w:rtl w:val="true"/>
          <w:lang w:bidi="ar-SA"/>
        </w:rPr>
        <w:t xml:space="preserve"> فَانْظُرْ كَيْفَ كانَ عاقِبَةُ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سَبَقَتْ كَلِمَتُنا لِعِبادِنَا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لَهُمُ الْمَنْصُورُونَ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جُنْدَنا لَهُمُ الْغالِبُونَ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سَلامٌ عَلَي الْمُرْسَلِينَ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أَهْلَكْنا مِنْ قَبْلِهِمْ مِنْ قَرْنٍ فَنادَوْا وَ لاتَ حِينَ مَناصٍ</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وَ عادٌ وَ فِرْعَوْنُ ذُو الْأَوْتادِ</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يعذب الناس بالاوتاد، و ذلك أنّه إذا غضب علي أحد وتد يديه و رجليه و رأسه علي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ذو البنيان، و البنيان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الجنود و الجموع الكثيرة، بمعني أنهم يشدون ملكه و يقوون أمره كما يقوي الوتد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سمي بذلك لكثرة جيوشه في الأرض و كثرة أوتاد خيامهم، فعبر بكثرة الاوتاد عن كثرة الاجناد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الطبرسيّ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السيّد الرضيّ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استعارة علي بعض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معني ذي الاوتاد ذا الملك الثابت و الامر الواطد و الأسباب التي بها السلطان كما يثبت الخباء بأوتاده و يقوم علي أعماده، و قد يجوز أن يكون معني ذي الاوتاد ذا الابنية المشيدة و القواعد الممهدة التي تشبه بالجبال في ارتفاع الرءوس و رسوخ الأصول، لان الجبال قد تسمي أوتاد الأرض، قال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الْجِبالَ أَوْتاداً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ثَمُودُ وَ قَوْمُ لُوطٍ وَ أَصْحابُ الْأَيْكَةِ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أَخَذْنَا مِنَ النَّبِیِّینَ مِیثَاقَهُمْ وَمِنکَ وَمِن نُّوحٍ وَإِبْرَاهِیمَ وَمُوسَی وَعِیسَی ابْنِ مَرْیَمَ وَأَخَذْنَا مِنْهُم مِّیثَاقًا غَلِیظًا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از پیامبران پیمان گرفتیم و از تو و از نوح و ابراهیم و موسی و عیسی پسر مریم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پیمانی استوار گرفتیم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یُکَذِّبُوکَ فَقَدْ کُذِّبَتْ رُسُلٌ مِّن قَبْلِکَ وَإِلَی اللَّهِ تُرْجَعُ الْأُمُورُ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تو را تکذیب کنند قطعا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فرستادگانی تکذیب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 به سوی خدا بازگردانیده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مِّنْ أُمَّةٍ إِلَّا خلَا فِیهَا نَذِیرٌ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یُکَذِّبُوکَ فَقَدْ کَذَّبَ الَّذِینَ مِن قَبْلِهِمْ جَاءتْهُمْ رُسُلُهُم بِالْبَیِّنَاتِ وَبِالزُّبُرِ وَبِالْکِتَابِ الْمُنِیرِ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أَخَذْتُ الَّذِینَ کَفَرُوا فَکَیْفَ کَانَ نَکِیرِ</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 امتی نبوده مگر اینکه در آن هشداردهنده‌ای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تو را تکذیب کنند قطعا کسانی که پیش از آن ها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تکذیب پرداختند پیامبرانشان دلایل آشکار و نوشته‌ها و کتاب روشن برای آنان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کسانی را که کافر شده بودند فرو گرفتم پس چگونه بود کیفر 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حَسْرَةً عَلَی الْعِبَادِ مَا یَأْتِیهِم مِّن رَّسُولٍ إِلاَّ کَانُوا بِهِ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یَرَوْا کَمْ أَهْلَکْنَا قَبْلَهُم مِّنْ الْقُرُونِ أَنَّهُمْ إِلَیْهِمْ لاَ یَرْجِعُونَ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دریغا بر این بندگان هیچ فرستاده‌ای بر آنان نیامد مگر آنکه او را ریشخند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ندیده‌اند که چه بسیار نسل ها را پیش از آنان هلاک گردانیدیم که دیگر آن ها به سویشان بازنمی‌گردند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ضَلَّ قَبْلَهُمْ أَکْثَرُ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فِیهِم 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عِبَادَ اللَّهِ الْمُخْلَصِینَ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پیش از آن ها بیشتر پیشینیان به گمراهی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مسلما در میانشان هشداردهندگانی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ببین فرجام هشدارداده‌شدگان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استثنای بندگان پاک دل 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سَبَقَتْ کَلِمَتُنَا لِعِبَادِنَا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لَهُمُ الْمَنصُورُونَ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جُندَنَا لَهُمُ الْغَالِبُونَ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فرمان ما در 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پیروز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 ما هرآینه غالب‌آیندگانند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وَسَلَامٌ عَلَی الْمُرْسَلِینَ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درود بر فرستادگان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کَمْ أَهْلَکْنَا مِن قَبْلِهِم مِّن قَرْنٍ فَنَادَوْا وَلَاتَ حِینَ مَنَاصٍ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بسیار نسل ها که پیش از ایشان هلاک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فریاد خواندند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وَعَادٌ وَفِرْعَوْنُ ذُو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وَقَوْمُ لُوطٍ وَأَصْحَابُ الأَیْکَةِ أُوْلَئِکَ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کُلٌّ إِلَّا کَذَّبَ الرُّسُلَ فَحَقَّ 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ایشان قوم نوح و عاد و فرعون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خرگاه ها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و قوم لوط و اصحاب ایکه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دسته‌های 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کدام نبودند که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تکذیب نکنند پس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کَذَّبَتْ قَبْلَهُمْ قَوْمُ نُوحٍ وَالْأَحْزَابُ مِن بَعْدِهِمْ وَهَمَّتْ کُلُّ أُمَّةٍ بِرَسُولِهِمْ لِیَأْخُذُوهُ وَجَادَلُوا بِالْبَاطِلِ لِیُدْحِضُوا بِهِ الْحَقَّ فَأَخَذْتُهُمْ فَکَیْفَ کَانَ عِقَابِ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اینان قوم نوح و بعد از آنان دسته‌های مخالف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هر امتی آهنگ فرستاده خود را کردند تا او را بگیرند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جدال نمودند تا حقیقت را با آن پایمال کنند </w:t>
      </w:r>
    </w:p>
    <w:p>
      <w:pPr>
        <w:pStyle w:val="BookText"/>
        <w:rPr/>
      </w:pPr>
      <w:r>
        <w:rPr>
          <w:rFonts w:ascii="Amiri" w:hAnsi="Amiri" w:eastAsia="Amiri" w:cs="Amiri"/>
          <w:color w:val="111111"/>
          <w:sz w:val="28"/>
          <w:sz w:val="28"/>
          <w:szCs w:val="28"/>
          <w:rtl w:val="true"/>
          <w:lang w:bidi="ar-SA"/>
        </w:rPr>
        <w:t>أُولئِكَ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إِلَّا كَذَّبَ الرُّسُلَ فَحَقَّ 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نُوحٍ وَ الْأَحْزابُ مِنْ بَعْدِهِمْ وَ هَمَّتْ كُلُّ أُمَّةٍ بِرَسُولِهِمْ لِيَأْخُذُوهُ وَ جادَلُوا بِالْباطِلِ لِيُدْحِضُوا بِهِ الْحَقَّ </w:t>
      </w:r>
      <w:r>
        <w:rPr>
          <w:rStyle w:val="FootnoteAnchor"/>
          <w:rtl w:val="true"/>
        </w:rPr>
        <w:footnoteReference w:id="15"/>
      </w:r>
      <w:r>
        <w:rPr>
          <w:rFonts w:ascii="Amiri" w:hAnsi="Amiri" w:eastAsia="Amiri" w:cs="Amiri"/>
          <w:color w:val="111111"/>
          <w:sz w:val="28"/>
          <w:sz w:val="28"/>
          <w:szCs w:val="28"/>
          <w:rtl w:val="true"/>
          <w:lang w:bidi="ar-SA"/>
        </w:rPr>
        <w:t>فَأَخَذْتُهُمْ فَكَيْفَ كانَ 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يَسِيرُوا فِي الْأَرْضِ فَيَنْظُرُوا كَيْفَ كانَ عاقِبَةُ الَّذِينَ كانُوا مِنْ قَبْلِهِمْ كانُوا هُمْ أَشَدَّ مِنْهُمْ قُوَّةً وَ آثاراً فِي الْأَرْضِ فَأَخَذَهُمُ اللَّهُ بِذُنُوبِهِمْ وَ ما كانَ لَهُمْ مِنَ اللَّهِ مِنْ 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كانَتْ تَأْتِيهِمْ رُسُلُهُمْ بِالْبَيِّناتِ فَكَفَرُوا فَأَخَذَهُمُ اللَّهُ إِنَّهُ قَوِيٌّ شَدِيدُ الْعِقابِ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لَنَنْصُرُ رُسُلَنا وَ الَّذِينَ آمَنُوا فِي الْحَياةِ الدُّنْيا وَ يَوْمَ يَقُومُ الْأَشْهادُ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رُسُلًا مِنْ قَبْلِكَ مِنْهُمْ مَنْ قَصَصْنا عَلَيْكَ وَ مِنْهُمْ مَنْ لَمْ نَقْصُصْ عَلَيْكَ وَ ما كانَ لِرَسُولٍ أَنْ يَأْتِيَ بِآيَةٍ إِلَّا بِإِذْنِ اللَّهِ فَإِذا جاءَ أَمْرُ اللَّهِ قُضِيَ بِالْحَقِّ وَ خَسِرَ هُنالِكَ الْمُبْطِلُونَ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فَلَمْ يَسِيرُوا فِي الْأَرْضِ فَيَنْظُرُوا كَيْفَ كانَ عاقِبَةُ الَّذِينَ مِنْ قَبْلِهِمْ كانُوا أَكْثَرَ مِنْهُمْ وَ أَشَدَّ قُوَّةً وَ آثاراً فِي الْأَرْضِ فَما أَغْني عَنْهُمْ 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جاءَتْهُمْ رُسُلُهُمْ بِالْبَيِّناتِ فَرِحُوا بِما عِنْدَهُمْ مِنَ الْعِلْمِ وَ حاقَ بِهِمْ ما كانُوا بِهِ يَسْتَهْزِؤُنَ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بَأْسَنا قالُوا آمَنَّا بِاللَّهِ وَحْدَهُ وَ كَفَرْنا بِما كُنَّا بِهِ 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 يَنْفَعُهُمْ إِيمانُهُمْ لَمَّا رَأَوْا بَأْسَنا سُنَّتَ اللَّهِ الَّتِي قَدْ خَلَتْ فِي عِبادِهِ وَ خَسِرَ هُنالِكَ الْكافِرُونَ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حمعسق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شَرَعَ لَكُمْ مِنَ الدِّينِ ما وَصَّي بِهِ نُوحاً وَ الَّذِي أَوْحَيْنا إِلَيْكَ وَ ما وَصَّيْنا بِهِ إِبْراهِيمَ وَ مُوسي وَ عِيسي أَنْ أَقِيمُوا الدِّينَ وَ لا تَتَفَرَّقُوا فِيهِ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لِبَشَرٍ أَنْ يُكَلِّمَهُ اللَّهُ إِلَّا وَحْياً أَوْ مِنْ وَراءِ حِجابٍ أَوْ يُرْسِلَ رَسُولًا فَيُوحِيَ بِإِذْنِهِ ما يَشاءُ إِنَّهُ عَلِيٌّ حَكِيمٌ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قَبْلَهُمْ قَوْمُ نُوحٍ وَ أَصْحابُ الرَّسِّ </w:t>
      </w:r>
      <w:r>
        <w:rPr>
          <w:rStyle w:val="FootnoteAnchor"/>
          <w:rtl w:val="true"/>
        </w:rPr>
        <w:footnoteReference w:id="16"/>
      </w:r>
      <w:r>
        <w:rPr>
          <w:rFonts w:ascii="Amiri" w:hAnsi="Amiri" w:eastAsia="Amiri" w:cs="Amiri"/>
          <w:color w:val="111111"/>
          <w:sz w:val="28"/>
          <w:sz w:val="28"/>
          <w:szCs w:val="28"/>
          <w:rtl w:val="true"/>
          <w:lang w:bidi="ar-SA"/>
        </w:rPr>
        <w:t>وَ ثَمُودُ وَ عادٌ وَ فِرْعَوْنُ وَ</w:t>
      </w:r>
    </w:p>
    <w:p>
      <w:pPr>
        <w:pStyle w:val="BookText"/>
        <w:rPr/>
      </w:pPr>
      <w:r>
        <w:rPr>
          <w:rFonts w:ascii="IRNazanin" w:hAnsi="IRNazanin" w:eastAsia="IRNazanin"/>
          <w:color w:val="111111"/>
          <w:sz w:val="28"/>
          <w:sz w:val="28"/>
          <w:szCs w:val="28"/>
          <w:rtl w:val="true"/>
          <w:lang w:bidi="fa-IR"/>
        </w:rPr>
        <w:t>پس آنان را فرو گرفتم آیا چگونه بود کیفر 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یَسِیرُوا فِی الْأَرْضِ فَیَنظُرُوا کَیْفَ کَانَ عَاقِبَةُ الَّذِینَ کَانُوا مِن قَبْلِهِمْ کَانُوا هُمْ أَشَدَّ مِنْهُمْ قُوَّةً وَآثَارًا فِی الْأَرْضِ فَأَخَذَهُمُ اللَّهُ بِذُنُوبِهِمْ وَمَا کَانَ لَهُم</w:t>
      </w:r>
    </w:p>
    <w:p>
      <w:pPr>
        <w:pStyle w:val="BookText"/>
        <w:rPr/>
      </w:pPr>
      <w:r>
        <w:rPr>
          <w:rFonts w:ascii="Amiri" w:hAnsi="Amiri" w:eastAsia="Amiri" w:cs="Amiri"/>
          <w:color w:val="111111"/>
          <w:sz w:val="28"/>
          <w:sz w:val="28"/>
          <w:szCs w:val="28"/>
          <w:rtl w:val="true"/>
          <w:lang w:bidi="ar-SA"/>
        </w:rPr>
        <w:t xml:space="preserve">مِّنَ اللَّهِ مِن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بِأَنَّهُمْ کَانَت تَّأْتِیهِمْ رُسُلُهُم بِالْبَیِّنَاتِ فَکَفَرُوا فَأَخَذَهُمُ اللَّهُ إِنَّهُ قَوِیٌّ شَدِیدُ الْعِقَابِ</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نگردیده‌اند تا ببینند فرجام کسانی که پیش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 چگونه بوده است آن ها از ایشان نیرومندتر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پایدارتری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باقی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خدا آنان را به کیفر گناهانشان گرفتار کرد و در برابر خدا حمایتگری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روی بود که پیامبرانشان دلایل آشکار برایشان می‌آوردند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می‌کردند پس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گرفت زیرا او نیرومند سخت‌کیفر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إِنَّا لَنَنصُرُ رُسُلَنَا وَالَّذِینَ آمَنُوا فِی الْحَیَاةِ الدُّنْیَا وَیَوْمَ یَقُومُ الْأَشْهَادُ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 ما فرستادگان خود و کسانی را که گرویده‌اند در زندگی دنیا و روزی که گواهان برپای می‌ایستند قطعا یاری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رُسُلًا مِّن قَبْلِکَ مِنْهُم مَّن قَصَصْنَا عَلَیْکَ وَمِنْهُم مَّن لَّمْ نَقْصُصْ عَلَیْکَ وَمَا کَانَ لِرَسُولٍ أَنْ یَأْتِیَ بِآیَةٍ إِلَّا بِإِذْنِ اللَّهِ فَإِذَا جَاء أَمْرُ اللَّهِ قُضِیَ بِالْحَقِّ وَخَسِرَ هُنَالِکَ الْمُبْطِلُونَ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مسلما پیش از تو فرستادگانی را روانه کردیم برخی از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حکایت کرده‌ایم و برخی از ایشان را بر تو حکایت نکرده‌ایم و هیچ فرستاده‌ای را نرسد که بی‌اجازه خدا نشانه‌ای بیاورد پس چون فرمان خدا برسد به حق داوری می‌شود و آنجاست که باطل‌کاران زیان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أَفَلَمْ یَسِیرُوا فِی الْأَرْضِ فَیَنظُرُوا کَیْفَ کَانَ عَاقِبَةُ الَّذِینَ مِن قَبْلِهِمْ کَانُوا أَکْثَرَ مِنْهُمْ وَأَشَدَّ قُوَّةً وَآثَارًا فِی الْأَرْضِ فَمَا أَغْنَی عَنْهُم مَّا کَانُوا یَکْسِبُونَ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جَاءتْهُمْ رُسُلُهُم بِالْبَیِّنَاتِ فَرِحُوا بِمَا عِندَهُم مِّنَ الْعِلْمِ وَحَاقَ بِهِم مَّا کَانُوا بِهِ یَسْتَهْزِؤُون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w:t>
      </w:r>
    </w:p>
    <w:p>
      <w:pPr>
        <w:pStyle w:val="BookText"/>
        <w:rPr/>
      </w:pPr>
      <w:r>
        <w:rPr>
          <w:rFonts w:ascii="Amiri" w:hAnsi="Amiri" w:eastAsia="Amiri" w:cs="Amiri"/>
          <w:color w:val="111111"/>
          <w:sz w:val="28"/>
          <w:sz w:val="28"/>
          <w:szCs w:val="28"/>
          <w:rtl w:val="true"/>
          <w:lang w:bidi="ar-SA"/>
        </w:rPr>
        <w:t xml:space="preserve">رَأَوْا بَأْسَنَا قَالُوا آمَنَّا بِاللَّهِ وَحْدَهُ وَکَفَرْنَا بِمَا کُنَّا بِهِ 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یَکُ یَنفَعُهُمْ إِیمَانُهُمْ لَمَّا رَأَوْا بَأْسَنَا سُنَّتَ اللَّهِ الَّتِی قَدْ خَلَتْ فِی عِبَادِهِ وَخَسِرَ هُنَالِکَ الْکَافِرُونَ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در زمین نگشته‌اند تا ببینند فرجام کسانی که پیش از آنان بودند چگونه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به مراتب از حیث تعداد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آنان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 و آثار در روی زمین استوارتر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دست می‌آوردند به حالشان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پیامبرانشان دلایل آشکار برایشان آوردند به آن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دانش که نزدشان بود خرسند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ریشخند می‌گرفتند آنان را فروگرفت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دیدند گفتند فقط به خدا ایمان آوردیم و بدان چه با او شریک می‌گردانیدیم کافریم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عذاب ما را مشاهده کردند دیگر ایمانشان برای آن ها سودی نداد نت‌خداست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دیرباز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بندگانش چنین جاری شده و آن جاست که ناباوران زیان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شَرَعَ لَکُم مِّنَ الدِّینِ مَا وَصَّی بِهِ نُوحًا وَالَّذِی أَوْحَیْنَا إِلَیْکَ وَمَا وَصَّیْنَا بِهِ إِبْرَاهِیمَ وَمُوسَی وَعِیسَی أَنْ أَقِیمُوا الدِّینَ وَلَا تَتَفَرَّقُوا فِیهِ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آنچه را که به نوح در باره آن سفارش کرد برای شما تشریع کرد و آنچه را به تو وحی کردیم و آنچه را که در باره آن به ابراهیم و موسی و عیسی سفارش نمودیم که دین را برپا دارید و در آن تفرقه‌اندازی مکنید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کَانَ لِبَشَرٍ أَن یُکَلِّمَهُ اللَّهُ إِلَّا وَحْیًا أَوْ مِن وَرَاء حِجَابٍ أَوْ یُرْسِلَ رَسُولًا فَیُوحِیَ بِإِذْنِهِ مَا یَشَاء إِنَّهُ عَلِیٌّ 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هیچ بشری را نرسد که خدا با او سخن گوید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یا از فراسوی حجابی یا فرستاده‌ای بفرستد و به اذن او هر چه بخواهد وحی نماید آری اوست بلندمرتبه سنجیده‌کار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وَأَصْحَابُ الرَّسِّ وَثَمُودُ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وَفِرْعَوْنُ وَإِخْوَانُ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الْأَیْکَةِ وَقَوْمُ تُبَّعٍ کُلٌّ کَذَّبَ الرُّسُلَ فَحَقَّ وَعِیدِ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ایشان قوم نوح و اصحاب رس و ثمود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عاد و فرعون </w:t>
      </w:r>
      <w:bookmarkStart w:id="21" w:name="pg13906_145360"/>
    </w:p>
    <w:p>
      <w:pPr>
        <w:pStyle w:val="BookText"/>
        <w:rPr/>
      </w:pPr>
      <w:bookmarkEnd w:id="21"/>
      <w:r>
        <w:rPr>
          <w:rFonts w:ascii="Amiri" w:hAnsi="Amiri" w:eastAsia="Amiri" w:cs="Amiri"/>
          <w:color w:val="111111"/>
          <w:sz w:val="28"/>
          <w:sz w:val="28"/>
          <w:szCs w:val="28"/>
          <w:rtl w:val="true"/>
          <w:lang w:bidi="ar-SA"/>
        </w:rPr>
        <w:t xml:space="preserve">إِخْوانُ لُوطٍ وَ أَصْحابُ الْأَيْكَةِ وَ قَوْمُ تُبَّعٍ </w:t>
      </w:r>
      <w:r>
        <w:rPr>
          <w:rStyle w:val="FootnoteAnchor"/>
          <w:rtl w:val="true"/>
        </w:rPr>
        <w:footnoteReference w:id="19"/>
      </w:r>
      <w:r>
        <w:rPr>
          <w:rFonts w:ascii="Amiri" w:hAnsi="Amiri" w:eastAsia="Amiri" w:cs="Amiri"/>
          <w:color w:val="111111"/>
          <w:sz w:val="28"/>
          <w:sz w:val="28"/>
          <w:szCs w:val="28"/>
          <w:rtl w:val="true"/>
          <w:lang w:bidi="ar-SA"/>
        </w:rPr>
        <w:t>كُلٌّ كَذَّبَ الرُّسُلَ فَحَقَّ وَعِيدِ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أَنَّهُ أَهْلَكَ عاداً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فَما أَبْقي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قَوْمَ نُوحٍ مِنْ قَبْلُ إِنَّهُمْ كانُوا هُمْ أَظْلَمَ وَ أَطْغي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الْمُؤْتَفِكَةَ أَهْوي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غَشَّي</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أَرْسَلْنا رُسُلَنا بِالْبَيِّناتِ وَ أَنْزَلْنا مَعَهُمُ الْكِتابَ وَ الْمِيزانَ لِيَقُومَ النَّاسُ بِالْقِسْطِ</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وَ إِبْراهِيمَ وَ جَعَلْنا فِي ذُرِّيَّتِهِمَا النُّبُوَّةَ وَ الْكِتابَ فَمِنْهُمْ مُهْتَدٍ وَ كَثِيرٌ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عَلي آثارِهِمْ بِرُسُلِنا وَ قَفَّيْنا </w:t>
      </w:r>
      <w:r>
        <w:rPr>
          <w:rStyle w:val="FootnoteAnchor"/>
          <w:rtl w:val="true"/>
        </w:rPr>
        <w:footnoteReference w:id="20"/>
      </w:r>
      <w:r>
        <w:rPr>
          <w:rFonts w:ascii="Amiri" w:hAnsi="Amiri" w:eastAsia="Amiri" w:cs="Amiri"/>
          <w:color w:val="111111"/>
          <w:sz w:val="28"/>
          <w:sz w:val="28"/>
          <w:szCs w:val="28"/>
          <w:rtl w:val="true"/>
          <w:lang w:bidi="ar-SA"/>
        </w:rPr>
        <w:t>بِعِيسَي ابْنِ مَرْيَمَ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فَعَصَوْا رَسُولَ رَبِّهِمْ فَأَخَذَهُمْ أَخْذَةً رابِيَةً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عَلي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ارْتَضي مِنْ رَسُولٍ فَإِنَّهُ يَسْلُكُ مِنْ بَيْنِ يَدَيْهِ وَ مِنْ خَلْفِهِ رَصَداً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أَنْ قَدْ أَبْلَغُوا رِسالاتِ رَبِّهِمْ وَ أَحاطَ بِما لَدَيْهِمْ وَ أَحْصي كُلَّ شَيْ‌ءٍ عَدَداً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أَتاكَ حَدِيثُ الْجُنُودِ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 ثَمُودَ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ثَمُودَ الَّذِينَ جابُوا الصَّخْرَ بِالْوادِ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فِرْعَوْنَ ذِي الْأَوْتادِ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طَغَوْا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فَأَكْثَرُوا فِيهَا الْفَسادَ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Heading4"/>
        <w:numPr>
          <w:ilvl w:val="3"/>
          <w:numId w:val="1"/>
        </w:numPr>
        <w:rPr/>
      </w:pPr>
      <w:bookmarkStart w:id="22" w:name="__RefHeading___Toc4228225_1468164448"/>
      <w:bookmarkStart w:id="23" w:name="_Toc10"/>
      <w:bookmarkEnd w:id="22"/>
      <w:r>
        <w:rPr>
          <w:rtl w:val="true"/>
        </w:rPr>
        <w:t>تفسير</w:t>
      </w:r>
      <w:bookmarkEnd w:id="23"/>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كُونُوا هُوداً أي قالت اليهود كونوا هودا و قالت النصاري كونوا نصاري بَلْ مِلَّةَ إِبْراهِيمَ أي بل نتبع دين إبراهيم وَ الْأَسْباطِ أي يوسف </w:t>
      </w:r>
      <w:r>
        <w:rPr>
          <w:rStyle w:val="FootnoteAnchor"/>
          <w:rtl w:val="true"/>
        </w:rPr>
        <w:footnoteReference w:id="21"/>
      </w:r>
      <w:r>
        <w:rPr>
          <w:rFonts w:ascii="Amiri" w:hAnsi="Amiri" w:eastAsia="Amiri" w:cs="Amiri"/>
          <w:color w:val="111111"/>
          <w:sz w:val="28"/>
          <w:sz w:val="28"/>
          <w:szCs w:val="28"/>
          <w:rtl w:val="true"/>
          <w:lang w:bidi="ar-SA"/>
        </w:rPr>
        <w:t>و إخوته بنو يعقوب ولد كل واحد منهم أمة من</w:t>
      </w:r>
    </w:p>
    <w:p>
      <w:pPr>
        <w:pStyle w:val="BookText"/>
        <w:rPr/>
      </w:pPr>
      <w:r>
        <w:rPr>
          <w:rFonts w:ascii="IRNazanin" w:hAnsi="IRNazanin" w:eastAsia="IRNazanin"/>
          <w:color w:val="111111"/>
          <w:sz w:val="28"/>
          <w:sz w:val="28"/>
          <w:szCs w:val="28"/>
          <w:rtl w:val="true"/>
          <w:lang w:bidi="fa-IR"/>
        </w:rPr>
        <w:t>و برادران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بیشه‌نشینان و قوم تبع به تکذیب پرداختند همگی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دروغ گرفتند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وَأَنَّهُ أَهْلَکَ عَادًا الْأُولَی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فَمَا أَبْقَی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وَقَوْمَ نُوحٍ مِّن قَبْلُ إِنَّهُمْ کَانُوا هُمْ أَظْلَمَ وَأَطْغَی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وَالْمُؤْتَفِکَةَ أَهْوَی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فَغَشَّاهَا مَا غَشَّی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 اوست که عادیان قدیم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ثمود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را زیرا که آنان ستمگرتر و سرکش‌تر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س 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از باران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أَرْسَلْنَا رُسُلَنَا بِالْبَیِّنَاتِ وَأَنزَلْنَا مَعَهُمُ الْکِتَابَ وَالْمِیزَانَ لِیَقُومَ النَّاسُ بِالْقِسْطِ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خود را با دلایل آشکار روانه کردیم و با آن ها کتاب و ترازو را فرود آوردیم تا مردم به انصاف برخیزند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أَرْسَلْنَا نُوحًا وَإِبْرَاهِیمَ وَجَعَلْنَا فِی ذُرِّیَّتِهِمَا النُّبُوَّةَ وَالْکِتَابَ فَمِنْهُم مُّهْتَدٍ وَکَثِیرٌ مِّنْهُمْ 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قَفَّیْنَا عَلَی آثَارِهِم بِرُسُلِنَا وَقَفَّیْنَا بِعِیسَی ابْنِ مَرْیَمَ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 نوح و ابراهیم را فرستادیم و در میان فرزندان آن دو نبوت و کتاب را قرار دادیم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بدکار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به دنبال آنان پیامبران خود را پی‌درپی آوردیم و عیسی پسر مریم را در پی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کَتَبَ اللَّهُ لَأَغْلِبَنَّ أَنَا وَرُسُلِی إِنَّ اللَّهَ قَوِیٌّ عَزِیزٌ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مقرر کرده است که حتما من و فرستادگانم چیره خواهیم گردید آری خدا نیرومند شکست‌ناپذیر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فِرْعَوْنُ وَمَن قَبْلَهُ وَالْمُؤْتَفِکَاتُ بِالْخَاطِئَةِ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فَعَصَوْا رَسُولَ رَبِّهِمْ فَأَخَذَهُمْ أَخْذَةً رَّابِیَةً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فرعون و کسانی که پیش از او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شهرهای سرنگون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خطا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امر فرستاده پروردگارشان سرپیچی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گرفتنی سخت فرو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عَالِمُ الْغَیْبِ فَلَا یُظْهِرُ عَلَی غَیْبِهِ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فَإِنَّهُ یَسْلُکُ مِن بَیْنِ یَدَیْهِ وَمِنْ خَلْفِهِ رَصَدًا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لِیَعْلَمَ أَن قَدْ أَبْلَغُوا رِسَالَاتِ رَبِّهِمْ وَأَحَاطَ بِمَا لَدَیْهِمْ وَأَحْصَی کُلَّ شَیْءٍ عَدَدًا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دانای نهان است 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پیامبری را که از او خشنود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معلوم بدارد که پیام های پروردگار خود را رسانیده‌اند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بدانچه نزد ایشان است احاطه دارد و هر چیزی را به عدد شماره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هَلْ أَتَاکَ حَدِیثُ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فِرْعَوْنَ وَثَمُودَ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و ثمود بر تو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الَّتِی لَمْ یُخْلَقْ مِثْلُهَا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وَثَمُودَ الَّذِینَ جَابُوا الصَّخْرَ بِالْوَادِ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وَفِرْعَوْنَ ذِی الْأَوْتَادِ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طَغَوْا فِی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فَأَکْثَرُوا فِیهَا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فَصَبَّ عَلَیْهِمْ رَبُّکَ سَوْطَ عَذَابٍ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پروردگارت با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عمارات ستون‌دار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ثمود همانان که در دره تخته‌سنگ 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فرعون صاحب خرگاه‌ها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همانان که در شهرها سر به طغیان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ها بسیار تبهکاری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سر آنان تازیانه عذاب را فرونواخت</w:t>
      </w:r>
      <w:r>
        <w:rPr>
          <w:rFonts w:eastAsia="IRNazanin" w:cs="IRNazanin"/>
          <w:color w:val="111111"/>
          <w:sz w:val="28"/>
          <w:szCs w:val="28"/>
          <w:rtl w:val="true"/>
          <w:lang w:bidi="fa-IR"/>
        </w:rPr>
        <w:t>.}</w:t>
      </w:r>
    </w:p>
    <w:p>
      <w:pPr>
        <w:pStyle w:val="Heading4"/>
        <w:numPr>
          <w:ilvl w:val="3"/>
          <w:numId w:val="1"/>
        </w:numPr>
        <w:rPr/>
      </w:pPr>
      <w:bookmarkStart w:id="24" w:name="__RefHeading___Toc4228227_1468164448"/>
      <w:bookmarkStart w:id="25" w:name="_Toc11"/>
      <w:bookmarkEnd w:id="24"/>
      <w:r>
        <w:rPr>
          <w:rtl w:val="true"/>
        </w:rPr>
        <w:t>تفسیر</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رحمۀ الله علیه در خصوص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قالوا کونوا هوداً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هود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گفتند شما از هود باشید و نصاری گفتند نصاری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ملۀ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دین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بلکه از دین ابراهیم تبعیت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یوسف و برادرانش از فرزندان یعقوب هستند که از هر یک از آن ها جمعی از مردم متولد شده </w:t>
      </w:r>
    </w:p>
    <w:p>
      <w:pPr>
        <w:pStyle w:val="BookText"/>
        <w:rPr/>
      </w:pPr>
      <w:r>
        <w:rPr>
          <w:rFonts w:ascii="Amiri" w:hAnsi="Amiri" w:eastAsia="Amiri" w:cs="Amiri"/>
          <w:color w:val="111111"/>
          <w:sz w:val="28"/>
          <w:sz w:val="28"/>
          <w:szCs w:val="28"/>
          <w:rtl w:val="true"/>
          <w:lang w:bidi="ar-SA"/>
        </w:rPr>
        <w:t xml:space="preserve">الناس فسموا بالأسباط و ذكروا أسماء الاثني عشر يوسف و بنيامين و روبيل و يهودا و شمعون و لاوي و دون </w:t>
      </w:r>
      <w:r>
        <w:rPr>
          <w:rStyle w:val="FootnoteAnchor"/>
          <w:rtl w:val="true"/>
        </w:rPr>
        <w:footnoteReference w:id="22"/>
      </w:r>
      <w:r>
        <w:rPr>
          <w:rFonts w:ascii="Amiri" w:hAnsi="Amiri" w:eastAsia="Amiri" w:cs="Amiri"/>
          <w:color w:val="111111"/>
          <w:sz w:val="28"/>
          <w:sz w:val="28"/>
          <w:szCs w:val="28"/>
          <w:rtl w:val="true"/>
          <w:lang w:bidi="ar-SA"/>
        </w:rPr>
        <w:t xml:space="preserve">و قهاب و يشجر و تفتالي و حاد </w:t>
      </w:r>
      <w:r>
        <w:rPr>
          <w:rStyle w:val="FootnoteAnchor"/>
          <w:rtl w:val="true"/>
        </w:rPr>
        <w:footnoteReference w:id="23"/>
      </w:r>
      <w:r>
        <w:rPr>
          <w:rFonts w:ascii="IRNazanin" w:hAnsi="IRNazanin" w:eastAsia="IRNazanin"/>
          <w:color w:val="111111"/>
          <w:sz w:val="28"/>
          <w:sz w:val="28"/>
          <w:szCs w:val="28"/>
          <w:rtl w:val="true"/>
          <w:lang w:bidi="fa-IR"/>
        </w:rPr>
        <w:t>و أسر</w:t>
      </w:r>
      <w:r>
        <w:rPr>
          <w:rFonts w:eastAsia="IRNazanin" w:cs="IRNazanin"/>
          <w:color w:val="111111"/>
          <w:sz w:val="28"/>
          <w:szCs w:val="28"/>
          <w:rtl w:val="true"/>
          <w:lang w:bidi="fa-IR"/>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كثير من المفسرين إنهم كانوا أنبياء و الذي يقتضي </w:t>
      </w:r>
      <w:r>
        <w:rPr>
          <w:rStyle w:val="FootnoteAnchor"/>
          <w:rtl w:val="true"/>
        </w:rPr>
        <w:footnoteReference w:id="25"/>
      </w:r>
      <w:r>
        <w:rPr>
          <w:rFonts w:ascii="Amiri" w:hAnsi="Amiri" w:eastAsia="Amiri" w:cs="Amiri"/>
          <w:color w:val="111111"/>
          <w:sz w:val="28"/>
          <w:sz w:val="28"/>
          <w:szCs w:val="28"/>
          <w:rtl w:val="true"/>
          <w:lang w:bidi="ar-SA"/>
        </w:rPr>
        <w:t xml:space="preserve">مذهبنا أنهم لم يكونوا أنبياء بأجمعهم لعدم عصمتهم لما فعلوا بيوسف </w:t>
      </w:r>
      <w:r>
        <w:rPr>
          <w:rStyle w:val="FootnoteAnchor"/>
          <w:rtl w:val="true"/>
        </w:rPr>
        <w:footnoteReference w:id="26"/>
      </w:r>
      <w:r>
        <w:rPr>
          <w:rFonts w:ascii="Amiri" w:hAnsi="Amiri" w:eastAsia="Amiri" w:cs="Amiri"/>
          <w:color w:val="111111"/>
          <w:sz w:val="28"/>
          <w:sz w:val="28"/>
          <w:szCs w:val="28"/>
          <w:rtl w:val="true"/>
          <w:lang w:bidi="ar-SA"/>
        </w:rPr>
        <w:t>و قوله وَ ما أُنْزِلَ إِلَيْهِمْ لا يدل علي أنهم كانوا أنبياء لأن الإنزال يجوز أن يكون علي بعضهم و يحتمل أن يكون مثل قوله وَ ما أُنْزِلَ إِلَيْنا و إن كان المنزل علي النبي صلي الله عليه و آله خاصة لكن المسلمين لما كانوا مأمورين بما فيه أضيف الإنزال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 الْعَيَّاشِيُّ عَنْ حَنَانِ بْنِ سَدِيرٍ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وَ كَانَ وُلْدُ يَعْقُوبَ أَنْبِيَاءَ قَالَ لَا وَ لَكِنَّهُمْ كَانُوا أَسْبَاطاً أَوْلَادَ الْأَنْبِيَاءِ وَ لَمْ يَكُونُوا فَارَقُوا الدُّنْيَا إِلَّا سُعَدَاءَ تَابُوا وَ تَذَكَّرُوا مَا صَنَعُوا لا نُفَرِّقُ بَيْنَ أَحَدٍ مِنْهُمْ أي بأن نؤمن ببعضهم و نكفر ببعض كما فعله اليهود و النصاري وَ نَحْنُ لَهُ أي لما تقدم ذكره أو لله مُسْلِمُونَ خاضعون بالطاعة مذعنون بالعبودية فِي شِقاقٍ أي في خلاف و قريب منه ما رُوِيَ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كُفْرٍ و قيل في منازعة و محاربة فَسَيَكْفِيكَهُمُ اللَّهُ وعد بالنصر و هو من معجزات نبينا صلي الله عليه و آله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كانَ النَّاسُ أُمَّةً واحِدَةً أي ذوي أمة واحدة أي أهل ملة واحدة و اختلف في أنهم علي أي دين كانوا فقيل إنهم كانوا علي الكفر فقال الحسن كانوا كفارا بين آدم و نوح و قيل بعد نوح إلي أن بعث الله إبراهيم و النبيين بعده و قيل قبل مبعث كل نبي و هذا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كيف يجوز أن يكون الناس كلهم كفارا و لا يجوز أن يخلو الأرض من حجة قلنا يجوز أن يكون الحق هناك في واحد أو جماعة قليلة لم يمكنهم إظهار</w:t>
      </w:r>
    </w:p>
    <w:p>
      <w:pPr>
        <w:pStyle w:val="BookText"/>
        <w:rPr/>
      </w:pPr>
      <w:r>
        <w:rPr>
          <w:rFonts w:ascii="IRNazanin" w:hAnsi="IRNazanin" w:eastAsia="IRNazanin"/>
          <w:color w:val="111111"/>
          <w:sz w:val="28"/>
          <w:sz w:val="28"/>
          <w:szCs w:val="28"/>
          <w:rtl w:val="true"/>
          <w:lang w:bidi="fa-IR"/>
        </w:rPr>
        <w:t>و اسباط نامیده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دوازده تن از فرزندان یعقوب این گونه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ابن یامین، روبیل، یهودا، شمعون، لاوی، دون، قهاب، یشجر، تفتالی، حاد، 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مفسران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اقتضای مذهب ما تمامی آن ها پیامبر نبودند؛ چرا که به علت آنچه در مورد یوسف مرتکب شدند از عصمت برخوردار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أنزل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آنان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پیامبر بودن آنان دلالت نمی کند؛ چون این نازل کردن جایز است که بر برخی از آنان صورت گرفته باشد و ممکن است شبیه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أنزل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 ما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اگر چه بر پیامبر صلی الله علیه و آله و سلم نازل شده است اما چون مسلمانان نیز در خصوص آن مأمور و مسؤول بودند انزال به آنان نیز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فرزندان یعقوب پیامبر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فرزندان انبیا بوده و در سعادت، دنیا را ترک گفتند چرا که توبه کرده و آنچه انجام داده بودند را به یاد آوردند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نفرق بین أحد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هیچ یک از آنان تفاوت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برخی ایمان آوریم و به برخی کفر بورزیم، درست مانند آنچه یهود و نصاری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نحن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آنچه که اکنون ذکر شد و یا برای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فرمانبرداران و</w:t>
      </w:r>
    </w:p>
    <w:p>
      <w:pPr>
        <w:pStyle w:val="BookText"/>
        <w:rPr/>
      </w:pPr>
      <w:r>
        <w:rPr>
          <w:rFonts w:ascii="IRNazanin" w:hAnsi="IRNazanin" w:eastAsia="IRNazanin"/>
          <w:color w:val="111111"/>
          <w:sz w:val="28"/>
          <w:sz w:val="28"/>
          <w:szCs w:val="28"/>
          <w:rtl w:val="true"/>
          <w:lang w:bidi="fa-IR"/>
        </w:rPr>
        <w:t>اطاعت کنندگان از بندگی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شقاق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همین مضمون حدیثی از امام صادق علیه السلام نقل شده است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همچنین گفته شده در مبارزه و نزاع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فسیکفیکهم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ایشان را کفایت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پیروزی وعده داده است که این نیز از معجزات پیامبر ما صلی الله علیه و آله به شمار می آید</w:t>
      </w:r>
      <w:r>
        <w:rPr>
          <w:rFonts w:eastAsia="IRNazanin" w:cs="IRNazanin"/>
          <w:color w:val="111111"/>
          <w:sz w:val="28"/>
          <w:szCs w:val="28"/>
          <w:rtl w:val="true"/>
          <w:lang w:bidi="fa-IR"/>
        </w:rPr>
        <w:t>.</w:t>
      </w:r>
      <w:r>
        <w:rPr>
          <w:rStyle w:val="FootnoteAnchor"/>
          <w:rtl w:val="true"/>
        </w:rPr>
        <w:footnoteReference w:id="2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امت واحد، أهل ملت واحد، و در مورد اینکه آن ها به چه دینی بوده اند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کافران مدت زمان بین آدم و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معتقدند کافران زمان بعد از نوح تا زمانی که خداوند ابراهیم و پیامبران بعد از او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که قبل از بعثت پیامبران بوده که این قول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امکان دارد که تمام مردم کافر باشند در حالی که جایز نیست زمین خالی از حجت باشد؟ در جواب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حق در آن جا، نزد یک نفر یا گروه اندکی بوده که به </w:t>
      </w:r>
    </w:p>
    <w:p>
      <w:pPr>
        <w:pStyle w:val="BookText"/>
        <w:rPr/>
      </w:pPr>
      <w:r>
        <w:rPr>
          <w:rFonts w:ascii="Amiri" w:hAnsi="Amiri" w:eastAsia="Amiri" w:cs="Amiri"/>
          <w:color w:val="111111"/>
          <w:sz w:val="28"/>
          <w:sz w:val="28"/>
          <w:szCs w:val="28"/>
          <w:rtl w:val="true"/>
          <w:lang w:bidi="ar-SA"/>
        </w:rPr>
        <w:t>الدين خوفا و تقية فلم يعتد بهم و قال آخرون إنهم كانوا علي الحق فقال ابن عباس كانوا بين آدم و نوح علي شريعة من الحق فاختلفوا بعد ذلك و قيل هم أهل سفينة نوح عليه السلام فالتقدير حينئذ كانوا أمة واحدة فاختلفوا و بعث الله النبيين و قال المجاهد المراد به آدم كان علي الحق إماما لذريته فبعث الله النبيين في ولده وَ رَوَي أَصْحَابُنَا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كَانُوا قَبْلَ نُوحٍ أُمَّةً وَاحِدَةً عَلَي فِطْرَةِ اللَّهِ لَا مُهْتَدِينَ وَ لَا ضُلَّالًا فَبَعَثَ اللَّهُ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 هذا فالمعني أنهم كانوا متعبدين بما في عقولهم غير مهتدين إلي نبوة و لا شريعة</w:t>
      </w:r>
      <w:r>
        <w:rPr>
          <w:rFonts w:eastAsia="Amiri" w:cs="Amiri" w:ascii="Amiri" w:hAnsi="Amiri"/>
          <w:color w:val="111111"/>
          <w:sz w:val="28"/>
          <w:szCs w:val="28"/>
          <w:rtl w:val="true"/>
          <w:lang w:bidi="ar-SA"/>
        </w:rPr>
        <w:t xml:space="preserve">.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من وحدة الأمة ليس وحدة العقيدة و العمل بل المراد أن اللّه خلق الإنسان بطبيعته و فطرته امة واحدة مدنيا بالطبع يرتبط بعضه ببعض في المعاش، و يحتاج في توفية جميع ما يحتاج إليه الي مشاركة غيره و معاضدة افراد بني نوعه، لا يستغني بعضه عن بعض، و كانوا مع ذلك ينحون في أعمالهم نحو المنافع التي يرونها لازمة لقوام معيشتهم، و لم يمنحوا من قوة الالهام ما يعرف كلا منهم وجه المصلحة في حفظ حقّ غيره ليتوفر المنفعة بذلك لنفسه، فكان لا بد لهم من الاختلاف في أمور معاشهم، فأرسل اللّه من رحمته بهم الرسل مبشرين و منذرين، يبشرونهم بالخير و السعادة في الدنيا و الآخرة إذا لزم كل واحد منهم ما حدد له و اكتفي بما له من الحق و لم يعتد علي غيره، و ينذرونهم بخيبة الامل و حبوط العمل و عذاب الآخرة إذا اتبعوا شهواتهم الحاضرة و لم ينظروا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فَبَعَثَ اللَّهُ النَّبِيِّينَ بالشرائع لما علم أن مصالحهم فيها مُبَشِّرِينَ لمن أطاعهم بالجنة وَ مُنْذِرِينَ لمن عصاهم بالنار وَ أَنْزَلَ مَعَهُمُ الْكِتابَ أي مع بعضهم لِيَحْكُمَ أي الرب تعالي أو الكتاب إِلَّا الَّذِينَ أُوتُوهُ أي أعطوا العلم بالكتاب مِنْ بَعْدِ ما جاءَتْهُمُ الْبَيِّناتُ أي الحجج الواضحة و قيل التوراة و الإنجيل و قيل معجزات محمد صلي الله عليه و آله بَغْياً أي ظلما و حسدا لِمَا اخْتَلَفُوا فِيهِ أي للحق الذي اختلف فيه من اختلف بِإِذْنِهِ أي بعلمه أو بلطفه</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مِنْهُمْ مَنْ كَلَّمَ اللَّهُ و هو موسي عليه السلام أو موسي و محمد صلي الله عليه و آله وَ رَفَعَ بَعْضَهُمْ دَرَجاتٍ</w:t>
      </w:r>
    </w:p>
    <w:p>
      <w:pPr>
        <w:pStyle w:val="BookText"/>
        <w:rPr/>
      </w:pPr>
      <w:r>
        <w:rPr>
          <w:rFonts w:ascii="IRNazanin" w:hAnsi="IRNazanin" w:eastAsia="IRNazanin"/>
          <w:color w:val="111111"/>
          <w:sz w:val="28"/>
          <w:sz w:val="28"/>
          <w:szCs w:val="28"/>
          <w:rtl w:val="true"/>
          <w:lang w:bidi="fa-IR"/>
        </w:rPr>
        <w:t>علت ترس و تقیه از اظهار دین خود داری کرده اند و به همین علت به شمار نیامده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 حق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معتقد است که آنان در مدت زمان ما بین آدم و نوح بر شریعتی از حق بوده ولی پس از آن زمان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اهل کشتی نوح هستند که در این صورت تقدیر 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أمۀ واحدۀ فاختلفوا و بعث الله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واحدی بودند وسپس پراکنده شدند و پس از آن خداوند پیامبران را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آدم است که بر حق بوده و پیشوای فرزندان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نیز خداوند پیامبران را از فرزندان و ذریه وی مبعوث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امتی واحد وجود داشت که بر فطرت خداوند قرار داشته و نه گمراه بودند و نه هدایت شده، سپس خداوند پیامبران را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روایت مفهوم آیه این است که آن ها از عقل خود تبعیت کرده و با نبوت یا شریعتی هدایت نشده بودند</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وحدت امت، وحدت عقیده و عمل نیست بلکه یعنی خداوند انسان را مطابق با فطرت و طبیعت خود امتی واحد آفرید که ذاتا موجودی اجتماعی است و در امور معیشتی خود با دیگران در ارتباط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در برآوردن تمام نیاز های خود نیاز به مشارکت با دیگران و کمک گرفتن از هم نوعان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افراد بشر بی نیاز از دیگران نیست ولی با وجود این هر کدام در کار های خود به دنبال منافعی رفته که برای امرار معاش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ها قدرت الهام داده نشده است تا هر یک از آنان طریقه حفظ حقوق دیگران در عین دستیابی به منفعت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ناگزیر در امور معیشتی خود دچار اختلاف شده و خداوند به همین علت از رحمت خود برای آنان پیامبران را فرستاد تا به هر یک از آنان که به حدود معین شده برای وی پاینبند بوده و بدون تعرض به دیگران به مالی حق وی است اکتفا کند به خیر و خوبی و سعادت در دنیا و آخرت بشارت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انسان ها را در صورتی که از شهوات آنی خود تبعیت کرده و عاقبت اندیشی نکنند به نا امیدی، باطل شدن اعمال و عذاب آخرت بیم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پیامبران را بر 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پیامبران را با شریعت ها مبعوث گرداند چون می دانست که منافع مردم در شریعت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بشارت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دهنده به بهشت برای کسانی که از آنان اطاعت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بیم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 دهنده از آتش برای کسانی که نافرمانی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کتاب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برخی از آنان کتاب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و یا 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کسانی که آن به آنان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کسانی که علم کتاب به آنان اعطا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آنکه بینات برای آنان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برهان ها و دلایل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تورات و انجیل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معجزات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ظلم و حسد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اختلفوا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چه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حقی که در آن دچار اختلاف نظر شده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اذن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علم و لطف او</w:t>
      </w:r>
      <w:r>
        <w:rPr>
          <w:rFonts w:eastAsia="IRNazanin" w:cs="IRNazanin"/>
          <w:color w:val="111111"/>
          <w:sz w:val="28"/>
          <w:szCs w:val="28"/>
          <w:rtl w:val="true"/>
          <w:lang w:bidi="fa-IR"/>
        </w:rPr>
        <w:t>.</w:t>
      </w:r>
      <w:r>
        <w:rPr>
          <w:rStyle w:val="FootnoteAnchor"/>
          <w:rtl w:val="true"/>
        </w:rPr>
        <w:footnoteReference w:id="32"/>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از میان آنان که با خداوند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موسی علیه السلام یا موسی و محمدصلی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مقام برخی را بالا برد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مجاهد أراد به محمدا صلي الله عليه و آله فإنه فضله علي أنبيائه بأن بعثه إلي جميع المكلفين من الجن و الإنس بأن أعطاه جميع الآيات التي أعطاها من قبله من الأنبياء و بأن خصه بالقرآن و هو المعجزة القائمة إلي يوم القيامة و بأن جعله خاتم النبيين الْبَيِّناتِ أي المعجزات وَ لَوْ شاءَ اللَّهُ مَا اقْتَتَلَ الَّذِينَ مِنْ بَعْدِهِمْ أي من بعد الرسل بأن كان يلجئهم إلي الإيمان لكنه ينافي التكليف و قيل معناه لو شاء الله ما أمرهم بالقتال مِنْ بَعْدِ ما جاءَتْهُمُ الْبَيِّناتُ من بعد وضوح الحجة فإن المقصود من بعثة الرسل قد حصل بإيمان من آمن قبل القتال وَ لَوْ شاءَ اللَّهُ مَا اقْتَتَلُوا كرر تأكيدا و قيل الأول مشية الإكراه و الثاني الأمر للمؤمنين بالكف عن قتالهم ما يُرِيدُ أي ما تقتضيه المصلحة</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اللَّهَ اصْطَفي أي اختار و اجتبي آدَمَ وَ نُوحاً لنبوته وَ آلَ إِبْراهِيمَ وَ آلَ عِمْرانَ عَلَي الْعالَمِينَ أي علي عالمي زمانهم بأن جعل الأنبياء منهم و قيل اختار دينهم و قيل اختارهم بالتفضيل علي غيرهم بالنبوة و غيرها من الأمور الجليلة لمصالح الخلق و قوله وَ آلَ إِبْراهِيمَ وَ آلَ عِمْرانَ قيل أراد نفسهما و قيل آل إبراهيم أولاده و فيهم من فيهم من الأنبياء و فيهم نبينا صلي الله عليه و آله و قيل هم المتمسكون بدينه و أما آل عمران فقيل هم من آل إبراهيم أيضا فهم موسي و هارون ابنا عمران و هو عمران بن يصهر بن ماهث </w:t>
      </w:r>
      <w:r>
        <w:rPr>
          <w:rStyle w:val="FootnoteAnchor"/>
          <w:rtl w:val="true"/>
        </w:rPr>
        <w:footnoteReference w:id="34"/>
      </w:r>
      <w:r>
        <w:rPr>
          <w:rFonts w:ascii="Amiri" w:hAnsi="Amiri" w:eastAsia="Amiri" w:cs="Amiri"/>
          <w:color w:val="111111"/>
          <w:sz w:val="28"/>
          <w:sz w:val="28"/>
          <w:szCs w:val="28"/>
          <w:rtl w:val="true"/>
          <w:lang w:bidi="ar-SA"/>
        </w:rPr>
        <w:t xml:space="preserve">بن لاوي بن يعقوب و قيل يعني بآل عمران مريم و عيسي و هو عمران بن أشهم </w:t>
      </w:r>
      <w:r>
        <w:rPr>
          <w:rStyle w:val="FootnoteAnchor"/>
          <w:rtl w:val="true"/>
        </w:rPr>
        <w:footnoteReference w:id="35"/>
      </w:r>
      <w:r>
        <w:rPr>
          <w:rFonts w:ascii="Amiri" w:hAnsi="Amiri" w:eastAsia="Amiri" w:cs="Amiri"/>
          <w:color w:val="111111"/>
          <w:sz w:val="28"/>
          <w:sz w:val="28"/>
          <w:szCs w:val="28"/>
          <w:rtl w:val="true"/>
          <w:lang w:bidi="ar-SA"/>
        </w:rPr>
        <w:t>بن أمون من ولد سليمان عليه السلام و هو أبو مريم و في قراءة أهل البيت عليهم السلام و آل محمد علي العالمين و قالوا أيضا إن آل إبراهيم هم آل محمد الذين هم أهله و يجب أن يكون الذين اصطفاهم الله مطهرين معصومين عن القبائح لأنه سبحانه لا يختار و لا يصطفي إلا من كان كذلك و يكون ظاهره مثل باطنه في الطهارة و العصمة فعلي هذا يختص الاصطفاء بمن كان معصوما من آل إبراهيم و آل عمران سواء كان نبيا أو إماما و يقال الاصطفاء علي وجهين أحدهما أنه اصطفاه لنفسه أي جعله خالصا له يختص به و الثاني أنه</w:t>
      </w:r>
    </w:p>
    <w:p>
      <w:pPr>
        <w:pStyle w:val="BookText"/>
        <w:rPr/>
      </w:pPr>
      <w:r>
        <w:rPr>
          <w:rFonts w:ascii="IRNazanin" w:hAnsi="IRNazanin" w:eastAsia="IRNazanin"/>
          <w:color w:val="111111"/>
          <w:sz w:val="28"/>
          <w:sz w:val="28"/>
          <w:szCs w:val="28"/>
          <w:rtl w:val="true"/>
          <w:lang w:bidi="fa-IR"/>
        </w:rPr>
        <w:t>نیز مجاهد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محمد صلی الله علیه و آله و سلم است که خداوند وی را بر تمام پیامبران خود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را برای تمام مکلفان از جن و انس مبعوث کرد و تمام آیاتی را که به پیامبران پیش از او داده بود به طور یک جا به 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صلی الله علیه و آله و سلم را با قرآن که معجزه وی تا روز قیامت به شمار می آید مختص گردانید و وی را خاتم پیامبران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می‌خواست کسانی که پس از آنان بودند به کشتار یکدیگر نمی‌پرداختند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پیامبران، به این صورت که آنان را به ایمان پناه دهد؛ اما این مفهوم با تکلیف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معنا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می خواست به آن ها فرمان جنگ نمی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جاءتهم البینات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روشن شدن حجت و 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مبعوث کردن پیامبران نیز با ایمان کسانی که قبل از جنگ ایمان آورده اند حاصل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خدا می خواست به کشتار یکدیگر نمی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برای تأکید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نیز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برای بیان اکراه آمده و دومین بار نیز برای امر کردن به مؤمنان جهت دست کشیدن از جنگ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مصلحت اقتضا کند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برگزید وانتخاب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و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نبوت خویش آنها را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ابراهیم و آل عمران را بر عالمیان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جهانیان زمان همین پیامبران تا اینکه از میان آنان این پیامبران انتخاب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آن ها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 برتری دادن نسبت به دیگران از طریق پیامبری و دیگر امور والامرتبه، در راستای منافع خلق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ابراهیم و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منظور خود این دو پیامبر هستند ولی برخی نیز گفته اند که آل ابراهیم فرزندان وی و پیامبران برگزیده شده از میان آنان هستند که پیامبر ما صلی الله علیه و آله و سلم نیز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بر این عقیده اند که منظور کسانی هستند که به دین ابراهیم تمسک 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آل عمران نیز گفته شده که این ها نیز از آل ابراهیم بوده و منظور موسی و هارون دو فرزند عمران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عمران نیز فرزند یصهر بن ماهث</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ابن لاوی بن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منظور از آل عمران، مریم و عیسی هستند که در این صورت عمران نیز فرزند أشهم</w:t>
      </w:r>
      <w:r>
        <w:rPr>
          <w:rStyle w:val="FootnoteAnchor"/>
          <w:rtl w:val="true"/>
        </w:rPr>
        <w:footnoteReference w:id="38"/>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 أمون از فرزندان سلیمان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عمران پدر حضرت مریم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قراءت اهل بیت علیه السلام نیز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آل محمد بر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 که آل ابراهیم همان آل محمد یعنی اهل بیت پیامبرصلی الله علیه و آله و سلم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 ها را برگزیده ناگزیر باید مطهر و معصوم از خطاها و زشتی ها باشند چرا که خداوند جز کسانی را که چنین صفتی داشته باشند انتخاب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افراد نیز باید مانند باطنشان از طهارت و عصمت برخوردار بوده که در این صورت انتخاب و گزینش صرف نظر از پیامبر یا امام بودن، به معصومان آل ابراهیم و آل عمران اختصاص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به دو 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خداوند دیگری را برای خود انتخاب می کند؛ یعنی او را برای خود مخلص قرار داده و مختص خود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اینکه </w:t>
      </w:r>
    </w:p>
    <w:p>
      <w:pPr>
        <w:pStyle w:val="BookText"/>
        <w:rPr/>
      </w:pPr>
      <w:r>
        <w:rPr>
          <w:rFonts w:ascii="Amiri" w:hAnsi="Amiri" w:eastAsia="Amiri" w:cs="Amiri"/>
          <w:color w:val="111111"/>
          <w:sz w:val="28"/>
          <w:sz w:val="28"/>
          <w:szCs w:val="28"/>
          <w:rtl w:val="true"/>
          <w:lang w:bidi="ar-SA"/>
        </w:rPr>
        <w:t>اصطفاه علي غيره أي اختصه بالتفضيل علي غيره و علي هذا الوجه معني الآية و فيها دلالة علي تفضيل الأنبياء علي الملائكة ذُرِّيَّةً أي أولادا و أعقابا بَعْضُها مِنْ بَعْضٍ أي في التناصر في الدين أو في التناسل و التوالد و الأخير هو المروي عن أبي عبد الله عليه السلام لأنه قال الذين اصطفاهم الله بعضهم من نسل بعض</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ما كانَ لِبَشَرٍ أي لا يجوز و لا يحل له أَنْ يُؤْتِيَهُ اللَّهُ أي يعطيه الْكِتابَ وَ الْحُكْمَ وَ النُّبُوَّةَ أي العلم و الرسالة إلي الخلق ثُمَّ يَقُولَ لِلنَّاسِ كُونُوا عِباداً لِي مِنْ دُونِ اللَّهِ أي اعبدوني من دونه و اعبدوني </w:t>
      </w:r>
      <w:r>
        <w:rPr>
          <w:rStyle w:val="FootnoteAnchor"/>
          <w:rtl w:val="true"/>
        </w:rPr>
        <w:footnoteReference w:id="40"/>
      </w:r>
      <w:r>
        <w:rPr>
          <w:rFonts w:ascii="Amiri" w:hAnsi="Amiri" w:eastAsia="Amiri" w:cs="Amiri"/>
          <w:color w:val="111111"/>
          <w:sz w:val="28"/>
          <w:sz w:val="28"/>
          <w:szCs w:val="28"/>
          <w:rtl w:val="true"/>
          <w:lang w:bidi="ar-SA"/>
        </w:rPr>
        <w:t xml:space="preserve">معه رَبَّانِيِّينَ أي حكماء أتقياء أو معلمين الناس من علمكم و قيل الرباني العالم </w:t>
      </w:r>
      <w:r>
        <w:rPr>
          <w:rStyle w:val="FootnoteAnchor"/>
          <w:rtl w:val="true"/>
        </w:rPr>
        <w:footnoteReference w:id="41"/>
      </w:r>
      <w:r>
        <w:rPr>
          <w:rFonts w:ascii="Amiri" w:hAnsi="Amiri" w:eastAsia="Amiri" w:cs="Amiri"/>
          <w:color w:val="111111"/>
          <w:sz w:val="28"/>
          <w:sz w:val="28"/>
          <w:szCs w:val="28"/>
          <w:rtl w:val="true"/>
          <w:lang w:bidi="ar-SA"/>
        </w:rPr>
        <w:t>بالحلال و الحرام و الأمر و النهي و ما كان و ما يكون</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بِما كُنْتُمْ تُعَلِّمُونَ الْكِتابَ قال البيضاوي أي بسبب كونكم معلمين الكتاب و بسبب كونكم دارسين له فإن فائدة التعليم و التعلم معرفة الحق و الخير للاعتقاد و العمل</w:t>
      </w:r>
      <w:r>
        <w:rPr>
          <w:rFonts w:eastAsia="Amiri" w:cs="Amiri" w:ascii="Amiri" w:hAnsi="Amiri"/>
          <w:color w:val="111111"/>
          <w:sz w:val="28"/>
          <w:szCs w:val="28"/>
          <w:rtl w:val="true"/>
          <w:lang w:bidi="ar-SA"/>
        </w:rPr>
        <w:t xml:space="preserve">. </w:t>
      </w:r>
      <w:r>
        <w:rPr>
          <w:rStyle w:val="FootnoteAnchor"/>
          <w:rtl w:val="true"/>
        </w:rPr>
        <w:footnoteReference w:id="43"/>
      </w:r>
    </w:p>
    <w:p>
      <w:pPr>
        <w:pStyle w:val="BookText"/>
        <w:rPr/>
      </w:pPr>
      <w:r>
        <w:rPr>
          <w:rFonts w:ascii="Amiri" w:hAnsi="Amiri" w:eastAsia="Amiri" w:cs="Amiri"/>
          <w:color w:val="111111"/>
          <w:sz w:val="28"/>
          <w:sz w:val="28"/>
          <w:szCs w:val="28"/>
          <w:rtl w:val="true"/>
          <w:lang w:bidi="ar-SA"/>
        </w:rPr>
        <w:t>وَ إِذْ أَخَذَ اللَّهُ مِيثاقَ النَّبِيِّينَ قال الطبرسي روي عن أمير المؤمنين و ابن عباس و قتادة أن الله تعالي أخذ الميثاق علي الأنبياء قبل نبينا صلي الله عليه و آله أن يخبروا أممهم بمبعثه و نعته و يبشروهم به و يأمروهم بتصديقه و قال طاوس أخذ الله الميثاق علي الأنبياء علي الأول و الآخر فأخذ ميثاق الأول لتؤمنن بما جاء به الآخر و قال الصَّادق عليه السلام تقديره و إذ أخذ الله ميثاق أمم النبيين بتصديق نبيها و العمل بما جاءهم به و أنهم خالفوه بعد ما جاءوا و ما وفوا به و تركوا كثيرا من شريعته و حرفوا كثيرا منها وَ لَتَنْصُرُنَّهُ أي بالتصديق و الحجة أو أن الميثاق أخذ علي الأنبياء ليأخذوه علي</w:t>
      </w:r>
    </w:p>
    <w:p>
      <w:pPr>
        <w:pStyle w:val="BookText"/>
        <w:rPr/>
      </w:pPr>
      <w:r>
        <w:rPr>
          <w:rFonts w:ascii="IRNazanin" w:hAnsi="IRNazanin" w:eastAsia="IRNazanin"/>
          <w:color w:val="111111"/>
          <w:sz w:val="28"/>
          <w:sz w:val="28"/>
          <w:szCs w:val="28"/>
          <w:rtl w:val="true"/>
          <w:lang w:bidi="fa-IR"/>
        </w:rPr>
        <w:t>شخصی را با برتری دادن بر دیگران بر می گزیند و مختص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معنی آیه وجه دوم مورد نظر است چرا که در آیه نشانه هایی از برتری دادن انبیا بر ملائکه به چشم می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اولاد وعقبه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یاری رساندن به یکدیگر در دین یا در تولید نسل، که این نظراخیر از امام صادق علیه السلام نقل شده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خداوند آن ها را برگزیده است برخی از نسل برخی دیگرند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هیچ بشری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 جایز و حلال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به وی اعطا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و حکمت و 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و رسالت به سوی خلق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مردم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خدا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صرف نظر از خداوند از من اطاعت کرده و همراه با خدا از من پیروی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ربانیین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حکیمان پرهیزگار، یا تعلیم دهندگان مردم با علم خداوندی؛ 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ربانی یعنی عالم به حلال و حرام و امر و نهی و آنچه بوده و هست</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کتاب را آموزش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دلیل که آن ها به آموزش کتاب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تعلیم و تعلم شناخت حق و خیر برای دست یابی به اعتقاد و عمل است</w:t>
      </w:r>
      <w:r>
        <w:rPr>
          <w:rFonts w:eastAsia="IRNazanin" w:cs="IRNazanin"/>
          <w:color w:val="111111"/>
          <w:sz w:val="28"/>
          <w:szCs w:val="28"/>
          <w:rtl w:val="true"/>
          <w:lang w:bidi="fa-IR"/>
        </w:rPr>
        <w:t>.</w:t>
      </w:r>
      <w:r>
        <w:rPr>
          <w:rStyle w:val="FootnoteAnchor"/>
          <w:rtl w:val="true"/>
        </w:rPr>
        <w:footnoteReference w:id="46"/>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خدا از پیامبران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و ابن عباس و قتاده روایت شده است که خداوند تبارک و تعالی از پیامبران پیش از پیامبر ما تعهد گرفته است که امت خود را از بعثت محمد صلی الله علیه و آله و سلم و صفات وی با خبر ساخته و ضمن بشارت دادن آنان به این پیامبر، امت خود را به تأیید وی امر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تک تک پیامبران از اولین تا آخرینشان تعهد گرفته است که به آنچه پیامبر خاتم می آورد ایمان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تقدیر آیه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 أخذ الله میثاق أمم النبیین بتصدیق نبیها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خداوند از امت های پیامبران در خصوص تصدیق پیامبرانشان تعهد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پیامبران در خصوص تصدیق پیامبر خاتم و عمل به آنچه او می آورد تعهد گرفته است اما این مردم به مخالفت با او پرداخته، بسیاری از قوانین شریعت وی را ترک کرده و بسیاری دیگر را تحریف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لتنصرنه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وی را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تصدیق و دلیل وبرهان، یا اینکه این تعهد از انبیا گرفته شده باشد </w:t>
      </w:r>
    </w:p>
    <w:p>
      <w:pPr>
        <w:pStyle w:val="BookText"/>
        <w:rPr/>
      </w:pPr>
      <w:r>
        <w:rPr>
          <w:rFonts w:ascii="Amiri" w:hAnsi="Amiri" w:eastAsia="Amiri" w:cs="Amiri"/>
          <w:color w:val="111111"/>
          <w:sz w:val="28"/>
          <w:sz w:val="28"/>
          <w:szCs w:val="28"/>
          <w:rtl w:val="true"/>
          <w:lang w:bidi="ar-SA"/>
        </w:rPr>
        <w:t>أممهم بتصديق محمد إذا بعث و يأمرهم بنصره علي أعدائه إن أدركوه و هو المروي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عن أئمتنا عليهم السلام أن النصرة في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قوله وَ أَخَذْتُمْ عَلي ذلِكُمْ إِصْرِي أي قبلتم علي ذلك عهدي و قيل معناه و أخذتم العهد بذلك علي أممكم قالُوا أي قال أممهم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قالَ الله فَاشْهَدُوا بذلك علي أممكم وَ أَنَا مَعَكُمْ مِنَ الشَّاهِدِينَ عليكم و علي أممكم عن علي عليه السلام و قيل فَاشْهَدُوا أي فاعلموا ذلك وَ أَنَا مَعَكُمْ أعلم و قيل معناه ليشهد بعضكم علي بعض و قيل قال الله للملائكة اشهدوا عليهم وَ قَدْ رُوِيَ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نَبِيّاً آدَمَ وَ مَنْ بَعْدَهُ إِلَّا أَخَذَ عَلَيْهِ الْعَهْدَ عَلَي أَنْ بَعَثَ اللَّهُ مُحَمَّداً وَ هُوَ حَيٌّ لَيُؤْمِنَنَّ بِهِ وَ لَيَنْصُرَنَّهُ وَ أَمَرَهُ بِأَنْ يَأْخُذَ الْعَهْدَ بِذَلِكَ عَلَي قَوْمِهِ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أَوْحَيْنا إِلي نُوحٍ قدم نوحا لأنه أبو البشر و قيل لأنه كان أطول الأنبياء عمرا و كانت معجزته في نفسه لبث في قومه أَلْفَ سَنَةٍ إِلَّا خَمْسِينَ عاماً لم يسقط له سن و لم تنقص قوته و لم يشب شعره و قيل لأنه لم يبالغ أحد منهم في الدعوة مثل ما بالغ فيها و لم يقاس أحد من قومه ما قاساه و هو أول من عذبت أمته بسبب أن ردت دعوته</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 رُسُلًا أي قصصنا رسلا أو أرسلنا رسلا قَدْ قَصَصْناهُمْ عَلَيْكَ مِنْ قَبْلُ بالوحي في غير القرآن أو في القرآن وَ رُسُلًا لَمْ نَقْصُصْهُمْ عَلَيْكَ هذا يدل علي أن لله رسلا كثيرا لم يذكرهم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بَعْدَ الرُّسُلِ بأن يقولوا لو أرسلت إلينا رسولا آمنا بك وَ كانَ اللَّهُ عَزِيزاً أي مقتدرا علي الانتقام ممن يعصيه حَكِيماً فيما أمر به عباده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 مِنْ ذُرِّيَّتِهِ قال البيضاوي الضمير لإبراهيم و قيل لنوح لأنه أقرب و لأن يونس و لوطا ليسا من ذرية إبراهيم فلو كان لإبراهيم اختص البيان بالمعدودين في تلك</w:t>
      </w:r>
    </w:p>
    <w:p>
      <w:pPr>
        <w:pStyle w:val="BookText"/>
        <w:rPr/>
      </w:pPr>
      <w:r>
        <w:rPr>
          <w:rFonts w:ascii="IRNazanin" w:hAnsi="IRNazanin" w:eastAsia="IRNazanin"/>
          <w:color w:val="111111"/>
          <w:sz w:val="28"/>
          <w:sz w:val="28"/>
          <w:szCs w:val="28"/>
          <w:rtl w:val="true"/>
          <w:lang w:bidi="fa-IR"/>
        </w:rPr>
        <w:t>و آن ها نیز از امت خود تعهد بگیرند که زمان بعثت محمد صلی الله علیه و آله و سلم وی را تصدیق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باید به امت خود دستور دهند که اگر دوران محمد صلی الله علیه و آله و سلم را درک نمودند وی را در مقابله با دشمنان یاری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از ائمه اطهار علیهم السلام نقل می کنیم که نصر و پیروزی در دوران رجعت اتفاق می افتد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مرا در مورد آن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عهد من در این مورد را پذیرفتید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یعنی شما از امت های خود در این زمینه تعهد گرفتید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امت های آنان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خصوص آن شهادت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امت هایتان در این خصوص تعهد بگیرید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نیز با شما از شاهدان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 بر امت هایتان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علی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روایت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بدانید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با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می دانم؛ در قولی دیگر نیز آمده است که این آیه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بر دیگری شاهد وگواه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شاهد آنان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نیز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زمان حضرت آدم هیچ پیامبری را مبعوث نگردانید مگر اینکه از وی تعهد گرفت که اگر محمد صلی الله علیه و آله و سلم مبعوث شد و آن پیامبر هنوز در قید حیات است به محمد ایمان آورده و وی را یاری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تمام پیامبران فرمان داد که در این خصوص از امت خود نیز تعهد بگیرند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همچنان که به نوح وحی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را جلو تر آورده است چون او ابو البشر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چون وی نسبت به سایر پیامبران عمر طولانی تری داشته و همین عمر طولانی از معجزات وی به شمار می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بدون آن که کهنسالی بر وی چیره شود یا مویش سفید گردد و در اثر پیری قدرتش از بین رود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میان قوم خود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هیچ پیامبری به اندازه وی در ابلاغ دعوت خود تلاش نکرد و هیچ یک از پیامبران به اندازه نوح مورد ظلم و قساوت قوم خود واقع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اولین پیامبری بود که امتش به علت نپذیرفتن دعوت پیامبرشان مورد عذاب واقع شدند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داستان پیامبرانی را بازگو کردیم یا اینکه پیامبرانی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داستانشان را برای تو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وحی یا در قرآن یا در غیر از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پیامبرانی که داستانشان را برای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نشان می دهد که خداوند پیامبران زیادی داشته که نام آن ها را در قرآن نیاورده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بعد از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ما پیامبری بفرستی به تو ایمان می آوریم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قدرتمند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قادر به انتقام گرفتن از کسانی است که از وی اطاعت نکرده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به بندگان خود دستور داده است حکیم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ذریه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است و نیز گفته شده که به نوح باز می گردد چرا که نوح نزدیک تر است و یونس و لوط نیز از ذریه ابراهیم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این ضمیر ابراهیم باشد مفهوم آیه مختص کسانی است که </w:t>
      </w:r>
    </w:p>
    <w:p>
      <w:pPr>
        <w:pStyle w:val="BookText"/>
        <w:rPr/>
      </w:pPr>
      <w:r>
        <w:rPr>
          <w:rFonts w:ascii="Amiri" w:hAnsi="Amiri" w:eastAsia="Amiri" w:cs="Amiri"/>
          <w:color w:val="111111"/>
          <w:sz w:val="28"/>
          <w:sz w:val="28"/>
          <w:szCs w:val="28"/>
          <w:rtl w:val="true"/>
          <w:lang w:bidi="ar-SA"/>
        </w:rPr>
        <w:t>الآية و التي بعدها و المذكورون في الآية الثالثة عطف علي نُوحاً و من آبائهم عطف علي كلّا أو نوحا و من للتبعيض فإن منهم من لم يكن نبيا و لا مهديا ذلِكَ هُدَي اللَّهِ إشارة إلي ما دانوا به وَ لَوْ أَشْرَكُوا أي هؤلاء الأنبياء مع علو شأنهم فكيف غيرهم و الْحُكْمَ الحكمة أو فصل الأمر علي ما يقتضيه الحق فَإِنْ يَكْفُرْ بِها أي بهذه الثلاثة هؤُلاءِ يعني قريشا فَقَدْ وَكَّلْنا بِها أي بمراعاتها قَوْماً لَيْسُوا بِها بِكافِرِينَ و هم الأنبياء المذكورون و متابعوهم و قيل هم الأنصار أو أصحاب النبي صلي الله عليه و آله أو كل من آمن به أو الفرس و قيل الملائكة فَبِهُداهُمُ اقْتَدِهْ أي ما توافقوا عليه من التوحيد و أصول الدين</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 الْمُؤْتَفِكاتِ قال الطبرسي أي المنقلبات و هي ثلاثة قري كان فيها قوم لوط بِالْبَيِّناتِ أي بالبراهين و المعجزات</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 جَعَلْنا لَهُمْ أَزْواجاً وَ ذُرِّيَّةً أي نساء و أولادا أكثر من نسائك و أولادك و كان لسليمان ثلاث مائة امرأة مهيرة و سبعمائة سرية و لداود مائة امرأة عن ابن عباس أي فلا ينبغي أن يستنكر منك أن تتزوج و يولد لك وَ رُوِيَ أَنَّ أَبَا عَبْدِ اللَّهِ عليه السلام قَرَأَ هَذِهِ الْآيَةَ ثُمَّ أَوْمَأَ إِلَي صَدْرِهِ وَ قَالَ نَحْنُ وَ اللَّهِ ذُرِّيَّةُ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لِرَسُولٍ أَنْ يَأْتِيَ بِآيَةٍ أي دلالة إِلَّا بِإِذْنِ اللَّهِ أي إلا بعد أن يأذن الله في ذلك و يطلق له فيه</w:t>
      </w:r>
      <w:r>
        <w:rPr>
          <w:rFonts w:eastAsia="Amiri" w:cs="Amiri" w:ascii="Amiri" w:hAnsi="Amiri"/>
          <w:color w:val="111111"/>
          <w:sz w:val="28"/>
          <w:szCs w:val="28"/>
          <w:rtl w:val="true"/>
          <w:lang w:bidi="ar-SA"/>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بِلِسانِ قَوْمِهِ أي لم يرسل فيما مضي من الأزمان رسولا إلا بلغة قومه حتي إذا بين لهم فهموا عنه و لا يحتاجون إلي مترجم و قد أرسل الله نبينا صلي الله عليه و آله إلي الخلق كافة بلسان قومه قال الحسن امتن الله علي نبيه صلي الله عليه و آله أنه لم يبعث رسولا إلا إلي قومه و بعثه خاصة إلي جميع الخلق و قيل إن معناه كما أرسلناك إلي العرب بلغتهم لتبين لهم الدين ثم إنهم يبينونه للناس كذلك أرسلنا كل رسول بلغة قومه ليظهر لهم الدين</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يَعْلَمُهُمْ إِلَّا اللَّهُ أي لا يعلم تفاصيل أحوالهم و عددهم و ما فعلوه و فعل بهم من</w:t>
      </w:r>
    </w:p>
    <w:p>
      <w:pPr>
        <w:pStyle w:val="BookText"/>
        <w:rPr/>
      </w:pPr>
      <w:r>
        <w:rPr>
          <w:rFonts w:ascii="IRNazanin" w:hAnsi="IRNazanin" w:eastAsia="IRNazanin"/>
          <w:color w:val="111111"/>
          <w:sz w:val="28"/>
          <w:sz w:val="28"/>
          <w:szCs w:val="28"/>
          <w:rtl w:val="true"/>
          <w:lang w:bidi="fa-IR"/>
        </w:rPr>
        <w:t>در این آیه و آیه بعد ذکر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اسامی ذکر شده در آیه سوم نیز عطف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عطف بر کلّاً و یا نوحاً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تبعیضیه بوده و نشان می دهد که برخی ازآنان پیامبر و هدایت شده نبوده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هدایت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چیزی است که به آن گردن نهادند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واگر شرک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این پیامبران با وجود چنین مقام و منزلتی اینگونه اند دیگران چگونه خواهند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یا فیصله دادن به امر آنگونه که حق اقتضا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آن کفر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قریش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موظف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مراعات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نسبت به آن کافر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قوم یعنی پیامبرانی که نام آن ها آورده شده و همچنین پیروان 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هچنین گفته شده منظور انصار یا اصحاب پیامبر صلی الله علیه و آله و سلم یا هرکس که به وی ایمان آورده باشد و یا ایرانیان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منظور ملائکه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هدایتشان اقتدا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توحید و اصول دینی که در مورد آن به اتفاق نظر رسیده اند</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مؤتکفات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زیر و رو شده، و آن سه روستا است که قوم لوط در آن زندگی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برهان ها و معجزات</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برایشان همسر ها و ذریه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زنان و فرزندانی بیشتر از زنان و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سیصد زن آزاد و هفتصد کنیز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نیز به نقل از ابن عباس صد زن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شایسته نیست که تو ازدواج و صاحب فرزند شدن را ناپسند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امام صادق علیه السلام این آیه را خواند و دستش را بر سینه گذاشت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ما ذریه رسول خدا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کان لرسول أن یأتی بآیۀ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نبوده که آیه ای آورده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دلالتی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بعد از اینکه خداوند اجازه آن را بدهد و دست او را در آن باز بگذارد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به زبان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پیامبران پیشین را هم زبان با قوم خود فرستاد تا زبان او را بفهمند و نیازی به مترجم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رسول اکرم صلی الله علیه و آله و سلم را با زبان قوم خود برای تمام جهانیان مبعوث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پیامبر صلی الله علیه و آله و سلم منت نهاد چراکه او هر پیامبری را تنها برای قوم خود مبعوث گرداند اما پیامبر را به طور ویژه برای تمام خلایق، پیامبر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معنی آیه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تو را برای عرب و با زبان آنان مبعوث گردانیدیم تا دین را برای آنان شرح دهی و آنان نیز برای دیگر مردم، تمام پیامبران را با زبان قوم خود فرستادیم تا دین را برای آنان شرح دهند</w:t>
      </w:r>
      <w:r>
        <w:rPr>
          <w:rFonts w:eastAsia="IRNazanin" w:cs="IRNazanin"/>
          <w:color w:val="111111"/>
          <w:sz w:val="28"/>
          <w:szCs w:val="28"/>
          <w:rtl w:val="true"/>
          <w:lang w:bidi="fa-IR"/>
        </w:rPr>
        <w:t>.</w:t>
      </w:r>
      <w:r>
        <w:rPr>
          <w:rStyle w:val="FootnoteAnchor"/>
          <w:rtl w:val="true"/>
        </w:rPr>
        <w:footnoteReference w:id="61"/>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آنان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جزئیات احوال، تعداد، کارهایی که انجام می دهند </w:t>
      </w:r>
    </w:p>
    <w:p>
      <w:pPr>
        <w:pStyle w:val="BookText"/>
        <w:rPr/>
      </w:pPr>
      <w:r>
        <w:rPr>
          <w:rFonts w:ascii="Amiri" w:hAnsi="Amiri" w:eastAsia="Amiri" w:cs="Amiri"/>
          <w:color w:val="111111"/>
          <w:sz w:val="28"/>
          <w:sz w:val="28"/>
          <w:szCs w:val="28"/>
          <w:rtl w:val="true"/>
          <w:lang w:bidi="ar-SA"/>
        </w:rPr>
        <w:t xml:space="preserve">العقوبات إلا الله قال ابن الأنباري إن الله أهلك أمما من العرب و غيرها فانقطعت أخبارهم و عفت آثارهم فليس يعرفهم أحد إلا الله و كان ابن مسعود إذا قرأ هذه الآية قال كذب النسابون فعلي هذا يكون قوله وَ الَّذِينَ مِنْ بَعْدِهِمْ لا يَعْلَمُهُمْ إِلَّا اللَّهُ مبتدأ و خبرا فَرَدُّوا أَيْدِيَهُمْ فِي أَفْواهِهِمْ أي عضوا علي أصابعهم من شدة الغيظ أو جعلوا أيديهم في أفواه الأنبياء تكذيبا لهم أي أشاروا بأيديهم إلي أفواه الرسل تسكيتا لهم أو وضعوا أيديهم علي أفواههم مومئين بذلك إلي رسل أن اسكتوا أو الضميران كلاهما للرسل أي أخذوا أيدي الرسل فوضعوها علي أفواههم ليسكتوا فسكتوا عنهم لما يئسوا منهم هذا كله إذا حمل معني الأيدي و الأفواه علي الحقيقة و من حملها علي المجاز فقيل المراد باليد ما نطقت به الرسل من الحجج أي فردوا حججهم في حيث جاءت </w:t>
      </w:r>
      <w:r>
        <w:rPr>
          <w:rStyle w:val="FootnoteAnchor"/>
          <w:rtl w:val="true"/>
        </w:rPr>
        <w:footnoteReference w:id="62"/>
      </w:r>
      <w:r>
        <w:rPr>
          <w:rFonts w:ascii="IRNazanin" w:hAnsi="IRNazanin" w:eastAsia="IRNazanin"/>
          <w:color w:val="111111"/>
          <w:sz w:val="28"/>
          <w:sz w:val="28"/>
          <w:szCs w:val="28"/>
          <w:rtl w:val="true"/>
          <w:lang w:bidi="fa-IR"/>
        </w:rPr>
        <w:t>لأنها تخرج من الأفواه أو مثله من الوجوه</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بذلك أن الكفّار كانوا إذا بدأ الرسل بكلامهم سددوا بأيديهم أسماعهم دفعة و أفواههم دفعة، اظهارا منهم لقلة الرغبة في سماع كلامهم و جواب مقالهم ليدلوهم بذلك الفعل علي أنهم لا يصغون لهم الي مقال و لا يجيبونهم عن سؤال، اذ قد أبهموا طريقي السماع و الجواب و هما الاذان و الافواه، و شاهد ذلك قوله سبحانه حاكيا عن نوح عليه السلام و يعني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إِنِّي كُلَّما دَعَوْتُهُمْ لِتَغْفِرَ لَهُمْ جَعَلُوا أَصابِعَهُمْ فِي آذانِهِمْ وَ اسْتَغْشَوْا ثِيابَهُمْ وَ أَصَرُّوا وَ اسْتَكْبَرُوا اسْتِكْباراً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معني ردّ أيديهم في أفواههم أن يمسكوا أفواههم بأكفهم كما يفعل المظهر للامتناع من الكلام، و يكون انما ذكر تعالي ردّ الأيدي هاهنا و هو يفيد فعل الشي‌ء ثانيا بعد أن فعل أولا لانهم كانوا يكثرون هذا الفعل عند كلام الرسل عليهم السلام، فوصفوا في هذه الآية بما قد سبق لهم مثله و ألف منهم فعله 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أنهم عضوا علي أناملهم تعجبا أو اظهارا للتعجب ممّا يدعو إليه الأنبياء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مُرِيبٍ أي يوقعنا في الريب بكم أنكم تطلبون الرئاسة و تفترون الكذب مِنْ ذُنُوبِكُمْ أي بعضها لأنه لا يغفر الشرك و قيل وضع البعض موضع الجميع توسعا</w:t>
      </w:r>
    </w:p>
    <w:p>
      <w:pPr>
        <w:pStyle w:val="BookText"/>
        <w:rPr/>
      </w:pPr>
      <w:r>
        <w:rPr>
          <w:rFonts w:ascii="IRNazanin" w:hAnsi="IRNazanin" w:eastAsia="IRNazanin"/>
          <w:color w:val="111111"/>
          <w:sz w:val="28"/>
          <w:sz w:val="28"/>
          <w:szCs w:val="28"/>
          <w:rtl w:val="true"/>
          <w:lang w:bidi="fa-IR"/>
        </w:rPr>
        <w:t>و عقوبت های آنان را تنها خدا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انباری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امت هایی از عرب و دیگر امت ها را هلاک ساخته و آثار آنان را از بین برد و کسی جز خدا آن ها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هنگام قراءت این آیه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نسّابون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نویسان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گفته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آنانند را فقط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مبتدا و خبر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دستانشان را به دهانشان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شدت خشم انگشت به دهان گزیده و یا اینکه دستان خود را به نشانه تکذیب پیامبران بر دهان آن 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ساکت کردن پیامبران با انگشت به دهان آنان اشاره کرده اند و یا اینکه دستان خود را بر دهان خود گذاشته و از این طریق به پیامبران اشاره می کنند که ساکت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هر دو ضمیر در آیه به پیامبران باز گردد و به این معنا باشد که دستان پیامبران را گرفته و بر دهان هایشان گذاشتند که ساکت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نیز که از آنان ناامید شده اند سکوت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تفسیرات زمانی صحیح است که منظور از دستان و دهان ها معنای حقیقی آن 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معنای مجازی گفته شده است که منظور از دست برهان ها و دلایلی است که پیامبران به زبان می آورند که با نپذیرفتن آن گویی آن را به مکان خروج آن باز می گردانند چون این استدلالات از دهان یا شبیه آن یعنی صورت خارج می 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را در خصوص شما به شک می اندازد که شما خواستار ریاست بوده و با دروغ به فریبکاری می پردازید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برخی از گناهانتان، چرا که خداوند شرک را نمی آمرزد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توسعا بعض را به جای همگی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إِلي أَجَلٍ مُسَمًّي أي إلي الوقت الذي ضربه الله لكم أن يميتكم فيه و لا يؤاخذكم بعاجل العقاب بِسُلْطانٍ مُبِينٍ أي بحجة واضحة و إنما قالوا ذلك لأنهم اعتقدوا أن ما جاءت به الرسل من المعجزات ليست بمعجزة و لا دلالة و قيل إنهم طلبوا معجزات مقترحات سوي ما ظهرت فيما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لكِنَّ اللَّهَ يَمُنُّ أي ينعم عليهم بالنبوة و المعجزات وَ قَدْ هَدانا سُبُلَنا أي عرفنا طريق التوكل أو هدانا إلي معرفته و توجيه العبادة إليه ذلِكَ لِمَنْ خافَ أي ذلك الفوز لمن خاف وقوفه للحساب بين يدي وَ خافَ وَعِيدِ </w:t>
      </w:r>
      <w:r>
        <w:rPr>
          <w:rStyle w:val="FootnoteAnchor"/>
          <w:rtl w:val="true"/>
        </w:rPr>
        <w:footnoteReference w:id="64"/>
      </w:r>
      <w:r>
        <w:rPr>
          <w:rFonts w:ascii="Amiri" w:hAnsi="Amiri" w:eastAsia="Amiri" w:cs="Amiri"/>
          <w:color w:val="111111"/>
          <w:sz w:val="28"/>
          <w:sz w:val="28"/>
          <w:szCs w:val="28"/>
          <w:rtl w:val="true"/>
          <w:lang w:bidi="ar-SA"/>
        </w:rPr>
        <w:t>أي عقابي و إنما قالوا أَوْ لَتَعُودُنَّ و هم لم يكونوا علي ملتهم قط إما لأنهم توهموا علي غير حقيقة أنهم كانوا علي ملتهم و إما لأنهم ظنوا بالنشو بينهم أنهم كانوا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اسْتَفْتَحُوا أي طلب الرسل الفتح و النصر من الله و قيل هو سؤالهم أن يحكم الله بينهم و بين أممهم لأن الفتح الحكم و قيل معناه و استفتح الكفار العذاب وَ خابَ كُلُّ جَبَّارٍ عَنِيدٍ أي خسر كل متكبر معاند مجانب للحق دافع 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أَهْلَكْنا أي لم نهلك أهل قرية فيما مضي علي وجه العقوبة إلا و كان لهم أجل معلوم مكتوب لا بد أن سيبلغونه فلا يغرن هؤلاء الكفار إمهالي إياهم ما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زمانی که خداوند آن را برای شما در نظر گرفته و در آن زمان شما را می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شما بندگان را سریع عقوبت و مؤاخذه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سلطنتی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دلیلی آشکار و معتقدان به این قول بر این باورند که معجزاتی که پیامبران آورده اند معجزه و برهان نیست؛ 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خواستار معجزات پیشنهادی خود و چیزی غیر از معجزه ای بودند که برای آنان ظاهر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 منت می 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و معجزات به آن ها نعمت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هایمان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توکل را به ما شناساند و یا اینکه ما را به سوی شناخت و عبادت خود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برای کسی است که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پیروزی از آن کسی است از زمان ایستادن در مقابل من برای حساب ترسیده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تهدید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من؛ و آن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لتعودن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حالی است که هرگز از ملتشان نبودند؟ شاید به این علت بوده که آن ها گمان کرده اند که جزئی از امت آنان بوده و یا اینکه به علت نشو و نما در میان آن ها تصور کرده اند که از جمله آنان به شمار می آیند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فتح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از خداوند طلب فتح و پیروزی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که یعنی از خداوند خواستند تا میان آنان و امتشان حکم کند؛ چرا که فتح همان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کفار درخواست عذاب نمودند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جبار لجوجی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متکبر لجوجی که از حق دوری کرده و آن را نپذیرد زیان می کند</w:t>
      </w:r>
      <w:r>
        <w:rPr>
          <w:rFonts w:eastAsia="IRNazanin" w:cs="IRNazanin"/>
          <w:color w:val="111111"/>
          <w:sz w:val="28"/>
          <w:szCs w:val="28"/>
          <w:rtl w:val="true"/>
          <w:lang w:bidi="fa-IR"/>
        </w:rPr>
        <w:t>.</w:t>
      </w:r>
      <w:r>
        <w:rPr>
          <w:rStyle w:val="FootnoteAnchor"/>
          <w:rtl w:val="true"/>
        </w:rPr>
        <w:footnoteReference w:id="66"/>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تاکنون هیچ قریه و روستایی را به خاطر عقوبت هلاک نکرده ایم مگر اینکه زمان معلوم و مشخصی برای آنان در نظر گرفته شده که ناگزیر باید بدان تن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مهلت دادن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کفار نباید آنان را غرّه و فریفته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 xml:space="preserve">تَسْبِقُ مِنْ أُمَّةٍ أي لم تكن أمة فيما مضي تسبق أجلها فتهلك قبل ذلك و لا تتأخر عن أجلها </w:t>
      </w:r>
      <w:r>
        <w:rPr>
          <w:rStyle w:val="FootnoteAnchor"/>
          <w:rtl w:val="true"/>
        </w:rPr>
        <w:footnoteReference w:id="67"/>
      </w:r>
      <w:r>
        <w:rPr>
          <w:rFonts w:ascii="Amiri" w:hAnsi="Amiri" w:eastAsia="Amiri" w:cs="Amiri"/>
          <w:color w:val="111111"/>
          <w:sz w:val="28"/>
          <w:sz w:val="28"/>
          <w:szCs w:val="28"/>
          <w:rtl w:val="true"/>
          <w:lang w:bidi="ar-SA"/>
        </w:rPr>
        <w:t>فِي شِيَعِ الْأَوَّلِينَ الشيع الفرق و الأمم</w:t>
      </w:r>
      <w:r>
        <w:rPr>
          <w:rFonts w:eastAsia="Amiri" w:cs="Amiri" w:ascii="Amiri" w:hAnsi="Amiri"/>
          <w:color w:val="111111"/>
          <w:sz w:val="28"/>
          <w:szCs w:val="28"/>
          <w:rtl w:val="true"/>
          <w:lang w:bidi="ar-SA"/>
        </w:rPr>
        <w:t xml:space="preserve">.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رِجالًا نُوحِي إِلَيْهِمْ و ذلك أن كفار قريش كانوا ينكرون أن يرسل إليهم بشر مثلهم فبين سبحانه أنه لا يصلح أن يكون الرسل إلي الناس إلا من يشاهدونه و يخاطبونه و يفهمون عنه و أنه لا وجه لاقتراحهم إرسال الملك فَسْئَلُوا أَهْلَ الذِّكْرِ أي أهل العلم بأخبار من مضي من الأمم أو أهل الكتاب أو أهل القرآن لأن الذكر القرآن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يَقْرُبُ مِنْهُ مَا رَوَاهُ جَابِرٌ وَ مُحَمَّدُ بْنُ مُسْلِمٍ عَنْ أَبِي جَعْفَرٍ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سمي الله رسوله في قوله ذِكْراً رَسُولًا علي أحد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بِالْبَيِّناتِ وَ الزُّبُرِ العامل فيه قوله أَرْسَلْنا و التقدير و ما أرسلنا بالبينات و الزبر أي البراهين و الكتب إلا رجالا و قيل في الكلام إضمار و التقدير أرسلناهم بالبينات</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أُولئِكَ أي الذين تقدم ذكرهم الَّذِينَ أَنْعَمَ اللَّهُ عَلَيْهِمْ بالنبوة و غيرها مِنَ النَّبِيِّينَ مِنْ ذُرِّيَّةِ آدَمَ إنما فرق سبحانه ذكر نسبهم مع أن كلهم كانوا من ذرية آدم لتبيان مراتبهم في شرف النسب فكان لإدريس شرف القرب من آدم و كان إبراهيم من ذرية من حمل مع نوح و كان إسماعيل و إسحاق و يعقوب من ذرية إبراهيم لما تباعدوا من آدم حصل لهم شرف إبراهيم و كان موسي و هارون و زكريا و يحيي و عيسي من ذرية إسرائيل وَ مِمَّنْ هَدَيْنا قيل إنه تم الكلام عند قوله وَ إِسْرائِيلَ ثم ابتدأ و قال مِمَّنْ هَدَيْنا وَ اجْتَبَيْنا من الأمم قوم إِذا تُتْلي عَلَيْهِمْ آياتُ الرَّحْمنِ</w:t>
      </w:r>
    </w:p>
    <w:p>
      <w:pPr>
        <w:pStyle w:val="BookText"/>
        <w:rPr/>
      </w:pPr>
      <w:r>
        <w:rPr>
          <w:rFonts w:ascii="Amiri" w:hAnsi="Amiri" w:eastAsia="Amiri" w:cs="Amiri"/>
          <w:color w:val="111111"/>
          <w:sz w:val="28"/>
          <w:sz w:val="28"/>
          <w:szCs w:val="28"/>
          <w:rtl w:val="true"/>
          <w:lang w:bidi="ar-SA"/>
        </w:rPr>
        <w:t>و رُوِيَ عَنْ عَلِيِّ بْنِ الْحُسَيْنِ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عُنِينَا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بل المراد به الأنبياء الذين تقدم ذكرهم خَرُّوا سُجَّداً لله وَ بُكِيًّا أي باكين فَخَلَفَ مِنْ بَعْدِهِمْ خَلْفٌ الخلف البدل السيئ</w:t>
      </w:r>
    </w:p>
    <w:p>
      <w:pPr>
        <w:pStyle w:val="BookText"/>
        <w:rPr/>
      </w:pPr>
      <w:r>
        <w:rPr>
          <w:rFonts w:ascii="IRNazanin" w:hAnsi="IRNazanin" w:eastAsia="IRNazanin"/>
          <w:color w:val="111111"/>
          <w:sz w:val="28"/>
          <w:sz w:val="28"/>
          <w:szCs w:val="28"/>
          <w:rtl w:val="true"/>
          <w:lang w:bidi="fa-IR"/>
        </w:rPr>
        <w:t>تسبق من أمۀ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 سبقت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امتی تاکنون پیش از أجلش به هلاکت نرسیده است و اجلش به تأخیر نیز نیفتاده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شیع الأولین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گروه های اولیه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 و امت ها</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مردانی که به آنان وحی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کفار قریش نمی پذیرفتند که بشری مانند خودشان برای آنان به عنوان پیامبر فرستاده شود؛ لذا خداوند سبحان توضیح می دهد که مصلحت آن است که برای مردم کسی فرستاده شود که وی را دیده، با اوصحبت کرده و سخنانش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همچنین می فرماید که پیشنهاد آنان مبنی بر فرستادن فرشتگان وجهی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عالمان به اخبار امت های گذشته و یا اهل کتاب و یا اهل قرآن؛ چرا که منظور از ذکر،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همین تفسیر را جابر و محمد بن مسلم از امام باقر علیه السلام نقل کرده اند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ذکر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رسول خود را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ذکرا رسولا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نامیده است که مفهوم آن یکی از دو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عامل جار و مجرور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بالبینات و الزبر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آیه ها و کتاب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بوده و تقدیر آن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أرسلنا بالبینات و الزبر إلا رجالا؛ یعنی تنها مردانی را همراه با دلایل و کتاب ها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یک ضمیر در آیه در تقدیر است و منظور ارسلناهم بالبینات بوده است؛ یعنی آن ها را با دلایل روشن فرستادیم</w:t>
      </w:r>
      <w:r>
        <w:rPr>
          <w:rFonts w:eastAsia="IRNazanin" w:cs="IRNazanin"/>
          <w:color w:val="111111"/>
          <w:sz w:val="28"/>
          <w:szCs w:val="28"/>
          <w:rtl w:val="true"/>
          <w:lang w:bidi="fa-IR"/>
        </w:rPr>
        <w:t>.</w:t>
      </w:r>
      <w:r>
        <w:rPr>
          <w:rStyle w:val="FootnoteAnchor"/>
          <w:rtl w:val="true"/>
        </w:rPr>
        <w:footnoteReference w:id="73"/>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کسانی که قبلا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خداوند به آنان نعمت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نبوت یا چیز های دیگر به آنان نعمت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پیامبرانی از ذریه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تمام پیامبران از ذریه آدم بوده اند اما خداوند نسب هر یک را برای روشن ساختن مراتب شرف و بزرگی نسبشان به طور جداگانه ذکر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 ادریس به علت نزدیکی به آدم است و ابراهیم نیز از ذریه کسانی است که بر کشتی نوح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و اسحاق و یعقوب نیز از ذریه ابراهیم بودند که چون نسبت به آدم فاصله زمانی زیادی داشتند شرف ابراهیم برای آنان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هارون و زکریا و یحیی و عیسی نیز از ذریه اسرائیل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کسانی که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گفته شده که سخن قبل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پایان رسیده و سخنی جدید آغاز شده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ممن هدینا و اجتبینا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که هدایت کرده و برگزیدیم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امت ها؛ قومی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تتلی علیهم آیات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آیات خداوند رحمان بر ایشان تلاوت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آیه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 که منظور انبیایی هستند که نامشان در قسمت های قبلی آیه ذکر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خروا سجدا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خدا سجده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گریه کنان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بد جایگزین ایشان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جانشین ناشایست و جایگزین بد؛ </w:t>
      </w:r>
    </w:p>
    <w:p>
      <w:pPr>
        <w:pStyle w:val="BookText"/>
        <w:rPr/>
      </w:pPr>
      <w:r>
        <w:rPr>
          <w:rFonts w:ascii="Amiri" w:hAnsi="Amiri" w:eastAsia="Amiri" w:cs="Amiri"/>
          <w:color w:val="111111"/>
          <w:sz w:val="28"/>
          <w:sz w:val="28"/>
          <w:szCs w:val="28"/>
          <w:rtl w:val="true"/>
          <w:lang w:bidi="ar-SA"/>
        </w:rPr>
        <w:t>أي بقي بعد النبيين المذكورين قوم سوء من اليهود و من تبعهم أَضاعُوا الصَّلاةَ أي تركوها أو أخروها عن مواقيتها و هو المروي عن أبي عبد الله عليه السلام وَ اتَّبَعُوا الشَّهَواتِ فيما حرم عليهم فَسَوْفَ يَلْقَوْنَ غَيًّا أي مجازاة الغي و قيل أي شرا و خيبة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 xml:space="preserve">ما آمَنَتْ قَبْلَهُمْ أي لم يؤمن قبل هؤلاء الكفار مِنْ أهل قَرْيَةٍ جاءتهم الآيات التي طلبوها فأهلكناهم مصرين علي الكفر أَ فَهُمْ يُؤْمِنُونَ عند مجيئها هذا إخبار عن حالهم و أن سبيلهم سبيل من تقدم من الأمم طلبوا الآيات فلم يؤمنوا بها و أهلكوا فهؤلاء أيضا لو أتاهم ما اقترحوا لم يؤمنوا و استحقوا عذاب الاستيصال و قد حكم الله في هذه الأمة أن لا يعذبهم عذاب الاستيصال </w:t>
      </w:r>
      <w:r>
        <w:rPr>
          <w:rStyle w:val="FootnoteAnchor"/>
          <w:rtl w:val="true"/>
        </w:rPr>
        <w:footnoteReference w:id="75"/>
      </w:r>
      <w:r>
        <w:rPr>
          <w:rFonts w:ascii="Amiri" w:hAnsi="Amiri" w:eastAsia="Amiri" w:cs="Amiri"/>
          <w:color w:val="111111"/>
          <w:sz w:val="28"/>
          <w:sz w:val="28"/>
          <w:szCs w:val="28"/>
          <w:rtl w:val="true"/>
          <w:lang w:bidi="ar-SA"/>
        </w:rPr>
        <w:t>فلذلك لم يجبهم في ذلك و قيل ما حكم الله سبحانه بهلاك قرية إلا و في المعلوم أنهم لا يؤمنون فلذلك لم يأت هؤلاء بالآيات المقترحة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جَعَلْناهُمْ جَسَداً الجسد المجسد الذي فيه الروح و يأكل و يشرب و قيل ما لا يأكل و لا يشرب ثُمَّ صَدَقْناهُمُ الْوَعْدَ أي أنجزنا ما وعدناهم به من النصر و النجاة و الظهور علي الأعداء و ما وعدناهم به من الثواب فَأَنْجَيْناهُمْ وَ مَنْ نَشاءُ أي من المؤمنين بهم وَ أَهْلَكْنَا الْمُسْرِفِينَ علي أنفسهم بتكذيبهم الأنبياء</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فَأَمْلَيْتُ لِلْكافِرِينَ أي أخرت عقوبتهم و أمهلتهم ثُمَّ أَخَذْتُهُمْ أي بالعذاب فَكَيْفَ كانَ نَكِيرِ استفهام للتقرير أي فكيف أنكرت عليهم ما فعلوا من التكذيب فأبدلتهم بالنعمة نقمة و بالحياة هلاكا فَكَأَيِّنْ مِنْ قَرْيَةٍ أي و كم من قري أَهْلَكْناها وَ هِيَ ظالِمَةٌ أي و أهلها ظالمون بالتكذيب و الكفر فَهِيَ خاوِيَةٌ عَلي عُرُوشِها أي خالية من أهلها ساقطة علي سقوفها وَ بِئْرٍ مُعَطَّلَةٍ أي و كم من بئر باد أهلها و غار ماؤها و تعطلت من دلائها وَ قَصْرٍ مَشِيدٍ أي و كم من قصر رفيع مجصص تداعي للخراب بهلاك أهله</w:t>
      </w:r>
    </w:p>
    <w:p>
      <w:pPr>
        <w:pStyle w:val="BookText"/>
        <w:rPr/>
      </w:pPr>
      <w:r>
        <w:rPr>
          <w:rFonts w:ascii="IRNazanin" w:hAnsi="IRNazanin" w:eastAsia="IRNazanin"/>
          <w:color w:val="111111"/>
          <w:sz w:val="28"/>
          <w:sz w:val="28"/>
          <w:szCs w:val="28"/>
          <w:rtl w:val="true"/>
          <w:lang w:bidi="fa-IR"/>
        </w:rPr>
        <w:t>یعنی بعد از پیامبران مذکور قومی نادرست از یهود و پیروان آنان به جا خواهند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ضایع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امام صادق علیه السلام یعنی نماز را ترک گفته و یا از زمان خود به تأخیر اندازند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شهوت ها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تبعیت از چیز هایی که برای آنان حرام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باقی 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مجازات گناه و برخی نیز گفته اند یعنی شر و نا امیدی</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آنان ایمان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قبل از این کفار، ایمان نیاورد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آیاتی که می خواستند برای آنان آورده شد و در حالی که بر کفر خود مصر بودند آن ها را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آیا آنان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 آمدن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بیان حال آنان است و می گوید که راه آنان نیز مانند راه امت های پیشین است که آیاتی را طلب کرده ولی به آن ایمان نیاوردند و سپس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نیز اگر آنچه در نظر دارند برایشان آورده شود باز ایمان نیاورده و مستحق عذاب نابودی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در مورد این امت این گونه حکم کرده است که با نابودی آن ها را عذاب نکند، لذا این درخواست آنان را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 آیات مورد نظرشان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دیگری آمده است که خداوند برای اهل قریه ای که معلوم است ایمان نخواند آورد به هلاکت حکم نکرده و به همین علت آیات مورد نظرشان را برای آنان نفرستاد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آنان را جسد قرار ندادیم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و هیأت مادی که روح داشته و می خورد و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خورده و نوشیده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وعده ای که به آنان داده بودیم عمل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وعده ای که در مورد پیروزی، نجات، غلبه بر دشمنان و ثواب کارشان به آنان داده بودیم وفا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آنان را و هر کس را که بخواهیم 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به آنان ایمان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اسراف کاران را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با تکذیب انبیا بر نفس خود اسراف ورزیدند</w:t>
      </w:r>
      <w:r>
        <w:rPr>
          <w:rFonts w:eastAsia="IRNazanin" w:cs="IRNazanin"/>
          <w:color w:val="111111"/>
          <w:sz w:val="28"/>
          <w:szCs w:val="28"/>
          <w:rtl w:val="true"/>
          <w:lang w:bidi="fa-IR"/>
        </w:rPr>
        <w:t>.</w:t>
      </w:r>
      <w:r>
        <w:rPr>
          <w:rStyle w:val="FootnoteAnchor"/>
          <w:rtl w:val="true"/>
        </w:rPr>
        <w:footnoteReference w:id="78"/>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کافران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کافران مهلت داده و عقوبتشان را به تعویق انداختم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آنان را فرا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عذاب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بود 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استفهام در این آیه مفهوم تقریر دارد یعنی چگونه تکذیبی که انجام دادند را انکار کردم و نعمت آنان را به نقمت و حیات آنان را به هلاک تبدیل نمودم؟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قریه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قریه مفرد آورده شده ولی منظور جمع آن است و معنی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بسیار روستاها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هلاک کردیم در حالی که ظالم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آن قریه ها به واسطه تکذیب و کفر ظالم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ستون های آن ویران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 از سکنه است و سقف خانه های آن فرو ریخته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بئر معطلة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چاه بی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چاه های آبی که آب آن فرو نشسته و اهل آن نابود شده اند؛ که در اثر آن نیز سطل ها و دلو های آب کشیدن معطل و بی استفاده مانده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قصر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بسیار قصر های بزرگ و گچ اندود شده ای که پس از هلاکت اهل آن، ویران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أصحاب الآبار ملوك البدو و أصحاب القصور ملوك الحضر و في تفسير أهل البيت عليهم السلام كم من بئر معطلة أي عالم لا يرجع إليه و لا ينتفع بعلمه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كُلُوا مِنَ الطَّيِّباتِ خطاب للرسل كلهم أمرهم أن يأكلوا من الحلال وَ إِنَّ هذِهِ أُمَّتُكُمْ أُمَّةً واحِدَةً أي دينكم دين واحد و قيل هذه جماعتكم و جماعة من قبلكم واحدة كلكم عباد الله فَتَقَطَّعُوا أَمْرَهُمْ بَيْنَهُمْ زُبُراً أي تفرقوا في دينهم و جعلوه كتبا دانوا بها و كفروا بما سواها كاليهود كفروا بالإنجيل و القرآن و النصاري بالقرآن و قيل أحدثوا كتبا يحتجون بها لمذاهبهم كُلُّ حِزْبٍ بِما لَدَيْهِمْ فَرِحُونَ أي كل فريق بما عندهم من الدين راضون يرون أنهم علي الحق</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وَزِيراً أي معينا علي تبليغ الرسالة فَدَمَّرْناهُمْ تَدْمِيراً أي أهلكناهم إهلاكا بأمر فيه أعجوبة وَ كُلًّا ضَرَبْنا لَهُ الْأَمْثالَ أي بينا لهم أن العذاب نازل بهم إن لم يؤمنوا و قيل بينا لهم الأحكام في الدين و الدنيا وَ كُلًّا تَبَّرْنا تَتْبِيراً أي أهلكنا إهلاكا علي تكذيبهم وَ لَقَدْ أَتَوْا عَلَي الْقَرْيَةِ الَّتِي أُمْطِرَتْ يعني قوم لوط أمطروا بالحجارة أَ فَلَمْ يَكُونُوا يَرَوْنَها في أسفارهم إذا مروا بهم فيعتبروا بَلْ كانُوا لا يَرْجُونَ نُشُوراً أي بل رأوها و إنما لم يعتبروا لأنهم لا يخافون البعث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مُسْتَبْصِرِينَ أي كانوا عقلاء يمكنهم التمييز بين الحق و الباطل بالنظر أو يحسبون أنهم علي 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كانُوا سابِقِينَ أي فائتين الله كما يفوت السابق حاصِباً أي حجارة و قيل ريحا فيها حصباء و هم قوم لوط و قيل هم عاد وَ مِنْهُمْ مَنْ أَخَذَتْهُ الصَّيْحَةُ و هم قوم شعيب وَ مِنْهُمْ مَنْ خَسَفْنا و هم قوم قارون</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وَ مِنْهُمْ مَنْ أَغْرَقْنا قوم نوح و فرعون و قومه </w:t>
      </w:r>
      <w:r>
        <w:rPr>
          <w:rStyle w:val="FootnoteAnchor"/>
          <w:rtl w:val="true"/>
        </w:rPr>
        <w:footnoteReference w:id="83"/>
      </w:r>
      <w:r>
        <w:rPr>
          <w:rFonts w:ascii="Amiri" w:hAnsi="Amiri" w:eastAsia="Amiri" w:cs="Amiri"/>
          <w:color w:val="111111"/>
          <w:sz w:val="28"/>
          <w:sz w:val="28"/>
          <w:szCs w:val="28"/>
          <w:rtl w:val="true"/>
          <w:lang w:bidi="ar-SA"/>
        </w:rPr>
        <w:t>وَ أَثارُوا الْأَرْضَ أي قلبوها و حرثوها لعمارتها ثُمَّ كانَ عاقِبَةَ الَّذِينَ أَساؤُا إلي نفوسهم بالكفر بالله و تكذيب رسله السُّواي أي الخلة التي تسوء صاحبها إذا أدركها و هي عذاب النار أَنْ كَذَّبُوا</w:t>
      </w:r>
    </w:p>
    <w:p>
      <w:pPr>
        <w:pStyle w:val="BookText"/>
        <w:rPr/>
      </w:pPr>
      <w:r>
        <w:rPr>
          <w:rFonts w:ascii="IRNazanin" w:hAnsi="IRNazanin" w:eastAsia="IRNazanin"/>
          <w:color w:val="111111"/>
          <w:sz w:val="28"/>
          <w:sz w:val="28"/>
          <w:szCs w:val="28"/>
          <w:rtl w:val="true"/>
          <w:lang w:bidi="fa-IR"/>
        </w:rPr>
        <w:t>اهل چاه های آب همان رؤسای بادیه نشین بوده و اهل قصر ها نیز پادشاهان متمدن و شهر نشین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اهل بیت علیهم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معطلۀ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بی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است که کسی به وی مراجعه نکرده و از علمش به کسی نفعی نمی رسد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طیبات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تمام پیامبران است که به آن ها امر می کند از چیز های حلال بخورند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هذه أمتکم أمۀ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امت شما امت واحدی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شما دینی واحد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شماست و گروهی نیز قبل از شما بوده اند که همگی واحد و از بندگان خدا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 را میان</w:t>
      </w:r>
    </w:p>
    <w:p>
      <w:pPr>
        <w:pStyle w:val="BookText"/>
        <w:rPr/>
      </w:pPr>
      <w:r>
        <w:rPr>
          <w:rFonts w:ascii="IRNazanin" w:hAnsi="IRNazanin" w:eastAsia="IRNazanin"/>
          <w:color w:val="111111"/>
          <w:sz w:val="28"/>
          <w:sz w:val="28"/>
          <w:szCs w:val="28"/>
          <w:rtl w:val="true"/>
          <w:lang w:bidi="fa-IR"/>
        </w:rPr>
        <w:t xml:space="preserve">خود قطعه قطعه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دینشان دچار تفرقه شده و کتاب های ساختگی نوشته که به آن نزدیک شده و به غیر از آن کفر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این قوم یهود هستند که به انجیل و قرآن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نصاری نیز قرآن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تفسیری دیگر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از خود ساختند و در خصوص مذاهبشان به آن استناد می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حزبی به آنچه دارد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گروهی به دینی که دارد راضی است و گمان می کند که همان حق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یار و یاور در ابلاغ رسالت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فدمرناهم تدمیرا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ویران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با فرمانی شگفت انگیز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ضربنا له الأمثال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توضیح دادیم که اگر ایمان نیاورند بر آنان عذاب نازل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احکام دین و دنیا را برای آنان بیان نمودیم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 زیر و زبر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را به خاطر تکذیبشان به هلاکت رساندیم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قطعا بر شهری که باران بلا بر آن بارانده شد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قوم لوط است که از آسمان بر آنان بارانی از سنگ بارید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 را ندیده‌اند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آیا در سفرهای خود به هنگام عبور از این قریه چنین حوادثی را ندیدند تا عبرت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امید به زنده‌شدن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دیدند اما عبرت نگرفتند چون از روز قیامت و برانگیخته شدن نمی ترسند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 بصیرت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عاقل بوده و می توانستند با تفکر بین حق و باطل را تشخیص دهند و یا به این معنا که گمان می کردند هدایت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پیشینیان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گذشتگان خدا را از دست داده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سنگ و در قولی دیگر یعنی بادی که سنگ ریزه به همراه دارد و به طور کلی منظور قوم لوط است و برخی نیز معتقدند منظور قوم عاد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برخی از آنان را فریاد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قوم شعیب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در زمین فرو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ها قوم قارون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فرعون و قومش</w:t>
      </w:r>
      <w:r>
        <w:rPr>
          <w:rFonts w:eastAsia="IRNazanin" w:cs="IRNazanin"/>
          <w:color w:val="111111"/>
          <w:sz w:val="28"/>
          <w:szCs w:val="28"/>
          <w:rtl w:val="true"/>
          <w:lang w:bidi="fa-IR"/>
        </w:rPr>
        <w:t>.</w:t>
      </w:r>
      <w:r>
        <w:rPr>
          <w:rStyle w:val="FootnoteAnchor"/>
          <w:rtl w:val="true"/>
        </w:rPr>
        <w:footnoteReference w:id="87"/>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زیر رو کرده و شخم زدند تا آن را آباد 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فرجام کسانی که بدی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با کفر به خدا و تکذیب پیامبران به نفس خود بدی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السوأی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دوستی که چون به دوست خود برسد به وی بدی کند و منظور عذاب آتش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تکذیب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 لتكذيبهم وَ كانَ حَقًّا عَلَيْنا نَصْرُ الْمُؤْمِنِينَ أي دفعنا السوء و العذاب عن المؤمنين و كان واجبا علينا نصرهم بإعلاء الحجة و دفع الأعداء عنهم</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إِذْ أَخَذْنا أي و اذكر يا محمد حين أخذ الله الميثاق مِنَ النَّبِيِّينَ خصوصا بأن يصدق بعضهم بعضا و يتبع بعضهم بعضا و قيل أخذ ميثاقهم علي أن يعبدوا الله و يدعوا إلي عبادة الله و أن يصدق بعضهم بعضا و أن ينصحوا لقومهم وَ مِنْكَ وَ مِنْ نُوحٍ خص هؤلاء بالذكر لأنهم أصحاب الشرائع وَ أَخَذْنا مِنْهُمْ مِيثاقاً غَلِيظاً أي عهدا شديدا علي الوفاء بما حملوا من إعباء الرسالة و قيل علي أن يعلنوا أن محمدا رسول الله صلي الله عليه و آله و يعلن محمد صلي الله عليه و آله أن لا نبي بعده</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 إِلَي اللَّهِ تُرْجَعُ الْأُمُورُ فيجازي من كذب رسله و ينصر من كذب من رسله</w:t>
      </w:r>
      <w:r>
        <w:rPr>
          <w:rFonts w:eastAsia="Amiri" w:cs="Amiri" w:ascii="Amiri" w:hAnsi="Amiri"/>
          <w:color w:val="111111"/>
          <w:sz w:val="28"/>
          <w:szCs w:val="28"/>
          <w:rtl w:val="true"/>
          <w:lang w:bidi="ar-SA"/>
        </w:rPr>
        <w:t xml:space="preserve">. </w:t>
      </w:r>
      <w:r>
        <w:rPr>
          <w:rStyle w:val="FootnoteAnchor"/>
          <w:rtl w:val="true"/>
        </w:rPr>
        <w:footnoteReference w:id="90"/>
      </w:r>
      <w:r>
        <w:rPr>
          <w:rFonts w:ascii="Amiri" w:hAnsi="Amiri" w:eastAsia="Amiri" w:cs="Amiri"/>
          <w:color w:val="111111"/>
          <w:sz w:val="28"/>
          <w:sz w:val="28"/>
          <w:szCs w:val="28"/>
          <w:rtl w:val="true"/>
          <w:lang w:bidi="ar-SA"/>
        </w:rPr>
        <w:t xml:space="preserve">وَ إِنْ مِنْ أُمَّةٍ أي و ما من أمة من الأمم الماضية إِلَّا خَلا فِيها نَذِيرٌ أي إلا مضي فيها مخوف يخوفهم و في هذا دلالة علي أنه لا أحد من المكلفين إلا و قد بعث إليه الرسول و أنه سبحانه أقام الحجة علي جميع الأمم بالبينات </w:t>
      </w:r>
      <w:r>
        <w:rPr>
          <w:rStyle w:val="FootnoteAnchor"/>
          <w:rtl w:val="true"/>
        </w:rPr>
        <w:footnoteReference w:id="91"/>
      </w:r>
      <w:r>
        <w:rPr>
          <w:rFonts w:ascii="Amiri" w:hAnsi="Amiri" w:eastAsia="Amiri" w:cs="Amiri"/>
          <w:color w:val="111111"/>
          <w:sz w:val="28"/>
          <w:sz w:val="28"/>
          <w:szCs w:val="28"/>
          <w:rtl w:val="true"/>
          <w:lang w:bidi="ar-SA"/>
        </w:rPr>
        <w:t>قال البيضاوي بالمعجزات الشاهدة علي نبوتهم وَ بِالزُّبُرِ كصحف إبراهيم وَ بِالْكِتابِ الْمُنِيرِ كالتوراة و الإنجيل علي إرادة التفصيل دون الجمع و يجوز أن يراد بهما واحد و العطف لتغاير الوصفين فَكَيْفَ كانَ نَكِيرِ أي إنكاري بالعقوبة</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يا حَسْرَةً قال الطبرسي أي يا ندامة عَلَي الْعِبادِ في الآخرة باستهزائهم بالرسل في الدنيا أَنَّهُمْ إِلَيْهِمْ لا يَرْجِعُونَ أي أ لم يروا أن القرون التي أهلكناهم لا يرجعون إلي الدنيا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سَبَقَتْ كَلِمَتُنا أي سبق الوعد منا إِنَّهُمْ لَهُمُ الْمَنْصُورُونَ في الدنيا و الآخرة علي الأعداء بالقهر و الغلبة و بالحجة الظاهرة و قيل معناه سبقت كلمتنا لهم بالسعادة ثم ابتدأ فقال إِنَّهُمْ أي إن المرسلين لَهُمُ الْمَنْصُورُونَ و قيل عني بالكلمة قوله لَأَغْلِبَنَّ أَنَا وَ رُسُلِي </w:t>
      </w:r>
      <w:r>
        <w:rPr>
          <w:rStyle w:val="FootnoteAnchor"/>
          <w:rtl w:val="true"/>
        </w:rPr>
        <w:footnoteReference w:id="94"/>
      </w:r>
      <w:r>
        <w:rPr>
          <w:rFonts w:ascii="Amiri" w:hAnsi="Amiri" w:eastAsia="Amiri" w:cs="Amiri"/>
          <w:color w:val="111111"/>
          <w:sz w:val="28"/>
          <w:sz w:val="28"/>
          <w:szCs w:val="28"/>
          <w:rtl w:val="true"/>
          <w:lang w:bidi="ar-SA"/>
        </w:rPr>
        <w:t>قال الحسن المراد بالآية نصرتهم في الحرب فإنه لم يقتل</w:t>
      </w:r>
    </w:p>
    <w:p>
      <w:pPr>
        <w:pStyle w:val="BookText"/>
        <w:rPr/>
      </w:pPr>
      <w:r>
        <w:rPr>
          <w:rFonts w:ascii="IRNazanin" w:hAnsi="IRNazanin" w:eastAsia="IRNazanin"/>
          <w:color w:val="111111"/>
          <w:sz w:val="28"/>
          <w:sz w:val="28"/>
          <w:szCs w:val="28"/>
          <w:rtl w:val="true"/>
          <w:lang w:bidi="fa-IR"/>
        </w:rPr>
        <w:t>یعنی به علت تکذیبشان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پیروزی مؤمنان بر ما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بدی و عذاب را از مؤمنان دور کردیم و یاری آنان با اقامه حجت و دلیل و همچنین دور ساختن دشمنان از آنان بر ما واجب است</w:t>
      </w:r>
      <w:r>
        <w:rPr>
          <w:rFonts w:eastAsia="IRNazanin" w:cs="IRNazanin"/>
          <w:color w:val="111111"/>
          <w:sz w:val="28"/>
          <w:szCs w:val="28"/>
          <w:rtl w:val="true"/>
          <w:lang w:bidi="fa-IR"/>
        </w:rPr>
        <w:t>.</w:t>
      </w:r>
      <w:r>
        <w:rPr>
          <w:rStyle w:val="FootnoteAnchor"/>
          <w:rtl w:val="true"/>
        </w:rPr>
        <w:footnoteReference w:id="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محمد به یاد آور زمانی را که خداوند به طور ویژه از تمام پیامبران تعهد گرفت که یگدیکر را تأیید نموده و از هم تبعیت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تعهد گرفته شد تا خدا را عبادت کرده و مردم را به بندگی خداوند دعوت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یکدیگر را تصدیق و تأیید کرده و قوم خود را نصیحت و راهنمایی نمایند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این پیامبران را به طور جداگانه ذکر کرده است چرا که دارای کتاب و شریعت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آنان تعهد محکمی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پیمانی سخت و محکم گرفت تا به باری که از رسالت بر دوش دارند وفادار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گرفته شد که اعلام کنند که محمد صلی الله علیه و آله و سلم، پیامبر خداست و پس از او پیامبری نخواهد بود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امور به سوی خدا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 پیامبران خدا را تکذیب کرده و تکذیب کنندگانشان را یاری دهد مجازات می شود</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امتی از امت های پیش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اینکه بیم دهنده ای در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اینکه بیم دهنده ای در میان آنان بوده که آن ها را بر حذر می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معنی بر این مسأله دلالت می کند که برای تمام مکلفین، پیامبر فرستاده شده و خداوند سبحان با برهان و جحت های روشن بر تمام امت ها اقامه دلیل کرده است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نذیر معجزاتی است که شاهد بر نبوت پیامبران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صحف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کتاب 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تورات و انجیل که ذکر جداگانه هریک به منظور تفصیل است و نه جمع است که البته می تواند منظور از هر دو یکی بوده و عطف آن ها به یکدیگر نیز به علت تفاوت در اوصاف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انکار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من با عقوبت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حسرۀ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ندامت و پشیمانی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وای بر بندگان در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علت استهزا و به سخره گرفتن پیامبران در دنیا حسرت خواهند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 ها به سویشان باز 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ندیدند که قرن ها و سده هایی که به امر ما سپری شد دیگر به دنیا باز نمی گردند</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قطعا فرمان ما در باره بندگان فرستاده ما از پیش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وعده ما پیش از این تحقق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در دنیا و آخرت با چیرگی بر دشمنان و برهان های روشن یاری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پیش از این با سعادتمند کردن آن ها کلام ما جاری شده و به پایان رسیده و سپس جمله ای جدید را آغاز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دشمنان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پیروز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منظور از کلمه و فرمان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لأغلبن أنا و رسلی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من و فرستادگانم چیره خواهیم گردید</w:t>
      </w:r>
      <w:r>
        <w:rPr>
          <w:rFonts w:eastAsia="IRNazanin" w:cs="IRNazanin"/>
          <w:color w:val="111111"/>
          <w:sz w:val="28"/>
          <w:szCs w:val="28"/>
          <w:rtl w:val="true"/>
          <w:lang w:bidi="fa-IR"/>
        </w:rPr>
        <w:t>»</w:t>
      </w:r>
      <w:r>
        <w:rPr>
          <w:rStyle w:val="FootnoteAnchor"/>
          <w:rtl w:val="true"/>
        </w:rPr>
        <w:footnoteReference w:id="101"/>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یاری آنان در جنگ است چرا که </w:t>
      </w:r>
    </w:p>
    <w:p>
      <w:pPr>
        <w:pStyle w:val="BookText"/>
        <w:rPr/>
      </w:pPr>
      <w:r>
        <w:rPr>
          <w:rFonts w:ascii="Amiri" w:hAnsi="Amiri" w:eastAsia="Amiri" w:cs="Amiri"/>
          <w:color w:val="111111"/>
          <w:sz w:val="28"/>
          <w:sz w:val="28"/>
          <w:szCs w:val="28"/>
          <w:rtl w:val="true"/>
          <w:lang w:bidi="ar-SA"/>
        </w:rPr>
        <w:t xml:space="preserve">نبي قط في الحرب و إن مات نبي أو قتل قبل النصرة فقد أجري الله تعالي العادة بأن ينصر قومه من بعده فيكون في نصرة قومه نصرة له و قال السدي المراد النصرة بالحجة وَ إِنَّ جُنْدَنا أي المؤمنين أو المرسلين لَهُمُ الْغالِبُونَ بالقهر أو بالحجة وَ سَلامٌ عَلَي الْمُرْسَلِينَ أي سلام و أمان لهم من أن ينصر عليهم أعداءهم و قيل هو خبر و معناه أمر أي سلموا عليهم كلهم لا تفرقوا بينهم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لاتَ حِينَ مَناصٍ قال البيضاوي أي ليس الحين حين مناص زيدت عليها تاء التأنيث للتأكيد أُولئِكَ الْأَحْزابُ يعني المتحزبين علي الرسل الذين جعل الجند المهزوم منهم فَحَقَّ عِقابِ أي فوجب عليهم عقابي</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ascii="Amiri" w:hAnsi="Amiri" w:eastAsia="Amiri" w:cs="Amiri"/>
          <w:color w:val="111111"/>
          <w:sz w:val="28"/>
          <w:sz w:val="28"/>
          <w:szCs w:val="28"/>
          <w:rtl w:val="true"/>
          <w:lang w:bidi="ar-SA"/>
        </w:rPr>
        <w:t>وَ الْأَحْزابُ مِنْ بَعْدِهِمْ و الذين تحزبوا علي الرسل و ناصبوهم بعد قوم نوح وَ هَمَّتْ كُلُّ أُمَّةٍ من هؤلاء لِيَأْخُذُوهُ ليتمكنوا من إصابته بما أرادوا من تعذيب و قتل من الأخذ بمعني الأسر لِيُدْحِضُوا بِهِ الْحَقَّ ليزيلوه به فَكَيْفَ كانَ عِقابِ فإنكم تمرون علي ديارهم و هو تقرير فيه تعجيب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وَ مِنْهُمْ مَنْ لَمْ نَقْصُصْ عَلَيْكَ قال الطبرسي رحمه الله روي عن علي عليه السلام أنه قال بعث الله نبيا أسود لم يقص علينا قصته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اختلف الأخبار في عدد الأنبياء فروي في بعضها أن عددهم مائة ألف و أربعة و عشرون ألفا و في بعضها أن عددهم ثمانية آلاف نبي أربعة آلاف من بني إسرائيل و أربعة آلاف من غيرهم بِآيَةٍ أي بمعجزة و دلالة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أَمْرُ اللَّهِ قال البيضاوي أي بالعذاب في الدنيا و الآخرة قُضِيَ بِالْحَقِّ بإنجاء المحق و تعذيب المبطل</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فَرِحُوا بِما عِنْدَهُمْ و استحقروا علم الرسل و المراد بالعلم عقائدهم الزائغة و شبههم الداحضة أو علم الأنبياء و فرحهم به ضحكهم منه و استهزاؤهم به و يؤيده وَ حاقَ بِهِمْ ما</w:t>
      </w:r>
    </w:p>
    <w:p>
      <w:pPr>
        <w:pStyle w:val="BookText"/>
        <w:rPr/>
      </w:pPr>
      <w:r>
        <w:rPr>
          <w:rFonts w:ascii="IRNazanin" w:hAnsi="IRNazanin" w:eastAsia="IRNazanin"/>
          <w:color w:val="111111"/>
          <w:sz w:val="28"/>
          <w:sz w:val="28"/>
          <w:szCs w:val="28"/>
          <w:rtl w:val="true"/>
          <w:lang w:bidi="fa-IR"/>
        </w:rPr>
        <w:t>هیچ پیامبری در جنگ کشته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نیز قبل از این یاری وپیروزی کشته شده و یا در گذشته باشد خداوند طبق همین منوال قوم وی را یاری می کند؛چرا که پیروزی قوم رسول پیروزی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نصرت یا همان یاری وپیروزی، حجت و برهان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هرآینه سپاه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مؤمنین یا مرسلین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آنان چیره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غلبه و چیرگی و یا با حجت و برهان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وسلام بر مرسلین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ها در برابر اینکه دشمنانشان بر ایشان پیروز شوند از سلامت و امنیت برخوردار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 دیگر آمده است که سلام خبر است و مفهوم امر دارد؛ یعنی بر تمام آنان و بدون تفاوت قائل شدن میانشان درود و سلام بفرستید</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ولات حین مناص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مجال گریز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اکنون زمان گریز نیست و تاء تأنیث برای تأکید به لا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علیه پیامبران تشکیل حزب و گروه داده و همان ارتش شکست خورده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عقاب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عقوبت من بر آنان واجب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احزاب بعد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علیه پیامبران تشکیل حزب داده و پس از قوم نوح با این پیامبران به خصومت و دشمنی پرداختند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امتی تلاش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امتی از این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هر آنچه از عذاب و قتل می خواهند بر پیامبران وارد سازند؛ أخذ نیز به معنای اسارت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با آن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طریق حق را از بین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چگونه بود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است که مفهوم تقریر و تعجب دارد؛ یعنی زمانی که بر دیار آنان گذر کردید عقاب آن ها را چگونه دیدید؟</w:t>
      </w:r>
      <w:r>
        <w:rPr>
          <w:rStyle w:val="FootnoteAnchor"/>
          <w:rtl w:val="true"/>
        </w:rPr>
        <w:footnoteReference w:id="10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داستان برخی را برای تو ذکر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رحمۀ الله علیه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سیاه پوست مبعوث گردانیده که قصه وی را برای ما در قرآن حکایت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تعداد پیامبران روایات مختلفی در دست است که برخی گفته اند تعداد آنان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 برخی دیگر گفته اند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بوده اند که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آنان پیامبران بنی اسرائیل و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دیگر از دیگر امت ها بوده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آیه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معجزه و دلالت</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آمد خداوند ویران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عذاب در دنیا و آخرت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برسد به حق داوری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نجات صاحب حق و عذاب اهل باطل</w:t>
      </w:r>
      <w:r>
        <w:rPr>
          <w:rFonts w:eastAsia="IRNazanin" w:cs="IRNazanin"/>
          <w:color w:val="111111"/>
          <w:sz w:val="28"/>
          <w:szCs w:val="28"/>
          <w:rtl w:val="true"/>
          <w:lang w:bidi="fa-IR"/>
        </w:rPr>
        <w:t>.</w:t>
      </w:r>
      <w:r>
        <w:rPr>
          <w:rStyle w:val="FootnoteAnchor"/>
          <w:rtl w:val="true"/>
        </w:rPr>
        <w:footnoteReference w:id="11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آنچه نزدشان بود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پیامبران را تحقیر کرده و منظور از علم نیز یا عقاید باطل و شبهه های غیر منطقی آنان است و یا علم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فرح و خوشحالی نیز به سخره 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قول نیز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حاق بهم ما </w:t>
      </w:r>
    </w:p>
    <w:p>
      <w:pPr>
        <w:pStyle w:val="BookText"/>
        <w:rPr/>
      </w:pPr>
      <w:r>
        <w:rPr>
          <w:rFonts w:ascii="Amiri" w:hAnsi="Amiri" w:eastAsia="Amiri" w:cs="Amiri"/>
          <w:color w:val="111111"/>
          <w:sz w:val="28"/>
          <w:sz w:val="28"/>
          <w:szCs w:val="28"/>
          <w:rtl w:val="true"/>
          <w:lang w:bidi="ar-SA"/>
        </w:rPr>
        <w:t xml:space="preserve">كانُوا بِهِ يَسْتَهْزِؤُنَ و قيل الفرح أيضا للرسل شكرا لله علي ما أوتوا من العلم بَأْسَنا أي شدة عذابنا فَلَمْ يَكُ يَنْفَعُهُمْ لامتناع قبوله حينئذ سُنَّتَ اللَّهِ أي سن الله ذلك سنة ماضية في العباد </w:t>
      </w:r>
      <w:r>
        <w:rPr>
          <w:rStyle w:val="FootnoteAnchor"/>
          <w:rtl w:val="true"/>
        </w:rPr>
        <w:footnoteReference w:id="112"/>
      </w:r>
      <w:r>
        <w:rPr>
          <w:rFonts w:ascii="Amiri" w:hAnsi="Amiri" w:eastAsia="Amiri" w:cs="Amiri"/>
          <w:color w:val="111111"/>
          <w:sz w:val="28"/>
          <w:sz w:val="28"/>
          <w:szCs w:val="28"/>
          <w:rtl w:val="true"/>
          <w:lang w:bidi="ar-SA"/>
        </w:rPr>
        <w:t xml:space="preserve">شَرَعَ لَكُمْ مِنَ الدِّينِ ما وَصَّي أي شرع لكم من الدين دين نوح و محمد صلي الله عليه و آله و من بينهما من أرباب الشرائع و هو الأصل المشترك فيما بينهما المفسر بقوله أَنْ أَقِيمُوا الدِّينَ و هو الإيمان بما يجب تصديقه و الطاعة في أحكام الله وَ لا تَتَفَرَّقُوا فِيهِ و لا تختلفوا في هذا الأصل أما فروع الشرائع فمختلفة وَ ما كانَ لِبَشَرٍ و ما صح له أَنْ يُكَلِّمَهُ اللَّهُ إِلَّا وَحْياً كلاما خفيا يدركه بسرعة لأنه تمثل </w:t>
      </w:r>
      <w:r>
        <w:rPr>
          <w:rStyle w:val="FootnoteAnchor"/>
          <w:rtl w:val="true"/>
        </w:rPr>
        <w:footnoteReference w:id="113"/>
      </w:r>
      <w:r>
        <w:rPr>
          <w:rFonts w:ascii="Amiri" w:hAnsi="Amiri" w:eastAsia="Amiri" w:cs="Amiri"/>
          <w:color w:val="111111"/>
          <w:sz w:val="28"/>
          <w:sz w:val="28"/>
          <w:szCs w:val="28"/>
          <w:rtl w:val="true"/>
          <w:lang w:bidi="ar-SA"/>
        </w:rPr>
        <w:t xml:space="preserve">ليس في ذاته مركبا من حروف مقطعة تتوقف علي تموجات متعاقبة و هو ما يعم المشافهة به كما روي في حديث المعراج و المهتف به كما اتفق لموسي في طوي و الطور لكن عطف قوله أَوْ مِنْ وَراءِ حِجابٍ عليه يخصه بالأول و قيل المراد به الإلهام و الإلقاء في الروع و الوحي المنزل به إلي الرسل </w:t>
      </w:r>
      <w:r>
        <w:rPr>
          <w:rStyle w:val="FootnoteAnchor"/>
          <w:rtl w:val="true"/>
        </w:rPr>
        <w:footnoteReference w:id="114"/>
      </w:r>
      <w:r>
        <w:rPr>
          <w:rFonts w:ascii="Amiri" w:hAnsi="Amiri" w:eastAsia="Amiri" w:cs="Amiri"/>
          <w:color w:val="111111"/>
          <w:sz w:val="28"/>
          <w:sz w:val="28"/>
          <w:szCs w:val="28"/>
          <w:rtl w:val="true"/>
          <w:lang w:bidi="ar-SA"/>
        </w:rPr>
        <w:t>فيكون المراد بقوله أَوْ يُرْسِلَ رَسُولًا فَيُوحِيَ بِإِذْنِهِ ما يَشاءُ أو يرسل إليه نبيا فيبلغ إليه وحيه كما أمره و علي الأول المراد بالرسول الملك الموحي إلي الرسول</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إِخْوانُ لُوطٍ أي قومه لأنهم كانوا أصهاره </w:t>
      </w:r>
      <w:r>
        <w:rPr>
          <w:rStyle w:val="FootnoteAnchor"/>
          <w:rtl w:val="true"/>
        </w:rPr>
        <w:footnoteReference w:id="116"/>
      </w:r>
      <w:r>
        <w:rPr>
          <w:rFonts w:ascii="Amiri" w:hAnsi="Amiri" w:eastAsia="Amiri" w:cs="Amiri"/>
          <w:color w:val="111111"/>
          <w:sz w:val="28"/>
          <w:sz w:val="28"/>
          <w:szCs w:val="28"/>
          <w:rtl w:val="true"/>
          <w:lang w:bidi="ar-SA"/>
        </w:rPr>
        <w:t xml:space="preserve">فَحَقَّ وَعِيدِ فوجب و حل عليه وعيدي </w:t>
      </w:r>
      <w:r>
        <w:rPr>
          <w:rStyle w:val="FootnoteAnchor"/>
          <w:rtl w:val="true"/>
        </w:rPr>
        <w:footnoteReference w:id="117"/>
      </w:r>
      <w:r>
        <w:rPr>
          <w:rFonts w:ascii="Amiri" w:hAnsi="Amiri" w:eastAsia="Amiri" w:cs="Amiri"/>
          <w:color w:val="111111"/>
          <w:sz w:val="28"/>
          <w:sz w:val="28"/>
          <w:szCs w:val="28"/>
          <w:rtl w:val="true"/>
          <w:lang w:bidi="ar-SA"/>
        </w:rPr>
        <w:t xml:space="preserve">عاداً الْأُولي القدماء لأنهم أولي الأمم هلاكا بعد نوح و قيل عاد الأولي قوم هود و عاد الأخري إرم فَما أَبْقي الفريقين أَظْلَمَ وَ أَطْغي أي من الفريقين لأنهم كانوا يؤذونه و ينفرون عنه و يضربونه حتي لا يكون به حراك وَ الْمُؤْتَفِكَةَ قري قوم لوط </w:t>
      </w:r>
      <w:r>
        <w:rPr>
          <w:rStyle w:val="FootnoteAnchor"/>
          <w:rtl w:val="true"/>
        </w:rPr>
        <w:footnoteReference w:id="118"/>
      </w:r>
      <w:r>
        <w:rPr>
          <w:rFonts w:ascii="Amiri" w:hAnsi="Amiri" w:eastAsia="Amiri" w:cs="Amiri"/>
          <w:color w:val="111111"/>
          <w:sz w:val="28"/>
          <w:sz w:val="28"/>
          <w:szCs w:val="28"/>
          <w:rtl w:val="true"/>
          <w:lang w:bidi="ar-SA"/>
        </w:rPr>
        <w:t xml:space="preserve">أَهْوي بعد أن رفعها فقلبها فَغَشَّاها ما غَشَّي فيه تهويل و تعميم لما أصابهم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کانوا به یستهزءون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مسخره می‌کردند آنان را فرو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که این فرح برای پیامبران همان تشکر از خداوند برای علمی است که به آنان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عذاب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شدت عذاب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آنان نفع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نپذیرفتن آن در آن 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آن را سنت قاطع در میان بندگان خود قرار داد</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آنچه را که بدان توصیه کرده برای شما شرع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دین خداوند شریعت نوح و محمد صلی الله علیه و آله و سلم و دیگر پیامبران صاحب شریعت ما بین آن دو را برای شما قرار داد و اصل مشترک میان این دو پیامبر نیز همان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با آیه بعد نیز تفسیر می شود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دین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 همان اطاعت از احکام خدا و ایمان به چیزی است که تأیید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اصل دچار اختلاف و تفرقه نشوید؛ ولی فروع شریعت ها مختلف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بشری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بشر صحیح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جز با وحی با وی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کلام پنهانی است که بشر آن را به سرعت درک می کند چرا که نوعی ظهور و جلوه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ذاتا مرکب از حروف جداگانه ای که در پی هم بیایند و معنایی را القا کنند نیست بلکه کسی را که با او سخن گفته می شود؛ مانند روایتی که در خصوص معراج وجود دارد، و کسی را که با فریاد مورد خطاب واقع می شد؛ مانند خطاب موسی در طور و طوی،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وحی را مختص نوع اول یعنی صحبت با مخاطب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الهام و به وحشت انداختن است و وحی چیزی است که تنها به پیامبران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پیامبری را فرستاده و با اذن خود هر آنچه بخواهد به وی وحی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خداوند فرستاده ای را به سوی پیامبر خود می فرستد تا آن چنان که به وی امر شده وحی خداوند را به پیامبر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رسول فرشته وحی است که بر رسول نازل می شود</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برادران 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لوط؛ و آن ها را براداران لوط خوانده است چون داماد ها و از اقوام لوط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تهدید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بیم و هشدار من واجب شده و بر وی نازل شد</w:t>
      </w:r>
      <w:r>
        <w:rPr>
          <w:rFonts w:eastAsia="IRNazanin" w:cs="IRNazanin"/>
          <w:color w:val="111111"/>
          <w:sz w:val="28"/>
          <w:szCs w:val="28"/>
          <w:rtl w:val="true"/>
          <w:lang w:bidi="fa-IR"/>
        </w:rPr>
        <w:t>.</w:t>
      </w:r>
      <w:r>
        <w:rPr>
          <w:rStyle w:val="FootnoteAnchor"/>
          <w:rtl w:val="true"/>
        </w:rPr>
        <w:footnoteReference w:id="122"/>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قدما؛ چرا که آنان پس از نوح از اولین امت هایی هستند که 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عاد اولی، قوم هود و منظور از عاد اخری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 که ماندگار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باقی تر از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اولی و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ظلم و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ظالم تر از این دو گروه؛ چرا که آن ها از لوط نفرت داشته و وی را آزار می دادند و گاهی نیز او را تا جایی مورد ضرب و شتم قرار می دادند که دیگر توان حرکت نداشت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المؤتکفۀ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های سدوم و عاموره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 های قوم لوط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أهوی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آن روستاها را زیر و رو و دگرگون 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فغشها ما غشی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شهر از باران گوگردی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سیاق این آیه نوعی تهویل و تعمیم در خصوص آنچه برای قوم لوط اتفاق افتاد وجود دارد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Amiri" w:hAnsi="Amiri" w:eastAsia="Amiri" w:cs="Amiri"/>
          <w:color w:val="111111"/>
          <w:sz w:val="28"/>
          <w:sz w:val="28"/>
          <w:szCs w:val="28"/>
          <w:rtl w:val="true"/>
          <w:lang w:bidi="ar-SA"/>
        </w:rPr>
        <w:t>لَقَدْ أَرْسَلْنا رُسُلَنا أي الملائكة إلي الأنبياء أو الأنبياء إلي الأمم بِالْبَيِّناتِ بالحجج و المعجزات وَ أَنْزَلْنا مَعَهُمُ الْكِتابَ ليبين الحق و يميز صواب العمل وَ الْمِيزانَ ليسوي به الحقوق و يقام به العدل كما قال لِيَقُومَ النَّاسُ بِالْقِسْطِ و إنزاله إنزال أسبابه و الأمر بإعداده و قيل أنزل الميزان إلي نوح و يجوز أن يراد به العدل ليقام به السياسة و يدفع به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جَعَلْنا فِي ذُرِّيَّتِهِمَا النُّبُوَّةَ وَ الْكِتابَ بأن استنبأناهم و أوحينا إليهم الكتاب و قيل المراد بالكتاب الخط فَمِنْهُمْ أي من الذرية أو من المرسل إليهم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كَتَبَ اللَّهُ </w:t>
      </w:r>
      <w:r>
        <w:rPr>
          <w:rStyle w:val="FootnoteAnchor"/>
          <w:rtl w:val="true"/>
        </w:rPr>
        <w:footnoteReference w:id="125"/>
      </w:r>
      <w:r>
        <w:rPr>
          <w:rFonts w:ascii="Amiri" w:hAnsi="Amiri" w:eastAsia="Amiri" w:cs="Amiri"/>
          <w:color w:val="111111"/>
          <w:sz w:val="28"/>
          <w:sz w:val="28"/>
          <w:szCs w:val="28"/>
          <w:rtl w:val="true"/>
          <w:lang w:bidi="ar-SA"/>
        </w:rPr>
        <w:t xml:space="preserve">في اللوح لَأَغْلِبَنَّ أي بالحجة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بِالْخاطِئَةِ أي الخطاء أو بالفعلة أو الأفعال ذات الخطاء أَخْذَةً رابِيَةً </w:t>
      </w:r>
      <w:r>
        <w:rPr>
          <w:rStyle w:val="FootnoteAnchor"/>
          <w:rtl w:val="true"/>
        </w:rPr>
        <w:footnoteReference w:id="127"/>
      </w:r>
      <w:r>
        <w:rPr>
          <w:rFonts w:ascii="Amiri" w:hAnsi="Amiri" w:eastAsia="Amiri" w:cs="Amiri"/>
          <w:color w:val="111111"/>
          <w:sz w:val="28"/>
          <w:sz w:val="28"/>
          <w:szCs w:val="28"/>
          <w:rtl w:val="true"/>
          <w:lang w:bidi="ar-SA"/>
        </w:rPr>
        <w:t>زائدة في الشدة زيادة أعمالهم في القبح</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يُظْهِرُ عَلي غَيْبِهِ أَحَداً قال الطبرسي أي لا يطلع علي الغيب أحدا من عباده إِلَّا مَنِ ارْتَضي مِنْ رَسُولٍ يعني الرسل فإنه يستدل علي نبوتهم بأن يخبروا بالغيب ليكون آية معجزة لهم و معناه إلا من ارتضاه و اختاره للنبوة و الرسالة فإنه يطلعه علي ما شاء من غيبه فَإِنَّهُ يَسْلُكُ مِنْ بَيْنِ يَدَيْهِ وَ مِنْ خَلْفِهِ رَصَداً و الرصد الطريق أو جمع راصد بمعني الحافظ أي يجعل له إلي علم من كان قبله من الأنبياء و السلف و علم ما يكون بعده طريقا أو يحفظ الذي يطلع عليه الرسول فيجعل بين يديه و خلفه رصدا من الملائكة يحفظون الوحي من أن تسترقه الشيطان فتلقيه إلي الكهنة و قيل رصدا من بين يدي الرسول و من خلفه و هم الحفظة من الملائكة يحرسونه عن شر الأعداء و كيدهم و قيل المراد به جبرئيل عليه السلام أي يجعل من بين يديه و من خلفه رصدا كالحجاب تعظيما لما يتحمله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پیامبرانمان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 را به سوی انبیا فرستادیم و یا اینکه انبیا را به سوی امت ها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حجت ها و معجزات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آنان کتاب را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حق را روشن و آشکار نموده و کارهای نیکو و درست را از سایر کار ها جدا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وسیله آن حقوق خلق داده شده و عدالت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مردم قسط را به 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وسیله برپایی قسط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 خود آن آورده تا به فراهم ساختن اسباب اجرای عدالت فرمان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میزان را بر نوح نازل کرد و ممکن است منظور از آن عدل باشد که به وسیله آن نیز سیاست ها اتخاذ شده و دشمنان رانده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ذریه آن دو نبوت و کتاب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طلب نبوت کردیم و کتاب را بر آنان وحی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خط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میان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ذریه و یا از کسانی که پیامبر به سوی آنان فرستاده شده است</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لوح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چیره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حجت</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 یا با یک بار انجام دادن و یا کارهای خطا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أخذة رابیة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گرفتنی سخت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رابیه یعنی زشتی و پلیدی اعمال آن ها شدت گرفته است</w:t>
      </w:r>
      <w:r>
        <w:rPr>
          <w:rFonts w:eastAsia="IRNazanin" w:cs="IRNazanin"/>
          <w:color w:val="111111"/>
          <w:sz w:val="28"/>
          <w:szCs w:val="28"/>
          <w:rtl w:val="true"/>
          <w:lang w:bidi="fa-IR"/>
        </w:rPr>
        <w:t>.</w:t>
      </w:r>
      <w:r>
        <w:rPr>
          <w:rStyle w:val="FootnoteAnchor"/>
          <w:rtl w:val="true"/>
        </w:rPr>
        <w:footnoteReference w:id="13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کسی را بر غیب خود آگاه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 یک از بندگان خداوند از غیب آگاه نمی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پیامبری را که از او خشنود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خداوند از این طریق که پیامبران از غیب خبر دهند بر نبوت آنان استدلال کرده و خبر از غیب را معجزه آنان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نیز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کسی که خداوند از او راضی بوده و وی را برای نبوت و رسالت برگزیده باشد که در این صورت آن پیامبر را از هر چه از غیب بخواهد مطلع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از پیش رو و از پشت‌سرش نگاهبانانی بر خواهد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یا جمع راصد و به معنی حافظ؛ یعنی برای وی راهی به روی علم انبیای پیشین و پیامبران پس از وی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که از اطلاعاتی که به پیامبر داده می شود محافظت می کند و در پیش و پس او حافظانی از ملائکه قرار می دهد که از وحی محافظت می کنند تا شیاطین آن را سرقت نکرده و به پیشگویان انتقال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دیگری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حافظانی از ملائکه در پیش و پس پیامبر قرار می دهد تا او را از شر و حیله دشمنان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منظور جبرئیل است؛ یعنی برای تعظیم و احترام به وحیی که جبرئیل حامل آن است در پشت و مقابل پیامبر صفی از فرشتگان مانند حجاب قرار می دهد</w:t>
      </w:r>
      <w:r>
        <w:rPr>
          <w:rFonts w:eastAsia="IRNazanin" w:cs="IRNazanin"/>
          <w:color w:val="111111"/>
          <w:sz w:val="28"/>
          <w:szCs w:val="28"/>
          <w:rtl w:val="true"/>
          <w:lang w:bidi="fa-IR"/>
        </w:rPr>
        <w:t xml:space="preserve">. </w:t>
      </w:r>
      <w:bookmarkStart w:id="26" w:name="pg13906_145376"/>
    </w:p>
    <w:p>
      <w:pPr>
        <w:pStyle w:val="BookText"/>
        <w:rPr/>
      </w:pPr>
      <w:bookmarkEnd w:id="26"/>
      <w:r>
        <w:rPr>
          <w:rFonts w:ascii="Amiri" w:hAnsi="Amiri" w:eastAsia="Amiri" w:cs="Amiri"/>
          <w:color w:val="111111"/>
          <w:sz w:val="28"/>
          <w:sz w:val="28"/>
          <w:szCs w:val="28"/>
          <w:rtl w:val="true"/>
          <w:lang w:bidi="ar-SA"/>
        </w:rPr>
        <w:t>من الرسالة كما جرت عادة الملوك بأن يضموا إلي الرسول جماعة من خواصهم تشريفا له و هذا كما روي أن سورة الأنعام نزلت و معها سبعون ألف 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الرَّسُولُ أَنْ قَدْ أَبْلَغُوا يعني الملائكة قال سعيد بن جبير ما نزل جبرئيل بشي‌ء من الوحي إلا و معه أربعة من الملائكة حفظة فيعلم الرسول أن قد أبلغ الرسالة علي الوجه الذي قد أمر به و قيل ليعلم من كذب الرسل أن الرسل قد أبلغوا رسالات الله و قيل ليعلم محمد أن الرسل قبله قد أبلغوا رسالات ربهم كما أبلغ هو إذ كانوا محروسين محفوظين بحفظ الله و قيل ليعلم الله أن قد أبلغوا و معناه ليظهر المعلوم علي ما كان سبحانه عالما به و قيل أراد ليبلغوا فجعل بدل ذلك قوله ليعلم إبلاغهم توسعا كما يقول الإنسان ما علم الله ذلك مني أي ما كان ذلك أصلا لأنه لو كان لعلم الله وَ أَحاطَ بِما لَدَيْهِمْ أي أحاط الله علما بما لدي الأنبياء و الخلائق وَ أَحْصي كُلَّ شَيْ‌ءٍ عَدَداً أي أحصي ما خلق الله و عرف عددهم لم يفته علم شي‌ء حتي مثاقيل الذر و الخردل</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هَلْ أَتاكَ حَدِيثُ الْجُنُودِ أي هل بلغك أخبار الجنود الذين تجندوا علي أنبياء الله و قيل أراد قد أتاك</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سَوْطَ عَذابٍ أي فجعل سوطه الذي ضربهم به العذاب أو قسط عذاب كالعذاب بالسوط الذي يعرف مقدار ما عذبوا به و قيل أجري علي العذاب اسم السوط مجازا شبه الله العذاب الذي أحله بهم بانصباب السوط و تواتره علي المضروب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228229_1468164448"/>
      <w:bookmarkStart w:id="28" w:name="_Toc12"/>
      <w:bookmarkEnd w:id="27"/>
      <w:r>
        <w:rPr>
          <w:rtl w:val="true"/>
        </w:rPr>
        <w:t>الأخبار</w:t>
      </w:r>
      <w:bookmarkEnd w:id="28"/>
    </w:p>
    <w:p>
      <w:pPr>
        <w:pStyle w:val="Heading5"/>
        <w:numPr>
          <w:ilvl w:val="4"/>
          <w:numId w:val="1"/>
        </w:numPr>
        <w:rPr/>
      </w:pPr>
      <w:bookmarkStart w:id="29" w:name="__RefHeading___Toc4228231_1468164448"/>
      <w:bookmarkStart w:id="30" w:name="_Toc13"/>
      <w:bookmarkEnd w:id="29"/>
      <w:r>
        <w:rPr>
          <w:rtl w:val="true"/>
        </w:rPr>
        <w:t>«</w:t>
      </w:r>
      <w:r>
        <w:rPr/>
        <w:t>1</w:t>
      </w:r>
      <w:r>
        <w:rPr>
          <w:rtl w:val="true"/>
        </w:rPr>
        <w:t>»</w:t>
      </w:r>
      <w:bookmarkEnd w:id="30"/>
    </w:p>
    <w:p>
      <w:pPr>
        <w:pStyle w:val="BookText"/>
        <w:rPr/>
      </w:pPr>
      <w:r>
        <w:rPr>
          <w:rFonts w:ascii="Amiri" w:hAnsi="Amiri" w:eastAsia="Amiri" w:cs="Amiri"/>
          <w:color w:val="111111"/>
          <w:sz w:val="28"/>
          <w:sz w:val="28"/>
          <w:szCs w:val="28"/>
          <w:rtl w:val="true"/>
          <w:lang w:bidi="ar-SA"/>
        </w:rPr>
        <w:t xml:space="preserve">فس، تفسير القمي كانَ النَّاسُ أُمَّةً واحِدَةً قَالَ قَبْلَ نُوحٍ عَلَي مَذْهَبٍ وَاحِدٍ فَاخْتَلَفُوا فَبَعَثَ اللَّهُ النَّبِيِّينَ مُبَشِّرِينَ وَ مُنْذِرِينَ </w:t>
      </w:r>
      <w:r>
        <w:rPr>
          <w:rStyle w:val="FootnoteAnchor"/>
          <w:rtl w:val="true"/>
        </w:rPr>
        <w:footnoteReference w:id="135"/>
      </w:r>
    </w:p>
    <w:p>
      <w:pPr>
        <w:pStyle w:val="Heading5"/>
        <w:numPr>
          <w:ilvl w:val="4"/>
          <w:numId w:val="1"/>
        </w:numPr>
        <w:rPr/>
      </w:pPr>
      <w:bookmarkStart w:id="31" w:name="__RefHeading___Toc4228233_1468164448"/>
      <w:bookmarkStart w:id="32" w:name="_Toc14"/>
      <w:bookmarkEnd w:id="31"/>
      <w:r>
        <w:rPr>
          <w:rtl w:val="true"/>
        </w:rPr>
        <w:t>«</w:t>
      </w:r>
      <w:r>
        <w:rPr/>
        <w:t>2</w:t>
      </w:r>
      <w:r>
        <w:rPr>
          <w:rtl w:val="true"/>
        </w:rPr>
        <w:t>»</w:t>
      </w:r>
      <w:bookmarkEnd w:id="32"/>
    </w:p>
    <w:p>
      <w:pPr>
        <w:pStyle w:val="BookText"/>
        <w:rPr/>
      </w:pPr>
      <w:r>
        <w:rPr>
          <w:rFonts w:ascii="Amiri" w:hAnsi="Amiri" w:eastAsia="Amiri" w:cs="Amiri"/>
          <w:color w:val="111111"/>
          <w:sz w:val="28"/>
          <w:sz w:val="28"/>
          <w:szCs w:val="28"/>
          <w:rtl w:val="true"/>
          <w:lang w:bidi="ar-SA"/>
        </w:rPr>
        <w:t xml:space="preserve">فس، تفسير القمي إِنَّ اللَّهَ اصْطَفي الْآيَةَ لَفْظُ الْآيَةِ عَامٌّ وَ مَعْنَاهُ خَاصٌّ وَ إِنَّمَا فَضَّلَهُمْ عَلَي عَالَمِي زَمَانِهِمْ وَ قَالَ الْعَالِمُ عليه السلام نَزَلَ وَ آلَ إِبْرَاهِيمَ وَ آلَ عِمْرَانَ وَ آلَ مُحَمَّدٍ عَلَي الْعَالَمِينَ </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درست مثل عادت پادشاهان که گروهی از خواص را جهت احترام به فرستاده به او ملحق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مسأله روایت شده است که سوره انعام نازل شد و با آن هفتاد هزار فرشته فرود آمدند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پیامبر بداند که آنان ابلاغ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ملائکه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چیزی از وحی را نازل نکرد مگر اینکه چهار فرشته محافظ وی را همراهی می کردند و پیامبر متوجه می شد که جبرئیل رسالت خدا را همان گونه که به وی امر شده به پیامبر ابلاغ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معتقدند که منظور این است که کسانی که پیامبران را تکذیب می کردند بدانند که پیامبران رسالت خداوند را ابلاغ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نظرات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محمد صلی الله علیه و آله و سلم بداند که پیامبران قبل از او نیز مانند وی رسالت خداوند را ابلاغ کرده اند چرا که آن ها نیز از سوی خدا مورد حفاظت و نظارت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بداند که آن ها ابلاغ کرده اند، و معنای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آنچه که خداوند نسبت به آن علم داشته است معلوم و آشکار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لیبلغوا بوده است یعنی تا اینکه ابلاغ کنند اما به جای آن توسعا گفته است تا از ابلاغشان آگاه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مانند اینکه کسی بگوید خدا چنین چیزی از من ندیده است و منظور او این است که چنین چیزی اصلا وجود نداشته که خداوند نسبت به آن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نسبت به آنچه نزدشان بود احاطه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 خداوند به تمام آنچه که نزد پیامبران و دیگر خلایق است احاطه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تعداد هر چیز برشمرده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آنچه را که خداوند آفریده است را شمرده و شمار آن را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نسبت به هیچ چیز حتی مثقالی از یک ذره و یک دانه خردل نیز از نظرش دور نمانده است</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داستان سپاهیان به تو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اخبار سربازانی را که علیه پیامبران خدا بسیج شدند شنیده ای؟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قطعا رسیده است</w:t>
      </w:r>
      <w:r>
        <w:rPr>
          <w:rFonts w:eastAsia="IRNazanin" w:cs="IRNazanin"/>
          <w:color w:val="111111"/>
          <w:sz w:val="28"/>
          <w:szCs w:val="28"/>
          <w:rtl w:val="true"/>
          <w:lang w:bidi="fa-IR"/>
        </w:rPr>
        <w:t>.</w:t>
      </w:r>
      <w:r>
        <w:rPr>
          <w:rStyle w:val="FootnoteAnchor"/>
          <w:rtl w:val="true"/>
        </w:rPr>
        <w:footnoteReference w:id="13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شلاق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همان ضربه شلاقی قرار داد که به آن ها نواخته می شود یا قسط عذاب، مانند عذاب با ضربه تازیانه که مقدار آن نیز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برای عذاب مجازاً از واژه تازیانه استفاده کرده است و خداوند عذابی را که بر آنان نازل می کند به نواختن تازیانه و ضربات مکرر آن بر فرد مضروب تشبیه کرده است</w:t>
      </w:r>
      <w:r>
        <w:rPr>
          <w:rFonts w:eastAsia="IRNazanin" w:cs="IRNazanin"/>
          <w:color w:val="111111"/>
          <w:sz w:val="28"/>
          <w:szCs w:val="28"/>
          <w:rtl w:val="true"/>
          <w:lang w:bidi="fa-IR"/>
        </w:rPr>
        <w:t>.</w:t>
      </w:r>
      <w:r>
        <w:rPr>
          <w:rStyle w:val="FootnoteAnchor"/>
          <w:rtl w:val="true"/>
        </w:rPr>
        <w:footnoteReference w:id="139"/>
      </w:r>
    </w:p>
    <w:p>
      <w:pPr>
        <w:pStyle w:val="Heading4"/>
        <w:numPr>
          <w:ilvl w:val="3"/>
          <w:numId w:val="1"/>
        </w:numPr>
        <w:rPr/>
      </w:pPr>
      <w:bookmarkStart w:id="33" w:name="__RefHeading___Toc4228235_1468164448"/>
      <w:bookmarkStart w:id="34" w:name="_Toc15"/>
      <w:bookmarkEnd w:id="33"/>
      <w:r>
        <w:rPr>
          <w:rtl w:val="true"/>
        </w:rPr>
        <w:t>روایات</w:t>
      </w:r>
      <w:bookmarkEnd w:id="34"/>
    </w:p>
    <w:p>
      <w:pPr>
        <w:pStyle w:val="Heading5"/>
        <w:numPr>
          <w:ilvl w:val="4"/>
          <w:numId w:val="1"/>
        </w:numPr>
        <w:rPr/>
      </w:pPr>
      <w:bookmarkStart w:id="35" w:name="__RefHeading___Toc4228237_1468164448"/>
      <w:bookmarkStart w:id="36" w:name="_Toc16"/>
      <w:bookmarkEnd w:id="35"/>
      <w:r>
        <w:rPr>
          <w:rtl w:val="true"/>
        </w:rPr>
        <w:t xml:space="preserve">روایت </w:t>
      </w:r>
      <w:r>
        <w:rPr/>
        <w:t>1</w:t>
      </w:r>
      <w:bookmarkEnd w:id="3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امت واحد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نوح یک مذهب داشتند اما بعدها دچار اختلاف و تفرقه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آنگاه خداوند پیامبران بشارت دهنده و بیم دهنده فرستاد</w:t>
      </w:r>
      <w:r>
        <w:rPr>
          <w:rFonts w:eastAsia="IRNazanin" w:cs="IRNazanin"/>
          <w:color w:val="111111"/>
          <w:sz w:val="28"/>
          <w:szCs w:val="28"/>
          <w:rtl w:val="true"/>
          <w:lang w:bidi="fa-IR"/>
        </w:rPr>
        <w:t>»</w:t>
      </w:r>
      <w:r>
        <w:rPr>
          <w:rStyle w:val="FootnoteAnchor"/>
          <w:rtl w:val="true"/>
        </w:rPr>
        <w:footnoteReference w:id="140"/>
      </w:r>
    </w:p>
    <w:p>
      <w:pPr>
        <w:pStyle w:val="Heading5"/>
        <w:numPr>
          <w:ilvl w:val="4"/>
          <w:numId w:val="1"/>
        </w:numPr>
        <w:rPr/>
      </w:pPr>
      <w:bookmarkStart w:id="37" w:name="__RefHeading___Toc4228239_1468164448"/>
      <w:bookmarkStart w:id="38" w:name="_Toc17"/>
      <w:bookmarkEnd w:id="37"/>
      <w:r>
        <w:rPr>
          <w:rtl w:val="true"/>
        </w:rPr>
        <w:t xml:space="preserve">روایت </w:t>
      </w:r>
      <w:r>
        <w:rPr/>
        <w:t>2</w:t>
      </w:r>
      <w:bookmarkEnd w:id="38"/>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خداوند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عام است و معنای آن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آن ها را بر عالمان زمانشان ترجیح داده است و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فرموده است که در اصل آیه این گونه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 ابراهیم و آل عمران و آل محمد را بر جهانیان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w:t>
      </w:r>
      <w:r>
        <w:rPr>
          <w:rFonts w:eastAsia="IRNazanin" w:cs="IRNazanin"/>
          <w:color w:val="111111"/>
          <w:sz w:val="28"/>
          <w:szCs w:val="28"/>
          <w:rtl w:val="true"/>
          <w:lang w:bidi="fa-IR"/>
        </w:rPr>
        <w:t xml:space="preserve">]. </w:t>
      </w:r>
      <w:bookmarkStart w:id="39" w:name="pg13906_145377"/>
    </w:p>
    <w:p>
      <w:pPr>
        <w:pStyle w:val="BookText"/>
        <w:rPr/>
      </w:pPr>
      <w:bookmarkEnd w:id="39"/>
      <w:r>
        <w:rPr>
          <w:rFonts w:ascii="Amiri" w:hAnsi="Amiri" w:eastAsia="Amiri" w:cs="Amiri"/>
          <w:color w:val="111111"/>
          <w:sz w:val="28"/>
          <w:sz w:val="28"/>
          <w:szCs w:val="28"/>
          <w:rtl w:val="true"/>
          <w:lang w:bidi="ar-SA"/>
        </w:rPr>
        <w:t xml:space="preserve">فَأَسْقَطُوا آلَ مُحَمَّدٍ مِنَ الْكِتَابِ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4228241_1468164448"/>
      <w:bookmarkStart w:id="41" w:name="_Toc18"/>
      <w:bookmarkEnd w:id="40"/>
      <w:r>
        <w:rPr>
          <w:rtl w:val="true"/>
        </w:rPr>
        <w:t>«</w:t>
      </w:r>
      <w:r>
        <w:rPr/>
        <w:t>3</w:t>
      </w:r>
      <w:r>
        <w:rPr>
          <w:rtl w:val="true"/>
        </w:rPr>
        <w:t>»</w:t>
      </w:r>
      <w:bookmarkEnd w:id="41"/>
    </w:p>
    <w:p>
      <w:pPr>
        <w:pStyle w:val="BookText"/>
        <w:rPr/>
      </w:pPr>
      <w:r>
        <w:rPr>
          <w:rFonts w:ascii="Amiri" w:hAnsi="Amiri" w:eastAsia="Amiri" w:cs="Amiri"/>
          <w:color w:val="111111"/>
          <w:sz w:val="28"/>
          <w:sz w:val="28"/>
          <w:szCs w:val="28"/>
          <w:rtl w:val="true"/>
          <w:lang w:bidi="ar-SA"/>
        </w:rPr>
        <w:t>فس، تفسير القمي ثُمَّ يَقُولَ لِلنَّاسِ كُونُوا عِباداً لِي أَيْ إِنَّ عِيسَي عليه السلام لَمْ يَقُلْ لِلنَّاسِ إِنِّي خَلَقْتُكُمْ فَكُونُوا عِبَاداً لِي مِنْ دُونِ اللَّهِ وَ لكِنْ قَالَ لَهُمْ كُونُوا رَبَّانِيِّينَ أَيْ 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لا يَأْمُرَكُمْ قَالَ كَانَ قَوْمٌ يَعْبُدُونَ الْمَلَائِكَةَ وَ قَوْمٌ مِنَ النَّصَارَي زَعَمُوا أَنَّ عِيسَي رَبٌّ وَ الْيَهُودُ قَالُوا عُزَيْرٌ ابْنُ اللَّهِ فَقَالَ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يَأْمُرَكُمْ أَنْ تَتَّخِذُوا الْمَلائِكَةَ وَ النَّبِيِّينَ أَرْباباً</w:t>
      </w:r>
      <w:r>
        <w:rPr>
          <w:rFonts w:eastAsia="Amiri" w:cs="Amiri" w:ascii="Amiri" w:hAnsi="Amiri"/>
          <w:color w:val="111111"/>
          <w:sz w:val="28"/>
          <w:szCs w:val="28"/>
          <w:rtl w:val="true"/>
          <w:lang w:bidi="ar-SA"/>
        </w:rPr>
        <w:t xml:space="preserve">» </w:t>
      </w:r>
      <w:r>
        <w:rPr>
          <w:rStyle w:val="FootnoteAnchor"/>
          <w:rtl w:val="true"/>
        </w:rPr>
        <w:footnoteReference w:id="142"/>
      </w:r>
    </w:p>
    <w:p>
      <w:pPr>
        <w:pStyle w:val="Heading5"/>
        <w:numPr>
          <w:ilvl w:val="4"/>
          <w:numId w:val="1"/>
        </w:numPr>
        <w:rPr/>
      </w:pPr>
      <w:bookmarkStart w:id="42" w:name="__RefHeading___Toc4228243_1468164448"/>
      <w:bookmarkStart w:id="43" w:name="_Toc19"/>
      <w:bookmarkEnd w:id="42"/>
      <w:r>
        <w:rPr>
          <w:rtl w:val="true"/>
        </w:rPr>
        <w:t>«</w:t>
      </w:r>
      <w:r>
        <w:rPr/>
        <w:t>4</w:t>
      </w:r>
      <w:r>
        <w:rPr>
          <w:rtl w:val="true"/>
        </w:rPr>
        <w:t>»</w:t>
      </w:r>
      <w:bookmarkEnd w:id="43"/>
    </w:p>
    <w:p>
      <w:pPr>
        <w:pStyle w:val="BookText"/>
        <w:rPr/>
      </w:pPr>
      <w:r>
        <w:rPr>
          <w:rFonts w:ascii="Amiri" w:hAnsi="Amiri" w:eastAsia="Amiri" w:cs="Amiri"/>
          <w:color w:val="111111"/>
          <w:sz w:val="28"/>
          <w:sz w:val="28"/>
          <w:szCs w:val="28"/>
          <w:rtl w:val="true"/>
          <w:lang w:bidi="ar-SA"/>
        </w:rPr>
        <w:t>فس، تفسير القمي وَ إِذْ أَخَذَ اللَّهُ الْآيَةَ فَإِنَّ اللَّهَ أَخَذَ مِيثَاقَ نَبِيِّهِ صلي الله عليه و آله عَلَي الْأَنْبِيَاءِ أَنْ يُؤْمِنُوا بِهِ وَ يَنْصُرُوهُ وَ يُخْبِرُوا أُمَمَهُمْ بِخَبَرِهِ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أَبِي عَنِ ابْنِ أَبِي عُمَيْرٍ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مِنْ لَدُنْ آدَمَ فَهَلُمَّ جَرّاً إِلَّا وَ يَرْجِعُ إِلَي الدُّنْيَا وَ يَنْصُرُ أَمِيرَ الْمُؤْمِنِينَ عليه السلام وَ هُوَ قَوْلُهُ لَتُؤْمِنُنَّ بِهِ يَعْنِي بِرَسُولِ اللَّهِ وَ لَتَنْصُرُنَّ أَمِيرَ الْمُؤْمِنِينَ عليه السلام ثُمَّ قَالَ لَهُمْ فِي الذَّرِّ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أَقْرَرْتُمْ وَ أَخَذْتُمْ عَلي ذلِكُمْ إِصْرِي أَيْ عَهْدِي قالُوا أَقْرَرْنا قالَ اللَّهُ لِلْمَلَائِكَةِ فَاشْهَدُوا وَ أَنَا مَعَكُمْ مِنَ الشَّاهِدِينَ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مَعَ الْآيَةِ الَّتِي فِي سُورَةِ الْأَحْزَابِ فِي قَوْلِهِ وَ إِذْ أَخَذْنا مِنَ النَّبِيِّينَ مِيثاقَهُمْ وَ مِنْكَ وَ مِنْ نُوحٍ وَ الْآيَةُ الَّتِي فِي سُورَةِ الْأَعْرَافِ قَوْلُهُ وَ إِذْ أَخَذَ رَبُّكَ مِنْ بَنِي آدَمَ مِنْ ظُهُورِهِمْ ذُرِّيَّتَهُمْ قَدْ كُتِبَتْ هَذِهِ الثَّلَاثُ آيَاتٍ فِي ثَلَاثِ سُوَرٍ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4228245_1468164448"/>
      <w:bookmarkStart w:id="45" w:name="_Toc20"/>
      <w:bookmarkEnd w:id="44"/>
      <w:r>
        <w:rPr>
          <w:rtl w:val="true"/>
        </w:rPr>
        <w:t>«</w:t>
      </w:r>
      <w:r>
        <w:rPr/>
        <w:t>5</w:t>
      </w:r>
      <w:r>
        <w:rPr>
          <w:rtl w:val="true"/>
        </w:rPr>
        <w:t>»</w:t>
      </w:r>
      <w:bookmarkEnd w:id="45"/>
    </w:p>
    <w:p>
      <w:pPr>
        <w:pStyle w:val="BookText"/>
        <w:rPr/>
      </w:pPr>
      <w:r>
        <w:rPr>
          <w:rFonts w:ascii="Amiri" w:hAnsi="Amiri" w:eastAsia="Amiri" w:cs="Amiri"/>
          <w:color w:val="111111"/>
          <w:sz w:val="28"/>
          <w:sz w:val="28"/>
          <w:szCs w:val="28"/>
          <w:rtl w:val="true"/>
          <w:lang w:bidi="ar-SA"/>
        </w:rPr>
        <w:t xml:space="preserve">فس، تفسير القمي وَ لَوْ أَشْرَكُوا يَعْنِي الْأَنْبِيَاءَ الَّذِينَ قَدْ تَقَدَّمَ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يَكْفُرْ بِها هؤُلاءِ يَعْنِي أَصْحَابَهُ وَ قُرَيْشاً وَ الَّذِينَ أَنْكَرُوا بَيْعَةَ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وَكَّلْنا بِها قَوْماً</w:t>
      </w:r>
      <w:r>
        <w:rPr>
          <w:rFonts w:eastAsia="Amiri" w:cs="Amiri" w:ascii="Amiri" w:hAnsi="Amiri"/>
          <w:color w:val="111111"/>
          <w:sz w:val="28"/>
          <w:szCs w:val="28"/>
          <w:rtl w:val="true"/>
          <w:lang w:bidi="ar-SA"/>
        </w:rPr>
        <w:t xml:space="preserve">» </w:t>
      </w:r>
      <w:r>
        <w:rPr>
          <w:rStyle w:val="FootnoteAnchor"/>
          <w:rtl w:val="true"/>
        </w:rPr>
        <w:footnoteReference w:id="144"/>
      </w:r>
      <w:r>
        <w:rPr>
          <w:rFonts w:ascii="Amiri" w:hAnsi="Amiri" w:eastAsia="Amiri" w:cs="Amiri"/>
          <w:color w:val="111111"/>
          <w:sz w:val="28"/>
          <w:sz w:val="28"/>
          <w:szCs w:val="28"/>
          <w:rtl w:val="true"/>
          <w:lang w:bidi="ar-SA"/>
        </w:rPr>
        <w:t xml:space="preserve">يَعْنِي شِيعَةَ أَمِيرِ الْمُؤْمِنِينَ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 w:name="__RefHeading___Toc4228247_1468164448"/>
      <w:bookmarkStart w:id="47" w:name="_Toc21"/>
      <w:bookmarkEnd w:id="46"/>
      <w:r>
        <w:rPr>
          <w:rtl w:val="true"/>
        </w:rPr>
        <w:t>«</w:t>
      </w:r>
      <w:r>
        <w:rPr/>
        <w:t>6</w:t>
      </w:r>
      <w:r>
        <w:rPr>
          <w:rtl w:val="true"/>
        </w:rPr>
        <w:t>»</w:t>
      </w:r>
      <w:bookmarkEnd w:id="47"/>
    </w:p>
    <w:p>
      <w:pPr>
        <w:pStyle w:val="BookText"/>
        <w:rPr/>
      </w:pPr>
      <w:r>
        <w:rPr>
          <w:rFonts w:ascii="Amiri" w:hAnsi="Amiri" w:eastAsia="Amiri" w:cs="Amiri"/>
          <w:color w:val="111111"/>
          <w:sz w:val="28"/>
          <w:sz w:val="28"/>
          <w:szCs w:val="28"/>
          <w:rtl w:val="true"/>
          <w:lang w:bidi="ar-SA"/>
        </w:rPr>
        <w:t>فس، تفسير القمي فَرَدُّوا أَيْدِيَهُمْ فِي أَفْواهِهِمْ يَعْنِي فِي أَفْوَاهِ الْأَنْبِيَاءِ وَ حَدَّثَنِي أَبِي رَفَعَهُ إِلَي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آذَي جَارَهُ طَمَعاً فِي مَسْكَنِهِ وَرَّثَهُ اللَّهُ دَارَهُ وَ هُوَ قَوْلُهُ وَ قالَ الَّذِينَ</w:t>
      </w:r>
    </w:p>
    <w:p>
      <w:pPr>
        <w:pStyle w:val="BookText"/>
        <w:rPr/>
      </w:pPr>
      <w:r>
        <w:rPr>
          <w:rFonts w:ascii="IRNazanin" w:hAnsi="IRNazanin" w:eastAsia="IRNazanin"/>
          <w:color w:val="111111"/>
          <w:sz w:val="28"/>
          <w:sz w:val="28"/>
          <w:szCs w:val="28"/>
          <w:rtl w:val="true"/>
          <w:lang w:bidi="fa-IR"/>
        </w:rPr>
        <w:t>سپس واژه آل محمد را از قرآن حذف کرده اند</w:t>
      </w:r>
      <w:r>
        <w:rPr>
          <w:rFonts w:eastAsia="IRNazanin" w:cs="IRNazanin"/>
          <w:color w:val="111111"/>
          <w:sz w:val="28"/>
          <w:szCs w:val="28"/>
          <w:rtl w:val="true"/>
          <w:lang w:bidi="fa-IR"/>
        </w:rPr>
        <w:t>.</w:t>
      </w:r>
      <w:r>
        <w:rPr>
          <w:rStyle w:val="FootnoteAnchor"/>
          <w:rtl w:val="true"/>
        </w:rPr>
        <w:footnoteReference w:id="146"/>
      </w:r>
    </w:p>
    <w:p>
      <w:pPr>
        <w:pStyle w:val="Heading5"/>
        <w:numPr>
          <w:ilvl w:val="4"/>
          <w:numId w:val="1"/>
        </w:numPr>
        <w:rPr/>
      </w:pPr>
      <w:bookmarkStart w:id="48" w:name="__RefHeading___Toc4228249_1468164448"/>
      <w:bookmarkStart w:id="49" w:name="_Toc22"/>
      <w:bookmarkEnd w:id="48"/>
      <w:r>
        <w:rPr>
          <w:rtl w:val="true"/>
        </w:rPr>
        <w:t xml:space="preserve">روایت </w:t>
      </w:r>
      <w:r>
        <w:rPr/>
        <w:t>3</w:t>
      </w:r>
      <w:bookmarkEnd w:id="4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مردم می گوید که بندگان من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عیسی علیه السلام به مردم نگفت که من شما را خلق کردم پس شما بنده من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را نپرستید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ها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ربانی ها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علما باشید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امر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قسمت از آیه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قومی فرشتگان را می پرستیدند و قومی از نصارا نیز گمان می کردند که عیسی پروردگار است و یهود نیز معتقد بودند که عزیر فرزند خداوند است اما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شما فرمان نداد که ملائکه و پیامبران را پروردگارهای خود بگیرید</w:t>
      </w:r>
      <w:r>
        <w:rPr>
          <w:rFonts w:eastAsia="IRNazanin" w:cs="IRNazanin"/>
          <w:color w:val="111111"/>
          <w:sz w:val="28"/>
          <w:szCs w:val="28"/>
          <w:rtl w:val="true"/>
          <w:lang w:bidi="fa-IR"/>
        </w:rPr>
        <w:t>»</w:t>
      </w:r>
      <w:r>
        <w:rPr>
          <w:rStyle w:val="FootnoteAnchor"/>
          <w:rtl w:val="true"/>
        </w:rPr>
        <w:footnoteReference w:id="147"/>
      </w:r>
    </w:p>
    <w:p>
      <w:pPr>
        <w:pStyle w:val="Heading5"/>
        <w:numPr>
          <w:ilvl w:val="4"/>
          <w:numId w:val="1"/>
        </w:numPr>
        <w:rPr/>
      </w:pPr>
      <w:bookmarkStart w:id="50" w:name="__RefHeading___Toc4228251_1468164448"/>
      <w:bookmarkStart w:id="51" w:name="_Toc23"/>
      <w:bookmarkEnd w:id="50"/>
      <w:r>
        <w:rPr>
          <w:rtl w:val="true"/>
        </w:rPr>
        <w:t xml:space="preserve">روایت </w:t>
      </w:r>
      <w:r>
        <w:rPr/>
        <w:t>4</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هرگاه خدا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خداوند در مورد پیامبر از دیگر انبیا تعهد گرفت که به وی ایمان بیاورند و یاریش کنند و حتی امت های خود را از اخبار محمد صلی الله علیه و آله و سلم آگاه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روایتی 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تعداد از پیامبرانی را که خداوند از آدم تا خاتم مبعوث گردانیده است به دنیا باز می گردند و امیرالمؤمنین علیه السلام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به او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رسول خدا ایمان آورند و بخش بعدی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 المؤمنین را یاری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در عالم ذر به تمام این پیامبران گفته شده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اعتراف کردید و در این زمینه به پیمان من عمل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پیمان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گفتند اقرار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شهادت دهید و من نیز با شما یکی از شاهدان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 آیه دیگری در سوره احزاب همراه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که از پیامبران پیمانشان را گرفتیم و از تو و از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آیه از سوره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پروردگارت از ذریه بنی آدم پیمان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آیه با یکدیگر همراه بوده اما در سه سوره جداگانه گنجانده شده است</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52" w:name="__RefHeading___Toc4228253_1468164448"/>
      <w:bookmarkStart w:id="53" w:name="_Toc24"/>
      <w:bookmarkEnd w:id="52"/>
      <w:r>
        <w:rPr>
          <w:rtl w:val="true"/>
        </w:rPr>
        <w:t xml:space="preserve">روایت </w:t>
      </w:r>
      <w:r>
        <w:rPr/>
        <w:t>5</w:t>
      </w:r>
      <w:bookmarkEnd w:id="5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شرک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 پیامبرانی که قبلا در مورد آن ها صحبت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این ها به آن کفر بورزند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و قریش و کسانی که بیعت با امیر المؤمنین علیه السلام را نپذیرفتند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آن وکالت قومی را به عهده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شیعه امیر المؤمنین علیه السلام است</w:t>
      </w:r>
      <w:r>
        <w:rPr>
          <w:rFonts w:eastAsia="IRNazanin" w:cs="IRNazanin"/>
          <w:color w:val="111111"/>
          <w:sz w:val="28"/>
          <w:szCs w:val="28"/>
          <w:rtl w:val="true"/>
          <w:lang w:bidi="fa-IR"/>
        </w:rPr>
        <w:t>.</w:t>
      </w:r>
      <w:r>
        <w:rPr>
          <w:rStyle w:val="FootnoteAnchor"/>
          <w:rtl w:val="true"/>
        </w:rPr>
        <w:footnoteReference w:id="149"/>
      </w:r>
    </w:p>
    <w:p>
      <w:pPr>
        <w:pStyle w:val="Heading5"/>
        <w:numPr>
          <w:ilvl w:val="4"/>
          <w:numId w:val="1"/>
        </w:numPr>
        <w:rPr/>
      </w:pPr>
      <w:bookmarkStart w:id="54" w:name="__RefHeading___Toc4228255_1468164448"/>
      <w:bookmarkStart w:id="55" w:name="_Toc25"/>
      <w:bookmarkEnd w:id="54"/>
      <w:r>
        <w:rPr>
          <w:rtl w:val="true"/>
        </w:rPr>
        <w:t xml:space="preserve">روایت </w:t>
      </w:r>
      <w:r>
        <w:rPr/>
        <w:t>6</w:t>
      </w:r>
      <w:bookmarkEnd w:id="5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هایشان را در دهان هایشان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دهان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طمع در مسکن و منزل همسایه اش وی را بیازارد خداوند خانه خودش را برای آن همسایه به ارث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کسانی که</w:t>
      </w:r>
      <w:r>
        <w:rPr>
          <w:rFonts w:eastAsia="IRNazanin" w:cs="IRNazanin"/>
          <w:color w:val="111111"/>
          <w:sz w:val="28"/>
          <w:szCs w:val="28"/>
          <w:rtl w:val="true"/>
          <w:lang w:bidi="fa-IR"/>
        </w:rPr>
        <w:t xml:space="preserve">» </w:t>
      </w:r>
      <w:bookmarkStart w:id="56" w:name="pg13906_145378"/>
    </w:p>
    <w:p>
      <w:pPr>
        <w:pStyle w:val="BookText"/>
        <w:rPr/>
      </w:pPr>
      <w:bookmarkEnd w:id="56"/>
      <w:r>
        <w:rPr>
          <w:rFonts w:ascii="Amiri" w:hAnsi="Amiri" w:eastAsia="Amiri" w:cs="Amiri"/>
          <w:color w:val="111111"/>
          <w:sz w:val="28"/>
          <w:sz w:val="28"/>
          <w:szCs w:val="28"/>
          <w:rtl w:val="true"/>
          <w:lang w:bidi="ar-SA"/>
        </w:rPr>
        <w:t xml:space="preserve">كَفَرُوا إِلَي قَوْلِهِ فَأَوْحي إِلَيْهِمْ رَبُّهُمْ لَنُهْلِكَنَّ الظَّالِمِينَ وَ لَنُسْكِنَنَّكُمُ الْأَرْضَ مِنْ بَعْدِهِمْ قَوْلُهُ وَ اسْتَفْتَحُوا أَيْ دَعَوْا،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الْعَنِيدُ الْمُعْرِضُ عَنِ الْحَقِّ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 w:name="__RefHeading___Toc4228257_1468164448"/>
      <w:bookmarkStart w:id="58" w:name="_Toc26"/>
      <w:bookmarkEnd w:id="57"/>
      <w:r>
        <w:rPr>
          <w:rtl w:val="true"/>
        </w:rPr>
        <w:t>«</w:t>
      </w:r>
      <w:r>
        <w:rPr/>
        <w:t>7</w:t>
      </w:r>
      <w:r>
        <w:rPr>
          <w:rtl w:val="true"/>
        </w:rPr>
        <w:t>»</w:t>
      </w:r>
      <w:bookmarkEnd w:id="58"/>
    </w:p>
    <w:p>
      <w:pPr>
        <w:pStyle w:val="BookText"/>
        <w:rPr/>
      </w:pPr>
      <w:r>
        <w:rPr>
          <w:rFonts w:ascii="Amiri" w:hAnsi="Amiri" w:eastAsia="Amiri" w:cs="Amiri"/>
          <w:color w:val="111111"/>
          <w:sz w:val="28"/>
          <w:sz w:val="28"/>
          <w:szCs w:val="28"/>
          <w:rtl w:val="true"/>
          <w:lang w:bidi="ar-SA"/>
        </w:rPr>
        <w:t xml:space="preserve">فس، تفسير القمي إِلَّا وَ لَها كِتابٌ مَعْلُومٌ أَيْ أَجَلٌ مَكْتُوبٌ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 w:name="__RefHeading___Toc4228259_1468164448"/>
      <w:bookmarkStart w:id="60" w:name="_Toc27"/>
      <w:bookmarkEnd w:id="59"/>
      <w:r>
        <w:rPr>
          <w:rtl w:val="true"/>
        </w:rPr>
        <w:t>«</w:t>
      </w:r>
      <w:r>
        <w:rPr/>
        <w:t>8</w:t>
      </w:r>
      <w:r>
        <w:rPr>
          <w:rtl w:val="true"/>
        </w:rPr>
        <w:t>»</w:t>
      </w:r>
      <w:bookmarkEnd w:id="60"/>
    </w:p>
    <w:p>
      <w:pPr>
        <w:pStyle w:val="BookText"/>
        <w:rPr/>
      </w:pPr>
      <w:r>
        <w:rPr>
          <w:rFonts w:ascii="Amiri" w:hAnsi="Amiri" w:eastAsia="Amiri" w:cs="Amiri"/>
          <w:color w:val="111111"/>
          <w:sz w:val="28"/>
          <w:sz w:val="28"/>
          <w:szCs w:val="28"/>
          <w:rtl w:val="true"/>
          <w:lang w:bidi="ar-SA"/>
        </w:rPr>
        <w:t xml:space="preserve">فس، تفسير القمي فَخَلَفَ مِنْ بَعْدِهِمْ خَلْفٌ وَ هُوَ الرَّدِي‌ءُ وَ الدَّلِيلُ عَلَي ذَلِكَ قَوْلُهُ أَضاعُوا الصَّلاةَ </w:t>
      </w:r>
      <w:r>
        <w:rPr>
          <w:rStyle w:val="FootnoteAnchor"/>
          <w:rtl w:val="true"/>
        </w:rPr>
        <w:footnoteReference w:id="152"/>
      </w:r>
    </w:p>
    <w:p>
      <w:pPr>
        <w:pStyle w:val="Heading5"/>
        <w:numPr>
          <w:ilvl w:val="4"/>
          <w:numId w:val="1"/>
        </w:numPr>
        <w:rPr/>
      </w:pPr>
      <w:bookmarkStart w:id="61" w:name="__RefHeading___Toc4228261_1468164448"/>
      <w:bookmarkStart w:id="62" w:name="_Toc28"/>
      <w:bookmarkEnd w:id="61"/>
      <w:r>
        <w:rPr>
          <w:rtl w:val="true"/>
        </w:rPr>
        <w:t>«</w:t>
      </w:r>
      <w:r>
        <w:rPr/>
        <w:t>9</w:t>
      </w:r>
      <w:r>
        <w:rPr>
          <w:rtl w:val="true"/>
        </w:rPr>
        <w:t>»</w:t>
      </w:r>
      <w:bookmarkEnd w:id="62"/>
    </w:p>
    <w:p>
      <w:pPr>
        <w:pStyle w:val="BookText"/>
        <w:rPr/>
      </w:pPr>
      <w:r>
        <w:rPr>
          <w:rFonts w:ascii="Amiri" w:hAnsi="Amiri" w:eastAsia="Amiri" w:cs="Amiri"/>
          <w:color w:val="111111"/>
          <w:sz w:val="28"/>
          <w:sz w:val="28"/>
          <w:szCs w:val="28"/>
          <w:rtl w:val="true"/>
          <w:lang w:bidi="ar-SA"/>
        </w:rPr>
        <w:t xml:space="preserve">فس، تفسير القمي أَ فَهُمْ يُؤْمِنُونَ أَيْ كَيْفَ يُؤْمِنُونَ وَ لَمْ يُؤْمِنْ مَنْ كَانَ قَبْلَهُمْ بِالْآيَاتِ حَتَّي هَلَكُوا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قَالَ آلَ مُحَمَّدٍ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 w:name="__RefHeading___Toc4228263_1468164448"/>
      <w:bookmarkStart w:id="64" w:name="_Toc29"/>
      <w:bookmarkEnd w:id="63"/>
      <w:r>
        <w:rPr>
          <w:rtl w:val="true"/>
        </w:rPr>
        <w:t>«</w:t>
      </w:r>
      <w:r>
        <w:rPr/>
        <w:t>10</w:t>
      </w:r>
      <w:r>
        <w:rPr>
          <w:rtl w:val="true"/>
        </w:rPr>
        <w:t>»</w:t>
      </w:r>
      <w:bookmarkEnd w:id="64"/>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بْنِ عِيسَي عَنْ مُحَمَّدِ بْنِ خَالِدٍ عَنْ جَعْفَرٍ عَنْ غِيَاثٍ </w:t>
      </w:r>
      <w:r>
        <w:rPr>
          <w:rStyle w:val="FootnoteAnchor"/>
          <w:rtl w:val="true"/>
        </w:rPr>
        <w:footnoteReference w:id="154"/>
      </w:r>
      <w:r>
        <w:rPr>
          <w:rFonts w:ascii="Amiri" w:hAnsi="Amiri" w:eastAsia="Amiri" w:cs="Amiri"/>
          <w:color w:val="111111"/>
          <w:sz w:val="28"/>
          <w:sz w:val="28"/>
          <w:szCs w:val="28"/>
          <w:rtl w:val="true"/>
          <w:lang w:bidi="ar-SA"/>
        </w:rPr>
        <w:t xml:space="preserve">عَنْ أَبِي عَبْدِ اللَّهِ عليه السلام فِي قَوْلِهِ وَ كُلًّا تَبَّرْنا تَتْبِيراً يَعْنِي كَسَّرْنَا تَكْسِيراً قَالَ هِيَ بِالْقِبْطِيَّةِ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4228265_1468164448"/>
      <w:bookmarkStart w:id="66" w:name="_Toc30"/>
      <w:bookmarkEnd w:id="65"/>
      <w:r>
        <w:rPr>
          <w:rtl w:val="true"/>
        </w:rPr>
        <w:t>«</w:t>
      </w:r>
      <w:r>
        <w:rPr/>
        <w:t>11</w:t>
      </w:r>
      <w:r>
        <w:rPr>
          <w:rtl w:val="true"/>
        </w:rPr>
        <w:t>»</w:t>
      </w:r>
      <w:bookmarkEnd w:id="66"/>
    </w:p>
    <w:p>
      <w:pPr>
        <w:pStyle w:val="BookText"/>
        <w:rPr/>
      </w:pPr>
      <w:r>
        <w:rPr>
          <w:rFonts w:ascii="Amiri" w:hAnsi="Amiri" w:eastAsia="Amiri" w:cs="Amiri"/>
          <w:color w:val="111111"/>
          <w:sz w:val="28"/>
          <w:sz w:val="28"/>
          <w:szCs w:val="28"/>
          <w:rtl w:val="true"/>
          <w:lang w:bidi="ar-SA"/>
        </w:rPr>
        <w:t xml:space="preserve">فس، تفسير القمي فَمِنْهُمْ مَنْ أَرْسَلْنا عَلَيْهِ حاصِباً وَ هُمْ قَوْمُ لُوطٍ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أَخَذَتْهُ الصَّيْحَةُ وَ هُمْ قَوْمُ شُعَيْبٍ وَ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خَسَفْنا بِهِ الْأَرْضَ وَ هُمْ قَوْمُ هُودٍ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مِنْهُمْ مَنْ أَغْرَقْنا فِرْعَوْنُ وَ أَصْحَابُهُ ثُمَّ قَالَ عَزَّ وَ جَلَّ تَأْكِيداً وَ رَدّاً عَلَي الْمُجَبِّرَةِ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لِيَظْلِمَهُمْ وَ لكِنْ كانُوا أَنْفُسَهُمْ يَظْلِمُونَ </w:t>
      </w:r>
      <w:r>
        <w:rPr>
          <w:rStyle w:val="FootnoteAnchor"/>
          <w:rtl w:val="true"/>
        </w:rPr>
        <w:footnoteReference w:id="156"/>
      </w:r>
    </w:p>
    <w:p>
      <w:pPr>
        <w:pStyle w:val="Heading5"/>
        <w:numPr>
          <w:ilvl w:val="4"/>
          <w:numId w:val="1"/>
        </w:numPr>
        <w:rPr/>
      </w:pPr>
      <w:bookmarkStart w:id="67" w:name="__RefHeading___Toc4228267_1468164448"/>
      <w:bookmarkStart w:id="68" w:name="_Toc31"/>
      <w:bookmarkEnd w:id="67"/>
      <w:r>
        <w:rPr>
          <w:rtl w:val="true"/>
        </w:rPr>
        <w:t>«</w:t>
      </w:r>
      <w:r>
        <w:rPr/>
        <w:t>12</w:t>
      </w:r>
      <w:r>
        <w:rPr>
          <w:rtl w:val="true"/>
        </w:rPr>
        <w:t>»</w:t>
      </w:r>
      <w:bookmarkEnd w:id="68"/>
    </w:p>
    <w:p>
      <w:pPr>
        <w:pStyle w:val="BookText"/>
        <w:rPr/>
      </w:pPr>
      <w:r>
        <w:rPr>
          <w:rFonts w:ascii="Amiri" w:hAnsi="Amiri" w:eastAsia="Amiri" w:cs="Amiri"/>
          <w:color w:val="111111"/>
          <w:sz w:val="28"/>
          <w:sz w:val="28"/>
          <w:szCs w:val="28"/>
          <w:rtl w:val="true"/>
          <w:lang w:bidi="ar-SA"/>
        </w:rPr>
        <w:t>فس، تفسير القمي وَ إِذْ أَخَذْنا مِنَ النَّبِيِّينَ مِيثاقَهُمْ وَ مِنْكَ قَالَ هَذِهِ الْوَاوُ زِيَادَةٌ فِي قَوْلِهِ وَ مِنْكَ وَ إِنَّمَا هُوَ مِنْكَ وَ مِنْ نُوحٍ فَأَخَذَ اللَّهُ الْمِيثَاقَ لِنَفْسِهِ عَلَي الْأَنْبِيَاءِ ثُمَّ أَخَذَ لِنَبِيِّهِ</w:t>
      </w:r>
    </w:p>
    <w:p>
      <w:pPr>
        <w:pStyle w:val="BookText"/>
        <w:rPr/>
      </w:pP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را پس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اشاره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فتح و گشایش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فراخواندند و</w:t>
      </w:r>
    </w:p>
    <w:p>
      <w:pPr>
        <w:pStyle w:val="BookText"/>
        <w:rPr/>
      </w:pPr>
      <w:r>
        <w:rPr>
          <w:rFonts w:ascii="IRNazanin" w:hAnsi="IRNazanin" w:eastAsia="IRNazanin"/>
          <w:color w:val="111111"/>
          <w:sz w:val="28"/>
          <w:sz w:val="28"/>
          <w:szCs w:val="28"/>
          <w:rtl w:val="true"/>
          <w:lang w:bidi="fa-IR"/>
        </w:rPr>
        <w:t xml:space="preserve">خاب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خاب کل جبار عنید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عنید نیز یعنی کسی که از حق روی بگرداند</w:t>
      </w:r>
      <w:r>
        <w:rPr>
          <w:rFonts w:eastAsia="IRNazanin" w:cs="IRNazanin"/>
          <w:color w:val="111111"/>
          <w:sz w:val="28"/>
          <w:szCs w:val="28"/>
          <w:rtl w:val="true"/>
          <w:lang w:bidi="fa-IR"/>
        </w:rPr>
        <w:t>.</w:t>
      </w:r>
      <w:r>
        <w:rPr>
          <w:rStyle w:val="FootnoteAnchor"/>
          <w:rtl w:val="true"/>
        </w:rPr>
        <w:footnoteReference w:id="157"/>
      </w:r>
    </w:p>
    <w:p>
      <w:pPr>
        <w:pStyle w:val="Heading5"/>
        <w:numPr>
          <w:ilvl w:val="4"/>
          <w:numId w:val="1"/>
        </w:numPr>
        <w:rPr/>
      </w:pPr>
      <w:bookmarkStart w:id="69" w:name="__RefHeading___Toc4228269_1468164448"/>
      <w:bookmarkStart w:id="70" w:name="_Toc32"/>
      <w:bookmarkEnd w:id="69"/>
      <w:r>
        <w:rPr>
          <w:rtl w:val="true"/>
        </w:rPr>
        <w:t xml:space="preserve">روایت </w:t>
      </w:r>
      <w:r>
        <w:rPr/>
        <w:t>7</w:t>
      </w:r>
      <w:bookmarkEnd w:id="7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 که برای آن کتاب معلومی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اجل و زمان مرگی از پیش تعیین شده و ثبت شده</w:t>
      </w:r>
      <w:r>
        <w:rPr>
          <w:rFonts w:eastAsia="IRNazanin" w:cs="IRNazanin"/>
          <w:color w:val="111111"/>
          <w:sz w:val="28"/>
          <w:szCs w:val="28"/>
          <w:rtl w:val="true"/>
          <w:lang w:bidi="fa-IR"/>
        </w:rPr>
        <w:t>.</w:t>
      </w:r>
      <w:r>
        <w:rPr>
          <w:rStyle w:val="FootnoteAnchor"/>
          <w:rtl w:val="true"/>
        </w:rPr>
        <w:footnoteReference w:id="158"/>
      </w:r>
    </w:p>
    <w:p>
      <w:pPr>
        <w:pStyle w:val="Heading5"/>
        <w:numPr>
          <w:ilvl w:val="4"/>
          <w:numId w:val="1"/>
        </w:numPr>
        <w:rPr/>
      </w:pPr>
      <w:bookmarkStart w:id="71" w:name="__RefHeading___Toc4228271_1468164448"/>
      <w:bookmarkStart w:id="72" w:name="_Toc33"/>
      <w:bookmarkEnd w:id="71"/>
      <w:r>
        <w:rPr>
          <w:rtl w:val="true"/>
        </w:rPr>
        <w:t xml:space="preserve">روایت </w:t>
      </w:r>
      <w:r>
        <w:rPr/>
        <w:t>8</w:t>
      </w:r>
      <w:bookmarkEnd w:id="7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بعد از آنان جانشینی به جاگذاشت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جانشین انسانی فرومایه است و دلیل این مطلب این آیه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فروگذاشتند</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73" w:name="__RefHeading___Toc4228273_1468164448"/>
      <w:bookmarkStart w:id="74" w:name="_Toc34"/>
      <w:bookmarkEnd w:id="73"/>
      <w:r>
        <w:rPr>
          <w:rtl w:val="true"/>
        </w:rPr>
        <w:t xml:space="preserve">روایت </w:t>
      </w:r>
      <w:r>
        <w:rPr/>
        <w:t>9</w:t>
      </w:r>
      <w:bookmarkEnd w:id="7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ها ایمان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چگونه ایمان می آورند در حالی که پیشینیان آنان تا زمان هلاکتشان، به آیات ایمان نیاوردند؟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اهل ذکر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ذکر یعنی آل محمد</w:t>
      </w:r>
      <w:r>
        <w:rPr>
          <w:rFonts w:eastAsia="IRNazanin" w:cs="IRNazanin"/>
          <w:color w:val="111111"/>
          <w:sz w:val="28"/>
          <w:szCs w:val="28"/>
          <w:rtl w:val="true"/>
          <w:lang w:bidi="fa-IR"/>
        </w:rPr>
        <w:t>.</w:t>
      </w:r>
      <w:r>
        <w:rPr>
          <w:rStyle w:val="FootnoteAnchor"/>
          <w:rtl w:val="true"/>
        </w:rPr>
        <w:footnoteReference w:id="160"/>
      </w:r>
    </w:p>
    <w:p>
      <w:pPr>
        <w:pStyle w:val="Heading5"/>
        <w:numPr>
          <w:ilvl w:val="4"/>
          <w:numId w:val="1"/>
        </w:numPr>
        <w:rPr/>
      </w:pPr>
      <w:bookmarkStart w:id="75" w:name="__RefHeading___Toc4228275_1468164448"/>
      <w:bookmarkStart w:id="76" w:name="_Toc35"/>
      <w:bookmarkEnd w:id="75"/>
      <w:r>
        <w:rPr>
          <w:rtl w:val="true"/>
        </w:rPr>
        <w:t xml:space="preserve">روایت </w:t>
      </w:r>
      <w:r>
        <w:rPr/>
        <w:t>10</w:t>
      </w:r>
      <w:bookmarkEnd w:id="7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کدام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تبَّرنا یعنی شکستیم و برخی گفته اند که این واژه قبطی است</w:t>
      </w:r>
      <w:r>
        <w:rPr>
          <w:rFonts w:eastAsia="IRNazanin" w:cs="IRNazanin"/>
          <w:color w:val="111111"/>
          <w:sz w:val="28"/>
          <w:szCs w:val="28"/>
          <w:rtl w:val="true"/>
          <w:lang w:bidi="fa-IR"/>
        </w:rPr>
        <w:t>.</w:t>
      </w:r>
      <w:r>
        <w:rPr>
          <w:rStyle w:val="FootnoteAnchor"/>
          <w:rtl w:val="true"/>
        </w:rPr>
        <w:footnoteReference w:id="161"/>
      </w:r>
    </w:p>
    <w:p>
      <w:pPr>
        <w:pStyle w:val="Heading5"/>
        <w:numPr>
          <w:ilvl w:val="4"/>
          <w:numId w:val="1"/>
        </w:numPr>
        <w:rPr/>
      </w:pPr>
      <w:bookmarkStart w:id="77" w:name="__RefHeading___Toc4228277_1468164448"/>
      <w:bookmarkStart w:id="78" w:name="_Toc36"/>
      <w:bookmarkEnd w:id="77"/>
      <w:r>
        <w:rPr>
          <w:rtl w:val="true"/>
        </w:rPr>
        <w:t xml:space="preserve">روایت </w:t>
      </w:r>
      <w:r>
        <w:rPr/>
        <w:t>11</w:t>
      </w:r>
      <w:bookmarkEnd w:id="7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برخی از آنان طوفانی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قوم لوط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خی از آنان را فریاد و صیحه ای در بر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قوم شعیب و صالح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فرمود که زمین برخی از آنان را ببلعد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قوم هود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 از آنان را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فرعون و اصحابش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برای تأکید و در پاسخ به جباران زورگو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به آنان ظلم نمی کند بلکه آن ها خود به خودشان ظلم می کنند</w:t>
      </w:r>
      <w:r>
        <w:rPr>
          <w:rFonts w:eastAsia="IRNazanin" w:cs="IRNazanin"/>
          <w:color w:val="111111"/>
          <w:sz w:val="28"/>
          <w:szCs w:val="28"/>
          <w:rtl w:val="true"/>
          <w:lang w:bidi="fa-IR"/>
        </w:rPr>
        <w:t xml:space="preserve">». </w:t>
      </w:r>
      <w:r>
        <w:rPr>
          <w:rStyle w:val="FootnoteAnchor"/>
          <w:rtl w:val="true"/>
        </w:rPr>
        <w:footnoteReference w:id="162"/>
      </w:r>
    </w:p>
    <w:p>
      <w:pPr>
        <w:pStyle w:val="Heading5"/>
        <w:numPr>
          <w:ilvl w:val="4"/>
          <w:numId w:val="1"/>
        </w:numPr>
        <w:rPr/>
      </w:pPr>
      <w:bookmarkStart w:id="79" w:name="__RefHeading___Toc4228279_1468164448"/>
      <w:bookmarkStart w:id="80" w:name="_Toc37"/>
      <w:bookmarkEnd w:id="79"/>
      <w:r>
        <w:rPr>
          <w:rtl w:val="true"/>
        </w:rPr>
        <w:t xml:space="preserve">روایت </w:t>
      </w:r>
      <w:r>
        <w:rPr/>
        <w:t>12</w:t>
      </w:r>
      <w:bookmarkEnd w:id="8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هنگام که از پیامبران میثاقشان را گرفتیم و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که واو در این آیه زائد است و معنی آن این گونه است که آن از تو و از نوح است و خداوند ابتدا در مورد خودش از پیامبران تعهد گرفته و سپس برای پیامبرش </w:t>
      </w:r>
      <w:bookmarkStart w:id="81" w:name="pg13906_145379"/>
    </w:p>
    <w:p>
      <w:pPr>
        <w:pStyle w:val="BookText"/>
        <w:rPr/>
      </w:pPr>
      <w:bookmarkEnd w:id="81"/>
      <w:r>
        <w:rPr>
          <w:rFonts w:ascii="Amiri" w:hAnsi="Amiri" w:eastAsia="Amiri" w:cs="Amiri"/>
          <w:color w:val="111111"/>
          <w:sz w:val="28"/>
          <w:sz w:val="28"/>
          <w:szCs w:val="28"/>
          <w:rtl w:val="true"/>
          <w:lang w:bidi="ar-SA"/>
        </w:rPr>
        <w:t>عَلَي الْأَنْبِيَاءِ وَ الْأَئِمَّةِ عليهم السلام ثُمَّ أَخَذَ لِلْأَنْبِيَاءِ عَلَي رَسُولِ اللَّهِ ص</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 w:name="__RefHeading___Toc4228281_1468164448"/>
      <w:bookmarkStart w:id="83" w:name="_Toc38"/>
      <w:bookmarkEnd w:id="82"/>
      <w:r>
        <w:rPr>
          <w:rtl w:val="true"/>
        </w:rPr>
        <w:t>«</w:t>
      </w:r>
      <w:r>
        <w:rPr/>
        <w:t>13</w:t>
      </w:r>
      <w:r>
        <w:rPr>
          <w:rtl w:val="true"/>
        </w:rPr>
        <w:t>»</w:t>
      </w:r>
      <w:bookmarkEnd w:id="83"/>
    </w:p>
    <w:p>
      <w:pPr>
        <w:pStyle w:val="BookText"/>
        <w:rPr/>
      </w:pPr>
      <w:r>
        <w:rPr>
          <w:rFonts w:ascii="Amiri" w:hAnsi="Amiri" w:eastAsia="Amiri" w:cs="Amiri"/>
          <w:color w:val="111111"/>
          <w:sz w:val="28"/>
          <w:sz w:val="28"/>
          <w:szCs w:val="28"/>
          <w:rtl w:val="true"/>
          <w:lang w:bidi="ar-SA"/>
        </w:rPr>
        <w:t xml:space="preserve">فس، تفسير القمي وَ لاتَ حِينَ مَناصٍ أَيْ لَيْسَ هُوَ وَقْتَ مَفَرٍّ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4228283_1468164448"/>
      <w:bookmarkStart w:id="85" w:name="_Toc39"/>
      <w:bookmarkEnd w:id="84"/>
      <w:r>
        <w:rPr>
          <w:rtl w:val="true"/>
        </w:rPr>
        <w:t>«</w:t>
      </w:r>
      <w:r>
        <w:rPr/>
        <w:t>14</w:t>
      </w:r>
      <w:r>
        <w:rPr>
          <w:rtl w:val="true"/>
        </w:rPr>
        <w:t>»</w:t>
      </w:r>
      <w:bookmarkEnd w:id="85"/>
    </w:p>
    <w:p>
      <w:pPr>
        <w:pStyle w:val="BookText"/>
        <w:rPr/>
      </w:pPr>
      <w:r>
        <w:rPr>
          <w:rFonts w:ascii="Amiri" w:hAnsi="Amiri" w:eastAsia="Amiri" w:cs="Amiri"/>
          <w:color w:val="111111"/>
          <w:sz w:val="28"/>
          <w:sz w:val="28"/>
          <w:szCs w:val="28"/>
          <w:rtl w:val="true"/>
          <w:lang w:bidi="ar-SA"/>
        </w:rPr>
        <w:t xml:space="preserve">فس، تفسير القمي وَ الْأَحْزابُ مِنْ بَعْدِهِمْ هُمْ أَصْحَابُ الْأَنْبِيَاءِ الَّذِينَ تَحَزَّبُوا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هَمَّتْ كُلُّ أُمَّةٍ بِرَسُولِهِمْ لِيَأْخُذُوهُ يَعْنِي يَقْتُلُوهُ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جادَلُوا بِالْباطِلِ أَيْ خَاصَمُوا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لِيُدْحِضُوا بِهِ الْحَقَّ أَيْ يُبْطِلُوهُ وَ يَدْفَعُوهُ </w:t>
      </w:r>
      <w:r>
        <w:rPr>
          <w:rStyle w:val="FootnoteAnchor"/>
          <w:rtl w:val="true"/>
        </w:rPr>
        <w:footnoteReference w:id="165"/>
      </w:r>
      <w:r>
        <w:rPr>
          <w:rFonts w:ascii="Amiri" w:hAnsi="Amiri" w:eastAsia="Amiri" w:cs="Amiri"/>
          <w:color w:val="111111"/>
          <w:sz w:val="28"/>
          <w:sz w:val="28"/>
          <w:szCs w:val="28"/>
          <w:rtl w:val="true"/>
          <w:lang w:bidi="ar-SA"/>
        </w:rPr>
        <w:t xml:space="preserve">قَوْلُهُ مِنْ واقٍ أَيْ مِنْ دَافِعٍ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 w:name="__RefHeading___Toc4228285_1468164448"/>
      <w:bookmarkStart w:id="87" w:name="_Toc40"/>
      <w:bookmarkEnd w:id="86"/>
      <w:r>
        <w:rPr>
          <w:rtl w:val="true"/>
        </w:rPr>
        <w:t>«</w:t>
      </w:r>
      <w:r>
        <w:rPr/>
        <w:t>15</w:t>
      </w:r>
      <w:r>
        <w:rPr>
          <w:rtl w:val="true"/>
        </w:rPr>
        <w:t>»</w:t>
      </w:r>
      <w:bookmarkEnd w:id="87"/>
    </w:p>
    <w:p>
      <w:pPr>
        <w:pStyle w:val="BookText"/>
        <w:rPr/>
      </w:pPr>
      <w:r>
        <w:rPr>
          <w:rFonts w:ascii="Amiri" w:hAnsi="Amiri" w:eastAsia="Amiri" w:cs="Amiri"/>
          <w:color w:val="111111"/>
          <w:sz w:val="28"/>
          <w:sz w:val="28"/>
          <w:szCs w:val="28"/>
          <w:rtl w:val="true"/>
          <w:lang w:bidi="ar-SA"/>
        </w:rPr>
        <w:t>فس، تفسير القمي إِنَّا لَنَنْصُرُ رُسُلَنا وَ الَّذِينَ آمَنُوا فِي الْحَياةِ الدُّنْيا وَ هُوَ فِي الرَّجْعَةِ إِذَا رَجَعَ رَسُولُ اللَّهِ وَ الْأَئِمَّةُ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أَحْمَدُ بْنُ إِدْرِيسَ عَنْ أَحْمَدَ بْنِ مُحَمَّدٍ عَنْ عُمَرَ بْنِ عَبْدِ الْعَزِيزِ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قَوْلُ اللَّهِ تَبَارَكَ وَ تَعَالَي إِنَّا لَنَنْصُرُ رُسُلَنا وَ الَّذِينَ آمَنُوا فِي الْحَياةِ الدُّنْيا وَ يَوْمَ يَقُومُ الْأَشْهادُ قَالَ ذَاكَ وَ اللَّهِ فِي الرَّجْعَةِ أَ مَا عَلِمْتَ أَنَّ أَنْبِيَاءَ كَثِيرَةً </w:t>
      </w:r>
      <w:r>
        <w:rPr>
          <w:rStyle w:val="FootnoteAnchor"/>
          <w:rtl w:val="true"/>
        </w:rPr>
        <w:footnoteReference w:id="167"/>
      </w:r>
      <w:r>
        <w:rPr>
          <w:rFonts w:ascii="Amiri" w:hAnsi="Amiri" w:eastAsia="Amiri" w:cs="Amiri"/>
          <w:color w:val="111111"/>
          <w:sz w:val="28"/>
          <w:sz w:val="28"/>
          <w:szCs w:val="28"/>
          <w:rtl w:val="true"/>
          <w:lang w:bidi="ar-SA"/>
        </w:rPr>
        <w:t xml:space="preserve">لَمْ يُنْصَرُوا فِي الدُّنْيَا وَ قُتِلُوا وَ الْأَئِمَّةَ مِنْ بَعْدِهِمْ قُتِلُوا وَ لَمْ يُنْصَرُوا فِي الدُّنْيَا وَ ذَلِكَ فِي الرَّجْعَةِ وَ قَالَ عَلِيُّ بْنُ إِبْرَاهِيمَ الْأَشْهَادُ الْأَئِمَّةُ </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 xml:space="preserve">قَوْلُهُ وَ آثاراً فِي الْأَرْضِ يَقُولُ أَعْمَالًا فِي الْأَرْضِ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 w:name="__RefHeading___Toc4228287_1468164448"/>
      <w:bookmarkStart w:id="89" w:name="_Toc41"/>
      <w:bookmarkEnd w:id="88"/>
      <w:r>
        <w:rPr>
          <w:rtl w:val="true"/>
        </w:rPr>
        <w:t>«</w:t>
      </w:r>
      <w:r>
        <w:rPr/>
        <w:t>16</w:t>
      </w:r>
      <w:r>
        <w:rPr>
          <w:rtl w:val="true"/>
        </w:rPr>
        <w:t>»</w:t>
      </w:r>
      <w:bookmarkEnd w:id="89"/>
    </w:p>
    <w:p>
      <w:pPr>
        <w:pStyle w:val="BookText"/>
        <w:rPr/>
      </w:pPr>
      <w:r>
        <w:rPr>
          <w:rFonts w:ascii="Amiri" w:hAnsi="Amiri" w:eastAsia="Amiri" w:cs="Amiri"/>
          <w:color w:val="111111"/>
          <w:sz w:val="28"/>
          <w:sz w:val="28"/>
          <w:szCs w:val="28"/>
          <w:rtl w:val="true"/>
          <w:lang w:bidi="ar-SA"/>
        </w:rPr>
        <w:t xml:space="preserve">فس، تفسير القمي شَرَعَ لَكُمْ مِنَ الدِّينِ مُخَاطَبَةٌ لِمُحَمَّدٍ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أَقِيمُوا الدِّينَ أَيْ تَعَلَّمُوا الدِّينَ يَعْنِي التَّوْحِيدَ وَ إِقَامَ الصَّلَاةِ وَ إِيتَاءَ الزَّكَاةِ وَ صَوْمَ شَهْرِ رَمَضَانَ وَ حِجَّ الْبَيْتِ وَ السُّنَنَ وَ الْأَحْكَامَ الَّتِي فِي الْكُتُبِ وَ الْإِقْرَارَ بِوَلَايَةِ أَمِيرِ الْمُؤْمِنِينَ عليه السلام وَ لا تَتَفَرَّقُوا فِيهِ أَيْ لَا تَخْتَلِفُوا فِيهِ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قَوْلُهُ وَ ما كانَ لِبَشَرٍ أَنْ يُكَلِّمَهُ اللَّهُ إِلَّا وَحْياً قَالَ وَحْيَ مُشَافَهَةٍ وَ وَحْيَ إِلْهَامٍ وَ هُوَ الَّذِي يَقَعُ فِي الْقَلْبِ أَوْ مِنْ وَراءِ حِجابٍ كَمَا كَلَّمَ اللَّهُ نَبِيَّهُ صلي الله عليه و آله وَ كَمَا كَلَّمَ اللَّهُ مُوسَي مِنَ النَّارِ</w:t>
      </w:r>
    </w:p>
    <w:p>
      <w:pPr>
        <w:pStyle w:val="BookText"/>
        <w:rPr/>
      </w:pPr>
      <w:r>
        <w:rPr>
          <w:rFonts w:ascii="IRNazanin" w:hAnsi="IRNazanin" w:eastAsia="IRNazanin"/>
          <w:color w:val="111111"/>
          <w:sz w:val="28"/>
          <w:sz w:val="28"/>
          <w:szCs w:val="28"/>
          <w:rtl w:val="true"/>
          <w:lang w:bidi="fa-IR"/>
        </w:rPr>
        <w:t>از ائمه و انبیا تعهد گرفته و بعد از آن نیز از رسول خدا برای پیامبران دیگر پیمان گرفته است</w:t>
      </w:r>
      <w:r>
        <w:rPr>
          <w:rFonts w:eastAsia="IRNazanin" w:cs="IRNazanin"/>
          <w:color w:val="111111"/>
          <w:sz w:val="28"/>
          <w:szCs w:val="28"/>
          <w:rtl w:val="true"/>
          <w:lang w:bidi="fa-IR"/>
        </w:rPr>
        <w:t>.</w:t>
      </w:r>
      <w:r>
        <w:rPr>
          <w:rStyle w:val="FootnoteAnchor"/>
          <w:rtl w:val="true"/>
        </w:rPr>
        <w:footnoteReference w:id="171"/>
      </w:r>
    </w:p>
    <w:p>
      <w:pPr>
        <w:pStyle w:val="Heading5"/>
        <w:numPr>
          <w:ilvl w:val="4"/>
          <w:numId w:val="1"/>
        </w:numPr>
        <w:rPr/>
      </w:pPr>
      <w:bookmarkStart w:id="90" w:name="__RefHeading___Toc4228289_1468164448"/>
      <w:bookmarkStart w:id="91" w:name="_Toc42"/>
      <w:bookmarkEnd w:id="90"/>
      <w:r>
        <w:rPr>
          <w:rtl w:val="true"/>
        </w:rPr>
        <w:t xml:space="preserve">روایت </w:t>
      </w:r>
      <w:r>
        <w:rPr/>
        <w:t>13</w:t>
      </w:r>
      <w:bookmarkEnd w:id="9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وقت گریز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زمان، فرصتی برای فرار وجود ندارد</w:t>
      </w:r>
      <w:r>
        <w:rPr>
          <w:rFonts w:eastAsia="IRNazanin" w:cs="IRNazanin"/>
          <w:color w:val="111111"/>
          <w:sz w:val="28"/>
          <w:szCs w:val="28"/>
          <w:rtl w:val="true"/>
          <w:lang w:bidi="fa-IR"/>
        </w:rPr>
        <w:t>.</w:t>
      </w:r>
      <w:r>
        <w:rPr>
          <w:rStyle w:val="FootnoteAnchor"/>
          <w:rtl w:val="true"/>
        </w:rPr>
        <w:footnoteReference w:id="172"/>
      </w:r>
    </w:p>
    <w:p>
      <w:pPr>
        <w:pStyle w:val="Heading5"/>
        <w:numPr>
          <w:ilvl w:val="4"/>
          <w:numId w:val="1"/>
        </w:numPr>
        <w:rPr/>
      </w:pPr>
      <w:bookmarkStart w:id="92" w:name="__RefHeading___Toc4228291_1468164448"/>
      <w:bookmarkStart w:id="93" w:name="_Toc43"/>
      <w:bookmarkEnd w:id="92"/>
      <w:r>
        <w:rPr>
          <w:rtl w:val="true"/>
        </w:rPr>
        <w:t xml:space="preserve">روایت </w:t>
      </w:r>
      <w:r>
        <w:rPr/>
        <w:t>14</w:t>
      </w:r>
      <w:bookmarkEnd w:id="9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حزب هایی 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اصحاب پیامبران هستند که حزب حزب و گروه گروه شده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امتی آهنگ فرستاده خود را کردند تا او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بگیرند یعنی تا پیامبر را بکشند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باطل به مجادله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مجادله یعنی با یکدیگر دشمنی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حق را با آن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باطل کرده و کنار بگذارند</w:t>
      </w:r>
      <w:r>
        <w:rPr>
          <w:rFonts w:eastAsia="IRNazanin" w:cs="IRNazanin"/>
          <w:color w:val="111111"/>
          <w:sz w:val="28"/>
          <w:szCs w:val="28"/>
          <w:rtl w:val="true"/>
          <w:lang w:bidi="fa-IR"/>
        </w:rPr>
        <w:t>.</w:t>
      </w:r>
      <w:r>
        <w:rPr>
          <w:rStyle w:val="FootnoteAnchor"/>
          <w:rtl w:val="true"/>
        </w:rPr>
        <w:footnoteReference w:id="17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دفع کننده</w:t>
      </w:r>
      <w:r>
        <w:rPr>
          <w:rFonts w:eastAsia="IRNazanin" w:cs="IRNazanin"/>
          <w:color w:val="111111"/>
          <w:sz w:val="28"/>
          <w:szCs w:val="28"/>
          <w:rtl w:val="true"/>
          <w:lang w:bidi="fa-IR"/>
        </w:rPr>
        <w:t>.</w:t>
      </w:r>
      <w:r>
        <w:rPr>
          <w:rStyle w:val="FootnoteAnchor"/>
          <w:rtl w:val="true"/>
        </w:rPr>
        <w:footnoteReference w:id="174"/>
      </w:r>
    </w:p>
    <w:p>
      <w:pPr>
        <w:pStyle w:val="Heading5"/>
        <w:numPr>
          <w:ilvl w:val="4"/>
          <w:numId w:val="1"/>
        </w:numPr>
        <w:rPr/>
      </w:pPr>
      <w:bookmarkStart w:id="94" w:name="__RefHeading___Toc4228293_1468164448"/>
      <w:bookmarkStart w:id="95" w:name="_Toc44"/>
      <w:bookmarkEnd w:id="94"/>
      <w:r>
        <w:rPr>
          <w:rtl w:val="true"/>
        </w:rPr>
        <w:t xml:space="preserve">روایت </w:t>
      </w:r>
      <w:r>
        <w:rPr/>
        <w:t>15</w:t>
      </w:r>
      <w:bookmarkEnd w:id="9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پیامبرانمان و کسانی راکه در زندگی دنیا ایمان آوردند را یاری می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دوران رجعت است که رسول خدا و ائمه علیهم السلام باز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ادریس نقل می کند که وقتی این آیه را خواندم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منظور از آن زمان رجعت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ندیدید که پیامبران با وجود این همه کثرت هیچ یک در دنیا یاری نشده و همگی به قتل رسیدند و ائمه نیز پس از ایشان به قتل رسیده و کسی در دنیا آن ها را یاری نداد؟ لذا منظور دوران رجعت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ائمه</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آثاری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کار ها و اعمالی در زمین</w:t>
      </w:r>
      <w:r>
        <w:rPr>
          <w:rFonts w:eastAsia="IRNazanin" w:cs="IRNazanin"/>
          <w:color w:val="111111"/>
          <w:sz w:val="28"/>
          <w:szCs w:val="28"/>
          <w:rtl w:val="true"/>
          <w:lang w:bidi="fa-IR"/>
        </w:rPr>
        <w:t>.</w:t>
      </w:r>
      <w:r>
        <w:rPr>
          <w:rStyle w:val="FootnoteAnchor"/>
          <w:rtl w:val="true"/>
        </w:rPr>
        <w:footnoteReference w:id="176"/>
      </w:r>
    </w:p>
    <w:p>
      <w:pPr>
        <w:pStyle w:val="Heading5"/>
        <w:numPr>
          <w:ilvl w:val="4"/>
          <w:numId w:val="1"/>
        </w:numPr>
        <w:rPr/>
      </w:pPr>
      <w:bookmarkStart w:id="96" w:name="__RefHeading___Toc4228295_1468164448"/>
      <w:bookmarkStart w:id="97" w:name="_Toc45"/>
      <w:bookmarkEnd w:id="96"/>
      <w:r>
        <w:rPr>
          <w:rtl w:val="true"/>
        </w:rPr>
        <w:t xml:space="preserve">روایت </w:t>
      </w:r>
      <w:r>
        <w:rPr/>
        <w:t>16</w:t>
      </w:r>
      <w:bookmarkEnd w:id="9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قرار داد برای شما از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این آیه حضرت محمد صلی الله علیه و آله و سلم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دین را به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 را بیاموزید و منظور از دین، توحید، اقامه نماز، دادن زکات، روزه گرفتن ماه</w:t>
      </w:r>
    </w:p>
    <w:p>
      <w:pPr>
        <w:pStyle w:val="BookText"/>
        <w:rPr/>
      </w:pPr>
      <w:r>
        <w:rPr>
          <w:rFonts w:ascii="IRNazanin" w:hAnsi="IRNazanin" w:eastAsia="IRNazanin"/>
          <w:color w:val="111111"/>
          <w:sz w:val="28"/>
          <w:sz w:val="28"/>
          <w:szCs w:val="28"/>
          <w:rtl w:val="true"/>
          <w:lang w:bidi="fa-IR"/>
        </w:rPr>
        <w:t>رمضان،حج و سنت ها واحکامی است که در کتاب ها آمده وهمچنین اقرار به ولایت امیر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متفرق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زمینه دین با یکدیگر دچار اختلاف و درگیری نشوید</w:t>
      </w:r>
      <w:r>
        <w:rPr>
          <w:rFonts w:eastAsia="IRNazanin" w:cs="IRNazanin"/>
          <w:color w:val="111111"/>
          <w:sz w:val="28"/>
          <w:szCs w:val="28"/>
          <w:rtl w:val="true"/>
          <w:lang w:bidi="fa-IR"/>
        </w:rPr>
        <w:t>.</w:t>
      </w:r>
      <w:r>
        <w:rPr>
          <w:rStyle w:val="FootnoteAnchor"/>
          <w:rtl w:val="true"/>
        </w:rPr>
        <w:footnoteReference w:id="177"/>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بشری نیست که خداوند با او سخن گفته باشد مگر از طریق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هم وحی کلامی و شفاهی است و هم وحی الهامی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الهام همان چیزی که بر قلب واقع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از پشت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گفتن خدا با پیامبر و سخن گفتنش با موسی با متجلی شدن در آتش</w:t>
      </w:r>
      <w:r>
        <w:rPr>
          <w:rFonts w:eastAsia="IRNazanin" w:cs="IRNazanin"/>
          <w:color w:val="111111"/>
          <w:sz w:val="28"/>
          <w:szCs w:val="28"/>
          <w:rtl w:val="true"/>
          <w:lang w:bidi="fa-IR"/>
        </w:rPr>
        <w:t xml:space="preserve">. </w:t>
      </w:r>
      <w:bookmarkStart w:id="98" w:name="pg13906_145380"/>
    </w:p>
    <w:p>
      <w:pPr>
        <w:pStyle w:val="BookText"/>
        <w:rPr/>
      </w:pPr>
      <w:bookmarkEnd w:id="98"/>
      <w:r>
        <w:rPr>
          <w:rFonts w:ascii="Amiri" w:hAnsi="Amiri" w:eastAsia="Amiri" w:cs="Amiri"/>
          <w:color w:val="111111"/>
          <w:sz w:val="28"/>
          <w:sz w:val="28"/>
          <w:szCs w:val="28"/>
          <w:rtl w:val="true"/>
          <w:lang w:bidi="ar-SA"/>
        </w:rPr>
        <w:t xml:space="preserve">أَوْ يُرْسِلَ رَسُولًا فَيُوحِيَ بِإِذْنِهِ ما يَشاءُ قَالَ وَحْيَ مُشَافَهَةٍ </w:t>
      </w:r>
      <w:r>
        <w:rPr>
          <w:rStyle w:val="FootnoteAnchor"/>
          <w:rtl w:val="true"/>
        </w:rPr>
        <w:footnoteReference w:id="178"/>
      </w:r>
      <w:r>
        <w:rPr>
          <w:rFonts w:ascii="Amiri" w:hAnsi="Amiri" w:eastAsia="Amiri" w:cs="Amiri"/>
          <w:color w:val="111111"/>
          <w:sz w:val="28"/>
          <w:sz w:val="28"/>
          <w:szCs w:val="28"/>
          <w:rtl w:val="true"/>
          <w:lang w:bidi="ar-SA"/>
        </w:rPr>
        <w:t xml:space="preserve">يَعْنِي إِلَي النَّاسِ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4228297_1468164448"/>
      <w:bookmarkStart w:id="100" w:name="_Toc46"/>
      <w:bookmarkEnd w:id="99"/>
      <w:r>
        <w:rPr>
          <w:rtl w:val="true"/>
        </w:rPr>
        <w:t>بيان</w:t>
      </w:r>
      <w:bookmarkEnd w:id="100"/>
    </w:p>
    <w:p>
      <w:pPr>
        <w:pStyle w:val="BookText"/>
        <w:rPr/>
      </w:pPr>
      <w:r>
        <w:rPr>
          <w:rFonts w:ascii="Amiri" w:hAnsi="Amiri" w:eastAsia="Amiri" w:cs="Amiri"/>
          <w:color w:val="111111"/>
          <w:sz w:val="28"/>
          <w:sz w:val="28"/>
          <w:szCs w:val="28"/>
          <w:rtl w:val="true"/>
          <w:lang w:bidi="ar-SA"/>
        </w:rPr>
        <w:t>يمكن إرجاع ما ذكره إلي بعض ما مر في كلام المفسرين بأن يكون قوله و وحي إلهام عطف تفسير لقوله وحي مشافهة و قوله آخرا وحي مشافهة المراد به وحي الملك فإن النبي يشافه الملك أو وحي الله إلي الملك فيكون المشافهة بالمعني الأول أو المراد وحي النبي إلي الناس فإن سماع الناس الوحي إنما يكون مشافهة من النبي و يؤيده قوله يعني إلي الناس فعلي هذا يحتمل أن يكون المراد بوحي المشافهة في الأول وحي الملك مشافهة إلي النبي و لعل هذا أظهر المحتملات و إرجاع الضمير المستتر في قوله فَيُوحِيَ علي التقادير غير خفي علي المتأمل</w:t>
      </w:r>
      <w:r>
        <w:rPr>
          <w:rFonts w:eastAsia="Amiri" w:cs="Amiri" w:ascii="Amiri" w:hAnsi="Amiri"/>
          <w:color w:val="111111"/>
          <w:sz w:val="28"/>
          <w:szCs w:val="28"/>
          <w:rtl w:val="true"/>
          <w:lang w:bidi="ar-SA"/>
        </w:rPr>
        <w:t>.</w:t>
      </w:r>
    </w:p>
    <w:p>
      <w:pPr>
        <w:pStyle w:val="Heading5"/>
        <w:numPr>
          <w:ilvl w:val="4"/>
          <w:numId w:val="1"/>
        </w:numPr>
        <w:rPr/>
      </w:pPr>
      <w:bookmarkStart w:id="101" w:name="__RefHeading___Toc4228299_1468164448"/>
      <w:bookmarkStart w:id="102" w:name="_Toc47"/>
      <w:bookmarkEnd w:id="101"/>
      <w:r>
        <w:rPr>
          <w:rtl w:val="true"/>
        </w:rPr>
        <w:t>«</w:t>
      </w:r>
      <w:r>
        <w:rPr/>
        <w:t>17</w:t>
      </w:r>
      <w:r>
        <w:rPr>
          <w:rtl w:val="true"/>
        </w:rPr>
        <w:t>»</w:t>
      </w:r>
      <w:bookmarkEnd w:id="102"/>
    </w:p>
    <w:p>
      <w:pPr>
        <w:pStyle w:val="BookText"/>
        <w:rPr/>
      </w:pPr>
      <w:r>
        <w:rPr>
          <w:rFonts w:ascii="Amiri" w:hAnsi="Amiri" w:eastAsia="Amiri" w:cs="Amiri"/>
          <w:color w:val="111111"/>
          <w:sz w:val="28"/>
          <w:sz w:val="28"/>
          <w:szCs w:val="28"/>
          <w:rtl w:val="true"/>
          <w:lang w:bidi="ar-SA"/>
        </w:rPr>
        <w:t xml:space="preserve">فس، تفسير القمي وَ الْمُؤْتَفِكَةَ أَهْوي قَالَ الْمُؤْتَفِكَةُ الْبَصْرَةُ وَ الدَّلِيلُ عَلَي ذَلِكَ قَوْلُ أَمِيرِ الْمُؤْمِنِينَ عليه السلام يَا أَهْلَ الْبَصْرَةِ وَ يَا أَهْلَ الْمُؤْتَفِكَةِ إِلَي قَوْلِهِ عليه السلام ائْتَفَكَتْ </w:t>
      </w:r>
      <w:r>
        <w:rPr>
          <w:rStyle w:val="FootnoteAnchor"/>
          <w:rtl w:val="true"/>
        </w:rPr>
        <w:footnoteReference w:id="180"/>
      </w:r>
      <w:r>
        <w:rPr>
          <w:rFonts w:ascii="Amiri" w:hAnsi="Amiri" w:eastAsia="Amiri" w:cs="Amiri"/>
          <w:color w:val="111111"/>
          <w:sz w:val="28"/>
          <w:sz w:val="28"/>
          <w:szCs w:val="28"/>
          <w:rtl w:val="true"/>
          <w:lang w:bidi="ar-SA"/>
        </w:rPr>
        <w:t xml:space="preserve">بِأَهْلِهَا مَرَّتَيْنِ وَ عَلَي اللَّهِ تَمَامُ الثَّالِثَةِ وَ تَمَامُ الثَّالِثَةِ فِي الرَّجْعَةِ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 w:name="__RefHeading___Toc4228301_1468164448"/>
      <w:bookmarkStart w:id="104" w:name="_Toc48"/>
      <w:bookmarkEnd w:id="103"/>
      <w:r>
        <w:rPr>
          <w:rtl w:val="true"/>
        </w:rPr>
        <w:t>«</w:t>
      </w:r>
      <w:r>
        <w:rPr/>
        <w:t>18</w:t>
      </w:r>
      <w:r>
        <w:rPr>
          <w:rtl w:val="true"/>
        </w:rPr>
        <w:t>»</w:t>
      </w:r>
      <w:bookmarkEnd w:id="104"/>
    </w:p>
    <w:p>
      <w:pPr>
        <w:pStyle w:val="BookText"/>
        <w:rPr/>
      </w:pPr>
      <w:r>
        <w:rPr>
          <w:rFonts w:ascii="Amiri" w:hAnsi="Amiri" w:eastAsia="Amiri" w:cs="Amiri"/>
          <w:color w:val="111111"/>
          <w:sz w:val="28"/>
          <w:sz w:val="28"/>
          <w:szCs w:val="28"/>
          <w:rtl w:val="true"/>
          <w:lang w:bidi="ar-SA"/>
        </w:rPr>
        <w:t xml:space="preserve">فس، تفسير القمي وَ الْمِيزانَ قَالَ الْمِيزَانُ الْإِمَامُ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عد، العقائد اعتقادنا في عدد الأنبياء أنهم مائة ألف نبي و أربعة و عشرون ألف نبي و مائة ألف وصي و أربعة و عشرون ألف وصي لكل نبي منهم وصي أوصي إليه بأمر الله تعالي و نعتقد فيهم أنهم جاءوا بالحق من عند الحق و أن قولهم قول الله تعالي و أمرهم أمر الله تعالي و طاعتهم طاعة الله و معصيتهم معصية الله و أنهم عليهم السلام لم ينطقوا إلا عن الله تعالي عن وحيه و أن سادة الأنبياء خمسة الذين عليهم دارت الرحي و هم أصحاب الشرائع من أتي بشريعة مستأنفة نسخت شريعة من تقدمه و هم خمسة نوح و إبراهيم و موسي و عيسي و محمد و هم أولو العزم صلوات الله عليهم إن محمدا سيدهم و أفضلهم جاءَ بِالْحَقِّ وَ صَدَّقَ الْمُرْسَلِينَ </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فرستاده ای را می فرستد که به اذن خدا هر چه را که خداوند بخواهد بر دیگران وحی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منظور وحی کلامی و شفاهی است و پیامبر از سوی خدا پیام پروردگار را به مردم می رساند</w:t>
      </w:r>
      <w:r>
        <w:rPr>
          <w:rFonts w:eastAsia="IRNazanin" w:cs="IRNazanin"/>
          <w:color w:val="111111"/>
          <w:sz w:val="28"/>
          <w:szCs w:val="28"/>
          <w:rtl w:val="true"/>
          <w:lang w:bidi="fa-IR"/>
        </w:rPr>
        <w:t>.</w:t>
      </w:r>
      <w:r>
        <w:rPr>
          <w:rStyle w:val="FootnoteAnchor"/>
          <w:rtl w:val="true"/>
        </w:rPr>
        <w:footnoteReference w:id="184"/>
      </w:r>
    </w:p>
    <w:p>
      <w:pPr>
        <w:pStyle w:val="Heading5"/>
        <w:numPr>
          <w:ilvl w:val="4"/>
          <w:numId w:val="1"/>
        </w:numPr>
        <w:rPr/>
      </w:pPr>
      <w:bookmarkStart w:id="105" w:name="__RefHeading___Toc4228303_1468164448"/>
      <w:bookmarkStart w:id="106" w:name="_Toc49"/>
      <w:bookmarkEnd w:id="105"/>
      <w:r>
        <w:rPr>
          <w:rtl w:val="true"/>
        </w:rPr>
        <w:t>توضیح</w:t>
      </w:r>
      <w:bookmarkEnd w:id="106"/>
    </w:p>
    <w:p>
      <w:pPr>
        <w:pStyle w:val="BookText"/>
        <w:rPr/>
      </w:pPr>
      <w:r>
        <w:rPr>
          <w:rFonts w:ascii="IRNazanin" w:hAnsi="IRNazanin" w:eastAsia="IRNazanin"/>
          <w:color w:val="111111"/>
          <w:sz w:val="28"/>
          <w:sz w:val="28"/>
          <w:szCs w:val="28"/>
          <w:rtl w:val="true"/>
          <w:lang w:bidi="fa-IR"/>
        </w:rPr>
        <w:t>البته می توان آنچه را ذکر شده به کلام برخی از مفسرین ارجاع داد و گفت که وحی الهام، عطف تفسیری به به وحی شفاهی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دیگری آمده است که منظور از وحی کلامی، وحی به عالم مُلک است که پیامبر یا خود خدا با عالم ملک 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وحی کلامی به معنای اول است یا مشافهه به این معنا است که پیامبر وحی را به مردم ابلاغ می کند و شنیدن وحی توسط مردم، مشافهه از سوی پیامبر است و این 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ممکن است منظور از وحی مشافهه در اول، وحی ملک به صورت شفاهی با پیامبر باشد و شاید این توضیح آسان ترین احتمال ممکن برای تفسیر این مطلب است و در این صورت برای مرجع ضمیر مستتر در فعل یوحی نیازی به تقدیر گرفتن چیز های محذوف نیس که عیب آن بر تأمل کننده پوشیده نیست</w:t>
      </w:r>
      <w:r>
        <w:rPr>
          <w:rFonts w:eastAsia="IRNazanin" w:cs="IRNazanin"/>
          <w:color w:val="111111"/>
          <w:sz w:val="28"/>
          <w:szCs w:val="28"/>
          <w:rtl w:val="true"/>
          <w:lang w:bidi="fa-IR"/>
        </w:rPr>
        <w:t>.</w:t>
      </w:r>
    </w:p>
    <w:p>
      <w:pPr>
        <w:pStyle w:val="Heading5"/>
        <w:numPr>
          <w:ilvl w:val="4"/>
          <w:numId w:val="1"/>
        </w:numPr>
        <w:rPr/>
      </w:pPr>
      <w:bookmarkStart w:id="107" w:name="__RefHeading___Toc4228305_1468164448"/>
      <w:bookmarkStart w:id="108" w:name="_Toc50"/>
      <w:bookmarkEnd w:id="107"/>
      <w:r>
        <w:rPr>
          <w:rtl w:val="true"/>
        </w:rPr>
        <w:t xml:space="preserve">روایت </w:t>
      </w:r>
      <w:r>
        <w:rPr/>
        <w:t>17</w:t>
      </w:r>
      <w:bookmarkEnd w:id="10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شهرهارا فرو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منظور بصره است و دلیل آن نیز این روایت از امیر مؤمنان علیه السلام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اهل بصره و ای اهل مؤتفکة –تا آن جا که می 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بار با ساکنانش زیر و رو شد و خدا باید بار سوم را به انجام برساند و سومین بار در رجعت خواهد بود</w:t>
      </w:r>
      <w:r>
        <w:rPr>
          <w:rFonts w:eastAsia="IRNazanin" w:cs="IRNazanin"/>
          <w:color w:val="111111"/>
          <w:sz w:val="28"/>
          <w:szCs w:val="28"/>
          <w:rtl w:val="true"/>
          <w:lang w:bidi="fa-IR"/>
        </w:rPr>
        <w:t>.</w:t>
      </w:r>
      <w:r>
        <w:rPr>
          <w:rStyle w:val="FootnoteAnchor"/>
          <w:rtl w:val="true"/>
        </w:rPr>
        <w:footnoteReference w:id="185"/>
      </w:r>
    </w:p>
    <w:p>
      <w:pPr>
        <w:pStyle w:val="Heading5"/>
        <w:numPr>
          <w:ilvl w:val="4"/>
          <w:numId w:val="1"/>
        </w:numPr>
        <w:rPr/>
      </w:pPr>
      <w:bookmarkStart w:id="109" w:name="__RefHeading___Toc4228307_1468164448"/>
      <w:bookmarkStart w:id="110" w:name="_Toc51"/>
      <w:bookmarkEnd w:id="109"/>
      <w:r>
        <w:rPr>
          <w:rtl w:val="true"/>
        </w:rPr>
        <w:t xml:space="preserve">روایت </w:t>
      </w:r>
      <w:r>
        <w:rPr/>
        <w:t>18</w:t>
      </w:r>
      <w:bookmarkEnd w:id="11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میزان امام است</w:t>
      </w:r>
      <w:r>
        <w:rPr>
          <w:rFonts w:eastAsia="IRNazanin" w:cs="IRNazanin"/>
          <w:color w:val="111111"/>
          <w:sz w:val="28"/>
          <w:szCs w:val="28"/>
          <w:rtl w:val="true"/>
          <w:lang w:bidi="fa-IR"/>
        </w:rPr>
        <w:t>.</w:t>
      </w:r>
      <w:r>
        <w:rPr>
          <w:rStyle w:val="FootnoteAnchor"/>
          <w:rtl w:val="true"/>
        </w:rPr>
        <w:footnoteReference w:id="186"/>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تعداد پیامبران صد و بیست و چهار هزار نفر بوده و و هر کدام از آنان یک وصی داشته اند که به امر خداوند متعال وی را وصی خود قرار می داده اند لذا تعداد اوصیا نیز صد و بیست و چهار هزار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انبیا به حق و از جانب حق آمده است و کلامشان، کلام خدا؛ امرشان امر خدا؛ و طاعتشان طاعت خدا و معصیتشان معصیت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انبیا تنها وحی خداوند را به زبان آورده و پنج تن از آنان محور بوده اند و بر دیگران سرورند که هر کدام با خود شریعت جدیدی آورده و شریعت پیامبران پیشین را نسخ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پنج پیامبر اولو العزم نوح، ابراهیم، موسی، عیسی و محمد صلی الله علیهم اجمعین هستند و حضرت محمد سرور آنان و برترین آنان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آورد و پیامبران پیشین را تصدیق نمود</w:t>
      </w:r>
      <w:r>
        <w:rPr>
          <w:rFonts w:eastAsia="IRNazanin" w:cs="IRNazanin"/>
          <w:color w:val="111111"/>
          <w:sz w:val="28"/>
          <w:szCs w:val="28"/>
          <w:rtl w:val="true"/>
          <w:lang w:bidi="fa-IR"/>
        </w:rPr>
        <w:t xml:space="preserve">». </w:t>
      </w:r>
      <w:r>
        <w:rPr>
          <w:rStyle w:val="FootnoteAnchor"/>
          <w:rtl w:val="true"/>
        </w:rPr>
        <w:footnoteReference w:id="187"/>
      </w:r>
      <w:bookmarkStart w:id="111" w:name="pg13906_145381"/>
    </w:p>
    <w:p>
      <w:pPr>
        <w:pStyle w:val="BookText"/>
        <w:rPr/>
      </w:pPr>
      <w:bookmarkEnd w:id="111"/>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الكلام في تفضيلهم علي الملائكة في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4228309_1468164448"/>
      <w:bookmarkStart w:id="113" w:name="_Toc52"/>
      <w:bookmarkEnd w:id="112"/>
      <w:r>
        <w:rPr>
          <w:rtl w:val="true"/>
        </w:rPr>
        <w:t>«</w:t>
      </w:r>
      <w:r>
        <w:rPr/>
        <w:t>19</w:t>
      </w:r>
      <w:r>
        <w:rPr>
          <w:rtl w:val="true"/>
        </w:rPr>
        <w:t>»</w:t>
      </w:r>
      <w:bookmarkEnd w:id="113"/>
    </w:p>
    <w:p>
      <w:pPr>
        <w:pStyle w:val="BookText"/>
        <w:rPr/>
      </w:pPr>
      <w:r>
        <w:rPr>
          <w:rFonts w:ascii="Amiri" w:hAnsi="Amiri" w:eastAsia="Amiri" w:cs="Amiri"/>
          <w:color w:val="111111"/>
          <w:sz w:val="28"/>
          <w:sz w:val="28"/>
          <w:szCs w:val="28"/>
          <w:rtl w:val="true"/>
          <w:lang w:bidi="ar-SA"/>
        </w:rPr>
        <w:t>مع، معاني الأخبار ابْنُ عُبْدُوسٍ عَنِ ابْنِ قُتَيْبَةَ عَنْ حَمْدَانَ بْنِ سُلَيْمَانَ عَنْ أَحْمَدَ بْنِ فَضْلَانَ عَنْ سُلَيْمَانَ بْنِ جَعْفَرٍ الْمَرْوَزِيِّ عَنْ ثَابِتِ بْنِ أَبِي صَفِيَّةَ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أَعْرَابِيٌّ لِرَسُولِ اللَّهِ صلي الله عليه و آله السَّلَامُ عَلَيْكَ يَا نَبِي‌ءَ اللَّهِ قَالَ لَسْتُ نَبِي‌ءَ اللَّهِ وَ لَكِنِّي نَبِيُّ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النبوة لفظ مأخوذ من النبوة و هو ما ارتفع من الأرض فمعني النبوة الرفعة و معني النبي الرفيع سمعت ذلك من أبي بشر اللغوي بمدينة السلام</w:t>
      </w:r>
      <w:r>
        <w:rPr>
          <w:rFonts w:eastAsia="Amiri" w:cs="Amiri" w:ascii="Amiri" w:hAnsi="Amiri"/>
          <w:color w:val="111111"/>
          <w:sz w:val="28"/>
          <w:szCs w:val="28"/>
          <w:rtl w:val="true"/>
          <w:lang w:bidi="ar-SA"/>
        </w:rPr>
        <w:t xml:space="preserve">. </w:t>
      </w:r>
      <w:r>
        <w:rPr>
          <w:rStyle w:val="FootnoteAnchor"/>
          <w:rtl w:val="true"/>
        </w:rPr>
        <w:footnoteReference w:id="188"/>
      </w:r>
    </w:p>
    <w:p>
      <w:pPr>
        <w:pStyle w:val="Heading5"/>
        <w:numPr>
          <w:ilvl w:val="4"/>
          <w:numId w:val="1"/>
        </w:numPr>
        <w:rPr/>
      </w:pPr>
      <w:bookmarkStart w:id="114" w:name="__RefHeading___Toc4228311_1468164448"/>
      <w:bookmarkStart w:id="115" w:name="_Toc53"/>
      <w:bookmarkEnd w:id="114"/>
      <w:r>
        <w:rPr>
          <w:rtl w:val="true"/>
        </w:rPr>
        <w:t>بيان</w:t>
      </w:r>
      <w:bookmarkEnd w:id="115"/>
    </w:p>
    <w:p>
      <w:pPr>
        <w:pStyle w:val="BookText"/>
        <w:rPr/>
      </w:pPr>
      <w:r>
        <w:rPr>
          <w:rFonts w:ascii="Amiri" w:hAnsi="Amiri" w:eastAsia="Amiri" w:cs="Amiri"/>
          <w:color w:val="111111"/>
          <w:sz w:val="28"/>
          <w:sz w:val="28"/>
          <w:szCs w:val="28"/>
          <w:rtl w:val="true"/>
          <w:lang w:bidi="ar-SA"/>
        </w:rPr>
        <w:t xml:space="preserve">قال الجزري فيه أن رجلا قال له يا نبي‌ء الله فقال لا تنبر اسمي </w:t>
      </w:r>
      <w:r>
        <w:rPr>
          <w:rStyle w:val="FootnoteAnchor"/>
          <w:rtl w:val="true"/>
        </w:rPr>
        <w:footnoteReference w:id="189"/>
      </w:r>
      <w:r>
        <w:rPr>
          <w:rFonts w:ascii="Amiri" w:hAnsi="Amiri" w:eastAsia="Amiri" w:cs="Amiri"/>
          <w:color w:val="111111"/>
          <w:sz w:val="28"/>
          <w:sz w:val="28"/>
          <w:szCs w:val="28"/>
          <w:rtl w:val="true"/>
          <w:lang w:bidi="ar-SA"/>
        </w:rPr>
        <w:t>فإنما أنا نبي الله النبي فعيل بمعني فاعل للمبالغة من النبإ الخبر لأنه أنبأ عن الله أي أخبر و يجوز فيه تحقيق الهمزة و تخفيفه يقال نبأ و نبّأ و أنبأ قال سيبويه ليس أحد من العرب إلا و يقول تنبأ مسيلمة بالهمز غير أنهم تركوا الهمز في النبي كما تركوه في الذرية و البرية و الخابية إلا أهل مكة فإنهم يهمزون هذه الأحرف الثلاثة و لا يهمزون غيرها و يخالفون العرب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الجوهري يقال نبأت علي القوم إذا طلعت عليهم و نبأت من أرض إلي أرض إذا خرجت من هذه إلي هذه قال و هذا المعني أراد الأعرابي بقوله يا نبي‌ء الله لأنه خرج من مكة إلي المدينة فأنكر عليه الهمز لأنه ليس من لغة قريش و قيل إن النبي مشتق من النباوة و هي الشي‌ء المرتفع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الجزري في النبر بالراء المهملة فيه قيل له يا نبي الله فقال إنا معشرَ قريش لا نَنْبِرُ و في رواية لا تنبر باسمي النبر همز الحروف و لم تكن قريش تهمز في كلامها</w:t>
      </w:r>
      <w:r>
        <w:rPr>
          <w:rFonts w:eastAsia="Amiri" w:cs="Amiri" w:ascii="Amiri" w:hAnsi="Amiri"/>
          <w:color w:val="111111"/>
          <w:sz w:val="28"/>
          <w:szCs w:val="28"/>
          <w:rtl w:val="true"/>
          <w:lang w:bidi="ar-SA"/>
        </w:rPr>
        <w:t>.</w:t>
      </w:r>
    </w:p>
    <w:p>
      <w:pPr>
        <w:pStyle w:val="Heading5"/>
        <w:numPr>
          <w:ilvl w:val="4"/>
          <w:numId w:val="1"/>
        </w:numPr>
        <w:rPr/>
      </w:pPr>
      <w:bookmarkStart w:id="116" w:name="__RefHeading___Toc4228313_1468164448"/>
      <w:bookmarkStart w:id="117" w:name="_Toc54"/>
      <w:bookmarkEnd w:id="116"/>
      <w:r>
        <w:rPr>
          <w:rtl w:val="true"/>
        </w:rPr>
        <w:t>«</w:t>
      </w:r>
      <w:r>
        <w:rPr/>
        <w:t>20</w:t>
      </w:r>
      <w:r>
        <w:rPr>
          <w:rtl w:val="true"/>
        </w:rPr>
        <w:t>»</w:t>
      </w:r>
      <w:bookmarkEnd w:id="117"/>
    </w:p>
    <w:p>
      <w:pPr>
        <w:pStyle w:val="BookText"/>
        <w:rPr/>
      </w:pPr>
      <w:r>
        <w:rPr>
          <w:rFonts w:ascii="Amiri" w:hAnsi="Amiri" w:eastAsia="Amiri" w:cs="Amiri"/>
          <w:color w:val="111111"/>
          <w:sz w:val="28"/>
          <w:sz w:val="28"/>
          <w:szCs w:val="28"/>
          <w:rtl w:val="true"/>
          <w:lang w:bidi="ar-SA"/>
        </w:rPr>
        <w:t>يد، التوحيد الدَّقَّاقُ عَنْ أَبِي الْقَاسِمِ الْعَلَوِيِّ عَنِ الْبَرْمَكِيِّ عَنِ الْحُسَيْنِ بْنِ الْحَسَنِ عَنْ إِبْرَاهِيمَ بْنِ هَاشِمٍ الْقُمِّيِّ عَنِ الْفُقَيْمِيِّ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الزِّنْدِيقُ الَّذِي أَتَي أَبَا عَبْدِ اللَّهِ عليه السلام فَقَالَ مِنْ أَيْنَ أَثْبَتَّ أَنْبِيَاءَ وَ رُسُلًا قَالَ أَبُو عَبْدِ اللَّهِ عليه السلام إِنَّا لَمَّا أَثْبَتْنَا أَنَ</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برتری این پیامبران نسبت به ملائکه در کتاب السماء و العالم ذکر خواهد شد</w:t>
      </w:r>
      <w:r>
        <w:rPr>
          <w:rFonts w:eastAsia="IRNazanin" w:cs="IRNazanin"/>
          <w:color w:val="111111"/>
          <w:sz w:val="28"/>
          <w:szCs w:val="28"/>
          <w:rtl w:val="true"/>
          <w:lang w:bidi="fa-IR"/>
        </w:rPr>
        <w:t>.</w:t>
      </w:r>
    </w:p>
    <w:p>
      <w:pPr>
        <w:pStyle w:val="Heading5"/>
        <w:numPr>
          <w:ilvl w:val="4"/>
          <w:numId w:val="1"/>
        </w:numPr>
        <w:rPr/>
      </w:pPr>
      <w:bookmarkStart w:id="118" w:name="__RefHeading___Toc4228315_1468164448"/>
      <w:bookmarkStart w:id="119" w:name="_Toc55"/>
      <w:bookmarkEnd w:id="118"/>
      <w:r>
        <w:rPr>
          <w:rtl w:val="true"/>
        </w:rPr>
        <w:t xml:space="preserve">روایت </w:t>
      </w:r>
      <w:r>
        <w:rPr/>
        <w:t>19</w:t>
      </w:r>
      <w:bookmarkEnd w:id="119"/>
    </w:p>
    <w:p>
      <w:pPr>
        <w:pStyle w:val="BookText"/>
        <w:rPr/>
      </w:pP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اعرابی به پیامبر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یا نبیء الله و پیامبر در جواب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نبیء الله نیستم بلکه نبی الله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نبوت از لفظ نبوه گرفته شده که به معنی چیزی است که از زمین ارتفاع گرفته باشد لذا معنای نبوت برتری و بلند مرتبگی است و معنای نبی نیز فرد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را از ابی بشر لغوی در مدینة السلام شنیدم</w:t>
      </w:r>
      <w:r>
        <w:rPr>
          <w:rFonts w:eastAsia="IRNazanin" w:cs="IRNazanin"/>
          <w:color w:val="111111"/>
          <w:sz w:val="28"/>
          <w:szCs w:val="28"/>
          <w:rtl w:val="true"/>
          <w:lang w:bidi="fa-IR"/>
        </w:rPr>
        <w:t>.</w:t>
      </w:r>
      <w:r>
        <w:rPr>
          <w:rStyle w:val="FootnoteAnchor"/>
          <w:rtl w:val="true"/>
        </w:rPr>
        <w:footnoteReference w:id="190"/>
      </w:r>
    </w:p>
    <w:p>
      <w:pPr>
        <w:pStyle w:val="Heading5"/>
        <w:numPr>
          <w:ilvl w:val="4"/>
          <w:numId w:val="1"/>
        </w:numPr>
        <w:rPr/>
      </w:pPr>
      <w:bookmarkStart w:id="120" w:name="__RefHeading___Toc4228317_1468164448"/>
      <w:bookmarkStart w:id="121" w:name="_Toc56"/>
      <w:bookmarkEnd w:id="120"/>
      <w:r>
        <w:rPr>
          <w:rtl w:val="true"/>
        </w:rPr>
        <w:t>توضیح</w:t>
      </w:r>
      <w:bookmarkEnd w:id="121"/>
    </w:p>
    <w:p>
      <w:pPr>
        <w:pStyle w:val="BookText"/>
        <w:rPr/>
      </w:pPr>
      <w:r>
        <w:rPr>
          <w:rFonts w:ascii="IRNazanin" w:hAnsi="IRNazanin" w:eastAsia="IRNazanin"/>
          <w:color w:val="111111"/>
          <w:sz w:val="28"/>
          <w:sz w:val="28"/>
          <w:szCs w:val="28"/>
          <w:rtl w:val="true"/>
          <w:lang w:bidi="fa-IR"/>
        </w:rPr>
        <w:t>جزری نیز نقل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به پیامبر گفت ای نبیء الله و پیامبر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مرا مخفف نکن من نبی 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بر وزن</w:t>
      </w:r>
    </w:p>
    <w:p>
      <w:pPr>
        <w:pStyle w:val="BookText"/>
        <w:rPr/>
      </w:pPr>
      <w:r>
        <w:rPr>
          <w:rFonts w:ascii="IRNazanin" w:hAnsi="IRNazanin" w:eastAsia="IRNazanin"/>
          <w:color w:val="111111"/>
          <w:sz w:val="28"/>
          <w:sz w:val="28"/>
          <w:szCs w:val="28"/>
          <w:rtl w:val="true"/>
          <w:lang w:bidi="fa-IR"/>
        </w:rPr>
        <w:t>فعیل و اسم مبالغه از واژه نبأ بمعنی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از خدا خبر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می توان همزه را مخفف کرد و با تبدیل آن به ی به جای نبیء گفت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نبأ، نبّأ و أنبأ نیز این همزه مخفف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عرب ها تنبأ را با همزه و بدون تخفیف تلفظ می کنند اما در واژه نبی و دیگر واژه هایی چون ذریه، بریه و خابیه همزه را مخفف می کنند جز اهل مکه که بر خلاف دیگر عرب ها تنها در سه فعل مذکور همزه را مخفف و در بقیه جا ها به طور اصلی تلفظ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نبأت علی القوم یعنی بر آن قوم وارد شدم و نبأت من الارض إلی ارض یعنی از سرزمینی خارج شده و به سرزمین دیگری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آن اعرابی از نبیء الله نیز همین معنا بوده است چرا که پیامبر از مکه به مدینه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همزه را مخفف می کند چون در لهجه قریش تلفظ همزه کمی ثقیل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واژه نبی از نباوه مشتق شده و به معنای چیز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جزری در مورد واژه نبر با سکون راء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پیامبر گفته شد یا نبیء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قریشی ها نبر در کلام را جایز نمی دانیم و نبر یعنی تبدیل حرفی به همزه و ظاهرا قریش حرفی را به صورت همزه تلفظ نمی کردند</w:t>
      </w:r>
      <w:r>
        <w:rPr>
          <w:rFonts w:eastAsia="IRNazanin" w:cs="IRNazanin"/>
          <w:color w:val="111111"/>
          <w:sz w:val="28"/>
          <w:szCs w:val="28"/>
          <w:rtl w:val="true"/>
          <w:lang w:bidi="fa-IR"/>
        </w:rPr>
        <w:t>.</w:t>
      </w:r>
    </w:p>
    <w:p>
      <w:pPr>
        <w:pStyle w:val="Heading5"/>
        <w:numPr>
          <w:ilvl w:val="4"/>
          <w:numId w:val="1"/>
        </w:numPr>
        <w:rPr/>
      </w:pPr>
      <w:bookmarkStart w:id="122" w:name="__RefHeading___Toc4228319_1468164448"/>
      <w:bookmarkStart w:id="123" w:name="_Toc57"/>
      <w:bookmarkEnd w:id="122"/>
      <w:r>
        <w:rPr>
          <w:rtl w:val="true"/>
        </w:rPr>
        <w:t xml:space="preserve">روایت </w:t>
      </w:r>
      <w:r>
        <w:rPr/>
        <w:t>20</w:t>
      </w:r>
      <w:bookmarkEnd w:id="12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نقل می کند که زندیقی نزد امام صادق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انبیا و رسل را اثبات می کنی؟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ما ثابت شود که </w:t>
      </w:r>
      <w:bookmarkStart w:id="124" w:name="pg13906_145382"/>
    </w:p>
    <w:p>
      <w:pPr>
        <w:pStyle w:val="BookText"/>
        <w:rPr/>
      </w:pPr>
      <w:bookmarkEnd w:id="124"/>
      <w:r>
        <w:rPr>
          <w:rFonts w:ascii="Amiri" w:hAnsi="Amiri" w:eastAsia="Amiri" w:cs="Amiri"/>
          <w:color w:val="111111"/>
          <w:sz w:val="28"/>
          <w:sz w:val="28"/>
          <w:szCs w:val="28"/>
          <w:rtl w:val="true"/>
          <w:lang w:bidi="ar-SA"/>
        </w:rPr>
        <w:t xml:space="preserve">لَنَا خَالِقاً صَانِعاً مُتَعَالِياً عَنَّا وَ عَنْ جَمِيعِ مَا خَلَقَ وَ كَانَ ذَلِكَ الصَّانِعُ حَكِيماً لَمْ يَجُزْ أَنْ يُشَاهِدَهُ خَلْقُهُ وَ لَا يُلَامِسُوهُ وَ لَا يُبَاشِرَهُمْ وَ لَا يُبَاشِرُوهُ وَ يُحَاجَّهُمْ وَ يُحَاجُّوهُ فَثَبَتَ أَنَّ لَهُ سُفَرَاءَ فِي خَلْقِهِ </w:t>
      </w:r>
      <w:r>
        <w:rPr>
          <w:rStyle w:val="FootnoteAnchor"/>
          <w:rtl w:val="true"/>
        </w:rPr>
        <w:footnoteReference w:id="191"/>
      </w:r>
      <w:r>
        <w:rPr>
          <w:rFonts w:ascii="Amiri" w:hAnsi="Amiri" w:eastAsia="Amiri" w:cs="Amiri"/>
          <w:color w:val="111111"/>
          <w:sz w:val="28"/>
          <w:sz w:val="28"/>
          <w:szCs w:val="28"/>
          <w:rtl w:val="true"/>
          <w:lang w:bidi="ar-SA"/>
        </w:rPr>
        <w:t xml:space="preserve">يَدُلُّونَهُمْ عَلَي مَصَالِحِهِمْ وَ مَنَافِعِهِمْ وَ مَا بِهِ بَقَاؤُهُمْ وَ فِي تَرْكِهِ فَنَاؤُهُمْ فَثَبَتَ الْآمِرُونَ وَ النَّاهُونَ عَنِ الْحَكِيمِ الْعَلِيمِ فِي خَلْقِهِ وَ ثَبَتَ عِنْدَ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مُعَبِّرِينَ </w:t>
      </w:r>
      <w:r>
        <w:rPr>
          <w:rStyle w:val="FootnoteAnchor"/>
          <w:rtl w:val="true"/>
        </w:rPr>
        <w:footnoteReference w:id="192"/>
      </w:r>
      <w:r>
        <w:rPr>
          <w:rFonts w:ascii="Amiri" w:hAnsi="Amiri" w:eastAsia="Amiri" w:cs="Amiri"/>
          <w:color w:val="111111"/>
          <w:sz w:val="28"/>
          <w:sz w:val="28"/>
          <w:szCs w:val="28"/>
          <w:rtl w:val="true"/>
          <w:lang w:bidi="ar-SA"/>
        </w:rPr>
        <w:t xml:space="preserve">وَ هُمُ الْأَنْبِيَاءُ وَ صَفْوَتُهُ مِنْ خَلْقِهِ حُكَمَاءَ مُؤَدَّبِينَ بِالْحِكْمَةِ مَبْعُوثِينَ بِهَا غَيْرَ مُشَارِكِينَ لِلنَّاسِ فِي أَحْوَالِهِمْ عَلَي مُشَارَكَتِهِمْ لَهُمْ فِي الْخَلْقِ وَ التَّرْكِيبِ مُؤَيَّدِينَ مِنْ عِنْدِ الْحَكِيمِ الْعَلِيمِ بِالْحِكْمَةِ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Amiri" w:hAnsi="Amiri" w:eastAsia="Amiri" w:cs="Amiri"/>
          <w:color w:val="111111"/>
          <w:sz w:val="28"/>
          <w:sz w:val="28"/>
          <w:szCs w:val="28"/>
          <w:rtl w:val="true"/>
          <w:lang w:bidi="ar-SA"/>
        </w:rPr>
        <w:t xml:space="preserve">وَ الدَّلَائِلِ وَ الْبَرَاهِينِ وَ الشَّوَاهِدِ مِنْ إِحْيَاءِ الْمَوْتَي وَ إِبْرَاءِ الْأَكْمَهِ وَ الْأَبْرَصِ فَلَا تَخْلُو أَرْضُ اللَّهِ مِنْ حُجَّةٍ يَكُونُ مَعَهُ عِلْمٌ يَدُلُّ عَلَي صِدْقِ مَقَالِ الرَّسُولِ وَ وُجُوبِ عَدَالَتِهِ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علل الشرائع حمزة بن محمد العلوي عن علي عن أبيه عن العباس بن عمر الفقيمي مثله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 w:name="__RefHeading___Toc4228321_1468164448"/>
      <w:bookmarkStart w:id="126" w:name="_Toc58"/>
      <w:bookmarkEnd w:id="125"/>
      <w:r>
        <w:rPr>
          <w:rtl w:val="true"/>
        </w:rPr>
        <w:t>«</w:t>
      </w:r>
      <w:r>
        <w:rPr/>
        <w:t>21</w:t>
      </w:r>
      <w:r>
        <w:rPr>
          <w:rtl w:val="true"/>
        </w:rPr>
        <w:t>»</w:t>
      </w:r>
      <w:bookmarkEnd w:id="126"/>
    </w:p>
    <w:p>
      <w:pPr>
        <w:pStyle w:val="BookText"/>
        <w:rPr/>
      </w:pPr>
      <w:r>
        <w:rPr>
          <w:rFonts w:ascii="Amiri" w:hAnsi="Amiri" w:eastAsia="Amiri" w:cs="Amiri"/>
          <w:color w:val="111111"/>
          <w:sz w:val="28"/>
          <w:sz w:val="28"/>
          <w:szCs w:val="28"/>
          <w:rtl w:val="true"/>
          <w:lang w:bidi="ar-SA"/>
        </w:rPr>
        <w:t xml:space="preserve">ل، الخصال لي، الأمالي للصدوق بِالْإِسْنَادِ إِلَي دَارِمٍ </w:t>
      </w:r>
      <w:r>
        <w:rPr>
          <w:rStyle w:val="FootnoteAnchor"/>
          <w:rtl w:val="true"/>
        </w:rPr>
        <w:footnoteReference w:id="197"/>
      </w:r>
      <w:r>
        <w:rPr>
          <w:rFonts w:ascii="Amiri" w:hAnsi="Amiri" w:eastAsia="Amiri" w:cs="Amiri"/>
          <w:color w:val="111111"/>
          <w:sz w:val="28"/>
          <w:sz w:val="28"/>
          <w:szCs w:val="28"/>
          <w:rtl w:val="true"/>
          <w:lang w:bidi="ar-SA"/>
        </w:rPr>
        <w:t>عَنِ الرِّضَا عَنْ آبَائِهِ عليهم السلام قَالَ قَالَ النَّبِيُّ صلي الله عليه و آله خَلَقَ اللَّهُ عَزَّ وَ جَلَّ مِائَةَ أَلْفِ نَبِيٍّ وَ أَرْبَعَةً وَ عِشْرِينَ أَلْفَ نَبِيٍّ أَنَا أَكْرَمُهُمْ عَلَي اللَّهِ وَ لَا فَخْرَ وَ خَلَقَ اللَّهُ عَزَّ وَ جَلَّ مِائَةَ أَلْفِ وَصِيٍّ وَ أَرْبَعَةً وَ عِشْرِينَ أَلْفَ وَصِيٍّ فَعَلِيٌّ أَكْرَمُهُمْ عَلَي اللَّهِ وَ أَفْضَلُهُمْ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دَارِمٌ وَ حَدَّثَنِي بِذَلِكَ عَبْدُ اللَّهِ </w:t>
      </w:r>
      <w:r>
        <w:rPr>
          <w:rStyle w:val="FootnoteAnchor"/>
          <w:rtl w:val="true"/>
        </w:rPr>
        <w:footnoteReference w:id="198"/>
      </w:r>
      <w:r>
        <w:rPr>
          <w:rFonts w:ascii="Amiri" w:hAnsi="Amiri" w:eastAsia="Amiri" w:cs="Amiri"/>
          <w:color w:val="111111"/>
          <w:sz w:val="28"/>
          <w:sz w:val="28"/>
          <w:szCs w:val="28"/>
          <w:rtl w:val="true"/>
          <w:lang w:bidi="ar-SA"/>
        </w:rPr>
        <w:t>بْنُ مُحَمَّدِ بْنِ سُلَيْمَانَ بْنِ عَبْدِ اللَّهِ بْنِ الْحَسَنِ</w:t>
      </w:r>
    </w:p>
    <w:p>
      <w:pPr>
        <w:pStyle w:val="BookText"/>
        <w:rPr/>
      </w:pPr>
      <w:r>
        <w:rPr>
          <w:rFonts w:ascii="IRNazanin" w:hAnsi="IRNazanin" w:eastAsia="IRNazanin"/>
          <w:color w:val="111111"/>
          <w:sz w:val="28"/>
          <w:sz w:val="28"/>
          <w:szCs w:val="28"/>
          <w:rtl w:val="true"/>
          <w:lang w:bidi="fa-IR"/>
        </w:rPr>
        <w:t>خالق و آفریننده ای داریم که نسبت به ما و هر آن چه آفریده است برتری دارد و آن خالق حکیمی است که مخلوقاتش نمی توانند او را مشاهده و لمس کنند و هیچ کدام نمی توانند با دیگری معاشرت داشته و با یکدیگر به مناظره بنشینند در این صورت ثابت می شود که خداوند از میان خلق خود سفیرانی دارد که مردم را به مصالح و منافعشان راهنمایی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گفته هایشان عمل کنند ضامن بقای آنان خواهد بود و اگر راهنمایی هایشان را ترک کنند نابود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کسانی از میان بندگان هستند که در مورد خداوند حکیم به امر و نهی پرداخته و ثابت می شود که این  ها اوامر الهی را برای مردم آورده و در حقیقت همان انبیا و برگزیدگان خداوند از میان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حکیمانی که با حکمت پرورده شده و با آن مبعوث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 مانند دیگر مردم هستند اما در احوالات و اخلاق با آنان بسیار تفاوت دارند و حکمتشان از سوی خداوند حکیم علیم مورد تأیید است</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دلایل، براهین و شواهدی چون زنده کردن مردگان، شفای کور مادرزاد و بیماری پیسی نیز برای اثبات پیامبری آنان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خدا هرگز خالی از این گونه حجت ها نیست و همیشه بر درستی گفته پیامبر و لزوم عدالت پیشه بودن وی دلالت می کند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در علل الشرایع نیز این روایت عینا آمده است</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در الاحتجاج</w:t>
      </w:r>
      <w:r>
        <w:rPr>
          <w:rStyle w:val="FootnoteAnchor"/>
          <w:rtl w:val="true"/>
        </w:rPr>
        <w:footnoteReference w:id="202"/>
      </w:r>
      <w:r>
        <w:rPr>
          <w:rFonts w:ascii="IRNazanin" w:hAnsi="IRNazanin" w:eastAsia="IRNazanin"/>
          <w:color w:val="111111"/>
          <w:sz w:val="28"/>
          <w:sz w:val="28"/>
          <w:szCs w:val="28"/>
          <w:rtl w:val="true"/>
          <w:lang w:bidi="fa-IR"/>
        </w:rPr>
        <w:t>نیز این روایت عینا آمده است</w:t>
      </w:r>
      <w:r>
        <w:rPr>
          <w:rFonts w:eastAsia="IRNazanin" w:cs="IRNazanin"/>
          <w:color w:val="111111"/>
          <w:sz w:val="28"/>
          <w:szCs w:val="28"/>
          <w:rtl w:val="true"/>
          <w:lang w:bidi="fa-IR"/>
        </w:rPr>
        <w:t>.</w:t>
      </w:r>
    </w:p>
    <w:p>
      <w:pPr>
        <w:pStyle w:val="Heading5"/>
        <w:numPr>
          <w:ilvl w:val="4"/>
          <w:numId w:val="1"/>
        </w:numPr>
        <w:rPr/>
      </w:pPr>
      <w:bookmarkStart w:id="127" w:name="__RefHeading___Toc4228323_1468164448"/>
      <w:bookmarkStart w:id="128" w:name="_Toc59"/>
      <w:bookmarkEnd w:id="127"/>
      <w:r>
        <w:rPr>
          <w:rtl w:val="true"/>
        </w:rPr>
        <w:t xml:space="preserve">روایت </w:t>
      </w:r>
      <w:r>
        <w:rPr/>
        <w:t>21</w:t>
      </w:r>
      <w:bookmarkEnd w:id="128"/>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صد و بیست و چهار هزار پیامبر آفرید که نزد خداوند گرامی ترین آن ها هستم و البته فخری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صد و بیست و چهار هزار وصی نیز آفرید که علی علیه السلام نزد وی گرامی ترین و بهترین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w:t>
      </w:r>
      <w:bookmarkStart w:id="129" w:name="pg13906_145383"/>
    </w:p>
    <w:p>
      <w:pPr>
        <w:pStyle w:val="BookText"/>
        <w:rPr/>
      </w:pPr>
      <w:bookmarkEnd w:id="129"/>
      <w:r>
        <w:rPr>
          <w:rFonts w:ascii="Amiri" w:hAnsi="Amiri" w:eastAsia="Amiri" w:cs="Amiri"/>
          <w:color w:val="111111"/>
          <w:sz w:val="28"/>
          <w:sz w:val="28"/>
          <w:szCs w:val="28"/>
          <w:rtl w:val="true"/>
          <w:lang w:bidi="ar-SA"/>
        </w:rPr>
        <w:t xml:space="preserve">عَنْ أَبِيهِ عَنْ جَدِّهِ عَنْ زَيْدِ بْنِ عَلِيٍّ عَنْ أَبِيهِ عَلِيِّ بْنِ الْحُسَيْنِ عَنْ أَبِيهِ عَنْ أَمِيرِ الْمُؤْمِنِينَ عليه السلام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4228325_1468164448"/>
      <w:bookmarkStart w:id="131" w:name="_Toc60"/>
      <w:bookmarkEnd w:id="130"/>
      <w:r>
        <w:rPr>
          <w:rtl w:val="true"/>
        </w:rPr>
        <w:t>«</w:t>
      </w:r>
      <w:r>
        <w:rPr/>
        <w:t>22</w:t>
      </w:r>
      <w:r>
        <w:rPr>
          <w:rtl w:val="true"/>
        </w:rPr>
        <w:t>»</w:t>
      </w:r>
      <w:bookmarkEnd w:id="131"/>
    </w:p>
    <w:p>
      <w:pPr>
        <w:pStyle w:val="BookText"/>
        <w:rPr/>
      </w:pPr>
      <w:r>
        <w:rPr>
          <w:rFonts w:ascii="Amiri" w:hAnsi="Amiri" w:eastAsia="Amiri" w:cs="Amiri"/>
          <w:color w:val="111111"/>
          <w:sz w:val="28"/>
          <w:sz w:val="28"/>
          <w:szCs w:val="28"/>
          <w:rtl w:val="true"/>
          <w:lang w:bidi="ar-SA"/>
        </w:rPr>
        <w:t xml:space="preserve">ما، الأمالي للشيخ الطوسي ابْنُ بُسْرَانَ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أَحْمَدَ بْنِ الدَّقَّاقِ عَنِ الْحَسَنِ بْنِ سَلَّامٍ السَّوَّاقِ عَنْ زَكَرِيَّا بْنِ عَدِيٍّ عَنْ مُسْلِمِ بْنِ خَالِدٍ عَنْ زِيَادِ بْنِ سَعْدٍ عَنْ مُحَمَّدِ بْنِ الْمُنْكَدِرِ عَنْ صَفْوَانَ بْنِ سُلَيْمٍ عَنْ أَنَسِ بْنِ مَالِكٍ قَالَ قَالَ رَسُولُ اللَّهِ صلي الله عليه و آله بُعِثْتُ عَلَي أَثَرِ ثَمَانِيَةِ آلَافِ نَبِيٍّ مِنْهُمْ أَرْبَعَةُ آلَافٍ مِنْ بَنِي إِسْرَائِيلَ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4228327_1468164448"/>
      <w:bookmarkStart w:id="133" w:name="_Toc61"/>
      <w:bookmarkEnd w:id="132"/>
      <w:r>
        <w:rPr>
          <w:rtl w:val="true"/>
        </w:rPr>
        <w:t>بيان</w:t>
      </w:r>
      <w:bookmarkEnd w:id="133"/>
    </w:p>
    <w:p>
      <w:pPr>
        <w:pStyle w:val="BookText"/>
        <w:rPr/>
      </w:pPr>
      <w:r>
        <w:rPr>
          <w:rFonts w:ascii="Amiri" w:hAnsi="Amiri" w:eastAsia="Amiri" w:cs="Amiri"/>
          <w:color w:val="111111"/>
          <w:sz w:val="28"/>
          <w:sz w:val="28"/>
          <w:szCs w:val="28"/>
          <w:rtl w:val="true"/>
          <w:lang w:bidi="ar-SA"/>
        </w:rPr>
        <w:t>لعل المراد هنا عظماء الأنبياء عليهم السلام لئلا ينافي الخبر السابق و اللاحق</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4228329_1468164448"/>
      <w:bookmarkStart w:id="135" w:name="_Toc62"/>
      <w:bookmarkEnd w:id="134"/>
      <w:r>
        <w:rPr>
          <w:rtl w:val="true"/>
        </w:rPr>
        <w:t>«</w:t>
      </w:r>
      <w:r>
        <w:rPr/>
        <w:t>23</w:t>
      </w:r>
      <w:r>
        <w:rPr>
          <w:rtl w:val="true"/>
        </w:rPr>
        <w:t>»</w:t>
      </w:r>
      <w:bookmarkEnd w:id="135"/>
    </w:p>
    <w:p>
      <w:pPr>
        <w:pStyle w:val="BookText"/>
        <w:rPr/>
      </w:pPr>
      <w:r>
        <w:rPr>
          <w:rFonts w:ascii="Amiri" w:hAnsi="Amiri" w:eastAsia="Amiri" w:cs="Amiri"/>
          <w:color w:val="111111"/>
          <w:sz w:val="28"/>
          <w:sz w:val="28"/>
          <w:szCs w:val="28"/>
          <w:rtl w:val="true"/>
          <w:lang w:bidi="ar-SA"/>
        </w:rPr>
        <w:t>شي، تفسير العياشي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رَبُّكَ لَجَعَلَ النَّاسَ أُمَّةً واحِدَةً وَ لا يَزالُونَ مُخْتَلِفِينَ إِلَّا مَنْ رَحِمَ رَبُّكَ قَالَ كَانُوا أُمَّةً واحِدَةً فَبَعَثَ اللَّهُ النَّبِيِّينَ لِيَتَّخِذَ عَلَيْهِمُ الْحُجَّةَ</w:t>
      </w:r>
      <w:r>
        <w:rPr>
          <w:rFonts w:eastAsia="Amiri" w:cs="Amiri" w:ascii="Amiri" w:hAnsi="Amiri"/>
          <w:color w:val="111111"/>
          <w:sz w:val="28"/>
          <w:szCs w:val="28"/>
          <w:rtl w:val="true"/>
          <w:lang w:bidi="ar-SA"/>
        </w:rPr>
        <w:t>.</w:t>
      </w:r>
    </w:p>
    <w:p>
      <w:pPr>
        <w:pStyle w:val="Heading5"/>
        <w:numPr>
          <w:ilvl w:val="4"/>
          <w:numId w:val="1"/>
        </w:numPr>
        <w:rPr/>
      </w:pPr>
      <w:bookmarkStart w:id="136" w:name="__RefHeading___Toc4228331_1468164448"/>
      <w:bookmarkStart w:id="137" w:name="_Toc63"/>
      <w:bookmarkEnd w:id="136"/>
      <w:r>
        <w:rPr>
          <w:rtl w:val="true"/>
        </w:rPr>
        <w:t>بيان</w:t>
      </w:r>
      <w:bookmarkEnd w:id="137"/>
    </w:p>
    <w:p>
      <w:pPr>
        <w:pStyle w:val="BookText"/>
        <w:rPr/>
      </w:pPr>
      <w:r>
        <w:rPr>
          <w:rFonts w:ascii="Amiri" w:hAnsi="Amiri" w:eastAsia="Amiri" w:cs="Amiri"/>
          <w:color w:val="111111"/>
          <w:sz w:val="28"/>
          <w:sz w:val="28"/>
          <w:szCs w:val="28"/>
          <w:rtl w:val="true"/>
          <w:lang w:bidi="ar-SA"/>
        </w:rPr>
        <w:t>ذكر المفسرون أن المراد بجعلهم أمة واحدة جبرهم علي الإسلام ليكونوا جميعا مسلمين و قوله عليه السلام كانوا أمة واحدة لعله إشارة إلي قوله تعالي كانَ النَّاسُ أُمَّةً واحِدَةً فَبَعَثَ اللَّهُ النَّبِيِّينَ الآية و ظاهره أن المراد أنهم كانوا جميعا علي الشرك و الضلالة و لو شاء لتركهم كذلك و لكن بعث الله النبيين ليتخذ عليهم الحجة فأسلم بعضهم فلذا صاروا مختلفين و إن احتمل أن يكون المراد أنهم كانوا في زمن آدم عليه السلام في بدو التكليف كلهم مؤمنين</w:t>
      </w:r>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عيسي عن الأهوازي عن النضر عن ابن سنان مثله </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امیر المؤمنین علیه السلام روایت شده است</w:t>
      </w:r>
      <w:r>
        <w:rPr>
          <w:rFonts w:eastAsia="IRNazanin" w:cs="IRNazanin"/>
          <w:color w:val="111111"/>
          <w:sz w:val="28"/>
          <w:szCs w:val="28"/>
          <w:rtl w:val="true"/>
          <w:lang w:bidi="fa-IR"/>
        </w:rPr>
        <w:t>.</w:t>
      </w:r>
      <w:r>
        <w:rPr>
          <w:rStyle w:val="FootnoteAnchor"/>
          <w:rtl w:val="true"/>
        </w:rPr>
        <w:footnoteReference w:id="207"/>
      </w:r>
    </w:p>
    <w:p>
      <w:pPr>
        <w:pStyle w:val="Heading5"/>
        <w:numPr>
          <w:ilvl w:val="4"/>
          <w:numId w:val="1"/>
        </w:numPr>
        <w:rPr/>
      </w:pPr>
      <w:bookmarkStart w:id="138" w:name="__RefHeading___Toc4228333_1468164448"/>
      <w:bookmarkStart w:id="139" w:name="_Toc64"/>
      <w:bookmarkEnd w:id="138"/>
      <w:r>
        <w:rPr>
          <w:rtl w:val="true"/>
        </w:rPr>
        <w:t xml:space="preserve">روایت </w:t>
      </w:r>
      <w:r>
        <w:rPr/>
        <w:t>22</w:t>
      </w:r>
      <w:bookmarkEnd w:id="139"/>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 از هشت هزار پیامبر مبعوث شدم که چهار هزار نفر از آنان از بنی اسرائیل هستند</w:t>
      </w:r>
      <w:r>
        <w:rPr>
          <w:rFonts w:eastAsia="IRNazanin" w:cs="IRNazanin"/>
          <w:color w:val="111111"/>
          <w:sz w:val="28"/>
          <w:szCs w:val="28"/>
          <w:rtl w:val="true"/>
          <w:lang w:bidi="fa-IR"/>
        </w:rPr>
        <w:t>.</w:t>
      </w:r>
    </w:p>
    <w:p>
      <w:pPr>
        <w:pStyle w:val="Heading5"/>
        <w:numPr>
          <w:ilvl w:val="4"/>
          <w:numId w:val="1"/>
        </w:numPr>
        <w:rPr/>
      </w:pPr>
      <w:bookmarkStart w:id="140" w:name="__RefHeading___Toc4228335_1468164448"/>
      <w:bookmarkStart w:id="141" w:name="_Toc65"/>
      <w:bookmarkEnd w:id="140"/>
      <w:r>
        <w:rPr>
          <w:rtl w:val="true"/>
        </w:rPr>
        <w:t>توضیح</w:t>
      </w:r>
      <w:bookmarkEnd w:id="141"/>
    </w:p>
    <w:p>
      <w:pPr>
        <w:pStyle w:val="BookText"/>
        <w:rPr/>
      </w:pPr>
      <w:r>
        <w:rPr>
          <w:rFonts w:ascii="IRNazanin" w:hAnsi="IRNazanin" w:eastAsia="IRNazanin"/>
          <w:color w:val="111111"/>
          <w:sz w:val="28"/>
          <w:sz w:val="28"/>
          <w:szCs w:val="28"/>
          <w:rtl w:val="true"/>
          <w:lang w:bidi="fa-IR"/>
        </w:rPr>
        <w:t>شاید منظور در این جا بزرگان انبیا باشد که دراین صورت این قول با روایات قبل و بعد تناقضی نخواهد داشت</w:t>
      </w:r>
      <w:r>
        <w:rPr>
          <w:rFonts w:eastAsia="IRNazanin" w:cs="IRNazanin"/>
          <w:color w:val="111111"/>
          <w:sz w:val="28"/>
          <w:szCs w:val="28"/>
          <w:rtl w:val="true"/>
          <w:lang w:bidi="fa-IR"/>
        </w:rPr>
        <w:t>.</w:t>
      </w:r>
    </w:p>
    <w:p>
      <w:pPr>
        <w:pStyle w:val="Heading5"/>
        <w:numPr>
          <w:ilvl w:val="4"/>
          <w:numId w:val="1"/>
        </w:numPr>
        <w:rPr/>
      </w:pPr>
      <w:bookmarkStart w:id="142" w:name="__RefHeading___Toc4228337_1468164448"/>
      <w:bookmarkStart w:id="143" w:name="_Toc66"/>
      <w:bookmarkEnd w:id="142"/>
      <w:r>
        <w:rPr>
          <w:rtl w:val="true"/>
        </w:rPr>
        <w:t xml:space="preserve">روایت </w:t>
      </w:r>
      <w:r>
        <w:rPr/>
        <w:t>23</w:t>
      </w:r>
      <w:bookmarkEnd w:id="14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امام صادق علیه السلام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پروردگارت بخواهد یقینا مردم را امت واحدی قرار می دهد و آن ها همچنان دچار اختلاف هستند مگر کسی که پروردگارت به او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واحدی بودند</w:t>
      </w:r>
    </w:p>
    <w:p>
      <w:pPr>
        <w:pStyle w:val="BookText"/>
        <w:rPr/>
      </w:pPr>
      <w:r>
        <w:rPr>
          <w:rFonts w:ascii="IRNazanin" w:hAnsi="IRNazanin" w:eastAsia="IRNazanin"/>
          <w:color w:val="111111"/>
          <w:sz w:val="28"/>
          <w:sz w:val="28"/>
          <w:szCs w:val="28"/>
          <w:rtl w:val="true"/>
          <w:lang w:bidi="fa-IR"/>
        </w:rPr>
        <w:t>و خداوند پیامبران را فرستاد تا حجت بر آنان تمام شود</w:t>
      </w:r>
      <w:r>
        <w:rPr>
          <w:rFonts w:eastAsia="IRNazanin" w:cs="IRNazanin"/>
          <w:color w:val="111111"/>
          <w:sz w:val="28"/>
          <w:szCs w:val="28"/>
          <w:rtl w:val="true"/>
          <w:lang w:bidi="fa-IR"/>
        </w:rPr>
        <w:t>.</w:t>
      </w:r>
    </w:p>
    <w:p>
      <w:pPr>
        <w:pStyle w:val="Heading5"/>
        <w:numPr>
          <w:ilvl w:val="4"/>
          <w:numId w:val="1"/>
        </w:numPr>
        <w:rPr/>
      </w:pPr>
      <w:bookmarkStart w:id="144" w:name="__RefHeading___Toc4228339_1468164448"/>
      <w:bookmarkStart w:id="145" w:name="_Toc67"/>
      <w:bookmarkEnd w:id="144"/>
      <w:r>
        <w:rPr>
          <w:rtl w:val="true"/>
        </w:rPr>
        <w:t>توضیح</w:t>
      </w:r>
      <w:bookmarkEnd w:id="145"/>
    </w:p>
    <w:p>
      <w:pPr>
        <w:pStyle w:val="BookText"/>
        <w:rPr/>
      </w:pPr>
      <w:r>
        <w:rPr>
          <w:rFonts w:ascii="IRNazanin" w:hAnsi="IRNazanin" w:eastAsia="IRNazanin"/>
          <w:color w:val="111111"/>
          <w:sz w:val="28"/>
          <w:sz w:val="28"/>
          <w:szCs w:val="28"/>
          <w:rtl w:val="true"/>
          <w:lang w:bidi="fa-IR"/>
        </w:rPr>
        <w:t>برخی از مفسرین معتقدند که امت واحد قرار دادن آن ها برای مجبور کردنشان به اسلام است تا همه مسلمان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امام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واحدی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امت واحدی بودند و سپس خداوند پیامبران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ظاهرا منظور این است که همگی آنان مشرک و گمراه بوده اند و اگر خداوند می خواست می توانست آن ها را در همان حال رها کند، اما پیامبران را فرستاد تا برایشان حجتی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برخی اسلام آورده و در نتیجه دارای دین و منشی متفاوت از دیگران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احتمال دارد منظور این باشد که همگی در زمان آدم علیه السلام و در ابتدای تکلیف، مؤمن بوده اند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علل الشرائع نیز این روایت آورده شده است</w:t>
      </w:r>
      <w:r>
        <w:rPr>
          <w:rFonts w:eastAsia="IRNazanin" w:cs="IRNazanin"/>
          <w:color w:val="111111"/>
          <w:sz w:val="28"/>
          <w:szCs w:val="28"/>
          <w:rtl w:val="true"/>
          <w:lang w:bidi="fa-IR"/>
        </w:rPr>
        <w:t>.</w:t>
      </w:r>
      <w:r>
        <w:rPr>
          <w:rStyle w:val="FootnoteAnchor"/>
          <w:rtl w:val="true"/>
        </w:rPr>
        <w:footnoteReference w:id="208"/>
      </w:r>
      <w:bookmarkStart w:id="146" w:name="pg13906_145384"/>
    </w:p>
    <w:p>
      <w:pPr>
        <w:pStyle w:val="Heading5"/>
        <w:numPr>
          <w:ilvl w:val="4"/>
          <w:numId w:val="1"/>
        </w:numPr>
        <w:rPr/>
      </w:pPr>
      <w:bookmarkStart w:id="147" w:name="__RefHeading___Toc4228341_1468164448"/>
      <w:bookmarkStart w:id="148" w:name="_Toc68"/>
      <w:bookmarkEnd w:id="146"/>
      <w:bookmarkEnd w:id="147"/>
      <w:r>
        <w:rPr>
          <w:rtl w:val="true"/>
        </w:rPr>
        <w:t>«</w:t>
      </w:r>
      <w:r>
        <w:rPr/>
        <w:t>24</w:t>
      </w:r>
      <w:r>
        <w:rPr>
          <w:rtl w:val="true"/>
        </w:rPr>
        <w:t>»</w:t>
      </w:r>
      <w:bookmarkEnd w:id="148"/>
    </w:p>
    <w:p>
      <w:pPr>
        <w:pStyle w:val="BookText"/>
        <w:rPr/>
      </w:pPr>
      <w:r>
        <w:rPr>
          <w:rFonts w:ascii="Amiri" w:hAnsi="Amiri" w:eastAsia="Amiri" w:cs="Amiri"/>
          <w:color w:val="111111"/>
          <w:sz w:val="28"/>
          <w:sz w:val="28"/>
          <w:szCs w:val="28"/>
          <w:rtl w:val="true"/>
          <w:lang w:bidi="ar-SA"/>
        </w:rPr>
        <w:t xml:space="preserve">مع، معاني الأخبار ل، الخصال عَلِيُّ بْنُ عَبْدِ اللَّهِ الْأَسْوَارِيُّ </w:t>
      </w:r>
      <w:r>
        <w:rPr>
          <w:rStyle w:val="FootnoteAnchor"/>
          <w:rtl w:val="true"/>
        </w:rPr>
        <w:footnoteReference w:id="209"/>
      </w:r>
      <w:r>
        <w:rPr>
          <w:rFonts w:ascii="Amiri" w:hAnsi="Amiri" w:eastAsia="Amiri" w:cs="Amiri"/>
          <w:color w:val="111111"/>
          <w:sz w:val="28"/>
          <w:sz w:val="28"/>
          <w:szCs w:val="28"/>
          <w:rtl w:val="true"/>
          <w:lang w:bidi="ar-SA"/>
        </w:rPr>
        <w:t>عَنْ أَحْمَدَ بْنِ مُحَمَّدِ بْنِ قَيْسٍ عَنْ عَمْرِو بْنِ حَفْصٍ عَنْ عَبْدِ اللَّهِ بْنِ مُحَمَّدِ بْنِ أَسَدٍ عَنِ الْحُسَيْنِ بْنِ إِبْرَاهِيمَ عَنْ يَحْيَي بْنِ سَعِيدٍ الْبَصْرِيِّ عَنِ ابْنِ جَرِيحٍ عَنْ عَطَاءٍ عَنْ عُتْبَةَ اللَّيْثِيِّ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يَا رَسُولَ اللَّهِ كَمِ النَّبِيُّونَ قَالَ مِائَةُ أَلْفٍ وَ أَرْبَعَةٌ وَ عِشْرُونَ أَلْفَ نَبِيٍّ قُلْتُ كَمِ الْمُرْسَلُونَ مِنْهُمْ قَالَ ثَلَاثُ مِائَةٍ وَ ثَلَاثَةَ عَشَرَ جَمّاً غَفِيراً قُلْتُ مَنْ كَانَ أَوَّلَ الْأَنْبِيَاءِ قَالَ آدَمُ قُلْتُ وَ كَانَ مِنَ الْأَنْبِيَاءِ مُرْسَلًا قَالَ نَعَمْ خَلَقَهُ اللَّهُ بِيَدِهِ وَ نَفَخَ فِيهِ مِنْ رُوحِهِ ثُمَّ قَالَ يَا أَبَا ذَرٍّ أَرْبَعَةٌ مِنَ الْأَنْبِيَاءِ سُرْيَانِيُّونَ آدَمُ وَ شَيْثٌ وَ أَخْنُوخُ وَ هُوَ إِدْرِيسُ وَ هُوَ أَوَّلُ مَنْ خَطَّ بِالْقَلَمِ وَ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أَرْبَعَةٌ مِنَ الْعَرَبِ هُودٌ وَ صَالِحٌ وَ شُعَيْبٌ وَ نَبِيُّكَ مُحَمَّدٌ صلي الله عليه و آله وَ أَوَّلُ نَبِيٍّ مِنْ بَنِي إِسْرَائِيلَ مُوسَي وَ آخِرُهُمْ عِيسَي وَ سِتُّمِائَةِ نَبِيٍّ قُلْتُ يَا رَسُولَ اللَّهِ كَمْ أَنْزَلَ اللَّهُ تَعَالَي مِنْ كِتَابٍ قَالَ مِائَةَ كِتَابٍ وَ أَرْبَعَةَ كُتُبٍ أَنْزَلَ اللَّهُ تَعَالَي عَلَي شَيْثٍ عليه السلام خَمْسِينَ صَحِيفَةً وَ عَلَي إِدْرِيسَ ثَلَاثِينَ صَحِيفَةً وَ عَلَي إِبْرَاهِيمَ عِشْرِينَ صَحِيفَةً وَ أَنْزَلَ التَّوْرَاةَ وَ الْإِنْجِيلَ وَ الزَّبُورَ وَ الْفُرْقَانَ الْخَبَرَ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4228343_1468164448"/>
      <w:bookmarkStart w:id="150" w:name="_Toc69"/>
      <w:bookmarkEnd w:id="149"/>
      <w:r>
        <w:rPr>
          <w:rtl w:val="true"/>
        </w:rPr>
        <w:t>بيان</w:t>
      </w:r>
      <w:bookmarkEnd w:id="150"/>
    </w:p>
    <w:p>
      <w:pPr>
        <w:pStyle w:val="BookText"/>
        <w:rPr/>
      </w:pPr>
      <w:r>
        <w:rPr>
          <w:rFonts w:ascii="Amiri" w:hAnsi="Amiri" w:eastAsia="Amiri" w:cs="Amiri"/>
          <w:color w:val="111111"/>
          <w:sz w:val="28"/>
          <w:sz w:val="28"/>
          <w:szCs w:val="28"/>
          <w:rtl w:val="true"/>
          <w:lang w:bidi="ar-SA"/>
        </w:rPr>
        <w:t>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أبي ذر قلت يا رسول الله كم الرسل قال ثلاث مائة و خمسة عشر و في رواية ثلاثة عشر جم الغفير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 الرواية قالوا و الصواب جما غفيرا و الجماء الغفير و جماء غفيرا أي مجتمعين كثيرين ثم قال و أصل الكلمة من الجموم و الجمة و هو الاجتماع و الكثرة و الغفير من الغفر و هو التغطية و الستر فجعلت الكلمتان في موضع الشمول و الإحاطة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صلي الله عليه و آله و ستمائة نبي يحتمل أن يكون معطوفا علي عيسي أي ستمائة نبي بعد عيسي و يمكن أن يكون المراد أنه كان غير موسي و عيسي من أنبياء بني إسرائيل ستمائة نبي فالمراد عظماؤهم لئلا ينافي الخبر السابق</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4228345_1468164448"/>
      <w:bookmarkStart w:id="152" w:name="_Toc70"/>
      <w:bookmarkEnd w:id="151"/>
      <w:r>
        <w:rPr>
          <w:rtl w:val="true"/>
        </w:rPr>
        <w:t>«</w:t>
      </w:r>
      <w:r>
        <w:rPr/>
        <w:t>25</w:t>
      </w:r>
      <w:r>
        <w:rPr>
          <w:rtl w:val="true"/>
        </w:rPr>
        <w:t>»</w:t>
      </w:r>
      <w:bookmarkEnd w:id="152"/>
    </w:p>
    <w:p>
      <w:pPr>
        <w:pStyle w:val="BookText"/>
        <w:rPr/>
      </w:pPr>
      <w:r>
        <w:rPr>
          <w:rFonts w:ascii="Amiri" w:hAnsi="Amiri" w:eastAsia="Amiri" w:cs="Amiri"/>
          <w:color w:val="111111"/>
          <w:sz w:val="28"/>
          <w:sz w:val="28"/>
          <w:szCs w:val="28"/>
          <w:rtl w:val="true"/>
          <w:lang w:bidi="ar-SA"/>
        </w:rPr>
        <w:t>مل، كامل الزيارات أَبِي وَ جَمَاعَةُ مَشَايِخِي عَنْ سَعْدٍ عَنِ الْحَسَنِ بْنِ عَلِيٍّ الزَّيْتُونِيِّ وَ غَيْرِهِ عَنْ أَحْمَدَ بْنِ هِلَالٍ عَنِ ابْنِ أَبِي عُمَيْرٍ عَنْ حَمَّادِ بْنِ عُثْمَانَ عَنْ أَبِي بَصِيرٍ عَنْ أَبِي عَبْدِ اللَّهِ عليه السلام وَ الْحَسَنِ بْنِ مَحْبُوبٍ عَنْ أَبِي حَمْزَةَ عَنْ عَلِيِّ بْنِ الْحُسَيْنِ عليهما السلام قَالا</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228347_1468164448"/>
      <w:bookmarkStart w:id="154" w:name="_Toc71"/>
      <w:bookmarkEnd w:id="153"/>
      <w:r>
        <w:rPr>
          <w:rtl w:val="true"/>
        </w:rPr>
        <w:t xml:space="preserve">روایت </w:t>
      </w:r>
      <w:r>
        <w:rPr/>
        <w:t>24</w:t>
      </w:r>
      <w:bookmarkEnd w:id="154"/>
    </w:p>
    <w:p>
      <w:pPr>
        <w:pStyle w:val="BookText"/>
        <w:rPr/>
      </w:pP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رحمه الله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گفتم ای رسول خدا تعداد پیامبران چند نفر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بیست و چهار هزار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آنان از مرسلین بوده اند؟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جمّا غفیرا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کسی اولین انبیا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انبیای مرسل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خداوند وی را با دست خودش آفرید و از روح خود در آن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ابوذر چهار نفر از پیامبران یعنی آدم، شیث، اخنوخ و ادریس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و نوح اولین پیامبرانی بودند که با قلم می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آنان نیز عرب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و پیامبرت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اولین پیامبر بنی اسرائیل و آخرینشان عیسی بود 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یا رسول الله خدا چند کتاب آسمانی نازل کرد؟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شیث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بر ادریس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صحیفه، بر ابراهیم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و سپس تورات، انجیل، زبور و فرقان را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روایت</w:t>
      </w:r>
      <w:r>
        <w:rPr>
          <w:rFonts w:eastAsia="IRNazanin" w:cs="IRNazanin"/>
          <w:color w:val="111111"/>
          <w:sz w:val="28"/>
          <w:szCs w:val="28"/>
          <w:rtl w:val="true"/>
          <w:lang w:bidi="fa-IR"/>
        </w:rPr>
        <w:t>.</w:t>
      </w:r>
      <w:r>
        <w:rPr>
          <w:rStyle w:val="FootnoteAnchor"/>
          <w:rtl w:val="true"/>
        </w:rPr>
        <w:footnoteReference w:id="211"/>
      </w:r>
    </w:p>
    <w:p>
      <w:pPr>
        <w:pStyle w:val="Heading5"/>
        <w:numPr>
          <w:ilvl w:val="4"/>
          <w:numId w:val="1"/>
        </w:numPr>
        <w:rPr/>
      </w:pPr>
      <w:bookmarkStart w:id="155" w:name="__RefHeading___Toc4228349_1468164448"/>
      <w:bookmarkStart w:id="156" w:name="_Toc72"/>
      <w:bookmarkEnd w:id="155"/>
      <w:r>
        <w:rPr>
          <w:rtl w:val="true"/>
        </w:rPr>
        <w:t>توضیح</w:t>
      </w:r>
      <w:bookmarkEnd w:id="156"/>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است که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پیامبران چند نفر است؟ فرمود</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روایتی دیگر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در روایت بعد از عدد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جمّ الغفیر آمده است که صحیح آن جماٌ غفیراٌ و الجماء الغفیر و جماء غفیرا و به معنای جمع کثیر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کلمه از جموم و جمّة به معنی اجتماع و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غفیر نیز از غفر به معنی پوشش و حجاب است که این دو واژه در موضع شمولیت و جامعیت قرار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جا که پیامبر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عطف این واژه به عیسی بوده تا بیان کند که این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از عیسی مبعوث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منظور این بوده که به غیر از عیسی و موسی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دیگر نیز از بنی اسرائیل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این روایت با روایت سابق تناقض نداشته باشد ظاهرا باید به پیامبران برجسته این قوم اشاره داشته باشد</w:t>
      </w:r>
      <w:r>
        <w:rPr>
          <w:rFonts w:eastAsia="IRNazanin" w:cs="IRNazanin"/>
          <w:color w:val="111111"/>
          <w:sz w:val="28"/>
          <w:szCs w:val="28"/>
          <w:rtl w:val="true"/>
          <w:lang w:bidi="fa-IR"/>
        </w:rPr>
        <w:t>.</w:t>
      </w:r>
    </w:p>
    <w:p>
      <w:pPr>
        <w:pStyle w:val="Heading5"/>
        <w:numPr>
          <w:ilvl w:val="4"/>
          <w:numId w:val="1"/>
        </w:numPr>
        <w:rPr/>
      </w:pPr>
      <w:bookmarkStart w:id="157" w:name="__RefHeading___Toc4228351_1468164448"/>
      <w:bookmarkStart w:id="158" w:name="_Toc73"/>
      <w:bookmarkEnd w:id="157"/>
      <w:r>
        <w:rPr>
          <w:rtl w:val="true"/>
        </w:rPr>
        <w:t xml:space="preserve">روایت </w:t>
      </w:r>
      <w:r>
        <w:rPr/>
        <w:t>25</w:t>
      </w:r>
      <w:bookmarkEnd w:id="15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حسین علیه السلام نقل شده است</w:t>
      </w:r>
      <w:r>
        <w:rPr>
          <w:rFonts w:eastAsia="IRNazanin" w:cs="IRNazanin"/>
          <w:color w:val="111111"/>
          <w:sz w:val="28"/>
          <w:szCs w:val="28"/>
          <w:rtl w:val="true"/>
          <w:lang w:bidi="fa-IR"/>
        </w:rPr>
        <w:t xml:space="preserve">: </w:t>
      </w:r>
      <w:bookmarkStart w:id="159" w:name="pg13906_145385"/>
    </w:p>
    <w:p>
      <w:pPr>
        <w:pStyle w:val="BookText"/>
        <w:rPr/>
      </w:pPr>
      <w:bookmarkEnd w:id="159"/>
      <w:r>
        <w:rPr>
          <w:rFonts w:ascii="Amiri" w:hAnsi="Amiri" w:eastAsia="Amiri" w:cs="Amiri"/>
          <w:color w:val="111111"/>
          <w:sz w:val="28"/>
          <w:sz w:val="28"/>
          <w:szCs w:val="28"/>
          <w:rtl w:val="true"/>
          <w:lang w:bidi="ar-SA"/>
        </w:rPr>
        <w:t xml:space="preserve">مَنْ أَحَبَّ أَنْ يُصَافِحَهُ مِائَةُ أَلْفِ نَبِيٍّ وَ أَرْبَعَةٌ وَ عِشْرُونَ أَلْفَ نَبِيٍّ فَلْيَزُرْ قَبْرَ أَبِي عَبْدِ اللَّهِ الْحُسَيْنِ بْنِ عَلِيٍّ عليهما السلام فِي النِّصْفِ مِنْ شَعْبَانَ فَإِنَّ أَرْوَاحَ النَّبِيِّينَ عليهم السلام يَسْتَأْذِنُونَ اللَّهَ فِي زِيَارَتِهِ فَيُؤْذَنُ لَهُمْ مِنْهُمْ خَمْسَةٌ أُولُوا الْعَزْمِ مِنَ الرُّسُلِ قُلْنَا مَنْ هُمْ قَالَ نُوحٌ وَ إِبْرَاهِيمُ وَ مُوسَي وَ عِيسَي وَ مُحَمَّدٌ صَلَّي اللَّهُ عَلَيْهِمْ قُلْنَا لَهُ مَا مَعْنَي أُولُو الْعَزْمِ قَالَ بُعِثُوا إِلَي شَرْقِ الْأَرْضِ وَ غَرْبِهَا جِنِّهَا وَ إِنْسِهَا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 w:name="__RefHeading___Toc4228353_1468164448"/>
      <w:bookmarkStart w:id="161" w:name="_Toc74"/>
      <w:bookmarkEnd w:id="160"/>
      <w:r>
        <w:rPr>
          <w:rtl w:val="true"/>
        </w:rPr>
        <w:t>بيان</w:t>
      </w:r>
      <w:bookmarkEnd w:id="161"/>
    </w:p>
    <w:p>
      <w:pPr>
        <w:pStyle w:val="BookText"/>
        <w:rPr/>
      </w:pPr>
      <w:r>
        <w:rPr>
          <w:rFonts w:ascii="Amiri" w:hAnsi="Amiri" w:eastAsia="Amiri" w:cs="Amiri"/>
          <w:color w:val="111111"/>
          <w:sz w:val="28"/>
          <w:sz w:val="28"/>
          <w:szCs w:val="28"/>
          <w:rtl w:val="true"/>
          <w:lang w:bidi="ar-SA"/>
        </w:rPr>
        <w:t xml:space="preserve">يدل علي أن موسي و عيسي عليهما السلام كانا مبعوثين إلي كافة الخلق و ينافيه بعض الأخبار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 w:name="__RefHeading___Toc4228355_1468164448"/>
      <w:bookmarkStart w:id="163" w:name="_Toc75"/>
      <w:bookmarkEnd w:id="162"/>
      <w:r>
        <w:rPr>
          <w:rtl w:val="true"/>
        </w:rPr>
        <w:t>«</w:t>
      </w:r>
      <w:r>
        <w:rPr/>
        <w:t>26</w:t>
      </w:r>
      <w:r>
        <w:rPr>
          <w:rtl w:val="true"/>
        </w:rPr>
        <w:t>»</w:t>
      </w:r>
      <w:bookmarkEnd w:id="163"/>
    </w:p>
    <w:p>
      <w:pPr>
        <w:pStyle w:val="BookText"/>
        <w:rPr/>
      </w:pPr>
      <w:r>
        <w:rPr>
          <w:rFonts w:ascii="Amiri" w:hAnsi="Amiri" w:eastAsia="Amiri" w:cs="Amiri"/>
          <w:color w:val="111111"/>
          <w:sz w:val="28"/>
          <w:sz w:val="28"/>
          <w:szCs w:val="28"/>
          <w:rtl w:val="true"/>
          <w:lang w:bidi="ar-SA"/>
        </w:rPr>
        <w:t>ل، الخصال ابْنُ الْوَلِيدِ عَنْ مُحَمَّدٍ الْعَطَّارِ عَنِ ابْنِ أَبَانٍ عَنِ ابْنِ أُورَمَةَ عَنْ مُحَمَّدِ بْنِ عَلِيٍّ الْكُوفِيِّ عَنِ الْبَزَنْطِيِّ عَنْ أَبَانٍ عَنْ إِسْمَاعِيلَ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 الْعَزْمِ مِنَ الرُّسُلِ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مُوسَي وَ عِيسَي وَ مُحَمَّدٌ صَلَّي اللَّهُ عَلَيْهِمْ أَجْمَعِينَ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4228357_1468164448"/>
      <w:bookmarkStart w:id="165" w:name="_Toc76"/>
      <w:bookmarkEnd w:id="164"/>
      <w:r>
        <w:rPr>
          <w:rtl w:val="true"/>
        </w:rPr>
        <w:t>«</w:t>
      </w:r>
      <w:r>
        <w:rPr/>
        <w:t>27</w:t>
      </w:r>
      <w:r>
        <w:rPr>
          <w:rtl w:val="true"/>
        </w:rPr>
        <w:t>»</w:t>
      </w:r>
      <w:bookmarkEnd w:id="165"/>
    </w:p>
    <w:p>
      <w:pPr>
        <w:pStyle w:val="BookText"/>
        <w:rPr/>
      </w:pPr>
      <w:r>
        <w:rPr>
          <w:rFonts w:ascii="Amiri" w:hAnsi="Amiri" w:eastAsia="Amiri" w:cs="Amiri"/>
          <w:color w:val="111111"/>
          <w:sz w:val="28"/>
          <w:sz w:val="28"/>
          <w:szCs w:val="28"/>
          <w:rtl w:val="true"/>
          <w:lang w:bidi="ar-SA"/>
        </w:rPr>
        <w:t>الْبُرْسِيُّ فِي مَشَارِقِ الْأَنْوَارِ عَنْ عَلِيِّ بْنِ عَاصِمٍ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عَلَي أَبِي مُحَمَّدٍ الْعَسْكَرِيِّ عليه السلام فَقَالَ لِي يَا عَلِيُّ انْظُرْ إِلَي مَا تَحْتَ قَدَمَيْكَ فَإِنَّكَ عَلَي بِسَاطٍ قَدْ جَلَسَ عَلَيْهِ كَثِيرٌ مِنَ النَّبِيِّينَ وَ الْمُرْسَلِينَ وَ الْأَئِمَّةِ الرَّاشِدِينَ ثُمَّ قَالَ ادْنُ مِنِّي فَدَنَوْتُ مِنْهُ فَمَسَحَ يَدَهُ عَلَي وَجْهِي فَصِرْتُ بَصِيراً قَالَ فَرَأَيْتُ فِي الْبِسَاطِ أَقْدَاماً وَ صُوَراً فَقَالَ هَذَا أَثَرُ قَدَمِ آدَمَ عليه السلام وَ مَوْضِعُ جُلُوسِهِ وَ هَذَا أَثَرُ هَابِيلَ وَ هَذَا أَثَرُ شَيْثٍ وَ هَذَا أَثَرُ نُوحٍ وَ هَذَا أَثَرُ قَيْدَارَ </w:t>
      </w:r>
      <w:r>
        <w:rPr>
          <w:rStyle w:val="FootnoteAnchor"/>
          <w:rtl w:val="true"/>
        </w:rPr>
        <w:footnoteReference w:id="215"/>
      </w:r>
      <w:r>
        <w:rPr>
          <w:rFonts w:ascii="Amiri" w:hAnsi="Amiri" w:eastAsia="Amiri" w:cs="Amiri"/>
          <w:color w:val="111111"/>
          <w:sz w:val="28"/>
          <w:sz w:val="28"/>
          <w:szCs w:val="28"/>
          <w:rtl w:val="true"/>
          <w:lang w:bidi="ar-SA"/>
        </w:rPr>
        <w:t xml:space="preserve">وَ هَذَا أَثَرُ مَهْلَائِيلَ </w:t>
      </w:r>
      <w:r>
        <w:rPr>
          <w:rStyle w:val="FootnoteAnchor"/>
          <w:rtl w:val="true"/>
        </w:rPr>
        <w:footnoteReference w:id="216"/>
      </w:r>
      <w:r>
        <w:rPr>
          <w:rFonts w:ascii="Amiri" w:hAnsi="Amiri" w:eastAsia="Amiri" w:cs="Amiri"/>
          <w:color w:val="111111"/>
          <w:sz w:val="28"/>
          <w:sz w:val="28"/>
          <w:szCs w:val="28"/>
          <w:rtl w:val="true"/>
          <w:lang w:bidi="ar-SA"/>
        </w:rPr>
        <w:t xml:space="preserve">وَ هَذَا أَثَرُ يَارَةَ </w:t>
      </w:r>
      <w:r>
        <w:rPr>
          <w:rStyle w:val="FootnoteAnchor"/>
          <w:rtl w:val="true"/>
        </w:rPr>
        <w:footnoteReference w:id="217"/>
      </w:r>
      <w:r>
        <w:rPr>
          <w:rFonts w:ascii="Amiri" w:hAnsi="Amiri" w:eastAsia="Amiri" w:cs="Amiri"/>
          <w:color w:val="111111"/>
          <w:sz w:val="28"/>
          <w:sz w:val="28"/>
          <w:szCs w:val="28"/>
          <w:rtl w:val="true"/>
          <w:lang w:bidi="ar-SA"/>
        </w:rPr>
        <w:t xml:space="preserve">وَ هَذَا أَثَرُ خَنُوخَ </w:t>
      </w:r>
      <w:r>
        <w:rPr>
          <w:rStyle w:val="FootnoteAnchor"/>
          <w:rtl w:val="true"/>
        </w:rPr>
        <w:footnoteReference w:id="218"/>
      </w:r>
      <w:r>
        <w:rPr>
          <w:rFonts w:ascii="Amiri" w:hAnsi="Amiri" w:eastAsia="Amiri" w:cs="Amiri"/>
          <w:color w:val="111111"/>
          <w:sz w:val="28"/>
          <w:sz w:val="28"/>
          <w:szCs w:val="28"/>
          <w:rtl w:val="true"/>
          <w:lang w:bidi="ar-SA"/>
        </w:rPr>
        <w:t>وَ هَذَا أَثَرُ إِدْرِيسَ</w:t>
      </w:r>
    </w:p>
    <w:p>
      <w:pPr>
        <w:pStyle w:val="BookText"/>
        <w:rPr/>
      </w:pPr>
      <w:r>
        <w:rPr>
          <w:rFonts w:ascii="IRNazanin" w:hAnsi="IRNazanin" w:eastAsia="IRNazanin"/>
          <w:color w:val="111111"/>
          <w:sz w:val="28"/>
          <w:sz w:val="28"/>
          <w:szCs w:val="28"/>
          <w:rtl w:val="true"/>
          <w:lang w:bidi="fa-IR"/>
        </w:rPr>
        <w:t xml:space="preserve">هر کس می خواهد با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پیامبر دیدار داشته باشد، در نیمه شعبان قبر امام حسین علیه السلام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 ارواح پیامبران برای زیارت امام حسین علیه السلام از خداوند اجازه می گیرند و خداوند به آن ها اجازه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پیامبر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بین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 این پیامبران اولو العزم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 العزم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 و انس، از شرق تا غرب زمین مبعوث شده اند</w:t>
      </w:r>
      <w:r>
        <w:rPr>
          <w:rFonts w:eastAsia="IRNazanin" w:cs="IRNazanin"/>
          <w:color w:val="111111"/>
          <w:sz w:val="28"/>
          <w:szCs w:val="28"/>
          <w:rtl w:val="true"/>
          <w:lang w:bidi="fa-IR"/>
        </w:rPr>
        <w:t>.</w:t>
      </w:r>
      <w:r>
        <w:rPr>
          <w:rStyle w:val="FootnoteAnchor"/>
          <w:rtl w:val="true"/>
        </w:rPr>
        <w:footnoteReference w:id="219"/>
      </w:r>
    </w:p>
    <w:p>
      <w:pPr>
        <w:pStyle w:val="Heading5"/>
        <w:numPr>
          <w:ilvl w:val="4"/>
          <w:numId w:val="1"/>
        </w:numPr>
        <w:rPr/>
      </w:pPr>
      <w:bookmarkStart w:id="166" w:name="__RefHeading___Toc4228359_1468164448"/>
      <w:bookmarkStart w:id="167" w:name="_Toc77"/>
      <w:bookmarkEnd w:id="166"/>
      <w:r>
        <w:rPr>
          <w:rtl w:val="true"/>
        </w:rPr>
        <w:t>توضیح</w:t>
      </w:r>
      <w:bookmarkEnd w:id="167"/>
    </w:p>
    <w:p>
      <w:pPr>
        <w:pStyle w:val="BookText"/>
        <w:rPr/>
      </w:pPr>
      <w:r>
        <w:rPr>
          <w:rFonts w:ascii="IRNazanin" w:hAnsi="IRNazanin" w:eastAsia="IRNazanin"/>
          <w:color w:val="111111"/>
          <w:sz w:val="28"/>
          <w:sz w:val="28"/>
          <w:szCs w:val="28"/>
          <w:rtl w:val="true"/>
          <w:lang w:bidi="fa-IR"/>
        </w:rPr>
        <w:t>بر این دلالت دارد که موسی و عیسی علیهما السلام برای همه خلق به پیامبری مبعوث شده بودند و برخی روایات با آن منافات دارد</w:t>
      </w:r>
      <w:r>
        <w:rPr>
          <w:rFonts w:eastAsia="IRNazanin" w:cs="IRNazanin"/>
          <w:color w:val="111111"/>
          <w:sz w:val="28"/>
          <w:szCs w:val="28"/>
          <w:rtl w:val="true"/>
          <w:lang w:bidi="fa-IR"/>
        </w:rPr>
        <w:t xml:space="preserve">. </w:t>
      </w:r>
      <w:r>
        <w:rPr>
          <w:rStyle w:val="FootnoteAnchor"/>
          <w:rtl w:val="true"/>
        </w:rPr>
        <w:footnoteReference w:id="220"/>
      </w:r>
    </w:p>
    <w:p>
      <w:pPr>
        <w:pStyle w:val="Heading5"/>
        <w:numPr>
          <w:ilvl w:val="4"/>
          <w:numId w:val="1"/>
        </w:numPr>
        <w:rPr/>
      </w:pPr>
      <w:bookmarkStart w:id="168" w:name="__RefHeading___Toc4228361_1468164448"/>
      <w:bookmarkStart w:id="169" w:name="_Toc78"/>
      <w:bookmarkEnd w:id="168"/>
      <w:r>
        <w:rPr>
          <w:rtl w:val="true"/>
        </w:rPr>
        <w:t xml:space="preserve">روایت </w:t>
      </w:r>
      <w:r>
        <w:rPr/>
        <w:t>26</w:t>
      </w:r>
      <w:bookmarkEnd w:id="16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 العزم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علیهم اجمعین</w:t>
      </w:r>
      <w:r>
        <w:rPr>
          <w:rFonts w:eastAsia="IRNazanin" w:cs="IRNazanin"/>
          <w:color w:val="111111"/>
          <w:sz w:val="28"/>
          <w:szCs w:val="28"/>
          <w:rtl w:val="true"/>
          <w:lang w:bidi="fa-IR"/>
        </w:rPr>
        <w:t>.</w:t>
      </w:r>
      <w:r>
        <w:rPr>
          <w:rStyle w:val="FootnoteAnchor"/>
          <w:rtl w:val="true"/>
        </w:rPr>
        <w:footnoteReference w:id="221"/>
      </w:r>
    </w:p>
    <w:p>
      <w:pPr>
        <w:pStyle w:val="Heading5"/>
        <w:numPr>
          <w:ilvl w:val="4"/>
          <w:numId w:val="1"/>
        </w:numPr>
        <w:rPr/>
      </w:pPr>
      <w:bookmarkStart w:id="170" w:name="__RefHeading___Toc4228363_1468164448"/>
      <w:bookmarkStart w:id="171" w:name="_Toc79"/>
      <w:bookmarkEnd w:id="170"/>
      <w:r>
        <w:rPr>
          <w:rtl w:val="true"/>
        </w:rPr>
        <w:t xml:space="preserve">روایت </w:t>
      </w:r>
      <w:r>
        <w:rPr/>
        <w:t>27</w:t>
      </w:r>
      <w:bookmarkEnd w:id="17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برسی در مشارق الانوار از علی بن عاصم کوفی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حسن عسکری علیه السلام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زیر پا هایت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روی فرشی پا گذاشته ای که بسیاری از پیامبران، مرسلین و ائمه بر آن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تر رفتم و او دستش را به روی صورتم کشید و من بصیرت پیدا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بر روی فرش آثار و تصاویری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 پای آدم و مکان نشستن وی است و این ها نیز آثار هابیل، شیث، نوح، قیدار</w:t>
      </w:r>
      <w:r>
        <w:rPr>
          <w:rStyle w:val="FootnoteAnchor"/>
          <w:rtl w:val="true"/>
        </w:rPr>
        <w:footnoteReference w:id="222"/>
      </w:r>
      <w:r>
        <w:rPr>
          <w:rFonts w:ascii="IRNazanin" w:hAnsi="IRNazanin" w:eastAsia="IRNazanin"/>
          <w:color w:val="111111"/>
          <w:sz w:val="28"/>
          <w:sz w:val="28"/>
          <w:szCs w:val="28"/>
          <w:rtl w:val="true"/>
          <w:lang w:bidi="fa-IR"/>
        </w:rPr>
        <w:t>، مهلالیل</w:t>
      </w:r>
      <w:r>
        <w:rPr>
          <w:rStyle w:val="FootnoteAnchor"/>
          <w:rtl w:val="true"/>
        </w:rPr>
        <w:footnoteReference w:id="223"/>
      </w:r>
      <w:r>
        <w:rPr>
          <w:rFonts w:ascii="IRNazanin" w:hAnsi="IRNazanin" w:eastAsia="IRNazanin"/>
          <w:color w:val="111111"/>
          <w:sz w:val="28"/>
          <w:sz w:val="28"/>
          <w:szCs w:val="28"/>
          <w:rtl w:val="true"/>
          <w:lang w:bidi="fa-IR"/>
        </w:rPr>
        <w:t>، یاره</w:t>
      </w:r>
      <w:r>
        <w:rPr>
          <w:rStyle w:val="FootnoteAnchor"/>
          <w:rtl w:val="true"/>
        </w:rPr>
        <w:footnoteReference w:id="224"/>
      </w:r>
      <w:r>
        <w:rPr>
          <w:rFonts w:ascii="IRNazanin" w:hAnsi="IRNazanin" w:eastAsia="IRNazanin"/>
          <w:color w:val="111111"/>
          <w:sz w:val="28"/>
          <w:sz w:val="28"/>
          <w:szCs w:val="28"/>
          <w:rtl w:val="true"/>
          <w:lang w:bidi="fa-IR"/>
        </w:rPr>
        <w:t>، خنوخ</w:t>
      </w:r>
      <w:r>
        <w:rPr>
          <w:rStyle w:val="FootnoteAnchor"/>
          <w:rtl w:val="true"/>
        </w:rPr>
        <w:footnoteReference w:id="225"/>
      </w:r>
      <w:r>
        <w:rPr>
          <w:rFonts w:ascii="IRNazanin" w:hAnsi="IRNazanin" w:eastAsia="IRNazanin"/>
          <w:color w:val="111111"/>
          <w:sz w:val="28"/>
          <w:sz w:val="28"/>
          <w:szCs w:val="28"/>
          <w:rtl w:val="true"/>
          <w:lang w:bidi="fa-IR"/>
        </w:rPr>
        <w:t xml:space="preserve">، ادریس، </w:t>
      </w:r>
      <w:bookmarkStart w:id="172" w:name="pg13906_145386"/>
    </w:p>
    <w:p>
      <w:pPr>
        <w:pStyle w:val="BookText"/>
        <w:rPr/>
      </w:pPr>
      <w:bookmarkEnd w:id="172"/>
      <w:r>
        <w:rPr>
          <w:rFonts w:ascii="Amiri" w:hAnsi="Amiri" w:eastAsia="Amiri" w:cs="Amiri"/>
          <w:color w:val="111111"/>
          <w:sz w:val="28"/>
          <w:sz w:val="28"/>
          <w:szCs w:val="28"/>
          <w:rtl w:val="true"/>
          <w:lang w:bidi="ar-SA"/>
        </w:rPr>
        <w:t xml:space="preserve">وَ هَذَا أَثَرُ مُتَوَشْلِخُ </w:t>
      </w:r>
      <w:r>
        <w:rPr>
          <w:rStyle w:val="FootnoteAnchor"/>
          <w:rtl w:val="true"/>
        </w:rPr>
        <w:footnoteReference w:id="226"/>
      </w:r>
      <w:r>
        <w:rPr>
          <w:rFonts w:ascii="Amiri" w:hAnsi="Amiri" w:eastAsia="Amiri" w:cs="Amiri"/>
          <w:color w:val="111111"/>
          <w:sz w:val="28"/>
          <w:sz w:val="28"/>
          <w:szCs w:val="28"/>
          <w:rtl w:val="true"/>
          <w:lang w:bidi="ar-SA"/>
        </w:rPr>
        <w:t xml:space="preserve">وَ هَذَا أَثَرُ سَامٍ </w:t>
      </w:r>
      <w:r>
        <w:rPr>
          <w:rStyle w:val="FootnoteAnchor"/>
          <w:rtl w:val="true"/>
        </w:rPr>
        <w:footnoteReference w:id="227"/>
      </w:r>
      <w:r>
        <w:rPr>
          <w:rFonts w:ascii="Amiri" w:hAnsi="Amiri" w:eastAsia="Amiri" w:cs="Amiri"/>
          <w:color w:val="111111"/>
          <w:sz w:val="28"/>
          <w:sz w:val="28"/>
          <w:szCs w:val="28"/>
          <w:rtl w:val="true"/>
          <w:lang w:bidi="ar-SA"/>
        </w:rPr>
        <w:t xml:space="preserve">وَ هَذَا أَثَرُ أَرْفَخْشَدَ </w:t>
      </w:r>
      <w:r>
        <w:rPr>
          <w:rStyle w:val="FootnoteAnchor"/>
          <w:rtl w:val="true"/>
        </w:rPr>
        <w:footnoteReference w:id="228"/>
      </w:r>
      <w:r>
        <w:rPr>
          <w:rFonts w:ascii="Amiri" w:hAnsi="Amiri" w:eastAsia="Amiri" w:cs="Amiri"/>
          <w:color w:val="111111"/>
          <w:sz w:val="28"/>
          <w:sz w:val="28"/>
          <w:szCs w:val="28"/>
          <w:rtl w:val="true"/>
          <w:lang w:bidi="ar-SA"/>
        </w:rPr>
        <w:t xml:space="preserve">وَ هَذَا أَثَرُ هُودٍ </w:t>
      </w:r>
      <w:r>
        <w:rPr>
          <w:rStyle w:val="FootnoteAnchor"/>
          <w:rtl w:val="true"/>
        </w:rPr>
        <w:footnoteReference w:id="229"/>
      </w:r>
      <w:r>
        <w:rPr>
          <w:rFonts w:ascii="Amiri" w:hAnsi="Amiri" w:eastAsia="Amiri" w:cs="Amiri"/>
          <w:color w:val="111111"/>
          <w:sz w:val="28"/>
          <w:sz w:val="28"/>
          <w:szCs w:val="28"/>
          <w:rtl w:val="true"/>
          <w:lang w:bidi="ar-SA"/>
        </w:rPr>
        <w:t xml:space="preserve">وَ هَذَا أَثَرُ صَالِحٍ وَ هَذَا أَثَرُ لُقْمَانَ وَ هَذَا أَثَرُ إِبْرَاهِيمَ وَ هَذَا أَثَرُ لُوطٍ وَ هَذَا أَثَرُ إِسْمَاعِيلَ وَ هَذَا أَثَرُ إِلْيَاسَ وَ هَذَا أَثَرُ إِسْحَاقَ وَ هَذَا أَثَرُ يَعْقُوبَ وَ هَذَا أَثَرُ يُوسُفَ وَ هَذَا أَثَرُ شُعَيْبٍ وَ هَذَا أَثَرُ مُوسَي وَ هَذَا أَثَرُ يُوشَعَ بْنِ نُونٍ وَ هَذَا أَثَرُ طَالُوتَ وَ هَذَا أَثَرُ دَاوُدَ وَ هَذَا أَثَرُ سُلَيْمَانَ وَ هَذَا أَثَرُ الْخَضِرِ وَ هَذَا أَثَرُ دَانِيَالَ وَ هَذَا أَثَرُ الْيَسَعِ وَ هَذَا أَثَرُ ذِي الْقَرْنَيْنِ الْإِسْكَنْدَرِ </w:t>
      </w:r>
      <w:r>
        <w:rPr>
          <w:rStyle w:val="FootnoteAnchor"/>
          <w:rtl w:val="true"/>
        </w:rPr>
        <w:footnoteReference w:id="230"/>
      </w:r>
      <w:r>
        <w:rPr>
          <w:rFonts w:ascii="Amiri" w:hAnsi="Amiri" w:eastAsia="Amiri" w:cs="Amiri"/>
          <w:color w:val="111111"/>
          <w:sz w:val="28"/>
          <w:sz w:val="28"/>
          <w:szCs w:val="28"/>
          <w:rtl w:val="true"/>
          <w:lang w:bidi="ar-SA"/>
        </w:rPr>
        <w:t xml:space="preserve">وَ هَذَا أَثَرُ شَابُورَ بْنِ أَرْدَشِيرَ </w:t>
      </w:r>
      <w:r>
        <w:rPr>
          <w:rStyle w:val="FootnoteAnchor"/>
          <w:rtl w:val="true"/>
        </w:rPr>
        <w:footnoteReference w:id="231"/>
      </w:r>
      <w:r>
        <w:rPr>
          <w:rFonts w:ascii="Amiri" w:hAnsi="Amiri" w:eastAsia="Amiri" w:cs="Amiri"/>
          <w:color w:val="111111"/>
          <w:sz w:val="28"/>
          <w:sz w:val="28"/>
          <w:szCs w:val="28"/>
          <w:rtl w:val="true"/>
          <w:lang w:bidi="ar-SA"/>
        </w:rPr>
        <w:t xml:space="preserve">وَ هَذَا أَثَرُ لُوَيٍّ وَ هَذَا أَثَرُ كِلَابٍ وَ هَذَا أَثَرُ قُصَيٍّ وَ هَذَا أَثَرُ عَدْنَانَ </w:t>
      </w:r>
      <w:r>
        <w:rPr>
          <w:rStyle w:val="FootnoteAnchor"/>
          <w:rtl w:val="true"/>
        </w:rPr>
        <w:footnoteReference w:id="232"/>
      </w:r>
      <w:r>
        <w:rPr>
          <w:rFonts w:ascii="Amiri" w:hAnsi="Amiri" w:eastAsia="Amiri" w:cs="Amiri"/>
          <w:color w:val="111111"/>
          <w:sz w:val="28"/>
          <w:sz w:val="28"/>
          <w:szCs w:val="28"/>
          <w:rtl w:val="true"/>
          <w:lang w:bidi="ar-SA"/>
        </w:rPr>
        <w:t xml:space="preserve">وَ هَذَا أَثَرُ عَبْدِ الْمَنَافِ وَ هَذَا أَثَرُ عَبْدِ الْمُطَّلِبِ وَ هَذَا أَثَرُ عَبْدِ اللَّهِ </w:t>
      </w:r>
      <w:r>
        <w:rPr>
          <w:rStyle w:val="FootnoteAnchor"/>
          <w:rtl w:val="true"/>
        </w:rPr>
        <w:footnoteReference w:id="233"/>
      </w:r>
      <w:r>
        <w:rPr>
          <w:rFonts w:ascii="Amiri" w:hAnsi="Amiri" w:eastAsia="Amiri" w:cs="Amiri"/>
          <w:color w:val="111111"/>
          <w:sz w:val="28"/>
          <w:sz w:val="28"/>
          <w:szCs w:val="28"/>
          <w:rtl w:val="true"/>
          <w:lang w:bidi="ar-SA"/>
        </w:rPr>
        <w:t xml:space="preserve">وَ هَذَا أَثَرُ سَيِّدِنَا رَسُولِ اللَّهِ صلي الله عليه و آله </w:t>
      </w:r>
      <w:r>
        <w:rPr>
          <w:rStyle w:val="FootnoteAnchor"/>
          <w:rtl w:val="true"/>
        </w:rPr>
        <w:footnoteReference w:id="234"/>
      </w:r>
      <w:r>
        <w:rPr>
          <w:rFonts w:ascii="Amiri" w:hAnsi="Amiri" w:eastAsia="Amiri" w:cs="Amiri"/>
          <w:color w:val="111111"/>
          <w:sz w:val="28"/>
          <w:sz w:val="28"/>
          <w:szCs w:val="28"/>
          <w:rtl w:val="true"/>
          <w:lang w:bidi="ar-SA"/>
        </w:rPr>
        <w:t xml:space="preserve">وَ هَذَا أَثَرُ أَمِيرِ الْمُؤْمِنِينَ عليه السلام وَ هَذَا أَثَرُ الْأَوْصِيَاءِ مِنْ بَعْدِهِ إِلَي الْمَهْدِيِّ عليه السلام لِأَنَّهُ قَدْ وَطِئَ وَ جَلَسَ عَلَيْهِ ثُمَّ قَالَ انْظُرْ إِلَي الْآثَارِ وَ اعْلَمْ أَنَّهَا آثَارُ دِيْنِ اللَّهِ وَ أَنَّ الشَّاكَّ فِيهِمْ كَالشَّاكِّ فِي اللَّهِ وَ مَنْ جَحَدَ فِيهِمْ كَمَنْ جَحَدَ اللَّهَ ثُمَّ قَالَ اخْفِضْ طَرْفَكَ يَا عَلِيُّ فَرَجَعْتُ مَحْجُوباً كَمَا كُنْتُ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4228365_1468164448"/>
      <w:bookmarkStart w:id="174" w:name="_Toc80"/>
      <w:bookmarkEnd w:id="173"/>
      <w:r>
        <w:rPr>
          <w:rtl w:val="true"/>
        </w:rPr>
        <w:t>«</w:t>
      </w:r>
      <w:r>
        <w:rPr/>
        <w:t>28</w:t>
      </w:r>
      <w:r>
        <w:rPr>
          <w:rtl w:val="true"/>
        </w:rPr>
        <w:t>»</w:t>
      </w:r>
      <w:bookmarkEnd w:id="174"/>
    </w:p>
    <w:p>
      <w:pPr>
        <w:pStyle w:val="BookText"/>
        <w:rPr/>
      </w:pPr>
      <w:r>
        <w:rPr>
          <w:rFonts w:ascii="Amiri" w:hAnsi="Amiri" w:eastAsia="Amiri" w:cs="Amiri"/>
          <w:color w:val="111111"/>
          <w:sz w:val="28"/>
          <w:sz w:val="28"/>
          <w:szCs w:val="28"/>
          <w:rtl w:val="true"/>
          <w:lang w:bidi="ar-SA"/>
        </w:rPr>
        <w:t>ن، عيون أخبار الرضا عليه السلام الطَّالَقَانِيُّ عَنْ أَحْمَدَ الْهَمْدَانِيِّ عَنْ عَلِيِّ بْنِ الْحَسَنِ بْنِ فَضَّالٍ عَنْ أَبِيهِ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أُولُو الْعَزْمِ أُوْلِي الْعَزْمِ لِأَنَّهُمْ كَانُوا أَصْحَابَ الْعَزَائِمِ وَ الشَّرَائِعِ وَ ذَلِكَ أَنَّ كُلَّ نَبِيٍّ كَانَ بَعْدَ نُوحٍ عليه السلام كَانَ عَلَي شَرِيعَتِهِ وَ مِنْهَاجِهِ وَ تَابِعاً لِكِتَابِهِ إِلَي زَمَنِ إِبْرَاهِيمَ الْخَلِيلِ وَ كُلَّ نَبِيٍّ كَانَ فِي أَيَّامِ إِبْرَاهِيمَ وَ بَعْدَهُ كَانَ عَلَي شَرِيعَةِ إِبْرَاهِيمَ وَ مِنْهَاجِهِ وَ</w:t>
      </w:r>
    </w:p>
    <w:p>
      <w:pPr>
        <w:pStyle w:val="BookText"/>
        <w:rPr/>
      </w:pPr>
      <w:r>
        <w:rPr>
          <w:rFonts w:ascii="IRNazanin" w:hAnsi="IRNazanin" w:eastAsia="IRNazanin"/>
          <w:color w:val="111111"/>
          <w:sz w:val="28"/>
          <w:sz w:val="28"/>
          <w:szCs w:val="28"/>
          <w:rtl w:val="true"/>
          <w:lang w:bidi="fa-IR"/>
        </w:rPr>
        <w:t>متوشلخ</w:t>
      </w:r>
      <w:r>
        <w:rPr>
          <w:rStyle w:val="FootnoteAnchor"/>
          <w:rtl w:val="true"/>
        </w:rPr>
        <w:footnoteReference w:id="236"/>
      </w:r>
      <w:r>
        <w:rPr>
          <w:rFonts w:ascii="IRNazanin" w:hAnsi="IRNazanin" w:eastAsia="IRNazanin"/>
          <w:color w:val="111111"/>
          <w:sz w:val="28"/>
          <w:sz w:val="28"/>
          <w:szCs w:val="28"/>
          <w:rtl w:val="true"/>
          <w:lang w:bidi="fa-IR"/>
        </w:rPr>
        <w:t>، سام</w:t>
      </w:r>
      <w:r>
        <w:rPr>
          <w:rStyle w:val="FootnoteAnchor"/>
          <w:rtl w:val="true"/>
        </w:rPr>
        <w:footnoteReference w:id="237"/>
      </w:r>
      <w:r>
        <w:rPr>
          <w:rFonts w:ascii="IRNazanin" w:hAnsi="IRNazanin" w:eastAsia="IRNazanin"/>
          <w:color w:val="111111"/>
          <w:sz w:val="28"/>
          <w:sz w:val="28"/>
          <w:szCs w:val="28"/>
          <w:rtl w:val="true"/>
          <w:lang w:bidi="fa-IR"/>
        </w:rPr>
        <w:t>، ارفخشد</w:t>
      </w:r>
      <w:r>
        <w:rPr>
          <w:rStyle w:val="FootnoteAnchor"/>
          <w:rtl w:val="true"/>
        </w:rPr>
        <w:footnoteReference w:id="238"/>
      </w:r>
      <w:r>
        <w:rPr>
          <w:rFonts w:ascii="IRNazanin" w:hAnsi="IRNazanin" w:eastAsia="IRNazanin"/>
          <w:color w:val="111111"/>
          <w:sz w:val="28"/>
          <w:sz w:val="28"/>
          <w:szCs w:val="28"/>
          <w:rtl w:val="true"/>
          <w:lang w:bidi="fa-IR"/>
        </w:rPr>
        <w:t>، هود</w:t>
      </w:r>
      <w:r>
        <w:rPr>
          <w:rStyle w:val="FootnoteAnchor"/>
          <w:rtl w:val="true"/>
        </w:rPr>
        <w:footnoteReference w:id="239"/>
      </w:r>
      <w:r>
        <w:rPr>
          <w:rFonts w:ascii="IRNazanin" w:hAnsi="IRNazanin" w:eastAsia="IRNazanin"/>
          <w:color w:val="111111"/>
          <w:sz w:val="28"/>
          <w:sz w:val="28"/>
          <w:szCs w:val="28"/>
          <w:rtl w:val="true"/>
          <w:lang w:bidi="fa-IR"/>
        </w:rPr>
        <w:t>، صالح، لقمان، ابراهیم، لوط، اسماعیل، الیاس، اسحاق، یعقوب، یوسف، شعیب، موسی، یوشع بن نون، طالوت، داوود، سلیمان، خضر، دانیال، یسع، اسکندر ذو القرنین، شاپور بن اردشیر</w:t>
      </w:r>
      <w:r>
        <w:rPr>
          <w:rStyle w:val="FootnoteAnchor"/>
          <w:rtl w:val="true"/>
        </w:rPr>
        <w:footnoteReference w:id="240"/>
      </w:r>
      <w:r>
        <w:rPr>
          <w:rFonts w:ascii="IRNazanin" w:hAnsi="IRNazanin" w:eastAsia="IRNazanin"/>
          <w:color w:val="111111"/>
          <w:sz w:val="28"/>
          <w:sz w:val="28"/>
          <w:szCs w:val="28"/>
          <w:rtl w:val="true"/>
          <w:lang w:bidi="fa-IR"/>
        </w:rPr>
        <w:t>، لوی، کلاب، قصی، عدنان، عبد مناف، عبد المطلب، عبد الله، و این اثر سرور ما رسول الله و این اثر امیر المؤمنین و این آثار دیگر اوصیای پس از ایشان تا مهدی علیه السلام است، زیرا او پا گذاشته و بر آن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آثار نگاه کن و بدان که این ها آثار دین خداست و کسی که در آن شک کند گویی در وجود الله تعالی شک کرده است و انکار آن به منزله انکار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پلک هایت را به روی هم بگذار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حالت اول که حجابی در پیش چشمانم بود بازگشتم</w:t>
      </w:r>
      <w:r>
        <w:rPr>
          <w:rFonts w:eastAsia="IRNazanin" w:cs="IRNazanin"/>
          <w:color w:val="111111"/>
          <w:sz w:val="28"/>
          <w:szCs w:val="28"/>
          <w:rtl w:val="true"/>
          <w:lang w:bidi="fa-IR"/>
        </w:rPr>
        <w:t>.</w:t>
      </w:r>
      <w:r>
        <w:rPr>
          <w:rStyle w:val="FootnoteAnchor"/>
          <w:rtl w:val="true"/>
        </w:rPr>
        <w:footnoteReference w:id="241"/>
      </w:r>
    </w:p>
    <w:p>
      <w:pPr>
        <w:pStyle w:val="Heading5"/>
        <w:numPr>
          <w:ilvl w:val="4"/>
          <w:numId w:val="1"/>
        </w:numPr>
        <w:rPr/>
      </w:pPr>
      <w:bookmarkStart w:id="175" w:name="__RefHeading___Toc4228367_1468164448"/>
      <w:bookmarkStart w:id="176" w:name="_Toc81"/>
      <w:bookmarkEnd w:id="175"/>
      <w:r>
        <w:rPr>
          <w:rtl w:val="true"/>
        </w:rPr>
        <w:t xml:space="preserve">روایت </w:t>
      </w:r>
      <w:r>
        <w:rPr/>
        <w:t>28</w:t>
      </w:r>
      <w:bookmarkEnd w:id="17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 العزم را به این دلیل اولو العزم نامیده اند که دارای همت و عزم راسخ و شریعت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بعد از نوح مبعوث شده است شریعت نوح را داشته و تابع کتاب و منش وی بوده است تا اینکه زمان ابراهیم خلیل الله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بعد از ابراهیم نیز تا </w:t>
      </w:r>
      <w:bookmarkStart w:id="177" w:name="pg13906_145387"/>
    </w:p>
    <w:p>
      <w:pPr>
        <w:pStyle w:val="BookText"/>
        <w:rPr/>
      </w:pPr>
      <w:bookmarkEnd w:id="177"/>
      <w:r>
        <w:rPr>
          <w:rFonts w:ascii="Amiri" w:hAnsi="Amiri" w:eastAsia="Amiri" w:cs="Amiri"/>
          <w:color w:val="111111"/>
          <w:sz w:val="28"/>
          <w:sz w:val="28"/>
          <w:szCs w:val="28"/>
          <w:rtl w:val="true"/>
          <w:lang w:bidi="ar-SA"/>
        </w:rPr>
        <w:t xml:space="preserve">تَابِعاً لِكِتَابِهِ إِلَي زَمَنِ مُوسَي وَ كُلَّ نَبِيٍّ كَانَ فِي زَمَنِ مُوسَي وَ بَعْدَهُ كَانَ عَلَي شَرِيعَةِ مُوسَي </w:t>
      </w:r>
      <w:r>
        <w:rPr>
          <w:rStyle w:val="FootnoteAnchor"/>
          <w:rtl w:val="true"/>
        </w:rPr>
        <w:footnoteReference w:id="242"/>
      </w:r>
      <w:r>
        <w:rPr>
          <w:rFonts w:ascii="Amiri" w:hAnsi="Amiri" w:eastAsia="Amiri" w:cs="Amiri"/>
          <w:color w:val="111111"/>
          <w:sz w:val="28"/>
          <w:sz w:val="28"/>
          <w:szCs w:val="28"/>
          <w:rtl w:val="true"/>
          <w:lang w:bidi="ar-SA"/>
        </w:rPr>
        <w:t xml:space="preserve">وَ مِنْهَاجِهِ وَ تَابِعاً لِكِتَابِهِ إِلَي أَيَّامِ عِيسَي وَ كُلَّ نَبِيٍّ كَانَ فِي أَيَّامِ عِيسَي وَ بَعْدَهُ كَانَ عَلَي مِنْهَاجِ عِيسَي وَ شَرِيعَتِهِ وَ تَابِعاً لِكِتَابِهِ إِلَي زَمَنِ نَبِيِّنَا مُحَمَّدٍ صلي الله عليه و آله فَهَؤُلَاءِ الْخَمْسَةُ أُولُو الْعَزْمِ وَ هُمْ أَفْضَلُ الْأَنْبِيَاءِ وَ الرُّسُلِ عليه السلام وَ شَرِيعَةُ مُحَمَّدٍ لَا تُنْسَخُ إِلَي يَوْمِ الْقِيَامَةِ وَ لَا نَبِيَّ بَعْدَهُ إِلَي يَوْمِ الْقِيَامَةِ فَمَنِ ادَّعَي بَعْدَهُ نُبُوَّةً أَوْ أَتَي بَعْدَ الْقُرْآنِ بِكِتَابٍ فَدَمُهُ مُبَاحٌ لِكُلِّ مَنْ سَمِعَ ذَلِكَ مِنْهُ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 w:name="__RefHeading___Toc4228369_1468164448"/>
      <w:bookmarkStart w:id="179" w:name="_Toc82"/>
      <w:bookmarkEnd w:id="178"/>
      <w:r>
        <w:rPr>
          <w:rtl w:val="true"/>
        </w:rPr>
        <w:t>«</w:t>
      </w:r>
      <w:r>
        <w:rPr/>
        <w:t>29</w:t>
      </w:r>
      <w:r>
        <w:rPr>
          <w:rtl w:val="true"/>
        </w:rPr>
        <w:t>»</w:t>
      </w:r>
      <w:bookmarkEnd w:id="179"/>
    </w:p>
    <w:p>
      <w:pPr>
        <w:pStyle w:val="BookText"/>
        <w:rPr/>
      </w:pPr>
      <w:r>
        <w:rPr>
          <w:rFonts w:ascii="Amiri" w:hAnsi="Amiri" w:eastAsia="Amiri" w:cs="Amiri"/>
          <w:color w:val="111111"/>
          <w:sz w:val="28"/>
          <w:sz w:val="28"/>
          <w:szCs w:val="28"/>
          <w:rtl w:val="true"/>
          <w:lang w:bidi="ar-SA"/>
        </w:rPr>
        <w:t>ص، قصص الأنبياء عليهم السلام فِي رِوَايَةِ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كَما صَبَرَ أُولُوا الْعَزْمِ مِنَ الرُّسُلِ قَالَ هُمْ أَصْحَابُ الْكُتُبِ إِنَّ نُوحاً جَاءَ بِشَرِيعَةٍ وَ ذَكَرَ مِثْلَ مَا مَرَّ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 w:name="__RefHeading___Toc4228371_1468164448"/>
      <w:bookmarkStart w:id="181" w:name="_Toc83"/>
      <w:bookmarkEnd w:id="180"/>
      <w:r>
        <w:rPr>
          <w:rtl w:val="true"/>
        </w:rPr>
        <w:t>بيان</w:t>
      </w:r>
      <w:bookmarkEnd w:id="181"/>
    </w:p>
    <w:p>
      <w:pPr>
        <w:pStyle w:val="BookText"/>
        <w:rPr/>
      </w:pPr>
      <w:r>
        <w:rPr>
          <w:rFonts w:ascii="Amiri" w:hAnsi="Amiri" w:eastAsia="Amiri" w:cs="Amiri"/>
          <w:color w:val="111111"/>
          <w:sz w:val="28"/>
          <w:sz w:val="28"/>
          <w:szCs w:val="28"/>
          <w:rtl w:val="true"/>
          <w:lang w:bidi="ar-SA"/>
        </w:rPr>
        <w:t>كون هؤلاء الخمسة عليهم السلام أولي العزم هو المروي في أخبارنا المستفيضة و روي المخالفون أيضا عن ابن عباس و قتادة و ذهب بعضهم إلي أنهم ستة نوح و إبراهيم و إسحاق و يعقوب و يوسف و أيوب و قيل هم الذين أمروا بالجهاد و القتال و أظهروا المكاشفة و جاهدوا في الدين و قيل هم أربعة إبراهيم و نوح و هود و رابعهم محمد صلي الله عليه و آله و لا عبرة بأقوالهم بعد ورود النصوص المعتبرة عن أهل البيت عليهم السلام</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4228373_1468164448"/>
      <w:bookmarkStart w:id="183" w:name="_Toc84"/>
      <w:bookmarkEnd w:id="182"/>
      <w:r>
        <w:rPr>
          <w:rtl w:val="true"/>
        </w:rPr>
        <w:t>«</w:t>
      </w:r>
      <w:r>
        <w:rPr/>
        <w:t>30</w:t>
      </w:r>
      <w:r>
        <w:rPr>
          <w:rtl w:val="true"/>
        </w:rPr>
        <w:t>»</w:t>
      </w:r>
      <w:bookmarkEnd w:id="183"/>
    </w:p>
    <w:p>
      <w:pPr>
        <w:pStyle w:val="BookText"/>
        <w:rPr/>
      </w:pPr>
      <w:r>
        <w:rPr>
          <w:rFonts w:ascii="Amiri" w:hAnsi="Amiri" w:eastAsia="Amiri" w:cs="Amiri"/>
          <w:color w:val="111111"/>
          <w:sz w:val="28"/>
          <w:sz w:val="28"/>
          <w:szCs w:val="28"/>
          <w:rtl w:val="true"/>
          <w:lang w:bidi="ar-SA"/>
        </w:rPr>
        <w:t xml:space="preserve">فس، تفسير القمي فَاصْبِرْ كَما صَبَرَ أُولُوا الْعَزْمِ مِنَ الرُّسُلِ وَ هُمْ نُوحٌ وَ إِبْرَاهِيمُ وَ مُوسَي وَ عِيسَي ابْنُ مَرْيَمَ عليهم السلام وَ مَعْنَي أُولُو الْعَزْمِ أَنَّهُمْ سَبَقُوا الْأَنْبِيَاءَ إِلَي الْإِقْرَارِ بِاللَّهِ وَ أَقَرُّوا بِكُلِّ نَبِيٍّ كَانَ قَبْلَهُمْ وَ بَعْدَهُمْ وَ عَزَمُوا عَلَي الصَّبْرِ مَعَ التَّكْذِيبِ لَهُمْ وَ الْأَذَي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 w:name="__RefHeading___Toc4228375_1468164448"/>
      <w:bookmarkStart w:id="185" w:name="_Toc85"/>
      <w:bookmarkEnd w:id="184"/>
      <w:r>
        <w:rPr>
          <w:rtl w:val="true"/>
        </w:rPr>
        <w:t>«</w:t>
      </w:r>
      <w:r>
        <w:rPr/>
        <w:t>31</w:t>
      </w:r>
      <w:r>
        <w:rPr>
          <w:rtl w:val="true"/>
        </w:rPr>
        <w:t>»</w:t>
      </w:r>
      <w:bookmarkEnd w:id="185"/>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عَلِيِّ بْنِ الْحَكَمِ عَنِ الْمُفَضَّلِ بْنِ صَالِحٍ عَنْ جَابِرِ بْنِ يَزِيدَ عَنْ أَبِي جَعْفَرٍ عليه السلام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إِلي آدَمَ مِنْ قَبْلُ فَنَسِيَ وَ لَمْ نَجِدْ لَهُ عَزْماً قَالَ عَهِدَ إِلَيْهِ فِي مُحَمَّدٍ وَ الْأَئِمَّةِ مِنْ بَعْدِهِ فَتَرَكَ وَ لَمْ يَكُنْ لَهُ عَزْمٌ فِيهِمْ أَنَّهُمْ هَكَذَا وَ إِنَّمَا سُمِّيَ أُولُو الْعَزْمِ لِأَنَّهُمْ عُهِدَ إِلَيْهِمْ فِي مُحَمَّدٍ وَ الْأَوْصِيَاءِ مِنْ بَعْدِهِ وَ الْمَهْدِيِّ وَ سِيرَتِهِ فَأَجْمَعَ عَزْمُهُمْ أَنَّ ذَلِكَ كَذَلِكَ وَ الْإِقْرَارُ بِهِ </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زمان موسی از شریعت وی و سپس تا زمان عیسی از شریعت موسی و تا زمان ظهور پیامبر ما محمد صلی الله علیه و آله و سلم از شریعت عیسی و کتابش تبعیت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اولو العزم و برترین انبیای الهی هستند و شریعت محمد تا روز قیامت هرگز منسوخ نخواهد شد و هیچ پیامبری بعد از او نیست؛ اگر کسی پس از او ادعای پیامبری کند یا اینکه پس از قرآن کتاب دیگری بیاورد خونش برای کسانی که ادعای او را شنیده اند مباح است</w:t>
      </w:r>
      <w:r>
        <w:rPr>
          <w:rFonts w:eastAsia="IRNazanin" w:cs="IRNazanin"/>
          <w:color w:val="111111"/>
          <w:sz w:val="28"/>
          <w:szCs w:val="28"/>
          <w:rtl w:val="true"/>
          <w:lang w:bidi="fa-IR"/>
        </w:rPr>
        <w:t>.</w:t>
      </w:r>
      <w:r>
        <w:rPr>
          <w:rStyle w:val="FootnoteAnchor"/>
          <w:rtl w:val="true"/>
        </w:rPr>
        <w:footnoteReference w:id="247"/>
      </w:r>
    </w:p>
    <w:p>
      <w:pPr>
        <w:pStyle w:val="Heading5"/>
        <w:numPr>
          <w:ilvl w:val="4"/>
          <w:numId w:val="1"/>
        </w:numPr>
        <w:rPr/>
      </w:pPr>
      <w:bookmarkStart w:id="186" w:name="__RefHeading___Toc4228377_1468164448"/>
      <w:bookmarkStart w:id="187" w:name="_Toc86"/>
      <w:bookmarkEnd w:id="186"/>
      <w:r>
        <w:rPr>
          <w:rtl w:val="true"/>
        </w:rPr>
        <w:t xml:space="preserve">روایت </w:t>
      </w:r>
      <w:r>
        <w:rPr/>
        <w:t>29</w:t>
      </w:r>
      <w:bookmarkEnd w:id="187"/>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کنید مانند صبر کردن پیامبران اولو 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صاحب کتاب بوده و نوح، شریعتی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روایت نیز مانند روایت فوق ذکر شده است</w:t>
      </w:r>
      <w:r>
        <w:rPr>
          <w:rFonts w:eastAsia="IRNazanin" w:cs="IRNazanin"/>
          <w:color w:val="111111"/>
          <w:sz w:val="28"/>
          <w:szCs w:val="28"/>
          <w:rtl w:val="true"/>
          <w:lang w:bidi="fa-IR"/>
        </w:rPr>
        <w:t>.</w:t>
      </w:r>
      <w:r>
        <w:rPr>
          <w:rStyle w:val="FootnoteAnchor"/>
          <w:rtl w:val="true"/>
        </w:rPr>
        <w:footnoteReference w:id="248"/>
      </w:r>
    </w:p>
    <w:p>
      <w:pPr>
        <w:pStyle w:val="Heading5"/>
        <w:numPr>
          <w:ilvl w:val="4"/>
          <w:numId w:val="1"/>
        </w:numPr>
        <w:rPr/>
      </w:pPr>
      <w:bookmarkStart w:id="188" w:name="__RefHeading___Toc4228379_1468164448"/>
      <w:bookmarkStart w:id="189" w:name="_Toc87"/>
      <w:bookmarkEnd w:id="188"/>
      <w:r>
        <w:rPr>
          <w:rtl w:val="true"/>
        </w:rPr>
        <w:t>توضیح</w:t>
      </w:r>
      <w:bookmarkEnd w:id="189"/>
    </w:p>
    <w:p>
      <w:pPr>
        <w:pStyle w:val="BookText"/>
        <w:rPr/>
      </w:pPr>
      <w:r>
        <w:rPr>
          <w:rFonts w:ascii="IRNazanin" w:hAnsi="IRNazanin" w:eastAsia="IRNazanin"/>
          <w:color w:val="111111"/>
          <w:sz w:val="28"/>
          <w:sz w:val="28"/>
          <w:szCs w:val="28"/>
          <w:rtl w:val="true"/>
          <w:lang w:bidi="fa-IR"/>
        </w:rPr>
        <w:t>اولو العزم بودن این پنج پیامبر در روایات فراوانی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مخالفان نیز به نقل از ابن عباس و قتاده آن ها را شش نفر از جمله نوح، ابراهیم، اسحاق، سعقوب، یوسف و ایوب دانسته اند و گفته اند که این پیامبران همان کسانی هستند که به جهاد و مبارزه دعوت کرده و علاوه بر نشان دادن برخی مکاشفه ها در راه دین بسیار تلاش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معتقدند که آن ها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نوح، هود و چهارمین آنان محمد صلی الله علیه و آله است، اما با توجه به احادیث وارده از اهل بیت علیهم السلام اعتباری به گفته آنان نیست</w:t>
      </w:r>
      <w:r>
        <w:rPr>
          <w:rFonts w:eastAsia="IRNazanin" w:cs="IRNazanin"/>
          <w:color w:val="111111"/>
          <w:sz w:val="28"/>
          <w:szCs w:val="28"/>
          <w:rtl w:val="true"/>
          <w:lang w:bidi="fa-IR"/>
        </w:rPr>
        <w:t>.</w:t>
      </w:r>
    </w:p>
    <w:p>
      <w:pPr>
        <w:pStyle w:val="Heading5"/>
        <w:numPr>
          <w:ilvl w:val="4"/>
          <w:numId w:val="1"/>
        </w:numPr>
        <w:rPr/>
      </w:pPr>
      <w:bookmarkStart w:id="190" w:name="__RefHeading___Toc4228381_1468164448"/>
      <w:bookmarkStart w:id="191" w:name="_Toc88"/>
      <w:bookmarkEnd w:id="190"/>
      <w:r>
        <w:rPr>
          <w:rtl w:val="true"/>
        </w:rPr>
        <w:t xml:space="preserve">روایت </w:t>
      </w:r>
      <w:r>
        <w:rPr/>
        <w:t>30</w:t>
      </w:r>
      <w:bookmarkEnd w:id="19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صبر کن آن چنان که پیامبران اولو العزم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پیامبران اولو العزم نوح، ابراهیم، موسی و عیسی بن مریم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اولو العزم آن است که این پیامبران در اقرار به خداوند از همه پیشی گرفته و ضمن اقرار به پیامبران قبل و بعد از خود، در مقابل تکذیب و آزار و اذیتشان از سوی مردم صبر پیشه کردند</w:t>
      </w:r>
      <w:r>
        <w:rPr>
          <w:rFonts w:eastAsia="IRNazanin" w:cs="IRNazanin"/>
          <w:color w:val="111111"/>
          <w:sz w:val="28"/>
          <w:szCs w:val="28"/>
          <w:rtl w:val="true"/>
          <w:lang w:bidi="fa-IR"/>
        </w:rPr>
        <w:t>.</w:t>
      </w:r>
      <w:r>
        <w:rPr>
          <w:rStyle w:val="FootnoteAnchor"/>
          <w:rtl w:val="true"/>
        </w:rPr>
        <w:footnoteReference w:id="249"/>
      </w:r>
    </w:p>
    <w:p>
      <w:pPr>
        <w:pStyle w:val="Heading5"/>
        <w:numPr>
          <w:ilvl w:val="4"/>
          <w:numId w:val="1"/>
        </w:numPr>
        <w:rPr/>
      </w:pPr>
      <w:bookmarkStart w:id="192" w:name="__RefHeading___Toc4228383_1468164448"/>
      <w:bookmarkStart w:id="193" w:name="_Toc89"/>
      <w:bookmarkEnd w:id="192"/>
      <w:r>
        <w:rPr>
          <w:rtl w:val="true"/>
        </w:rPr>
        <w:t xml:space="preserve">روایت </w:t>
      </w:r>
      <w:r>
        <w:rPr/>
        <w:t>31</w:t>
      </w:r>
      <w:bookmarkEnd w:id="193"/>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از آدم پیمان گرفتیم اما فراموش کرد و نزد او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آیه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محمد و ائمه بعد از او از آدم عهد گرفت اما عزم آن را نداشت که آن ها را آن طور که هستند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پیامبران، اولو العزم نامیده شدند چرا که در مورد محمد و اوصیای بعد از او تا مهدی علیهم السلام و سیرت او از آنان عهد گرفت، پس عزم آنان را جمع کرد که قبول کنند آن ها همان گونه هستند و به آن ها اقرار کنند</w:t>
      </w:r>
      <w:r>
        <w:rPr>
          <w:rFonts w:eastAsia="IRNazanin" w:cs="IRNazanin"/>
          <w:color w:val="111111"/>
          <w:sz w:val="28"/>
          <w:szCs w:val="28"/>
          <w:rtl w:val="true"/>
          <w:lang w:bidi="fa-IR"/>
        </w:rPr>
        <w:t>.</w:t>
      </w:r>
      <w:r>
        <w:rPr>
          <w:rStyle w:val="FootnoteAnchor"/>
          <w:rtl w:val="true"/>
        </w:rPr>
        <w:footnoteReference w:id="250"/>
      </w:r>
      <w:bookmarkStart w:id="194" w:name="pg13906_145388"/>
    </w:p>
    <w:p>
      <w:pPr>
        <w:pStyle w:val="BookText"/>
        <w:rPr/>
      </w:pPr>
      <w:bookmarkEnd w:id="194"/>
      <w:r>
        <w:rPr>
          <w:rFonts w:ascii="Amiri" w:hAnsi="Amiri" w:eastAsia="Amiri" w:cs="Amiri"/>
          <w:color w:val="111111"/>
          <w:sz w:val="28"/>
          <w:sz w:val="28"/>
          <w:szCs w:val="28"/>
          <w:rtl w:val="true"/>
          <w:lang w:bidi="ar-SA"/>
        </w:rPr>
        <w:t xml:space="preserve">فس، تفسير القمي أبي عن ابن عيسي مثله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 w:name="__RefHeading___Toc4228385_1468164448"/>
      <w:bookmarkStart w:id="196" w:name="_Toc90"/>
      <w:bookmarkEnd w:id="195"/>
      <w:r>
        <w:rPr>
          <w:rtl w:val="true"/>
        </w:rPr>
        <w:t>بيان</w:t>
      </w:r>
      <w:bookmarkEnd w:id="196"/>
    </w:p>
    <w:p>
      <w:pPr>
        <w:pStyle w:val="BookText"/>
        <w:rPr/>
      </w:pPr>
      <w:r>
        <w:rPr>
          <w:rFonts w:ascii="Amiri" w:hAnsi="Amiri" w:eastAsia="Amiri" w:cs="Amiri"/>
          <w:color w:val="111111"/>
          <w:sz w:val="28"/>
          <w:sz w:val="28"/>
          <w:szCs w:val="28"/>
          <w:rtl w:val="true"/>
          <w:lang w:bidi="ar-SA"/>
        </w:rPr>
        <w:t xml:space="preserve">لعل المراد عدم الاهتمام و العزم التام الذي كان مندوبا إليه في مثل ذلك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 w:name="__RefHeading___Toc4228387_1468164448"/>
      <w:bookmarkStart w:id="198" w:name="_Toc91"/>
      <w:bookmarkEnd w:id="197"/>
      <w:r>
        <w:rPr>
          <w:rtl w:val="true"/>
        </w:rPr>
        <w:t>«</w:t>
      </w:r>
      <w:r>
        <w:rPr/>
        <w:t>32</w:t>
      </w:r>
      <w:r>
        <w:rPr>
          <w:rtl w:val="true"/>
        </w:rPr>
        <w:t>»</w:t>
      </w:r>
      <w:bookmarkEnd w:id="198"/>
    </w:p>
    <w:p>
      <w:pPr>
        <w:pStyle w:val="BookText"/>
        <w:rPr/>
      </w:pPr>
      <w:r>
        <w:rPr>
          <w:rFonts w:ascii="Amiri" w:hAnsi="Amiri" w:eastAsia="Amiri" w:cs="Amiri"/>
          <w:color w:val="111111"/>
          <w:sz w:val="28"/>
          <w:sz w:val="28"/>
          <w:szCs w:val="28"/>
          <w:rtl w:val="true"/>
          <w:lang w:bidi="ar-SA"/>
        </w:rPr>
        <w:t xml:space="preserve">ل، الخصال ن، عيون أخبار الرضا عليه السلام ع، علل الشرائع سَأَلَ الشَّامِيُّ </w:t>
      </w:r>
      <w:r>
        <w:rPr>
          <w:rStyle w:val="FootnoteAnchor"/>
          <w:rtl w:val="true"/>
        </w:rPr>
        <w:footnoteReference w:id="253"/>
      </w:r>
      <w:r>
        <w:rPr>
          <w:rFonts w:ascii="Amiri" w:hAnsi="Amiri" w:eastAsia="Amiri" w:cs="Amiri"/>
          <w:color w:val="111111"/>
          <w:sz w:val="28"/>
          <w:sz w:val="28"/>
          <w:szCs w:val="28"/>
          <w:rtl w:val="true"/>
          <w:lang w:bidi="ar-SA"/>
        </w:rPr>
        <w:t xml:space="preserve">أَمِيرَ الْمُؤْمِنِينَ عليه السلام عَنْ خَمْسَةٍ مِنَ الْأَنْبِيَاءِ تَكَلَّمُوا بِالْعَرَبِيَّةِ فَقَالَ هُودٌ وَ صَالِحٌ وَ شُعَيْبٌ وَ إِسْمَاعِيلُ وَ مُحَمَّدٌ صَلَوَاتُ اللَّهِ عَلَيْهِمْ وَ سَأَلَهُ مَنْ وُلِدَ مِنَ الْأَنْبِيَاءِ مَخْتُوناً فَقَالَ خَلَقَ اللَّهُ آدَمَ مَخْتُوناً وَ وُلِدَ شَيْثٌ مَخْتُوناً وَ إِدْرِيسُ وَ نُوحٌ وَ سَامُ بْنُ نُوحٍ وَ إِبْرَاهِيمُ وَ دَاوُدُ وَ سُلَيْمَانُ وَ لُوطٌ وَ إِسْمَاعِيلُ وَ مُوسَي وَ عِيسَي وَ مُحَمَّدٌ صَلَوَاتُ اللَّهِ عَلَيْهِمْ وَ سَأَلَهُ عَنْ سِتَّةٍ لَمْ يُرْكَضُوا فِي رَحِمٍ فَقَالَ آدَمُ وَ حَوَّاءُ وَ كَبْشُ إِبْرَاهِيمَ وَ عَصَا مُوسَي وَ نَاقَةُ صَالِحٍ وَ الْخُفَّاشُ الَّذِي عَمِلَهُ عِيسَي ابْنُ مَرْيَمَ وَ طَارَ بِإِذْنِ اللَّهِ عَزَّ وَ جَلَّ وَ سَأَلَهُ عَنْ سِتَّةٍ مِنَ الْأَنْبِيَاءِ لَهُمُ اسْمَانِ فَقَالَ يُوشَعُ بْنُ نُونٍ وَ هُوَ ذُو الْكِفْلِ وَ يَعْقُوبُ وَ هُوَ إِسْرَائِيلُ وَ الْخَضِرُ وَ هُوَ تَالِيَا وَ يُونُسُ وَ هُوَ ذُو النُّونِ وَ عِيسَي وَ هُوَ الْمَسِيحُ وَ مُحَمَّدٌ وَ هُوَ أَحْمَدُ صَلَوَاتُ اللَّهِ عَلَيْهِمْ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 w:name="__RefHeading___Toc4228389_1468164448"/>
      <w:bookmarkStart w:id="200" w:name="_Toc92"/>
      <w:bookmarkEnd w:id="199"/>
      <w:r>
        <w:rPr>
          <w:rtl w:val="true"/>
        </w:rPr>
        <w:t>بيان</w:t>
      </w:r>
      <w:bookmarkEnd w:id="200"/>
    </w:p>
    <w:p>
      <w:pPr>
        <w:pStyle w:val="BookText"/>
        <w:rPr/>
      </w:pPr>
      <w:r>
        <w:rPr>
          <w:rFonts w:ascii="Amiri" w:hAnsi="Amiri" w:eastAsia="Amiri" w:cs="Amiri"/>
          <w:color w:val="111111"/>
          <w:sz w:val="28"/>
          <w:sz w:val="28"/>
          <w:szCs w:val="28"/>
          <w:rtl w:val="true"/>
          <w:lang w:bidi="ar-SA"/>
        </w:rPr>
        <w:t>كون ذي الكفل هو يوشع عليه السلام خلاف المشهور و لكنه أحد الأقوال فيه و سيأتي في باب ذكر أحواله عليه السلام تحقيق ذلك قال الرازي في تفسيره الكبير قيل إن ذا الكفل زكريا و قيل يوشع و قيل إلياس ثم قالوا خمسة من الأنبياء عليهم السلام سماهم الله باسمين إسرائيل و يعقوب إلياس و ذو الكفل عيسي و المسيح يونس و ذو النون محمد و أحمد صلي الله عليه و آله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المؤرخين إنه حزقيل و قيل إنه وصي اليسع بن أخطوب</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4228391_1468164448"/>
      <w:bookmarkStart w:id="202" w:name="_Toc93"/>
      <w:bookmarkEnd w:id="201"/>
      <w:r>
        <w:rPr>
          <w:rtl w:val="true"/>
        </w:rPr>
        <w:t>«</w:t>
      </w:r>
      <w:r>
        <w:rPr/>
        <w:t>33</w:t>
      </w:r>
      <w:r>
        <w:rPr>
          <w:rtl w:val="true"/>
        </w:rPr>
        <w:t>»</w:t>
      </w:r>
      <w:bookmarkEnd w:id="202"/>
    </w:p>
    <w:p>
      <w:pPr>
        <w:pStyle w:val="BookText"/>
        <w:rPr/>
      </w:pPr>
      <w:r>
        <w:rPr>
          <w:rFonts w:ascii="Amiri" w:hAnsi="Amiri" w:eastAsia="Amiri" w:cs="Amiri"/>
          <w:color w:val="111111"/>
          <w:sz w:val="28"/>
          <w:sz w:val="28"/>
          <w:szCs w:val="28"/>
          <w:rtl w:val="true"/>
          <w:lang w:bidi="ar-SA"/>
        </w:rPr>
        <w:t>ل، الخصال مَاجِيلَوَيْهِ عَنْ عَلِيِّ بْنِ إِبْرَاهِيمَ عَنِ الْيَشْكُرِيِّ عَنْ مُحَمَّدِ بْنِ زِيَادٍ الْأَزْدِيِّ عَنْ أَبَانِ بْنِ عُثْمَانَ عَنْ أَبَانِ بْنِ تَغْلِبَ عَنْ سُفْيَانَ بْنِ أَبِي لَيْلَي عَنِ الْحَسَنِ بْنِ عَلِيٍّ عليهما السلام</w:t>
      </w:r>
    </w:p>
    <w:p>
      <w:pPr>
        <w:pStyle w:val="BookText"/>
        <w:rPr/>
      </w:pPr>
      <w:r>
        <w:rPr>
          <w:rFonts w:ascii="IRNazanin" w:hAnsi="IRNazanin" w:eastAsia="IRNazanin"/>
          <w:color w:val="111111"/>
          <w:sz w:val="28"/>
          <w:sz w:val="28"/>
          <w:szCs w:val="28"/>
          <w:rtl w:val="true"/>
          <w:lang w:bidi="fa-IR"/>
        </w:rPr>
        <w:t>در تفسیر علی بن ابراهیم نیز این روایت عینا آورده شده است</w:t>
      </w:r>
      <w:r>
        <w:rPr>
          <w:rFonts w:eastAsia="IRNazanin" w:cs="IRNazanin"/>
          <w:color w:val="111111"/>
          <w:sz w:val="28"/>
          <w:szCs w:val="28"/>
          <w:rtl w:val="true"/>
          <w:lang w:bidi="fa-IR"/>
        </w:rPr>
        <w:t>.</w:t>
      </w:r>
      <w:r>
        <w:rPr>
          <w:rStyle w:val="FootnoteAnchor"/>
          <w:rtl w:val="true"/>
        </w:rPr>
        <w:footnoteReference w:id="255"/>
      </w:r>
    </w:p>
    <w:p>
      <w:pPr>
        <w:pStyle w:val="Heading5"/>
        <w:numPr>
          <w:ilvl w:val="4"/>
          <w:numId w:val="1"/>
        </w:numPr>
        <w:rPr/>
      </w:pPr>
      <w:bookmarkStart w:id="203" w:name="__RefHeading___Toc4228393_1468164448"/>
      <w:bookmarkStart w:id="204" w:name="_Toc94"/>
      <w:bookmarkEnd w:id="203"/>
      <w:r>
        <w:rPr>
          <w:rtl w:val="true"/>
        </w:rPr>
        <w:t>توضیح</w:t>
      </w:r>
      <w:bookmarkEnd w:id="204"/>
    </w:p>
    <w:p>
      <w:pPr>
        <w:pStyle w:val="BookText"/>
        <w:rPr/>
      </w:pPr>
      <w:r>
        <w:rPr>
          <w:rFonts w:ascii="IRNazanin" w:hAnsi="IRNazanin" w:eastAsia="IRNazanin"/>
          <w:color w:val="111111"/>
          <w:sz w:val="28"/>
          <w:sz w:val="28"/>
          <w:szCs w:val="28"/>
          <w:rtl w:val="true"/>
          <w:lang w:bidi="fa-IR"/>
        </w:rPr>
        <w:t>شاید منظور عدم اهتمام و عزم کاملی است که در چنین شرایطی از آنان خواسته شده بوده است</w:t>
      </w:r>
      <w:r>
        <w:rPr>
          <w:rFonts w:eastAsia="IRNazanin" w:cs="IRNazanin"/>
          <w:color w:val="111111"/>
          <w:sz w:val="28"/>
          <w:szCs w:val="28"/>
          <w:rtl w:val="true"/>
          <w:lang w:bidi="fa-IR"/>
        </w:rPr>
        <w:t>.</w:t>
      </w:r>
    </w:p>
    <w:p>
      <w:pPr>
        <w:pStyle w:val="Heading5"/>
        <w:numPr>
          <w:ilvl w:val="4"/>
          <w:numId w:val="1"/>
        </w:numPr>
        <w:rPr/>
      </w:pPr>
      <w:bookmarkStart w:id="205" w:name="__RefHeading___Toc4228395_1468164448"/>
      <w:bookmarkStart w:id="206" w:name="_Toc95"/>
      <w:bookmarkEnd w:id="205"/>
      <w:r>
        <w:rPr>
          <w:rtl w:val="true"/>
        </w:rPr>
        <w:t xml:space="preserve">روایت </w:t>
      </w:r>
      <w:r>
        <w:rPr/>
        <w:t>32</w:t>
      </w:r>
      <w:bookmarkEnd w:id="206"/>
    </w:p>
    <w:p>
      <w:pPr>
        <w:pStyle w:val="BookText"/>
        <w:rPr/>
      </w:pPr>
      <w:r>
        <w:rPr>
          <w:rFonts w:ascii="IRNazanin" w:hAnsi="IRNazanin" w:eastAsia="IRNazanin"/>
          <w:color w:val="111111"/>
          <w:sz w:val="28"/>
          <w:sz w:val="28"/>
          <w:szCs w:val="28"/>
          <w:rtl w:val="true"/>
          <w:lang w:bidi="fa-IR"/>
        </w:rPr>
        <w:t>الخصال، عیون الاخبار، 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شامی</w:t>
      </w:r>
      <w:r>
        <w:rPr>
          <w:rStyle w:val="FootnoteAnchor"/>
          <w:rtl w:val="true"/>
        </w:rPr>
        <w:footnoteReference w:id="256"/>
      </w:r>
      <w:r>
        <w:rPr>
          <w:rFonts w:ascii="IRNazanin" w:hAnsi="IRNazanin" w:eastAsia="IRNazanin"/>
          <w:color w:val="111111"/>
          <w:sz w:val="28"/>
          <w:sz w:val="28"/>
          <w:szCs w:val="28"/>
          <w:rtl w:val="true"/>
          <w:lang w:bidi="fa-IR"/>
        </w:rPr>
        <w:t>از امیر المؤمنین درمورد پنج پیامبری که به عربی سخن می گفته اند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شعیب، اسماعیل، 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مورد پیامبرانی سؤال کرد که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این گونه خلق کرد و پیامبرانی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ادریس، نوح، سام بن نوح، ابراهیم، داوود، سلیمان، لوط، اسماعیل، موسی، عیسی و محمد صلوات الله علیهم ختنه شده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شش تایی سؤال کرد که در رحم رشد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گوسفند ابراهیم، عصای موسی، شتر صالح، خفاشی که عیسی بن مریم ساخت و به اذن خداوند عز و جل به پرواز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پیامبری که دو اسم داشتند سؤال کرد و ایشان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یوشع بن نون و نام دیگرش ذو الکفل، یعقوب و نام دیگرش اسرائیل، خضر و نام دیگرش تالیا، یونس و نام دیگرش ذو النون، عیسی و نام دیگرش مسیح، محمد و نام دیگرش احمد صلوات الله علیهم</w:t>
      </w:r>
      <w:r>
        <w:rPr>
          <w:rFonts w:eastAsia="IRNazanin" w:cs="IRNazanin"/>
          <w:color w:val="111111"/>
          <w:sz w:val="28"/>
          <w:szCs w:val="28"/>
          <w:rtl w:val="true"/>
          <w:lang w:bidi="fa-IR"/>
        </w:rPr>
        <w:t>.</w:t>
      </w:r>
      <w:r>
        <w:rPr>
          <w:rStyle w:val="FootnoteAnchor"/>
          <w:rtl w:val="true"/>
        </w:rPr>
        <w:footnoteReference w:id="257"/>
      </w:r>
    </w:p>
    <w:p>
      <w:pPr>
        <w:pStyle w:val="Heading5"/>
        <w:numPr>
          <w:ilvl w:val="4"/>
          <w:numId w:val="1"/>
        </w:numPr>
        <w:rPr/>
      </w:pPr>
      <w:bookmarkStart w:id="207" w:name="__RefHeading___Toc4228397_1468164448"/>
      <w:bookmarkStart w:id="208" w:name="_Toc96"/>
      <w:bookmarkEnd w:id="207"/>
      <w:r>
        <w:rPr>
          <w:rtl w:val="true"/>
        </w:rPr>
        <w:t>توضیح</w:t>
      </w:r>
      <w:bookmarkEnd w:id="208"/>
    </w:p>
    <w:p>
      <w:pPr>
        <w:pStyle w:val="BookText"/>
        <w:rPr/>
      </w:pPr>
      <w:r>
        <w:rPr>
          <w:rFonts w:ascii="IRNazanin" w:hAnsi="IRNazanin" w:eastAsia="IRNazanin"/>
          <w:color w:val="111111"/>
          <w:sz w:val="28"/>
          <w:sz w:val="28"/>
          <w:szCs w:val="28"/>
          <w:rtl w:val="true"/>
          <w:lang w:bidi="fa-IR"/>
        </w:rPr>
        <w:t>اینکه ذو الکفل یوشع باشد خلاف قول مشهور بوده ولی یکی از اقوال است که تحقیق در باره آن در باب احوال این پیامبر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در تفسیر کبیر خود آورده است که برخی ذو الکفل را زکریا می دانند و برخی یوشع و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است که خداوند برای پنج تن از پیامبران دو اسم انتخاب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 و یعقوب، الیاس و ذو الکفل، عیسی و مسیح، یونس و ذو النون، محمد و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مورخین نیز معتقدند که ذو الکفل نام حزقیل بوده و برخی دیگر می گویند این نام وصی یسع بن اخطوب است</w:t>
      </w:r>
      <w:r>
        <w:rPr>
          <w:rFonts w:eastAsia="IRNazanin" w:cs="IRNazanin"/>
          <w:color w:val="111111"/>
          <w:sz w:val="28"/>
          <w:szCs w:val="28"/>
          <w:rtl w:val="true"/>
          <w:lang w:bidi="fa-IR"/>
        </w:rPr>
        <w:t>.</w:t>
      </w:r>
    </w:p>
    <w:p>
      <w:pPr>
        <w:pStyle w:val="Heading5"/>
        <w:numPr>
          <w:ilvl w:val="4"/>
          <w:numId w:val="1"/>
        </w:numPr>
        <w:rPr/>
      </w:pPr>
      <w:bookmarkStart w:id="209" w:name="__RefHeading___Toc4228399_1468164448"/>
      <w:bookmarkStart w:id="210" w:name="_Toc97"/>
      <w:bookmarkEnd w:id="209"/>
      <w:r>
        <w:rPr>
          <w:rtl w:val="true"/>
        </w:rPr>
        <w:t xml:space="preserve">روایت </w:t>
      </w:r>
      <w:r>
        <w:rPr/>
        <w:t>33</w:t>
      </w:r>
      <w:bookmarkEnd w:id="210"/>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علی علیه السلام نقل شده است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bookmarkStart w:id="211" w:name="pg13906_145389"/>
    </w:p>
    <w:p>
      <w:pPr>
        <w:pStyle w:val="BookText"/>
        <w:rPr/>
      </w:pPr>
      <w:bookmarkEnd w:id="211"/>
      <w:r>
        <w:rPr>
          <w:rFonts w:ascii="Amiri" w:hAnsi="Amiri" w:eastAsia="Amiri" w:cs="Amiri"/>
          <w:color w:val="111111"/>
          <w:sz w:val="28"/>
          <w:sz w:val="28"/>
          <w:szCs w:val="28"/>
          <w:rtl w:val="true"/>
          <w:lang w:bidi="ar-SA"/>
        </w:rPr>
        <w:t xml:space="preserve">فِي حَدِيثٍ طَوِيلٍ </w:t>
      </w:r>
      <w:r>
        <w:rPr>
          <w:rStyle w:val="FootnoteAnchor"/>
          <w:rtl w:val="true"/>
        </w:rPr>
        <w:footnoteReference w:id="259"/>
      </w:r>
      <w:r>
        <w:rPr>
          <w:rFonts w:ascii="Amiri" w:hAnsi="Amiri" w:eastAsia="Amiri" w:cs="Amiri"/>
          <w:color w:val="111111"/>
          <w:sz w:val="28"/>
          <w:sz w:val="28"/>
          <w:szCs w:val="28"/>
          <w:rtl w:val="true"/>
          <w:lang w:bidi="ar-SA"/>
        </w:rPr>
        <w:t xml:space="preserve">أَنَّ مَلِكَ الرُّومِ سَأَلَهُ عَنْ سَبْعَةِ أَشْيَاءَ خَلَقَهَا اللَّهُ عَزَّ وَ جَلَّ لَمْ تَخْرُجْ مِنْ رَحِمٍ فَقَالَ آدَمُ وَ حَوَّاءُ وَ كَبْشُ إِبْرَاهِيمَ وَ نَاقَةُ صَالِحٍ وَ حَيَّةُ الْجَنَّةِ وَ الْغُرَابُ الَّذِي بَعَثَهُ اللَّهُ عَزَّ وَ جَلَّ يَبْحَثُ فِي الْأَرْضِ وَ إِبْلِيسُ لَعَنَهُ اللَّهُ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عن عبد الملك بن هارون عن أبي عبد الله عن آبائه صلوات الله عليهم مثله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 w:name="__RefHeading___Toc4228401_1468164448"/>
      <w:bookmarkStart w:id="213" w:name="_Toc98"/>
      <w:bookmarkEnd w:id="212"/>
      <w:r>
        <w:rPr>
          <w:rtl w:val="true"/>
        </w:rPr>
        <w:t>«</w:t>
      </w:r>
      <w:r>
        <w:rPr/>
        <w:t>34</w:t>
      </w:r>
      <w:r>
        <w:rPr>
          <w:rtl w:val="true"/>
        </w:rPr>
        <w:t>»</w:t>
      </w:r>
      <w:bookmarkEnd w:id="213"/>
    </w:p>
    <w:p>
      <w:pPr>
        <w:pStyle w:val="BookText"/>
        <w:rPr/>
      </w:pPr>
      <w:r>
        <w:rPr>
          <w:rFonts w:ascii="Amiri" w:hAnsi="Amiri" w:eastAsia="Amiri" w:cs="Amiri"/>
          <w:color w:val="111111"/>
          <w:sz w:val="28"/>
          <w:sz w:val="28"/>
          <w:szCs w:val="28"/>
          <w:rtl w:val="true"/>
          <w:lang w:bidi="ar-SA"/>
        </w:rPr>
        <w:t xml:space="preserve">مص، مصباح الشريعة قَالَ الصَّادِقُ عليه السلام إِنَّ اللَّهَ عَزَّ وَ جَلَّ مَكَّنَ أَنْبِيَاءَهُ مِنْ خَزَائِنِ لُطْفِهِ وَ كَرَمِهِ وَ رَحْمَتِهِ وَ عَلَّمَهُمْ مِنْ مَخْزُونِ عِلْمِهِ وَ أَفْرَدَهُمْ مِنْ جَمِيعِ الْخَلَائِقِ لِنَفْسِهِ فَلَا يُشْبِهُ أَخْلَاقَهُمْ وَ أَحْوَالَهُمْ أَحَدٌ مِنَ الْخَلَائِقِ أَجْمَعِينَ إِذْ جَعَلَهُمْ وَسَائِلَ سَائِرِ الْخَلْقِ إِلَيْهِ وَ جَعَلَ حُبَّهُمْ وَ طَاعَتَهُمْ سَبَبَ رِضَاهُ وَ خِلَافَهُمْ وَ إِنْكَارَهُمْ سَبَبَ سَخَطِهِمْ وَ أَمَرَ كُلَّ قَوْمٍ بِاتِّبَاعِ مِلَّةِ رَسُولِهِمْ ثُمَّ أَبَي أَنْ يَقْبَلَ طَاعَةَ أَحَدٍ إِلَّا بِطَاعَتِهِمْ وَ مَعْرِفَةِ حَقِّهِمْ وَ حُرْمَتِهِمْ وَ وَقَارِهِمْ وَ تَعْظِيمِهِمْ وَ جَاهِهِمْ عِنْدَ اللَّهِ فَعَظِّمْ جَمِيعَ أَنْبِيَاءِ اللَّهِ وَ لَا تُنَزِّلْهُمْ بِمَنْزِلَةِ أَحَدٍ مِنْ دُونِهِمْ وَ لَا تَتَصَرَّفْ بِعَقْلِكَ فِي مَقَامَاتِهِمْ وَ أَحْوَالِهِمْ وَ أَخْلَاقِهِمْ إِلَّا بِبَيَانٍ مُحْكَمٍ مِنْ عِنْدِ اللَّهِ وَ إِجْمَاعِ أَهْلِ الْبَصَائِرِ بِدَلَائِلَ تَتَحَقَّقُ بِهَا فَضَائِلُهُمْ وَ مَرَاتِبُهُمْ وَ أَنَّي بِالْوُصُولِ إِلَي حَقِيقَةِ مَا لَهُمْ عِنْدَ اللَّهِ وَ إِنْ قَابَلْتَ أَقْوَالَهُمْ وَ أَفْعَالَهُمْ بِمَنْ دُونَهُمْ مِنَ النَّاسِ أَجْمَعِينَ فَقَدْ أَسَأْتَ صُحْبَتَهُمْ وَ أَنْكَرْتَ مَعْرِفَتَهُمْ وَ جَهِلْتَ خُصُوصِيَّتَهُمْ بِاللَّهِ وَ سَقَطْتَ عَنْ دَرَجَةِ حَقِيقَةِ الْإِيمَانِ وَ الْمَعْرِفَةِ فَإِيَّاكَ ثُمَّ إِيَّاكَ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 w:name="__RefHeading___Toc4228403_1468164448"/>
      <w:bookmarkStart w:id="215" w:name="_Toc99"/>
      <w:bookmarkEnd w:id="214"/>
      <w:r>
        <w:rPr>
          <w:rtl w:val="true"/>
        </w:rPr>
        <w:t>«</w:t>
      </w:r>
      <w:r>
        <w:rPr/>
        <w:t>35</w:t>
      </w:r>
      <w:r>
        <w:rPr>
          <w:rtl w:val="true"/>
        </w:rPr>
        <w:t>»</w:t>
      </w:r>
      <w:bookmarkEnd w:id="215"/>
    </w:p>
    <w:p>
      <w:pPr>
        <w:pStyle w:val="BookText"/>
        <w:rPr/>
      </w:pPr>
      <w:r>
        <w:rPr>
          <w:rFonts w:ascii="Amiri" w:hAnsi="Amiri" w:eastAsia="Amiri" w:cs="Amiri"/>
          <w:color w:val="111111"/>
          <w:sz w:val="28"/>
          <w:sz w:val="28"/>
          <w:szCs w:val="28"/>
          <w:rtl w:val="true"/>
          <w:lang w:bidi="ar-SA"/>
        </w:rPr>
        <w:t xml:space="preserve">ع، علل الشرائع ابْنُ الْوَلِيدِ عَنِ الصَّفَّارِ عَنِ ابْنِ عِيسَي عَنِ الْحُسَيْنِ بْنِ عَلِيٍّ عَنْ عَمْرِو بْنِ أَبِي الْمِقْدَامِ عَنْ إِسْحَاقَ بْنِ غَالِبٍ </w:t>
      </w:r>
      <w:r>
        <w:rPr>
          <w:rStyle w:val="FootnoteAnchor"/>
          <w:rtl w:val="true"/>
        </w:rPr>
        <w:footnoteReference w:id="263"/>
      </w:r>
      <w:r>
        <w:rPr>
          <w:rFonts w:ascii="Amiri" w:hAnsi="Amiri" w:eastAsia="Amiri" w:cs="Amiri"/>
          <w:color w:val="111111"/>
          <w:sz w:val="28"/>
          <w:sz w:val="28"/>
          <w:szCs w:val="28"/>
          <w:rtl w:val="true"/>
          <w:lang w:bidi="ar-SA"/>
        </w:rPr>
        <w:t>عَنْ أَبِي عَبْدِ اللَّهِ عليه السلام فِي كَلَامٍ لَهُ يَقُولُ فِيهِ</w:t>
      </w:r>
    </w:p>
    <w:p>
      <w:pPr>
        <w:pStyle w:val="BookText"/>
        <w:rPr/>
      </w:pPr>
      <w:r>
        <w:rPr>
          <w:rFonts w:ascii="IRNazanin" w:hAnsi="IRNazanin" w:eastAsia="IRNazanin"/>
          <w:color w:val="111111"/>
          <w:sz w:val="28"/>
          <w:sz w:val="28"/>
          <w:szCs w:val="28"/>
          <w:rtl w:val="true"/>
          <w:lang w:bidi="fa-IR"/>
        </w:rPr>
        <w:t>پادشاه روم از ایشان در مورد هفت چیزی سؤال کرد که خداوند آن ها را خلق کرده اما از هیچ رحمی خارج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گوسفند ابراهیم، شتر صالح، مار بهشت، کلاغی که خداوند عز و جل آن را برای جست و جو در زمین فرستاد، و ابلیس لعنة الله علیه</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تفسیر علی بن ابراهیم نیز عین این روایت را آورده است</w:t>
      </w:r>
      <w:r>
        <w:rPr>
          <w:rFonts w:eastAsia="IRNazanin" w:cs="IRNazanin"/>
          <w:color w:val="111111"/>
          <w:sz w:val="28"/>
          <w:szCs w:val="28"/>
          <w:rtl w:val="true"/>
          <w:lang w:bidi="fa-IR"/>
        </w:rPr>
        <w:t>.</w:t>
      </w:r>
      <w:r>
        <w:rPr>
          <w:rStyle w:val="FootnoteAnchor"/>
          <w:rtl w:val="true"/>
        </w:rPr>
        <w:footnoteReference w:id="265"/>
      </w:r>
    </w:p>
    <w:p>
      <w:pPr>
        <w:pStyle w:val="Heading5"/>
        <w:numPr>
          <w:ilvl w:val="4"/>
          <w:numId w:val="1"/>
        </w:numPr>
        <w:rPr/>
      </w:pPr>
      <w:bookmarkStart w:id="216" w:name="__RefHeading___Toc4228405_1468164448"/>
      <w:bookmarkStart w:id="217" w:name="_Toc100"/>
      <w:bookmarkEnd w:id="216"/>
      <w:r>
        <w:rPr>
          <w:rtl w:val="true"/>
        </w:rPr>
        <w:t xml:space="preserve">روایت </w:t>
      </w:r>
      <w:r>
        <w:rPr/>
        <w:t>34</w:t>
      </w:r>
      <w:bookmarkEnd w:id="217"/>
    </w:p>
    <w:p>
      <w:pPr>
        <w:pStyle w:val="BookText"/>
        <w:rPr/>
      </w:pPr>
      <w:r>
        <w:rPr>
          <w:rFonts w:ascii="IRNazanin" w:hAnsi="IRNazanin" w:eastAsia="IRNazanin"/>
          <w:color w:val="111111"/>
          <w:sz w:val="28"/>
          <w:sz w:val="28"/>
          <w:szCs w:val="28"/>
          <w:rtl w:val="true"/>
          <w:lang w:bidi="fa-IR"/>
        </w:rPr>
        <w:t>مصباح الشریعه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پیامبرانش را از خزائن لطف، کرم و رحمت خود بهره مند ساخت و از مخزن علمش به آن ها علم بخشید و از میان تمام خلائق آن ها را برای خودش یگانه ساخت به گونه ای که احدی از خلائق در اخلاق و احوال با آنان شباهتی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وسیله ارتباط سایر خلایق با خودش قرار داد و دوست داشتن و اطاعت از آنان را موجب رضای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آنان موجب خداوند شده و هر قومی را به تبعیت از سنن رسولش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طاعت هیچ بنده ای را بدون اطاعت وی از پیامبران، شناخت حق، حرمت، وقار، عظمت و جایگاهشان نزد خداوند را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پیامبران را بزرگ بشمار و آن ها را هم ردیف کسانی کمتر از ایشان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با عقل خود با مقام، احوال و اخلاق آنان برخورد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سخن قاطع خداوند در مورد ایشان و نظر اهل بصیرت در خصوص فضائل و مراتب آنان عمل کن چرا که هرگز نمی توانی به جایگاه آنان در نزد خداوند برسی واگر گفتار و کردار ایشان را با سایر مردم مقایسه کنی یقینا در نوع معاشرت با این پیامبران به خطا رفته و ضمن انکار شناخت آن ها خاص بودن آن ها نزد خداوند را فراموش 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درجه ایمان و معرفت حقیقی تو کاسته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بسیار بر حذر باش</w:t>
      </w:r>
      <w:r>
        <w:rPr>
          <w:rFonts w:eastAsia="IRNazanin" w:cs="IRNazanin"/>
          <w:color w:val="111111"/>
          <w:sz w:val="28"/>
          <w:szCs w:val="28"/>
          <w:rtl w:val="true"/>
          <w:lang w:bidi="fa-IR"/>
        </w:rPr>
        <w:t>!</w:t>
      </w:r>
      <w:r>
        <w:rPr>
          <w:rStyle w:val="FootnoteAnchor"/>
          <w:rtl w:val="true"/>
        </w:rPr>
        <w:footnoteReference w:id="266"/>
      </w:r>
    </w:p>
    <w:p>
      <w:pPr>
        <w:pStyle w:val="Heading5"/>
        <w:numPr>
          <w:ilvl w:val="4"/>
          <w:numId w:val="1"/>
        </w:numPr>
        <w:rPr/>
      </w:pPr>
      <w:bookmarkStart w:id="218" w:name="__RefHeading___Toc4228407_1468164448"/>
      <w:bookmarkStart w:id="219" w:name="_Toc101"/>
      <w:bookmarkEnd w:id="218"/>
      <w:r>
        <w:rPr>
          <w:rtl w:val="true"/>
        </w:rPr>
        <w:t xml:space="preserve">روایت </w:t>
      </w:r>
      <w:r>
        <w:rPr/>
        <w:t>35</w:t>
      </w:r>
      <w:bookmarkEnd w:id="21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220" w:name="pg13906_145390"/>
    </w:p>
    <w:p>
      <w:pPr>
        <w:pStyle w:val="BookText"/>
        <w:rPr/>
      </w:pPr>
      <w:bookmarkEnd w:id="220"/>
      <w:r>
        <w:rPr>
          <w:rFonts w:ascii="Amiri" w:hAnsi="Amiri" w:eastAsia="Amiri" w:cs="Amiri"/>
          <w:color w:val="111111"/>
          <w:sz w:val="28"/>
          <w:sz w:val="28"/>
          <w:szCs w:val="28"/>
          <w:rtl w:val="true"/>
          <w:lang w:bidi="ar-SA"/>
        </w:rPr>
        <w:t xml:space="preserve">الْحَمْدُ لِلَّهِ الْمُحْتَجِبِ بِالنُّورِ </w:t>
      </w:r>
      <w:r>
        <w:rPr>
          <w:rStyle w:val="FootnoteAnchor"/>
          <w:rtl w:val="true"/>
        </w:rPr>
        <w:footnoteReference w:id="267"/>
      </w:r>
      <w:r>
        <w:rPr>
          <w:rFonts w:ascii="Amiri" w:hAnsi="Amiri" w:eastAsia="Amiri" w:cs="Amiri"/>
          <w:color w:val="111111"/>
          <w:sz w:val="28"/>
          <w:sz w:val="28"/>
          <w:szCs w:val="28"/>
          <w:rtl w:val="true"/>
          <w:lang w:bidi="ar-SA"/>
        </w:rPr>
        <w:t xml:space="preserve">دُونَ خَلْقِهِ فِي الْأُفُقِ الطَّامِحِ وَ الْعِزِّ الشَّامِخِ وَ الْمُلْكِ الْبَاذِخِ فَوْقَ كُلِّ شَيْ‌ءٍ عَلَا وَ مِنْ كُلِّ شَيْ‌ءٍ دَنَا فَتَجَلَّي لِخَلْقِهِ مِنْ غَيْرِ أَنْ يَكُونَ يُرَي وَ هُوَ يَرَي وَ هُوَ بِالْمَنْظَرِ الْأَعْلَي فَأَحَبَّ الِاخْتِصَاصَ بِالتَّوْحِيدِ إِذَا احْتَجَبَ بِنُورِهِ وَ سَمَا فِي عُلُوِّهِ وَ اسْتَتَرَ عَنْ خَلْقِهِ </w:t>
      </w:r>
      <w:r>
        <w:rPr>
          <w:rStyle w:val="FootnoteAnchor"/>
          <w:rtl w:val="true"/>
        </w:rPr>
        <w:footnoteReference w:id="268"/>
      </w:r>
      <w:r>
        <w:rPr>
          <w:rFonts w:ascii="Amiri" w:hAnsi="Amiri" w:eastAsia="Amiri" w:cs="Amiri"/>
          <w:color w:val="111111"/>
          <w:sz w:val="28"/>
          <w:sz w:val="28"/>
          <w:szCs w:val="28"/>
          <w:rtl w:val="true"/>
          <w:lang w:bidi="ar-SA"/>
        </w:rPr>
        <w:t xml:space="preserve">لِتَكُونَ لَهُ الْحُجَّةُ الْبَالِغَةُ وَ انْبَعَثَ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w:t>
      </w:r>
      <w:r>
        <w:rPr>
          <w:rStyle w:val="FootnoteAnchor"/>
          <w:rtl w:val="true"/>
        </w:rPr>
        <w:footnoteReference w:id="269"/>
      </w:r>
      <w:r>
        <w:rPr>
          <w:rFonts w:ascii="Amiri" w:hAnsi="Amiri" w:eastAsia="Amiri" w:cs="Amiri"/>
          <w:color w:val="111111"/>
          <w:sz w:val="28"/>
          <w:sz w:val="28"/>
          <w:szCs w:val="28"/>
          <w:rtl w:val="true"/>
          <w:lang w:bidi="ar-SA"/>
        </w:rPr>
        <w:t xml:space="preserve">النَّبِيِّينَ مُبَشِّرِينَ وَ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لِيَهْلِكَ مَنْ هَلَكَ عَنْ بَيِّنَةٍ وَ يَحْيي مَنْ حَيَّ عَنْ بَيِّنَةٍ وَ لِيَعْقِلَ الْعِبَادُ عَنْ رَبِّهِمْ مَا جَهِلُوا وَ عَرَفُوهُ بِرُبُوبِيَّتِهِ بَعْدَ مَا أَنْكَرُوا وَ يُوَحِّدُوهُ بِالْإِلَهِيَّةِ بَعْدَ مَا أَضَدُّوهُ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 w:name="__RefHeading___Toc4228409_1468164448"/>
      <w:bookmarkStart w:id="222" w:name="_Toc102"/>
      <w:bookmarkEnd w:id="221"/>
      <w:r>
        <w:rPr>
          <w:rtl w:val="true"/>
        </w:rPr>
        <w:t>بيان</w:t>
      </w:r>
      <w:bookmarkEnd w:id="222"/>
    </w:p>
    <w:p>
      <w:pPr>
        <w:pStyle w:val="BookText"/>
        <w:rPr/>
      </w:pPr>
      <w:r>
        <w:rPr>
          <w:rFonts w:ascii="Amiri" w:hAnsi="Amiri" w:eastAsia="Amiri" w:cs="Amiri"/>
          <w:color w:val="111111"/>
          <w:sz w:val="28"/>
          <w:sz w:val="28"/>
          <w:szCs w:val="28"/>
          <w:rtl w:val="true"/>
          <w:lang w:bidi="ar-SA"/>
        </w:rPr>
        <w:t>المحتجب بالنور أي بكونه نورا أي مجردا لا تدركه الحواس و العقول فليس حجابه إلا تقدسه و كماله و الطامح و الشامخ المرتفع و الباذخ العالي و الفقرات الثلاث كنايات عن أنه تعالي أرفع من أن يدرك بالحواس و الأوهام و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 كل شي‌ء علا أي قدرة و شرفا و من كل شي‌ء دنا أي لطفا و جودا و رحمة و تربية فتجلي أي ظهر لخلقه بإظهار جوده و قدرته و علمه في كل شي‌ء و المنظر الموضع المرتفع الذي ينظر إليه أي هو بمحل من الرفعة و العلو هو أعلي من أن يدركه أبصار العقول فأحب و اقتضي حكمته البالغة أن يعرفه خلقه بالتوحيد و يخصوه به و لم يكن ذلك ممكنا إلا بإرسال الرسل لما قد تمهد من كمال علوه و نهاية سموه و انحطاط درجة المكلفين و جهلهم و عجزهم فلذا جعل بينه و بين خلقه سفراء يفيض عليهم من جهة كمالهم و يفيضوا علي الخلق من جهة بشريتهم و مجانستهم لهم و قد أوردنا تحقيق ذلك علي وجه أبسط في الفوائد الطريفة</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4228411_1468164448"/>
      <w:bookmarkStart w:id="224" w:name="_Toc103"/>
      <w:bookmarkEnd w:id="223"/>
      <w:r>
        <w:rPr>
          <w:rtl w:val="true"/>
        </w:rPr>
        <w:t>«</w:t>
      </w:r>
      <w:r>
        <w:rPr/>
        <w:t>36</w:t>
      </w:r>
      <w:r>
        <w:rPr>
          <w:rtl w:val="true"/>
        </w:rPr>
        <w:t>»</w:t>
      </w:r>
      <w:bookmarkEnd w:id="224"/>
    </w:p>
    <w:p>
      <w:pPr>
        <w:pStyle w:val="BookText"/>
        <w:rPr/>
      </w:pPr>
      <w:r>
        <w:rPr>
          <w:rFonts w:ascii="Amiri" w:hAnsi="Amiri" w:eastAsia="Amiri" w:cs="Amiri"/>
          <w:color w:val="111111"/>
          <w:sz w:val="28"/>
          <w:sz w:val="28"/>
          <w:szCs w:val="28"/>
          <w:rtl w:val="true"/>
          <w:lang w:bidi="ar-SA"/>
        </w:rPr>
        <w:t>شي، تفسير العياشي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 بَيْنَ نُوحٍ مِنَ الْأَتْقِيَاءِ</w:t>
      </w:r>
    </w:p>
    <w:p>
      <w:pPr>
        <w:pStyle w:val="BookText"/>
        <w:rPr/>
      </w:pPr>
      <w:r>
        <w:rPr>
          <w:rFonts w:ascii="IRNazanin" w:hAnsi="IRNazanin" w:eastAsia="IRNazanin"/>
          <w:color w:val="111111"/>
          <w:sz w:val="28"/>
          <w:sz w:val="28"/>
          <w:szCs w:val="28"/>
          <w:rtl w:val="true"/>
          <w:lang w:bidi="fa-IR"/>
        </w:rPr>
        <w:t>سپاس خداوندی را که در پس حجاب نور است</w:t>
      </w:r>
      <w:r>
        <w:rPr>
          <w:rStyle w:val="FootnoteAnchor"/>
          <w:rtl w:val="true"/>
        </w:rPr>
        <w:footnoteReference w:id="271"/>
      </w:r>
      <w:r>
        <w:rPr>
          <w:rFonts w:ascii="IRNazanin" w:hAnsi="IRNazanin" w:eastAsia="IRNazanin"/>
          <w:color w:val="111111"/>
          <w:sz w:val="28"/>
          <w:sz w:val="28"/>
          <w:szCs w:val="28"/>
          <w:rtl w:val="true"/>
          <w:lang w:bidi="fa-IR"/>
        </w:rPr>
        <w:t>نسبت به خلق خود، در افق والا و عزت بلند و مُلک مرتفع؛ بر فراز هر چیزی قرار گرفته و به هر چیزی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خلقش متجلی می شود بدون اینکه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منظری والا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مخلوقات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 توحید مختص او دانسته شود چرا که با نورش در حجاب قرار گرفته و با علوش برتری یافته و از مخلوقاتش پنهان شده است تا حجت قوی از آن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را بشارت دهنده و بیم دهنده در میان آنان برانگیخت تا هر کس را که هلاک می شود از روی بیّنه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شود و هر کس حیات می یابد از آگاهی حیات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بندگان در آنچه در مورد پروردگارشان نمی دانند تعقل کرده و او را پس از انکار با ربوبیتش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اینکه برایش شریک قائل شدند او را در الوهیت و خداوندی یگانه بدانند</w:t>
      </w:r>
      <w:r>
        <w:rPr>
          <w:rFonts w:eastAsia="IRNazanin" w:cs="IRNazanin"/>
          <w:color w:val="111111"/>
          <w:sz w:val="28"/>
          <w:szCs w:val="28"/>
          <w:rtl w:val="true"/>
          <w:lang w:bidi="fa-IR"/>
        </w:rPr>
        <w:t>.</w:t>
      </w:r>
      <w:r>
        <w:rPr>
          <w:rStyle w:val="FootnoteAnchor"/>
          <w:rtl w:val="true"/>
        </w:rPr>
        <w:footnoteReference w:id="272"/>
      </w:r>
    </w:p>
    <w:p>
      <w:pPr>
        <w:pStyle w:val="Heading5"/>
        <w:numPr>
          <w:ilvl w:val="4"/>
          <w:numId w:val="1"/>
        </w:numPr>
        <w:rPr/>
      </w:pPr>
      <w:bookmarkStart w:id="225" w:name="__RefHeading___Toc4228413_1468164448"/>
      <w:bookmarkStart w:id="226" w:name="_Toc104"/>
      <w:bookmarkEnd w:id="225"/>
      <w:r>
        <w:rPr>
          <w:rtl w:val="true"/>
        </w:rPr>
        <w:t>توضیح</w:t>
      </w:r>
      <w:bookmarkEnd w:id="226"/>
    </w:p>
    <w:p>
      <w:pPr>
        <w:pStyle w:val="BookText"/>
        <w:rPr/>
      </w:pPr>
      <w:r>
        <w:rPr>
          <w:rFonts w:ascii="IRNazanin" w:hAnsi="IRNazanin" w:eastAsia="IRNazanin"/>
          <w:color w:val="111111"/>
          <w:sz w:val="28"/>
          <w:sz w:val="28"/>
          <w:szCs w:val="28"/>
          <w:rtl w:val="true"/>
          <w:lang w:bidi="fa-IR"/>
        </w:rPr>
        <w:t>در پشت حجاب نور یعنی با نور بودن خداوند و مجرد بودن او، به گونه ای که عقل و حواس آدمی قادر به شناخت او نیست؛ پس حجابش چیزی جز قداست و کمالش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طامح و شامخ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مرتفع؛ باذخ یعنی بلند؛ این سه بخش کنایه از آن است که خداوند والا تر از آن است که با عقل، خیال و حواس درک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بلند برتر است یعنی از نظر قدرت و شرف برتر است و از هر چیزی پایین تر است یعنی از نظر لطف، سخاوت، رحمت و تربیت نسبت به هر چیزی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کرد یعنی با اظهار جود، قدرت و علمش نسبت به هرچیز خود را به خلقش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منظر یعنی جایگاه مرتفعی که به آن چشم بدوزند و منظور این است که خداوند در جایگاهی از رفعت و برتری قرار دارد که بسیار فراتر از آن است تا چشم ها و عقل ها قادر به درک آن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فراوان و برتر خداوندی اقتضا کرده است که خلقش وی را با توحید شناخته و خداوند را با توحید از دیگران متمایز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نیز امکان پذیر نبود مگر از طریق ارسال پیامبران که به خاطر کمال برتری و نهایت رفعت و منزلت خود و نهایت انحطاط و پایین بودن منزلت مکلّفین و جهل و ناتوانی آنان، خداوند بین خود و بندگانش سفیرانی را قرار داد که از یک سو در کمال، صفات خداوند را داشته و در ظاهر به دیگر خلائق در جنس و بشر بودن شباهت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تحقیق این مطلب را به گونه ای ساده تر در الفوائد الطریفة آوردیم</w:t>
      </w:r>
      <w:r>
        <w:rPr>
          <w:rFonts w:eastAsia="IRNazanin" w:cs="IRNazanin"/>
          <w:color w:val="111111"/>
          <w:sz w:val="28"/>
          <w:szCs w:val="28"/>
          <w:rtl w:val="true"/>
          <w:lang w:bidi="fa-IR"/>
        </w:rPr>
        <w:t>.</w:t>
      </w:r>
    </w:p>
    <w:p>
      <w:pPr>
        <w:pStyle w:val="Heading5"/>
        <w:numPr>
          <w:ilvl w:val="4"/>
          <w:numId w:val="1"/>
        </w:numPr>
        <w:rPr/>
      </w:pPr>
      <w:bookmarkStart w:id="227" w:name="__RefHeading___Toc4228415_1468164448"/>
      <w:bookmarkStart w:id="228" w:name="_Toc105"/>
      <w:bookmarkEnd w:id="227"/>
      <w:r>
        <w:rPr>
          <w:rtl w:val="true"/>
        </w:rPr>
        <w:t xml:space="preserve">روایت </w:t>
      </w:r>
      <w:r>
        <w:rPr/>
        <w:t>36</w:t>
      </w:r>
      <w:bookmarkEnd w:id="22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نوح علیه السلام برخی از پیامبران بودند که به طور پنهانی به رسالت مشغول بودند </w:t>
      </w:r>
      <w:bookmarkStart w:id="229" w:name="pg13906_145391"/>
    </w:p>
    <w:p>
      <w:pPr>
        <w:pStyle w:val="BookText"/>
        <w:rPr/>
      </w:pPr>
      <w:bookmarkEnd w:id="229"/>
      <w:r>
        <w:rPr>
          <w:rFonts w:ascii="Amiri" w:hAnsi="Amiri" w:eastAsia="Amiri" w:cs="Amiri"/>
          <w:color w:val="111111"/>
          <w:sz w:val="28"/>
          <w:sz w:val="28"/>
          <w:szCs w:val="28"/>
          <w:rtl w:val="true"/>
          <w:lang w:bidi="ar-SA"/>
        </w:rPr>
        <w:t xml:space="preserve">مُسْتَخْفِينَ وَ لِذَلِكَ خَفِيَ ذِكْرُهُمْ فِي الْقُرْآنِ فَلَمْ يُسَمَّوْا كَمَا سُمِّيَ مَنِ اسْتَعْلَنَ مِنَ الْأَنْبِيَاءِ وَ هُوَ قَوْلُ اللَّهِ وَ رُسُلًا لَمْ نَقْصُصْهُمْ عَلَيْكَ وَ كَلَّمَ اللَّهُ مُوسي تَكْلِيماً يَعْنِي لَمْ أُسَمِّ الْمُسْتَخْفِينَ كَمَا سَمَّيْتُ الْمُسْتَعْلِنِينَ مِنَ الْأَنْبِيَاءِ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0" w:name="__RefHeading___Toc4228417_1468164448"/>
      <w:bookmarkStart w:id="231" w:name="_Toc106"/>
      <w:bookmarkEnd w:id="230"/>
      <w:r>
        <w:rPr>
          <w:rtl w:val="true"/>
        </w:rPr>
        <w:t>«</w:t>
      </w:r>
      <w:r>
        <w:rPr/>
        <w:t>37</w:t>
      </w:r>
      <w:r>
        <w:rPr>
          <w:rtl w:val="true"/>
        </w:rPr>
        <w:t>»</w:t>
      </w:r>
      <w:bookmarkEnd w:id="231"/>
    </w:p>
    <w:p>
      <w:pPr>
        <w:pStyle w:val="BookText"/>
        <w:rPr/>
      </w:pPr>
      <w:r>
        <w:rPr>
          <w:rFonts w:ascii="Amiri" w:hAnsi="Amiri" w:eastAsia="Amiri" w:cs="Amiri"/>
          <w:color w:val="111111"/>
          <w:sz w:val="28"/>
          <w:sz w:val="28"/>
          <w:szCs w:val="28"/>
          <w:rtl w:val="true"/>
          <w:lang w:bidi="ar-SA"/>
        </w:rPr>
        <w:t xml:space="preserve">ع، علل الشرائع الدَّقَّاقُ عَنِ الْأَسَدِيِّ عَنِ النَّخَعِيِّ عَنْ عَمِّهِ النَّوْفَلِيِّ عَنْ عَلِيِّ بْنِ أَبِي حَمْزَةَ عَنْ أَبِي بَصِيرٍ عَنْ أَبِي عَبْدِ اللَّهِ عليه السلام أَنَّهُ سَأَلَهُ رَجُلٌ فَقَالَ لِأَيِّ شَيْ‌ءٍ بَعَثَ اللَّهُ الْأَنْبِيَاءَ وَ الرُّسُلَ إِلَي النَّاسِ فَقَالَ لِئَلَّا يَكُونَ لِلنَّاسِ عَلَي اللَّهِ حُجَّةٌ مِنْ بَعْدِ الرُّسُلِ وَ لِئَلَّا يَقُولُوا ما جاءَنا مِنْ بَشِيرٍ وَ لا نَذِيرٍ وَ لِتَكُونَ حُجَّةُ اللَّهِ عَلَيْهِمْ أَ لَا تَسْمَعُ اللَّهَ عَزَّ وَ جَلَّ يَقُولُ حِكَايَةً عَنْ خَزَنَةِ جَهَنَّمَ وَ احْتِجَاجِهِمْ عَلَي أَهْلِ النَّارِ بِالْأَنْبِيَاءِ وَ الرُّسُلِ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يَأْتِكُمْ نَذِيرٌ قالُوا بَلي قَدْ جاءَنا نَذِيرٌ فَكَذَّبْنا وَ قُلْنا ما نَزَّلَ اللَّهُ مِنْ شَيْ‌ءٍ إِنْ أَنْتُمْ إِلَّا فِي ضَلالٍ كَبِيرٍ</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4228419_1468164448"/>
      <w:bookmarkStart w:id="233" w:name="_Toc107"/>
      <w:bookmarkEnd w:id="232"/>
      <w:r>
        <w:rPr>
          <w:rtl w:val="true"/>
        </w:rPr>
        <w:t>«</w:t>
      </w:r>
      <w:r>
        <w:rPr/>
        <w:t>38</w:t>
      </w:r>
      <w:r>
        <w:rPr>
          <w:rtl w:val="true"/>
        </w:rPr>
        <w:t>»</w:t>
      </w:r>
      <w:bookmarkEnd w:id="233"/>
    </w:p>
    <w:p>
      <w:pPr>
        <w:pStyle w:val="BookText"/>
        <w:rPr/>
      </w:pPr>
      <w:r>
        <w:rPr>
          <w:rFonts w:ascii="Amiri" w:hAnsi="Amiri" w:eastAsia="Amiri" w:cs="Amiri"/>
          <w:color w:val="111111"/>
          <w:sz w:val="28"/>
          <w:sz w:val="28"/>
          <w:szCs w:val="28"/>
          <w:rtl w:val="true"/>
          <w:lang w:bidi="ar-SA"/>
        </w:rPr>
        <w:t>يه، من لا يحضر الفقيه عَنْ يُونُسَ بْنِ عَبْدِ الرَّحْمَنِ عَنِ ابْنِ حُمَيْدٍ عَنِ ابْنِ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النَّبِيِّ عليه السلام فِي صُحُفِ إِبْرَاهِيمَ الْمَاحِي وَ فِي تَوْرَاةِ مُوسَي الْحَادُّ وَ فِي إِنْجِيلِ عِيسَي أَحْمَدُ وَ فِي الْفُرْقَانِ مُحَمَّدٌ قِيلَ فَمَا تَأْوِيلُ الْمَاحِي فَقَالَ الْمَاحِي صُورَةَ الْأَصْنَامِ وَ مَاحِي الْأَوْثَانِ وَ الْأَزْلَامِ وَ كُلِّ مَعْبُودٍ دُونَ الرَّحْمَنِ قِيلَ فَمَا تَأْوِيلُ الْحَادِّ قَالَ يُحَادُّ مَنْ حَادَّ اللَّهَ وَ دِينَهُ قَرِيباً كَانَ أَوْ بَعِيداً قِيلَ فَمَا تَأْوِيلُ أَحْمَدَ قَالَ حَسُنَ ثَنَاءُ اللَّهِ عَلَيْهِ فِي الْكِتَابِ بِمَا حُمِدَ مِنْ أَفْعَالِهِ قِيلَ فَمَا تَأْوِيلُ مُحَمَّدٍ قَالَ إِنَّ اللَّهَ وَ مَلَائِكَتَهُ وَ جَمِيعَ أَنْبِيَائِهِ وَ رُسُلِهِ وَ جَمِيعَ أُمَمِهِمْ يَحْمَدُونَهُ وَ يُصَلُّونَ عَلَيْهِ وَ إِنَّ اسْمَهُ الْمَكْتُوبَ عَلَي الْعَرْشِ مُحَمَّدٌ رَسُولُ اللَّهِ الْحَدِيثَ</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4" w:name="__RefHeading___Toc4228421_1468164448"/>
      <w:bookmarkStart w:id="235" w:name="_Toc108"/>
      <w:bookmarkEnd w:id="234"/>
      <w:r>
        <w:rPr>
          <w:rtl w:val="true"/>
        </w:rPr>
        <w:t>«</w:t>
      </w:r>
      <w:r>
        <w:rPr/>
        <w:t>39</w:t>
      </w:r>
      <w:r>
        <w:rPr>
          <w:rtl w:val="true"/>
        </w:rPr>
        <w:t>»</w:t>
      </w:r>
      <w:bookmarkEnd w:id="235"/>
    </w:p>
    <w:p>
      <w:pPr>
        <w:pStyle w:val="BookText"/>
        <w:rPr/>
      </w:pPr>
      <w:r>
        <w:rPr>
          <w:rFonts w:ascii="Amiri" w:hAnsi="Amiri" w:eastAsia="Amiri" w:cs="Amiri"/>
          <w:color w:val="111111"/>
          <w:sz w:val="28"/>
          <w:sz w:val="28"/>
          <w:szCs w:val="28"/>
          <w:rtl w:val="true"/>
          <w:lang w:bidi="ar-SA"/>
        </w:rPr>
        <w:t xml:space="preserve">ع، علل الشرائع أَبِي عَنْ سَعْدٍ عَنِ الْبَرْقِيِّ عَنْ أَبِيهِ عَنْ غَيْرِ وَاحِدٍ عَنِ الْحُسَيْنِ بْنِ نُعَيْمٍ الصَّحَّافِ قُلْتُ لِأَبِي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يَكُونُ الرَّجُلُ مُؤْمِناً قَدْ ثَبَتَ لَهُ الْإِيمَانُ ثُمَ</w:t>
      </w:r>
    </w:p>
    <w:p>
      <w:pPr>
        <w:pStyle w:val="BookText"/>
        <w:rPr/>
      </w:pPr>
      <w:r>
        <w:rPr>
          <w:rFonts w:ascii="IRNazanin" w:hAnsi="IRNazanin" w:eastAsia="IRNazanin"/>
          <w:color w:val="111111"/>
          <w:sz w:val="28"/>
          <w:sz w:val="28"/>
          <w:szCs w:val="28"/>
          <w:rtl w:val="true"/>
          <w:lang w:bidi="fa-IR"/>
        </w:rPr>
        <w:t>لذا نام آنان در قرآن نیامده و مانند دیگر پیامبرانی که به طور علنی به رسالت مشغول بوده اند برای آنان نامی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پیامبرانی که داستان آنان را برای تو حکایت نکردیم و خداوند با موسی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برای پیامبران در خفا نامی مانند دیگر پیامبران در نظر نگرفت</w:t>
      </w:r>
      <w:r>
        <w:rPr>
          <w:rFonts w:eastAsia="IRNazanin" w:cs="IRNazanin"/>
          <w:color w:val="111111"/>
          <w:sz w:val="28"/>
          <w:szCs w:val="28"/>
          <w:rtl w:val="true"/>
          <w:lang w:bidi="fa-IR"/>
        </w:rPr>
        <w:t>.</w:t>
      </w:r>
      <w:r>
        <w:rPr>
          <w:rStyle w:val="FootnoteAnchor"/>
          <w:rtl w:val="true"/>
        </w:rPr>
        <w:footnoteReference w:id="276"/>
      </w:r>
    </w:p>
    <w:p>
      <w:pPr>
        <w:pStyle w:val="Heading5"/>
        <w:numPr>
          <w:ilvl w:val="4"/>
          <w:numId w:val="1"/>
        </w:numPr>
        <w:rPr/>
      </w:pPr>
      <w:bookmarkStart w:id="236" w:name="__RefHeading___Toc4228423_1468164448"/>
      <w:bookmarkStart w:id="237" w:name="_Toc109"/>
      <w:bookmarkEnd w:id="236"/>
      <w:r>
        <w:rPr>
          <w:rtl w:val="true"/>
        </w:rPr>
        <w:t xml:space="preserve">روایت </w:t>
      </w:r>
      <w:r>
        <w:rPr/>
        <w:t>37</w:t>
      </w:r>
      <w:bookmarkEnd w:id="23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چه پیامبران و انبیا را برای مردم فرستاد؟ ایشان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بعد از آمدن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بهانه ای بر خداوند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نگویند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دهنده و بیم دهنده ای برای ما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 که پیامبران، حجت خدا بر مردم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نشنیده ای که خداوند عز و جل حکایتی از زبان نگهبانان جهنم و استدلال آنان برای جهنمیان در مورد پیامبران آورده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بیم دهنده ای برای شما فرستاده نشد گفتند آری بیم دهنده ای به سراغ ما آمد اما تکذیبش کردیم و گفتیم خداوند چیزی را نازل نکرده است و شما در گمراهی و جهلی بزرگ به سر می برید</w:t>
      </w:r>
      <w:r>
        <w:rPr>
          <w:rFonts w:eastAsia="IRNazanin" w:cs="IRNazanin"/>
          <w:color w:val="111111"/>
          <w:sz w:val="28"/>
          <w:szCs w:val="28"/>
          <w:rtl w:val="true"/>
          <w:lang w:bidi="fa-IR"/>
        </w:rPr>
        <w:t>».</w:t>
      </w:r>
      <w:r>
        <w:rPr>
          <w:rStyle w:val="FootnoteAnchor"/>
          <w:rtl w:val="true"/>
        </w:rPr>
        <w:footnoteReference w:id="277"/>
      </w:r>
    </w:p>
    <w:p>
      <w:pPr>
        <w:pStyle w:val="Heading5"/>
        <w:numPr>
          <w:ilvl w:val="4"/>
          <w:numId w:val="1"/>
        </w:numPr>
        <w:rPr/>
      </w:pPr>
      <w:bookmarkStart w:id="238" w:name="__RefHeading___Toc4228425_1468164448"/>
      <w:bookmarkStart w:id="239" w:name="_Toc110"/>
      <w:bookmarkEnd w:id="238"/>
      <w:r>
        <w:rPr>
          <w:rtl w:val="true"/>
        </w:rPr>
        <w:t xml:space="preserve">روایت </w:t>
      </w:r>
      <w:r>
        <w:rPr/>
        <w:t>38</w:t>
      </w:r>
      <w:bookmarkEnd w:id="239"/>
    </w:p>
    <w:p>
      <w:p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پیامبر در صحف ابراهیم ماحی، در تورات موسی الحادّ، در انجیل عیسی احمد و در فرقان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ماحی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برنده تصویر صنم ها، بت ها، مجسمه ها و هر معبود دیگر جز خداوند 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حاد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 یعنی با هر کس که با خداوند و دینش دشمنی کند دیر یا زود در افتاده و با او مقابله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احمد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ثنای خداوند بر او در کتابها به خاطر افعال پسندیده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تأویل محمد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ملائکه، تمام پیامبران و همه امت ها وی را حمد گفته و بر وی سلام و درود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نام نوشته شده او بر 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40" w:name="__RefHeading___Toc4228427_1468164448"/>
      <w:bookmarkStart w:id="241" w:name="_Toc111"/>
      <w:bookmarkEnd w:id="240"/>
      <w:r>
        <w:rPr>
          <w:rtl w:val="true"/>
        </w:rPr>
        <w:t xml:space="preserve">روایت </w:t>
      </w:r>
      <w:r>
        <w:rPr/>
        <w:t>39</w:t>
      </w:r>
      <w:bookmarkEnd w:id="241"/>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نعیم صحاف نقل کرده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شود که فردی مؤمن باشد و نور ایمان در قلب وی ثابت شده باشد </w:t>
      </w:r>
      <w:bookmarkStart w:id="242" w:name="pg13906_145392"/>
    </w:p>
    <w:p>
      <w:pPr>
        <w:pStyle w:val="BookText"/>
        <w:rPr/>
      </w:pPr>
      <w:bookmarkEnd w:id="242"/>
      <w:r>
        <w:rPr>
          <w:rFonts w:ascii="Amiri" w:hAnsi="Amiri" w:eastAsia="Amiri" w:cs="Amiri"/>
          <w:color w:val="111111"/>
          <w:sz w:val="28"/>
          <w:sz w:val="28"/>
          <w:szCs w:val="28"/>
          <w:rtl w:val="true"/>
          <w:lang w:bidi="ar-SA"/>
        </w:rPr>
        <w:t xml:space="preserve">يَنْقُلُهُ اللَّهُ بَعْدَ الْإِيمَانِ إِلَي الْكُفْرِ قَالَ إِنَّ اللَّهَ هُوَ الْعَدْلُ وَ إِنَّمَا بَعَثَ الرُّسُلَ لِيَدْعُوا النَّاسَ إِلَي الْإِيمَانِ بِاللَّهِ وَ لَا يَدْعُوا أَحَداً إِلَي الْكُفْرِ قُلْتُ فَيَكُونُ الرَّجُلُ كَافِراً قَدْ ثَبَتَ لَهُ الْكُفْرُ عِنْدَ اللَّهِ فَيَنْقُلُهُ اللَّهُ بَعْدَ ذَلِكَ مِنَ الْكُفْرِ إِلَي الْإِيمَانِ قَالَ اللَّهُ عَزَّ وَ جَلَّ خَلَقَ النَّاسَ عَلَي الْفِطْرَةِ الَّتِي فَطَرَهُمُ اللَّهُ عَلَيْهَا لَا يَعْرِفُونَ إِيمَاناً بِشَرِيعَةٍ وَ لَا كُفْراً بِجُحُودٍ ثُمَّ ابْتَعَثَ اللَّهُ </w:t>
      </w:r>
      <w:r>
        <w:rPr>
          <w:rStyle w:val="FootnoteAnchor"/>
          <w:rtl w:val="true"/>
        </w:rPr>
        <w:footnoteReference w:id="279"/>
      </w:r>
      <w:r>
        <w:rPr>
          <w:rFonts w:ascii="Amiri" w:hAnsi="Amiri" w:eastAsia="Amiri" w:cs="Amiri"/>
          <w:color w:val="111111"/>
          <w:sz w:val="28"/>
          <w:sz w:val="28"/>
          <w:szCs w:val="28"/>
          <w:rtl w:val="true"/>
          <w:lang w:bidi="ar-SA"/>
        </w:rPr>
        <w:t xml:space="preserve">الرُّسُلَ إِلَيْهِمْ يَدْعُونَهُمْ إِلَي الْإِيمَانِ بِاللَّهِ حُجَّةً لِلَّهِ عَلَيْهِمْ فَمِنْهُمْ مَنْ هَدَاهُ اللَّهُ وَ مِنْهُمْ مَنْ لَمْ يَهْدِهِ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 w:name="__RefHeading___Toc4228429_1468164448"/>
      <w:bookmarkStart w:id="244" w:name="_Toc112"/>
      <w:bookmarkEnd w:id="243"/>
      <w:r>
        <w:rPr>
          <w:rtl w:val="true"/>
        </w:rPr>
        <w:t>«</w:t>
      </w:r>
      <w:r>
        <w:rPr/>
        <w:t>40</w:t>
      </w:r>
      <w:r>
        <w:rPr>
          <w:rtl w:val="true"/>
        </w:rPr>
        <w:t>»</w:t>
      </w:r>
      <w:bookmarkEnd w:id="244"/>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281"/>
      </w:r>
      <w:r>
        <w:rPr>
          <w:rFonts w:ascii="Amiri" w:hAnsi="Amiri" w:eastAsia="Amiri" w:cs="Amiri"/>
          <w:color w:val="111111"/>
          <w:sz w:val="28"/>
          <w:sz w:val="28"/>
          <w:szCs w:val="28"/>
          <w:rtl w:val="true"/>
          <w:lang w:bidi="ar-SA"/>
        </w:rPr>
        <w:t xml:space="preserve">علل الشرائع ن، عيون أخبار الرضا عليه السلام فِي عِلَلِ الْفَضْلِ عَنِ الرِّضَا عليه السلام فَإِنْ قَالَ فَلِمَ وَجَبَ عَلَيْهِمْ مَعْرِفَةُ الرُّسُلِ وَ الْإِقْرَارُ بِهِمْ وَ الْإِذْعَانُ لَهُمْ بِالطَّاعَةِ قِيلَ لِأَنَّهُ لَمَّا لَمْ يَكُنْ فِي خَلْقِهِمْ وَ قُوَاهُمْ مَا يكملوا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لِمَصَالِحِهِمْ وَ كَانَ الصَّانِعُ مُتَعَالِياً عَنْ أَنْ يُرَي وَ كَانَ ضَعْفُهُمْ وَ عَجْزُهُمْ عَنْ إِدْرَاكِهِ ظَاهِراً لَمْ يَكُنْ بُدٌّ </w:t>
      </w:r>
      <w:r>
        <w:rPr>
          <w:rStyle w:val="FootnoteAnchor"/>
          <w:rtl w:val="true"/>
        </w:rPr>
        <w:footnoteReference w:id="283"/>
      </w:r>
      <w:r>
        <w:rPr>
          <w:rFonts w:ascii="Amiri" w:hAnsi="Amiri" w:eastAsia="Amiri" w:cs="Amiri"/>
          <w:color w:val="111111"/>
          <w:sz w:val="28"/>
          <w:sz w:val="28"/>
          <w:szCs w:val="28"/>
          <w:rtl w:val="true"/>
          <w:lang w:bidi="ar-SA"/>
        </w:rPr>
        <w:t xml:space="preserve">مِنْ رَسُولٍ بَيْنَهُ وَ بَيْنَهُمْ مَعْصُومٍ يُؤَدِّي إِلَيْهِمْ أَمْرَهُ وَ نَهْيَهُ وَ أَدَبَهُ وَ يَقِفُهُمْ </w:t>
      </w:r>
      <w:r>
        <w:rPr>
          <w:rStyle w:val="FootnoteAnchor"/>
          <w:rtl w:val="true"/>
        </w:rPr>
        <w:footnoteReference w:id="284"/>
      </w:r>
      <w:r>
        <w:rPr>
          <w:rFonts w:ascii="Amiri" w:hAnsi="Amiri" w:eastAsia="Amiri" w:cs="Amiri"/>
          <w:color w:val="111111"/>
          <w:sz w:val="28"/>
          <w:sz w:val="28"/>
          <w:szCs w:val="28"/>
          <w:rtl w:val="true"/>
          <w:lang w:bidi="ar-SA"/>
        </w:rPr>
        <w:t xml:space="preserve">عَلَي مَا يَكُونُ بِهِ إِحْرَازُ مَنَافِعِهِمْ </w:t>
      </w:r>
      <w:r>
        <w:rPr>
          <w:rStyle w:val="FootnoteAnchor"/>
          <w:rtl w:val="true"/>
        </w:rPr>
        <w:footnoteReference w:id="285"/>
      </w:r>
      <w:r>
        <w:rPr>
          <w:rFonts w:ascii="Amiri" w:hAnsi="Amiri" w:eastAsia="Amiri" w:cs="Amiri"/>
          <w:color w:val="111111"/>
          <w:sz w:val="28"/>
          <w:sz w:val="28"/>
          <w:szCs w:val="28"/>
          <w:rtl w:val="true"/>
          <w:lang w:bidi="ar-SA"/>
        </w:rPr>
        <w:t xml:space="preserve">وَ دَفْعُ مَضَارِّهِمْ إِذْ لَمْ يَكُنْ فِي خَلْقِهِمْ مَا يَعْرِفُونَ بِهِ مَا يَحْتَاجُونَ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مَنَافِعِهِمْ وَ مَضَارِّهِمْ فَلَوْ لَمْ يَجِبْ عَلَيْهِمْ مَعْرِفَتُهُ وَ طَاعَتُهُ لَمْ يَكُنْ لَهُمْ فِي مَجِي‌ءِ الرَّسُولِ مَنْفَعَةٌ وَ لَا سَدُّ حَاجَةٍ وَ لَكَانَ إِتْيَانُهُ عَبَثاً لِغَيْرِ مَنْفَعَةٍ وَ لَا صَلَاحٍ وَ لَيْسَ هَذَا مِنْ صِفَةِ الْحَكِيمِ الَّذِي أَتْقَنَ كُلَّ شَيْ‌ءٍ </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عادل است و پیامبران را برانگیخته تا مردم را به ایمان به خدا دعوت کند اما هرگز کسی را به کفر دعوت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پرسید آیا می شود که کسی کافر باشد و خداوند او را پس از کفر به ایمان هدایت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مردم را از فطرتی که آنان را بر آن سرشته است خلق کرده و هیچ یک نه ایمان به شریعتی را می شناختند و نه کفر و انکاری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برای آنان پیامبران را برایشان مبعوث  کرد تا پیامبران مردم را به عنوان حجت خداوند بر ایشان، به ایمان به الله دعوت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را خدا هدایت می کند و برخی دیگر را خیر</w:t>
      </w:r>
      <w:r>
        <w:rPr>
          <w:rFonts w:eastAsia="IRNazanin" w:cs="IRNazanin"/>
          <w:color w:val="111111"/>
          <w:sz w:val="28"/>
          <w:szCs w:val="28"/>
          <w:rtl w:val="true"/>
          <w:lang w:bidi="fa-IR"/>
        </w:rPr>
        <w:t>.</w:t>
      </w:r>
      <w:r>
        <w:rPr>
          <w:rStyle w:val="FootnoteAnchor"/>
          <w:rtl w:val="true"/>
        </w:rPr>
        <w:footnoteReference w:id="287"/>
      </w:r>
    </w:p>
    <w:p>
      <w:pPr>
        <w:pStyle w:val="Heading5"/>
        <w:numPr>
          <w:ilvl w:val="4"/>
          <w:numId w:val="1"/>
        </w:numPr>
        <w:rPr/>
      </w:pPr>
      <w:bookmarkStart w:id="245" w:name="__RefHeading___Toc4228431_1468164448"/>
      <w:bookmarkStart w:id="246" w:name="_Toc113"/>
      <w:bookmarkEnd w:id="245"/>
      <w:r>
        <w:rPr>
          <w:rtl w:val="true"/>
        </w:rPr>
        <w:t xml:space="preserve">روایت </w:t>
      </w:r>
      <w:r>
        <w:rPr/>
        <w:t>40</w:t>
      </w:r>
      <w:bookmarkEnd w:id="24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از مردم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شناخت پیامبران و اقرار به آنان و اذعان به طاعت از آنان بر مردم واجب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در خلقت و ساختار مردم آنچه که منافع ایشان را به طور کامل تأمین کند وجود نداشت و خداوند متعاول برتر از آن بود که دیده شود و ضعف و عجز مردم از درک وی آشکار و ظاهر بود؛ لذا چاره ای جز این نبود که پیامبری معصوم بین خداوند با آن ها باشد که امر و نهی و دستورات خدا را به مردم رسانده و برای تحقق منافعشان و دفع ضرر از آنان در کنارشان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خلق مردمان چیزی نبود که مردم از طریق آن  به نیازشان مبنی بر شناخت منافع و زیان ها اطلاع پیدا  کنند و اگر شناخت و اطاعت از پیامبر واجب نبود، آمدن پیامبر برای آن ها نفعی نداشته و هیچ یک از نیاز هایشان تأمین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فرستادن پیامبران کاری عبث و بی فایده بود و کار عبث از صفات خداوند حکیمی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چیز را در نهایت کمال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Style w:val="FootnoteAnchor"/>
          <w:rtl w:val="true"/>
        </w:rPr>
        <w:footnoteReference w:id="288"/>
      </w:r>
      <w:bookmarkStart w:id="247" w:name="pg13906_145393"/>
    </w:p>
    <w:p>
      <w:pPr>
        <w:pStyle w:val="Heading5"/>
        <w:numPr>
          <w:ilvl w:val="4"/>
          <w:numId w:val="1"/>
        </w:numPr>
        <w:rPr/>
      </w:pPr>
      <w:bookmarkStart w:id="248" w:name="__RefHeading___Toc4228433_1468164448"/>
      <w:bookmarkStart w:id="249" w:name="_Toc114"/>
      <w:bookmarkEnd w:id="247"/>
      <w:bookmarkEnd w:id="248"/>
      <w:r>
        <w:rPr>
          <w:rtl w:val="true"/>
        </w:rPr>
        <w:t>«</w:t>
      </w:r>
      <w:r>
        <w:rPr/>
        <w:t>41</w:t>
      </w:r>
      <w:r>
        <w:rPr>
          <w:rtl w:val="true"/>
        </w:rPr>
        <w:t>»</w:t>
      </w:r>
      <w:bookmarkEnd w:id="249"/>
    </w:p>
    <w:p>
      <w:pPr>
        <w:pStyle w:val="BookText"/>
        <w:rPr/>
      </w:pPr>
      <w:r>
        <w:rPr>
          <w:rFonts w:ascii="Amiri" w:hAnsi="Amiri" w:eastAsia="Amiri" w:cs="Amiri"/>
          <w:color w:val="111111"/>
          <w:sz w:val="28"/>
          <w:sz w:val="28"/>
          <w:szCs w:val="28"/>
          <w:rtl w:val="true"/>
          <w:lang w:bidi="ar-SA"/>
        </w:rPr>
        <w:t>كا، الكافي عِدَّةٌ مِنْ أَصْحَابِنَا عَنْ أَحْمَدَ بْنِ مُحَمَّدٍ عَنِ الْبَزَنْطِيِّ عَنْ ثَعْلَبَةَ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قَوْلِ اللَّهِ عَزَّ وَ جَلَّ وَ كانَ رَسُولًا نَبِيًّا مَا الرَّسُولُ وَ مَا النَّبِيُّ قَالَ النَّبِيُّ الَّذِي يَرَي فِي مَنَامِهِ وَ يَسْمَعُ الصَّوْتَ وَ لَا يُعَايِنُ الْمَلَكَ وَ الرَّسُولُ الَّذِي يَسْمَعُ الصَّوْتَ وَ يَرَي الْمَنَامَ وَ يُعَايِنُ الْمَلَكَ قُلْتُ الْإِمَامُ مَا مَنْزِلَتُهُ قَالَ يَسْمَعُ الصَّوْتَ وَ لَا يَرَي وَ لَا يُعَايِنُ الْمَلَكَ ثُمَّ تَلَا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قَبْلِكَ مِنْ رَسُولٍ وَ لَا نَبِيٍّ وَ لَا مُحَدَّثٍ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 w:name="__RefHeading___Toc4228435_1468164448"/>
      <w:bookmarkStart w:id="251" w:name="_Toc115"/>
      <w:bookmarkEnd w:id="250"/>
      <w:r>
        <w:rPr>
          <w:rtl w:val="true"/>
        </w:rPr>
        <w:t>«</w:t>
      </w:r>
      <w:r>
        <w:rPr/>
        <w:t>42</w:t>
      </w:r>
      <w:r>
        <w:rPr>
          <w:rtl w:val="true"/>
        </w:rPr>
        <w:t>»</w:t>
      </w:r>
      <w:bookmarkEnd w:id="251"/>
    </w:p>
    <w:p>
      <w:pPr>
        <w:pStyle w:val="BookText"/>
        <w:rPr/>
      </w:pPr>
      <w:r>
        <w:rPr>
          <w:rFonts w:ascii="Amiri" w:hAnsi="Amiri" w:eastAsia="Amiri" w:cs="Amiri"/>
          <w:color w:val="111111"/>
          <w:sz w:val="28"/>
          <w:sz w:val="28"/>
          <w:szCs w:val="28"/>
          <w:rtl w:val="true"/>
          <w:lang w:bidi="ar-SA"/>
        </w:rPr>
        <w:t>كا، الكافي عَلِيُّ بْنُ إِبْرَاهِيمَ عَنْ أَبِيهِ عَنْ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الْحَسَنُ بْنُ الْعَبَّاسِ الْمَعْرُوفِيُّ إِلَي الرِّضَا عليه السلام جُعِلْتُ فِدَاكَ أَخْبِرْنِي مَا الْفَرْقُ بَيْنَ الرَّسُولِ وَ النَّبِيِّ وَ الْإِمَامِ قَالَ فَكَتَبَ أَوْ قَالَ الْفَرْقُ بَيْنَ الرَّسُولِ وَ النَّبِيِّ وَ الْإِمَامِ أَنَّ الرَّسُولَ الَّذِي يَنْزِلُ عَلَيْهِ جَبْرَئِيلُ فَيَرَاهُ وَ يَسْمَعُ كَلَامَهُ </w:t>
      </w:r>
      <w:r>
        <w:rPr>
          <w:rStyle w:val="FootnoteAnchor"/>
          <w:rtl w:val="true"/>
        </w:rPr>
        <w:footnoteReference w:id="290"/>
      </w:r>
      <w:r>
        <w:rPr>
          <w:rFonts w:ascii="Amiri" w:hAnsi="Amiri" w:eastAsia="Amiri" w:cs="Amiri"/>
          <w:color w:val="111111"/>
          <w:sz w:val="28"/>
          <w:sz w:val="28"/>
          <w:szCs w:val="28"/>
          <w:rtl w:val="true"/>
          <w:lang w:bidi="ar-SA"/>
        </w:rPr>
        <w:t xml:space="preserve">وَ يَنْزِلُ عَلَيْهِ الْوَحْيُ وَ رُبَّمَا رَأَي فِي مَنَامِهِ نَحْوَ رُؤْيَا إِبْرَاهِيمَ عليه السلام وَ النَّبِيُّ رُبَّمَا يَسْمَعُ الْكَلَامَ وَ رُبَّمَا رَأَي الشَّخْصَ وَ لَمْ يَسْمَعْ وَ الْإِمَامُ هُوَ الَّذِي يَسْمَعُ الْكَلَامَ وَ لَا يَرَي الشَّخْصَ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4228437_1468164448"/>
      <w:bookmarkStart w:id="253" w:name="_Toc116"/>
      <w:bookmarkEnd w:id="252"/>
      <w:r>
        <w:rPr>
          <w:rtl w:val="true"/>
        </w:rPr>
        <w:t>«</w:t>
      </w:r>
      <w:r>
        <w:rPr/>
        <w:t>43</w:t>
      </w:r>
      <w:r>
        <w:rPr>
          <w:rtl w:val="true"/>
        </w:rPr>
        <w:t>»</w:t>
      </w:r>
      <w:bookmarkEnd w:id="253"/>
    </w:p>
    <w:p>
      <w:pPr>
        <w:pStyle w:val="BookText"/>
        <w:rPr/>
      </w:pPr>
      <w:r>
        <w:rPr>
          <w:rFonts w:ascii="Amiri" w:hAnsi="Amiri" w:eastAsia="Amiri" w:cs="Amiri"/>
          <w:color w:val="111111"/>
          <w:sz w:val="28"/>
          <w:sz w:val="28"/>
          <w:szCs w:val="28"/>
          <w:rtl w:val="true"/>
          <w:lang w:bidi="ar-SA"/>
        </w:rPr>
        <w:t xml:space="preserve">ير، بصائر الدرجات أَحْمَدُ بْنُ مُحَمَّدٍ عَنْ عَلِيِّ بْنِ الْحَكَمِ عَنْ عَبْدِ الرَّحْمَنِ بْنِ بُكَيْرٍ الْهَجَرِيِّ عَنْ أَبِي جَعْفَرٍ عليه السلام قَالَ قَالَ رَسُولُ اللَّهِ صلي الله عليه و آله إِنَّ أَوَّلَ وَصِيٍّ كَانَ عَلَي وَجْهِ الْأَرْضِ هِبَةُ اللَّهِ بْنُ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نَبِيٍّ مَضَي إِلَّا وَ لَهُ وَصِيٌّ كَانَ عَدَدُ جَمِيعِ الْأَنْبِيَاءِ مِائَةَ أَلْفِ نَبِيٍّ وَ أَرْبَعَةً وَ عِشْرِينَ أَلْفَ نَبِيٍّ خَمْسَةٌ مِنْهُمْ أُولُو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مُوسَي وَ عِيسَي وَ مُحَمَّدٌ صلي الله عليه و آله وَ إِنَّ عَلِيَّ بْنَ أَبِي طَالِبٍ كَانَ هِبَةَ اللَّهِ لِمُحَمَّدٍ وَرِثَ عِلْمَ الْأَوْصِيَاءِ وَ عِلْمَ مَنْ كَانَ قَبْلَهُ أَمَا إِنَّ مُحَمَّداً وَرِثَ عِلْمَ مَنْ كَانَ قَبْلَهُ مِنَ الْأَنْبِيَاءِ وَ الْمُرْسَلِينَ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 w:name="__RefHeading___Toc4228439_1468164448"/>
      <w:bookmarkStart w:id="255" w:name="_Toc117"/>
      <w:bookmarkEnd w:id="254"/>
      <w:r>
        <w:rPr>
          <w:rtl w:val="true"/>
        </w:rPr>
        <w:t>بيان</w:t>
      </w:r>
      <w:bookmarkEnd w:id="255"/>
    </w:p>
    <w:p>
      <w:pPr>
        <w:pStyle w:val="BookText"/>
        <w:rPr/>
      </w:pPr>
      <w:r>
        <w:rPr>
          <w:rFonts w:ascii="Amiri" w:hAnsi="Amiri" w:eastAsia="Amiri" w:cs="Amiri"/>
          <w:color w:val="111111"/>
          <w:sz w:val="28"/>
          <w:sz w:val="28"/>
          <w:szCs w:val="28"/>
          <w:rtl w:val="true"/>
          <w:lang w:bidi="ar-SA"/>
        </w:rPr>
        <w:t>أي كان بمنزلة هبة الله بالنسبة إلي محمد صلي الله عليه و آله أو كان عليه السلام هبة و عطية وهبه الله له</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4228441_1468164448"/>
      <w:bookmarkStart w:id="257" w:name="_Toc118"/>
      <w:bookmarkEnd w:id="256"/>
      <w:r>
        <w:rPr>
          <w:rtl w:val="true"/>
        </w:rPr>
        <w:t xml:space="preserve">روایت </w:t>
      </w:r>
      <w:r>
        <w:rPr/>
        <w:t>41</w:t>
      </w:r>
      <w:bookmarkEnd w:id="25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رسول و نبی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رسول و نبی به چه معنا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کسی است که در خواب می بیند و صدا ها را می شنود اما فرشته را نمی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در خواب می بیند و می شنود و علاوه بر این فرشته مقرب الهی را نیز می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منزلت امام چیست؟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ها را می شنود اما در خواب چیز ها را نمی بیند و با فرشته نیز دیدار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تو رسول، نبی و محدثی را نفرستادیم</w:t>
      </w:r>
      <w:r>
        <w:rPr>
          <w:rFonts w:eastAsia="IRNazanin" w:cs="IRNazanin"/>
          <w:color w:val="111111"/>
          <w:sz w:val="28"/>
          <w:szCs w:val="28"/>
          <w:rtl w:val="true"/>
          <w:lang w:bidi="fa-IR"/>
        </w:rPr>
        <w:t>.</w:t>
      </w:r>
      <w:r>
        <w:rPr>
          <w:rStyle w:val="FootnoteAnchor"/>
          <w:rtl w:val="true"/>
        </w:rPr>
        <w:footnoteReference w:id="293"/>
      </w:r>
    </w:p>
    <w:p>
      <w:pPr>
        <w:pStyle w:val="Heading5"/>
        <w:numPr>
          <w:ilvl w:val="4"/>
          <w:numId w:val="1"/>
        </w:numPr>
        <w:rPr/>
      </w:pPr>
      <w:bookmarkStart w:id="258" w:name="__RefHeading___Toc4228443_1468164448"/>
      <w:bookmarkStart w:id="259" w:name="_Toc119"/>
      <w:bookmarkEnd w:id="258"/>
      <w:r>
        <w:rPr>
          <w:rtl w:val="true"/>
        </w:rPr>
        <w:t xml:space="preserve">روایت </w:t>
      </w:r>
      <w:r>
        <w:rPr/>
        <w:t>42</w:t>
      </w:r>
      <w:bookmarkEnd w:id="25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عباس معروفی در نامه ای به امام رضا علیه السلام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که فرق بین رسول نبی و امام چیست؟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این سه آن است که رسول کسی است که جبرئیل بروی نازل می شود و در حالی که وحی بر وی نازل می شود فرشته خدا را دیده و صدایش را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دیدار می تواند در خواب اتفاق بیفتد؛ مانند رؤیای ابراهیم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ممکن است فرشته را دیده و صدایش را بشنود و نیز احتمال دارد که گاهی نیز ندیده و نشنود اما امام کسی است که سخن فرشته وحی را می شنود اما او را نمی بیند</w:t>
      </w:r>
      <w:r>
        <w:rPr>
          <w:rFonts w:eastAsia="IRNazanin" w:cs="IRNazanin"/>
          <w:color w:val="111111"/>
          <w:sz w:val="28"/>
          <w:szCs w:val="28"/>
          <w:rtl w:val="true"/>
          <w:lang w:bidi="fa-IR"/>
        </w:rPr>
        <w:t>.</w:t>
      </w:r>
      <w:r>
        <w:rPr>
          <w:rStyle w:val="FootnoteAnchor"/>
          <w:rtl w:val="true"/>
        </w:rPr>
        <w:footnoteReference w:id="294"/>
      </w:r>
    </w:p>
    <w:p>
      <w:pPr>
        <w:pStyle w:val="Heading5"/>
        <w:numPr>
          <w:ilvl w:val="4"/>
          <w:numId w:val="1"/>
        </w:numPr>
        <w:rPr/>
      </w:pPr>
      <w:bookmarkStart w:id="260" w:name="__RefHeading___Toc4228445_1468164448"/>
      <w:bookmarkStart w:id="261" w:name="_Toc120"/>
      <w:bookmarkEnd w:id="260"/>
      <w:r>
        <w:rPr>
          <w:rtl w:val="true"/>
        </w:rPr>
        <w:t xml:space="preserve">روایت </w:t>
      </w:r>
      <w:r>
        <w:rPr/>
        <w:t>43</w:t>
      </w:r>
      <w:bookmarkEnd w:id="26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وصی خداوند بر روی زمین فرزند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یک وصی داشته و تعداد پیامبران صد و بیست و چهار هزار نفر است که پنج نفر از آنان یعنی نوح، ابراهیم، موسی، عیسی و محمد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بخشش خدا برای محمد مصطفی بود که علم تمامی اوصیا و پیشینیان را به ارث برد همان طور که محمد نیز علم تمام پیامبران و انبیای پیش از خود را به ارث برد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262" w:name="__RefHeading___Toc4228447_1468164448"/>
      <w:bookmarkStart w:id="263" w:name="_Toc121"/>
      <w:bookmarkEnd w:id="262"/>
      <w:r>
        <w:rPr>
          <w:rtl w:val="true"/>
        </w:rPr>
        <w:t>توضیح</w:t>
      </w:r>
      <w:bookmarkEnd w:id="26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علیه السلام به منزله هدیه خداوند برای محمد صلی الله علیه و آله بوده و عطایی بوده که خداوند به پیامبر بخشیده است</w:t>
      </w:r>
      <w:r>
        <w:rPr>
          <w:rFonts w:eastAsia="IRNazanin" w:cs="IRNazanin"/>
          <w:color w:val="111111"/>
          <w:sz w:val="28"/>
          <w:szCs w:val="28"/>
          <w:rtl w:val="true"/>
          <w:lang w:bidi="fa-IR"/>
        </w:rPr>
        <w:t xml:space="preserve">. </w:t>
      </w:r>
      <w:bookmarkStart w:id="264" w:name="pg13906_145394"/>
    </w:p>
    <w:p>
      <w:pPr>
        <w:pStyle w:val="Heading5"/>
        <w:numPr>
          <w:ilvl w:val="4"/>
          <w:numId w:val="1"/>
        </w:numPr>
        <w:rPr/>
      </w:pPr>
      <w:bookmarkStart w:id="265" w:name="__RefHeading___Toc4228449_1468164448"/>
      <w:bookmarkStart w:id="266" w:name="_Toc122"/>
      <w:bookmarkEnd w:id="264"/>
      <w:bookmarkEnd w:id="265"/>
      <w:r>
        <w:rPr>
          <w:rtl w:val="true"/>
        </w:rPr>
        <w:t>«</w:t>
      </w:r>
      <w:r>
        <w:rPr/>
        <w:t>44</w:t>
      </w:r>
      <w:r>
        <w:rPr>
          <w:rtl w:val="true"/>
        </w:rPr>
        <w:t>»</w:t>
      </w:r>
      <w:bookmarkEnd w:id="266"/>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مَاجِيلَوَيْهِ عَنْ مُحَمَّدٍ الْعَطَّارِ عَنِ ابْنِ أَبَانٍ عَنِ ابْنِ أُورَمَةَ عَمَّنْ ذَكَرَهُ عَنِ الْعَلَاءِ عَنِ الْفُضَيْلِ قَالَ قَالَ أَبُو عَبْدِ اللَّهِ عليه السلام لَمْ يَبْعَثِ اللَّهُ عَزَّ وَ جَلَّ مِنَ الْعَرَبِ إِلَّا خَمْسَةَ 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إِسْمَاعِيلَ وَ شُعَيْباً وَ مُحَمَّداً خَاتَمَ النَّبِيِّينَ صلي الله عليه و آله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4228451_1468164448"/>
      <w:bookmarkStart w:id="268" w:name="_Toc123"/>
      <w:bookmarkEnd w:id="267"/>
      <w:r>
        <w:rPr>
          <w:rtl w:val="true"/>
        </w:rPr>
        <w:t>بيان</w:t>
      </w:r>
      <w:bookmarkEnd w:id="268"/>
    </w:p>
    <w:p>
      <w:pPr>
        <w:pStyle w:val="BookText"/>
        <w:rPr/>
      </w:pPr>
      <w:r>
        <w:rPr>
          <w:rFonts w:ascii="Amiri" w:hAnsi="Amiri" w:eastAsia="Amiri" w:cs="Amiri"/>
          <w:color w:val="111111"/>
          <w:sz w:val="28"/>
          <w:sz w:val="28"/>
          <w:szCs w:val="28"/>
          <w:rtl w:val="true"/>
          <w:lang w:bidi="ar-SA"/>
        </w:rPr>
        <w:t xml:space="preserve">هذا الخبر و خبر الشامي </w:t>
      </w:r>
      <w:r>
        <w:rPr>
          <w:rStyle w:val="FootnoteAnchor"/>
          <w:rtl w:val="true"/>
        </w:rPr>
        <w:footnoteReference w:id="297"/>
      </w:r>
      <w:r>
        <w:rPr>
          <w:rFonts w:ascii="Amiri" w:hAnsi="Amiri" w:eastAsia="Amiri" w:cs="Amiri"/>
          <w:color w:val="111111"/>
          <w:sz w:val="28"/>
          <w:sz w:val="28"/>
          <w:szCs w:val="28"/>
          <w:rtl w:val="true"/>
          <w:lang w:bidi="ar-SA"/>
        </w:rPr>
        <w:t xml:space="preserve">يدلان علي كون إسماعيل من العرب و يظهر من خبر أبي ذر </w:t>
      </w:r>
      <w:r>
        <w:rPr>
          <w:rStyle w:val="FootnoteAnchor"/>
          <w:rtl w:val="true"/>
        </w:rPr>
        <w:footnoteReference w:id="298"/>
      </w:r>
      <w:r>
        <w:rPr>
          <w:rFonts w:ascii="Amiri" w:hAnsi="Amiri" w:eastAsia="Amiri" w:cs="Amiri"/>
          <w:color w:val="111111"/>
          <w:sz w:val="28"/>
          <w:sz w:val="28"/>
          <w:szCs w:val="28"/>
          <w:rtl w:val="true"/>
          <w:lang w:bidi="ar-SA"/>
        </w:rPr>
        <w:t>أنه ليس منهم و هذان أقوي سندا منه لكون أكثر رجاله من العامة لكن سيأتي خبر آخر عن الفضيل علي وفق خبر أبي ذر و يمكن الجمع بينهما بأن يكون إسماعيل قد يتكلم بغير العربية أيضا أو يكون علم قومه العربية و لم يكونوا قبل ذلك عارفين بها و الله تعالي يعلم</w:t>
      </w:r>
      <w:r>
        <w:rPr>
          <w:rFonts w:eastAsia="Amiri" w:cs="Amiri" w:ascii="Amiri" w:hAnsi="Amiri"/>
          <w:color w:val="111111"/>
          <w:sz w:val="28"/>
          <w:szCs w:val="28"/>
          <w:rtl w:val="true"/>
          <w:lang w:bidi="ar-SA"/>
        </w:rPr>
        <w:t>.</w:t>
      </w:r>
    </w:p>
    <w:p>
      <w:pPr>
        <w:pStyle w:val="Heading5"/>
        <w:numPr>
          <w:ilvl w:val="4"/>
          <w:numId w:val="1"/>
        </w:numPr>
        <w:rPr/>
      </w:pPr>
      <w:bookmarkStart w:id="269" w:name="__RefHeading___Toc4228453_1468164448"/>
      <w:bookmarkStart w:id="270" w:name="_Toc124"/>
      <w:bookmarkEnd w:id="269"/>
      <w:r>
        <w:rPr>
          <w:rtl w:val="true"/>
        </w:rPr>
        <w:t>«</w:t>
      </w:r>
      <w:r>
        <w:rPr/>
        <w:t>45</w:t>
      </w:r>
      <w:r>
        <w:rPr>
          <w:rtl w:val="true"/>
        </w:rPr>
        <w:t>»</w:t>
      </w:r>
      <w:bookmarkEnd w:id="270"/>
    </w:p>
    <w:p>
      <w:pPr>
        <w:pStyle w:val="BookText"/>
        <w:rPr/>
      </w:pPr>
      <w:r>
        <w:rPr>
          <w:rFonts w:ascii="Amiri" w:hAnsi="Amiri" w:eastAsia="Amiri" w:cs="Amiri"/>
          <w:color w:val="111111"/>
          <w:sz w:val="28"/>
          <w:sz w:val="28"/>
          <w:szCs w:val="28"/>
          <w:rtl w:val="true"/>
          <w:lang w:bidi="ar-SA"/>
        </w:rPr>
        <w:t xml:space="preserve">ك، إكمال الدين أَبِي عَنْ سَعْدٍ عَنِ الْبَرْقِيِّ عَنْ أَبِيهِ عَنْ مُحَمَّدِ بْنِ سِنَانٍ عَنْ إِسْحَاقَ بْنِ جَرِيرٍ عَنِ ابْنِ أَبِي الدَّيْلَمِ قَالَ قَالَ الصَّادِقُ عليه السلام يَا عَبْدَ الْحَمِيدِ إِنَّ لِلَّهِ رُسُلًا مُسْتَعْلِنِينَ وَ رُسُلًا مُسْتَخْفِينَ فَإِذَا سَأَلْتَهُ بِحَقِّ الْمُسْتَعْلِنِينَ فَسَلْهُ بِحَقِّ الْمُسْتَخْفِينَ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 إكمال الدين أبي و ابن الوليد معا عن سعد عن ابن عيسي و علي بن إسماعيل عن محمد بن عمرو بن سعيد عن الجريري عن ابن أبي الديلم مثله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 w:name="__RefHeading___Toc4228455_1468164448"/>
      <w:bookmarkStart w:id="272" w:name="_Toc125"/>
      <w:bookmarkEnd w:id="271"/>
      <w:r>
        <w:rPr>
          <w:rtl w:val="true"/>
        </w:rPr>
        <w:t>«</w:t>
      </w:r>
      <w:r>
        <w:rPr/>
        <w:t>46</w:t>
      </w:r>
      <w:r>
        <w:rPr>
          <w:rtl w:val="true"/>
        </w:rPr>
        <w:t>»</w:t>
      </w:r>
      <w:bookmarkEnd w:id="272"/>
    </w:p>
    <w:p>
      <w:pPr>
        <w:pStyle w:val="BookText"/>
        <w:rPr/>
      </w:pPr>
      <w:r>
        <w:rPr>
          <w:rFonts w:ascii="Amiri" w:hAnsi="Amiri" w:eastAsia="Amiri" w:cs="Amiri"/>
          <w:color w:val="111111"/>
          <w:sz w:val="28"/>
          <w:sz w:val="28"/>
          <w:szCs w:val="28"/>
          <w:rtl w:val="true"/>
          <w:lang w:bidi="ar-SA"/>
        </w:rPr>
        <w:t>ص، قصص الأنبياء عليهم السلام الصَّدُوقُ بِإِسْنَادِهِ عَنِ ابْنِ عِيسَي عَنْ جَمَاعَةٍ عَنِ الْعَلَاءِ عَنِ الْفَضْلِ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يَبْعَثِ اللَّهُ مِنَ الْعَرَبِ إِلَّا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هُوداً وَ صَالِحاً وَ شُعَيْباً وَ مُحَمَّداً صَلَوَاتُ اللَّهِ عَلَيْهِمْ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 w:name="__RefHeading___Toc4228457_1468164448"/>
      <w:bookmarkStart w:id="274" w:name="_Toc126"/>
      <w:bookmarkEnd w:id="273"/>
      <w:r>
        <w:rPr>
          <w:rtl w:val="true"/>
        </w:rPr>
        <w:t>«</w:t>
      </w:r>
      <w:r>
        <w:rPr/>
        <w:t>47</w:t>
      </w:r>
      <w:r>
        <w:rPr>
          <w:rtl w:val="true"/>
        </w:rPr>
        <w:t>»</w:t>
      </w:r>
      <w:bookmarkEnd w:id="274"/>
    </w:p>
    <w:p>
      <w:pPr>
        <w:pStyle w:val="BookText"/>
        <w:rPr/>
      </w:pPr>
      <w:r>
        <w:rPr>
          <w:rFonts w:ascii="Amiri" w:hAnsi="Amiri" w:eastAsia="Amiri" w:cs="Amiri"/>
          <w:color w:val="111111"/>
          <w:sz w:val="28"/>
          <w:sz w:val="28"/>
          <w:szCs w:val="28"/>
          <w:rtl w:val="true"/>
          <w:lang w:bidi="ar-SA"/>
        </w:rPr>
        <w:t xml:space="preserve">وَ رُوِيَ أَنَّهُمْ خَمْسَةٌ وَ إِسْمَاعِيلُ بْنُ إِبْرَاهِيمَ مِنْهُمْ وَ قَالَ إِنَّ الْوَحْيَ يَنْزِلُ مِنْ عِنْدِ اللَّهِ عَزَّ وَ جَلَّ بِالْعَرَبِيَّةِ فَإِذَا أَتَي نَبِيّاً مِنَ الْأَنْبِيَاءِ أَتَاهُ بِلِسَانِ قَوْمِهِ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 w:name="__RefHeading___Toc4228459_1468164448"/>
      <w:bookmarkStart w:id="276" w:name="_Toc127"/>
      <w:bookmarkEnd w:id="275"/>
      <w:r>
        <w:rPr>
          <w:rtl w:val="true"/>
        </w:rPr>
        <w:t xml:space="preserve">روایت </w:t>
      </w:r>
      <w:r>
        <w:rPr/>
        <w:t>44</w:t>
      </w:r>
      <w:bookmarkEnd w:id="276"/>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میان عرب تنها پنج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صالح، اسماعیل، شعیب و محمد خاتم الانبیا را آفرید</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277" w:name="__RefHeading___Toc4228461_1468164448"/>
      <w:bookmarkStart w:id="278" w:name="_Toc128"/>
      <w:bookmarkEnd w:id="277"/>
      <w:r>
        <w:rPr>
          <w:rtl w:val="true"/>
        </w:rPr>
        <w:t>توضیح</w:t>
      </w:r>
      <w:bookmarkEnd w:id="278"/>
    </w:p>
    <w:p>
      <w:pPr>
        <w:pStyle w:val="BookText"/>
        <w:rPr/>
      </w:pPr>
      <w:r>
        <w:rPr>
          <w:rFonts w:ascii="IRNazanin" w:hAnsi="IRNazanin" w:eastAsia="IRNazanin"/>
          <w:color w:val="111111"/>
          <w:sz w:val="28"/>
          <w:sz w:val="28"/>
          <w:szCs w:val="28"/>
          <w:rtl w:val="true"/>
          <w:lang w:bidi="fa-IR"/>
        </w:rPr>
        <w:t>این روایت به همراه روایت شامی</w:t>
      </w:r>
      <w:r>
        <w:rPr>
          <w:rStyle w:val="FootnoteAnchor"/>
          <w:rtl w:val="true"/>
        </w:rPr>
        <w:footnoteReference w:id="304"/>
      </w:r>
      <w:r>
        <w:rPr>
          <w:rFonts w:ascii="IRNazanin" w:hAnsi="IRNazanin" w:eastAsia="IRNazanin"/>
          <w:color w:val="111111"/>
          <w:sz w:val="28"/>
          <w:sz w:val="28"/>
          <w:szCs w:val="28"/>
          <w:rtl w:val="true"/>
          <w:lang w:bidi="fa-IR"/>
        </w:rPr>
        <w:t>بر این دلالت دارند که اسماعیل علیه السلام از عرب بوده است اما از روایت ابوذر ظاهر می شود که وی از عرب نبوده است</w:t>
      </w:r>
      <w:r>
        <w:rPr>
          <w:rStyle w:val="FootnoteAnchor"/>
          <w:rtl w:val="true"/>
        </w:rPr>
        <w:footnoteReference w:id="3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دوروایت قوی تر است چرا که اکثر راویان آن از اهل تسنن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دیگری از فضیل خواهد آمد که مطابق روایت ابوذر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 توان هر دو قول را با یکدیگر جمع کرد و گفت اسماعیل علیه السلام گاهی به غیر عربی نیز سخن می گفته یا به قومش عربی آموخته است که قبل از این عربی نمی دانستند و خدا متعال به این امر آگاه است</w:t>
      </w:r>
      <w:r>
        <w:rPr>
          <w:rFonts w:eastAsia="IRNazanin" w:cs="IRNazanin"/>
          <w:color w:val="111111"/>
          <w:sz w:val="28"/>
          <w:szCs w:val="28"/>
          <w:rtl w:val="true"/>
          <w:lang w:bidi="fa-IR"/>
        </w:rPr>
        <w:t>.</w:t>
      </w:r>
    </w:p>
    <w:p>
      <w:pPr>
        <w:pStyle w:val="Heading5"/>
        <w:numPr>
          <w:ilvl w:val="4"/>
          <w:numId w:val="1"/>
        </w:numPr>
        <w:rPr/>
      </w:pPr>
      <w:bookmarkStart w:id="279" w:name="__RefHeading___Toc4228463_1468164448"/>
      <w:bookmarkStart w:id="280" w:name="_Toc129"/>
      <w:bookmarkEnd w:id="279"/>
      <w:r>
        <w:rPr>
          <w:rtl w:val="true"/>
        </w:rPr>
        <w:t xml:space="preserve">روایت </w:t>
      </w:r>
      <w:r>
        <w:rPr/>
        <w:t>45</w:t>
      </w:r>
      <w:bookmarkEnd w:id="280"/>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پیامبرانی داشته که به طور علنی پیامبری کرده و شناخته شده بودند و هم پیامبرانی مخفی و ناشناخته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به حق پیامبران علنی از خدا درخواست کردی به حق پیامبران مخفی نیز درخواست کن</w:t>
      </w:r>
      <w:r>
        <w:rPr>
          <w:rFonts w:eastAsia="IRNazanin" w:cs="IRNazanin"/>
          <w:color w:val="111111"/>
          <w:sz w:val="28"/>
          <w:szCs w:val="28"/>
          <w:rtl w:val="true"/>
          <w:lang w:bidi="fa-IR"/>
        </w:rPr>
        <w:t>.</w:t>
      </w:r>
      <w:r>
        <w:rPr>
          <w:rStyle w:val="FootnoteAnchor"/>
          <w:rtl w:val="true"/>
        </w:rPr>
        <w:footnoteReference w:id="306"/>
      </w:r>
    </w:p>
    <w:p>
      <w:pPr>
        <w:pStyle w:val="BookText"/>
        <w:rPr/>
      </w:pPr>
      <w:r>
        <w:rPr>
          <w:rFonts w:ascii="IRNazanin" w:hAnsi="IRNazanin" w:eastAsia="IRNazanin"/>
          <w:color w:val="111111"/>
          <w:sz w:val="28"/>
          <w:sz w:val="28"/>
          <w:szCs w:val="28"/>
          <w:rtl w:val="true"/>
          <w:lang w:bidi="fa-IR"/>
        </w:rPr>
        <w:t>در اکمال الدین از ابن ابی دیلم نیز این روایت عینا نقل شده است</w:t>
      </w:r>
      <w:r>
        <w:rPr>
          <w:rFonts w:eastAsia="IRNazanin" w:cs="IRNazanin"/>
          <w:color w:val="111111"/>
          <w:sz w:val="28"/>
          <w:szCs w:val="28"/>
          <w:rtl w:val="true"/>
          <w:lang w:bidi="fa-IR"/>
        </w:rPr>
        <w:t>.</w:t>
      </w:r>
      <w:r>
        <w:rPr>
          <w:rStyle w:val="FootnoteAnchor"/>
          <w:rtl w:val="true"/>
        </w:rPr>
        <w:footnoteReference w:id="307"/>
      </w:r>
    </w:p>
    <w:p>
      <w:pPr>
        <w:pStyle w:val="Heading5"/>
        <w:numPr>
          <w:ilvl w:val="4"/>
          <w:numId w:val="1"/>
        </w:numPr>
        <w:rPr/>
      </w:pPr>
      <w:bookmarkStart w:id="281" w:name="__RefHeading___Toc4228465_1468164448"/>
      <w:bookmarkStart w:id="282" w:name="_Toc130"/>
      <w:bookmarkEnd w:id="281"/>
      <w:r>
        <w:rPr>
          <w:rtl w:val="true"/>
        </w:rPr>
        <w:t xml:space="preserve">روایت </w:t>
      </w:r>
      <w:r>
        <w:rPr/>
        <w:t>46</w:t>
      </w:r>
      <w:bookmarkEnd w:id="282"/>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چهار نفر از پیامبران یعنی هود، صالح، شعیب و محمد را از میان عرب مبعوث کرد</w:t>
      </w:r>
      <w:r>
        <w:rPr>
          <w:rFonts w:eastAsia="IRNazanin" w:cs="IRNazanin"/>
          <w:color w:val="111111"/>
          <w:sz w:val="28"/>
          <w:szCs w:val="28"/>
          <w:rtl w:val="true"/>
          <w:lang w:bidi="fa-IR"/>
        </w:rPr>
        <w:t>.</w:t>
      </w:r>
      <w:r>
        <w:rPr>
          <w:rStyle w:val="FootnoteAnchor"/>
          <w:rtl w:val="true"/>
        </w:rPr>
        <w:footnoteReference w:id="308"/>
      </w:r>
    </w:p>
    <w:p>
      <w:pPr>
        <w:pStyle w:val="Heading5"/>
        <w:numPr>
          <w:ilvl w:val="4"/>
          <w:numId w:val="1"/>
        </w:numPr>
        <w:rPr/>
      </w:pPr>
      <w:bookmarkStart w:id="283" w:name="__RefHeading___Toc4228467_1468164448"/>
      <w:bookmarkStart w:id="284" w:name="_Toc131"/>
      <w:bookmarkEnd w:id="283"/>
      <w:r>
        <w:rPr>
          <w:rtl w:val="true"/>
        </w:rPr>
        <w:t xml:space="preserve">روایت </w:t>
      </w:r>
      <w:r>
        <w:rPr/>
        <w:t>47</w:t>
      </w:r>
      <w:bookmarkEnd w:id="284"/>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روایت شده است که آن ها پنج نفر بوده و اسماعیل را نیز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دیگر آمده است که خداوند وحی را به زبان عربی نازل می کرد اما هر یک از پیامبران آن وحی را با زبان قوم خود به آن ها انتقال می دادند</w:t>
      </w:r>
      <w:r>
        <w:rPr>
          <w:rFonts w:eastAsia="IRNazanin" w:cs="IRNazanin"/>
          <w:color w:val="111111"/>
          <w:sz w:val="28"/>
          <w:szCs w:val="28"/>
          <w:rtl w:val="true"/>
          <w:lang w:bidi="fa-IR"/>
        </w:rPr>
        <w:t>.</w:t>
      </w:r>
      <w:r>
        <w:rPr>
          <w:rStyle w:val="FootnoteAnchor"/>
          <w:rtl w:val="true"/>
        </w:rPr>
        <w:footnoteReference w:id="309"/>
      </w:r>
      <w:bookmarkStart w:id="285" w:name="pg13906_145395"/>
    </w:p>
    <w:p>
      <w:pPr>
        <w:pStyle w:val="Heading5"/>
        <w:numPr>
          <w:ilvl w:val="4"/>
          <w:numId w:val="1"/>
        </w:numPr>
        <w:rPr/>
      </w:pPr>
      <w:bookmarkStart w:id="286" w:name="__RefHeading___Toc4228469_1468164448"/>
      <w:bookmarkStart w:id="287" w:name="_Toc132"/>
      <w:bookmarkEnd w:id="285"/>
      <w:bookmarkEnd w:id="286"/>
      <w:r>
        <w:rPr>
          <w:rtl w:val="true"/>
        </w:rPr>
        <w:t>«</w:t>
      </w:r>
      <w:r>
        <w:rPr/>
        <w:t>48</w:t>
      </w:r>
      <w:r>
        <w:rPr>
          <w:rtl w:val="true"/>
        </w:rPr>
        <w:t>»</w:t>
      </w:r>
      <w:bookmarkEnd w:id="287"/>
    </w:p>
    <w:p>
      <w:pPr>
        <w:pStyle w:val="BookText"/>
        <w:rPr/>
      </w:pPr>
      <w:r>
        <w:rPr>
          <w:rFonts w:ascii="Amiri" w:hAnsi="Amiri" w:eastAsia="Amiri" w:cs="Amiri"/>
          <w:color w:val="111111"/>
          <w:sz w:val="28"/>
          <w:sz w:val="28"/>
          <w:szCs w:val="28"/>
          <w:rtl w:val="true"/>
          <w:lang w:bidi="ar-SA"/>
        </w:rPr>
        <w:t>ختص، الإختصاص 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الْمُرْسَلِينَ آدَمُ وَ آخِرُهُمْ مُحَمَّدٌ صَلَّي اللَّهُ عَلَيْهِ وَ آلِهِ وَ عَلَيْهِمْ </w:t>
      </w:r>
      <w:r>
        <w:rPr>
          <w:rStyle w:val="FootnoteAnchor"/>
          <w:rtl w:val="true"/>
        </w:rPr>
        <w:footnoteReference w:id="310"/>
      </w:r>
      <w:r>
        <w:rPr>
          <w:rFonts w:ascii="Amiri" w:hAnsi="Amiri" w:eastAsia="Amiri" w:cs="Amiri"/>
          <w:color w:val="111111"/>
          <w:sz w:val="28"/>
          <w:sz w:val="28"/>
          <w:szCs w:val="28"/>
          <w:rtl w:val="true"/>
          <w:lang w:bidi="ar-SA"/>
        </w:rPr>
        <w:t xml:space="preserve">وَ كَانَتِ الْأَنْبِيَاءُ مِائَةَ أَلْفٍ وَ أَرْبَعَةً وَ عِشْرِينَ أَلْفَ نَبِيٍّ الرُّسُلُ مِنْهُمْ ثَلَاثُ مِائَةٍ وَ خَمْسَةٌ مِنْهُمْ أُولُو الْعَزْمِ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مُوسَي وَ عِيسَي وَ مُحَمَّدٌ صَلَّي اللَّهُ عَلَيْهِمْ وَ خَمْسَةٌ مِنَ الْعَرَبِ وَ هُودٌ وَ صَالِحٌ وَ شُعَيْبٌ وَ إِسْمَاعِيلُ وَ مُحَمَّدٌ صَلَّي اللَّهُ عَلَيْهِمْ وَ خَمْسَةٌ سُرْيَانِيُّونَ آدَمُ وَ شَيْثٌ وَ إِدْرِيسُ وَ نُوحٌ وَ إِبْرَاهِيمُ عليهم السلام وَ أَوَّلُ أَنْبِيَاءِ بَنِي إِسْرَائِيلَ مُوسَي وَ آخِرُهُمْ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الْكُتُبُ الَّتِي أُنْزِلَتْ عَلَي الْأَنْبِيَاءِ عليهم السلام مِائَةُ كِتَابٍ وَ أَرْبَعَةُ كُتُبٍ مِنْهَا عَلَي آدَمَ خَمْسُونَ صَحِيفَةً وَ عَلَي إِدْرِيسَ ثَلَاثُونَ وَ عَلَي إِبْرَاهِيمَ عِشْرُونَ وَ عَلَي مُوسَي التَّوْرَاةُ وَ عَلَي دَاوُدَ الزَّبُورُ وَ عَلَي عِيسَي الْإِنْجِيلُ وَ عَلَي مُحَمَّدٍ الْفُرْقَانُ صَلَّي اللَّهُ عَلَيْهِمْ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 w:name="__RefHeading___Toc4228471_1468164448"/>
      <w:bookmarkStart w:id="289" w:name="_Toc133"/>
      <w:bookmarkEnd w:id="288"/>
      <w:r>
        <w:rPr>
          <w:rtl w:val="true"/>
        </w:rPr>
        <w:t>«</w:t>
      </w:r>
      <w:r>
        <w:rPr/>
        <w:t>49</w:t>
      </w:r>
      <w:r>
        <w:rPr>
          <w:rtl w:val="true"/>
        </w:rPr>
        <w:t>»</w:t>
      </w:r>
      <w:bookmarkEnd w:id="289"/>
    </w:p>
    <w:p>
      <w:pPr>
        <w:pStyle w:val="BookText"/>
        <w:rPr/>
      </w:pPr>
      <w:r>
        <w:rPr>
          <w:rFonts w:ascii="Amiri" w:hAnsi="Amiri" w:eastAsia="Amiri" w:cs="Amiri"/>
          <w:color w:val="111111"/>
          <w:sz w:val="28"/>
          <w:sz w:val="28"/>
          <w:szCs w:val="28"/>
          <w:rtl w:val="true"/>
          <w:lang w:bidi="ar-SA"/>
        </w:rPr>
        <w:t xml:space="preserve">ك، </w:t>
      </w:r>
      <w:r>
        <w:rPr>
          <w:rStyle w:val="FootnoteAnchor"/>
          <w:rtl w:val="true"/>
        </w:rPr>
        <w:footnoteReference w:id="312"/>
      </w:r>
      <w:r>
        <w:rPr>
          <w:rFonts w:ascii="Amiri" w:hAnsi="Amiri" w:eastAsia="Amiri" w:cs="Amiri"/>
          <w:color w:val="111111"/>
          <w:sz w:val="28"/>
          <w:sz w:val="28"/>
          <w:szCs w:val="28"/>
          <w:rtl w:val="true"/>
          <w:lang w:bidi="ar-SA"/>
        </w:rPr>
        <w:t>إكمال الدين الطَّالَقَانِيُّ عَنْ أَحْمَدَ بْنِ مُحَمَّدٍ الْهَمَدَانِيِّ عَنْ عَلِيِّ بْنِ الْحَسَنِ بْنِ فَضَّالٍ عَنْ أَبِيهِ عَنْ مُحَمَّدِ بْنِ الْفُضَيْلِ عَنِ الثُّمَالِيِّ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عَهِدَ إِلَي آدَمَ عليه السلام أَنْ لَا يَقْرَبَ الشَّجَرَةَ فَلَمَّا بَلَغَ الْوَقْتُ الَّذِي كَانَ فِي عِلْمِ اللَّهِ تَبَارَكَ وَ تَعَالَي أَنْ يَأْكُلَ مِنْهَا نَسِيَ فَأَكَلَ مِنْهَا وَ هُوَ قَوْلُ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إِلي آدَمَ مِنْ قَبْلُ فَنَسِيَ وَ لَمْ نَجِدْ لَهُ عَزْماً فَلَمَّا أَكَلَ آدَمُ مِنَ الشَّجَرَةِ أُهْبِطَ إِلَي الْأَرْضِ فَوُلِدَ لَهُ هَابِيلُ وَ أُخْتُهُ تَوْأَمٌ وَ وُلِدَ لَهُ قَابِيلُ وَ أُخْتُهُ تَوْأَمٌ ثُمَّ إِنَّ آدَمَ أَمَرَ هَابِيلَ وَ قَابِيلَ أَنْ يُقَرِّبَا قُرْبَاناً وَ كَانَ هَابِيلُ صَاحِبَ غَنَمٍ وَ كَانَ قَابِيلُ صَاحِبَ زَرْعٍ فَقَرَّبَ هَابِيلُ كَبْشاً وَ قَرَّبَ قَابِيلُ مِنْ زَرْعِهِ مَا لَمْ يُنَقَّ وَ كَانَ كَبْشُ هَابِيلَ مِنْ أَفْضَلِ غَنَمِهِ وَ كَانَ زَرْعُ قَابِيلَ غَيْرَ مُنَقًّي فَتُقُبِّلَ قُرْبَانُ هَابِيلَ وَ لَمْ يُتَقَبَّلْ قُرْبَانُ قَابِيلَ وَ هُوَ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الْآيَةَ وَ كَانَ الْقُرْبَانُ إِذَا قُبِلَ تَأْكُلُهُ النَّارُ فَعَمَدَ قَابِيلُ </w:t>
      </w:r>
      <w:r>
        <w:rPr>
          <w:rStyle w:val="FootnoteAnchor"/>
          <w:rtl w:val="true"/>
        </w:rPr>
        <w:footnoteReference w:id="313"/>
      </w:r>
      <w:r>
        <w:rPr>
          <w:rFonts w:ascii="Amiri" w:hAnsi="Amiri" w:eastAsia="Amiri" w:cs="Amiri"/>
          <w:color w:val="111111"/>
          <w:sz w:val="28"/>
          <w:sz w:val="28"/>
          <w:szCs w:val="28"/>
          <w:rtl w:val="true"/>
          <w:lang w:bidi="ar-SA"/>
        </w:rPr>
        <w:t>فَبَنَي لَهَا بَيْتاً وَ كَانَ أَوَّلَ مَنْ بَنَي لِلنَّارِ الْبُيُوتَ وَ قَالَ</w:t>
      </w:r>
      <w:r>
        <w:rPr>
          <w:rFonts w:eastAsia="Amiri" w:cs="Amiri" w:ascii="Amiri" w:hAnsi="Amiri"/>
          <w:color w:val="111111"/>
          <w:sz w:val="28"/>
          <w:szCs w:val="28"/>
          <w:rtl w:val="true"/>
          <w:lang w:bidi="ar-SA"/>
        </w:rPr>
        <w:t>:</w:t>
      </w:r>
    </w:p>
    <w:p>
      <w:pPr>
        <w:pStyle w:val="Heading5"/>
        <w:numPr>
          <w:ilvl w:val="4"/>
          <w:numId w:val="1"/>
        </w:numPr>
        <w:rPr/>
      </w:pPr>
      <w:bookmarkStart w:id="290" w:name="__RefHeading___Toc4228473_1468164448"/>
      <w:bookmarkStart w:id="291" w:name="_Toc134"/>
      <w:bookmarkEnd w:id="290"/>
      <w:r>
        <w:rPr>
          <w:rtl w:val="true"/>
        </w:rPr>
        <w:t xml:space="preserve">روایت </w:t>
      </w:r>
      <w:r>
        <w:rPr/>
        <w:t>48</w:t>
      </w:r>
      <w:bookmarkEnd w:id="291"/>
    </w:p>
    <w:p>
      <w:pPr>
        <w:pStyle w:val="BookText"/>
        <w:rPr/>
      </w:pP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اولین پیامبران و محمد صلی الله علیه و آله و علیهم آخرینشان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پیامبران در مجموع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نبی است که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آنان رسول و پنج نفر از جمله نوح، ابراهیم، موسی، عیسی و محمد صلی الله علیه و آله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جمله هود، صالح، شعیب، اسماعیل و محمد عرب و پنج نفر نیز ازجمله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نوح و ابراهیم سریانی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اولین پیامبر بنی اسرائیل و عیسی آخرینشان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 چهار کتاب نیز بر پیامبران نازل شده که پنجاه تای آن بر آدم، سی تا بر ادریس، بیست تا بر ابراهیم، تورات بر موسی، زبور بر داوود، انجیل بر عیسی و فرقان بر محمد صلی الله علیه و آله نازل شد</w:t>
      </w:r>
      <w:r>
        <w:rPr>
          <w:rFonts w:eastAsia="IRNazanin" w:cs="IRNazanin"/>
          <w:color w:val="111111"/>
          <w:sz w:val="28"/>
          <w:szCs w:val="28"/>
          <w:rtl w:val="true"/>
          <w:lang w:bidi="fa-IR"/>
        </w:rPr>
        <w:t>.</w:t>
      </w:r>
      <w:r>
        <w:rPr>
          <w:rStyle w:val="FootnoteAnchor"/>
          <w:rtl w:val="true"/>
        </w:rPr>
        <w:footnoteReference w:id="314"/>
      </w:r>
    </w:p>
    <w:p>
      <w:pPr>
        <w:pStyle w:val="Heading5"/>
        <w:numPr>
          <w:ilvl w:val="4"/>
          <w:numId w:val="1"/>
        </w:numPr>
        <w:rPr/>
      </w:pPr>
      <w:bookmarkStart w:id="292" w:name="__RefHeading___Toc4228475_1468164448"/>
      <w:bookmarkStart w:id="293" w:name="_Toc135"/>
      <w:bookmarkEnd w:id="292"/>
      <w:r>
        <w:rPr>
          <w:rtl w:val="true"/>
        </w:rPr>
        <w:t xml:space="preserve">روایت </w:t>
      </w:r>
      <w:r>
        <w:rPr/>
        <w:t>49</w:t>
      </w:r>
      <w:bookmarkEnd w:id="29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از آدم تعهد گرفت که به درخت نزدیک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وقت آن رسید تا مطابق با علم خداوند تبارک و تعالی آدم از میوه آن درخت بخورد آدم این عهد را از یاد برد و از میوه درخت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این زمینه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پیش از آدم پیمان گرفتیم اما فراموش کرد و ما نزد او عزمی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میوه درخت خورد به زمین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و خواهرش که دو قلو بودند و قابیل و خواهرش که دو قلو بودند از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بود که آدم به هابیل و قابیل دستور داد برای نزدیکی به خدا قربانی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گوسفند داشت و قابیل نیز زمین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بهترین گوسفند و قابیل محصول نا مرغوب مزرعه اش را قربانی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هابیل پذیرفته شد اما قربانی قابیل مورد قبول خداوند واقع نشده و در این باب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حق خبر بنی آدم را بر ایشان تلاوت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که یک قربانی به پیشگاه خدا عرضه کرده و تنها از یکی از آنان پذیرفته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اگر قربانی پذیرفته می شد آتش آن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قابیل دست به کار شد و جایگاهی را برای آتش ساخت و او اولین کسی بود که خانه را برای آتش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گفت </w:t>
      </w:r>
    </w:p>
    <w:p>
      <w:pPr>
        <w:pStyle w:val="BookText"/>
        <w:rPr/>
      </w:pPr>
      <w:r>
        <w:rPr>
          <w:rFonts w:ascii="Amiri" w:hAnsi="Amiri" w:eastAsia="Amiri" w:cs="Amiri"/>
          <w:color w:val="111111"/>
          <w:sz w:val="28"/>
          <w:sz w:val="28"/>
          <w:szCs w:val="28"/>
          <w:rtl w:val="true"/>
          <w:lang w:bidi="ar-SA"/>
        </w:rPr>
        <w:t xml:space="preserve">لَأَعْبُدَنَّ هَذِهِ النَّارَ حَتَّي تُقُبِّلَ قُرْبَانِي ثُمَّ إِنَّ عَدُوَّ اللَّهِ إِبْلِيسَ قَالَ لِقَابِيلَ إِنَّهُ تُقُبِّلَ </w:t>
      </w:r>
      <w:r>
        <w:rPr>
          <w:rStyle w:val="FootnoteAnchor"/>
          <w:rtl w:val="true"/>
        </w:rPr>
        <w:footnoteReference w:id="315"/>
      </w:r>
      <w:r>
        <w:rPr>
          <w:rFonts w:ascii="Amiri" w:hAnsi="Amiri" w:eastAsia="Amiri" w:cs="Amiri"/>
          <w:color w:val="111111"/>
          <w:sz w:val="28"/>
          <w:sz w:val="28"/>
          <w:szCs w:val="28"/>
          <w:rtl w:val="true"/>
          <w:lang w:bidi="ar-SA"/>
        </w:rPr>
        <w:t xml:space="preserve">قُرْبَانُ هَابِيلَ وَ لَمْ يُتَقَبَّلْ قُرْبَانُكَ وَ إِنْ تَرَكْتَهُ يَكُونُ لَهُ عَقِبٌ يَفْتَخِرُونَ عَلَي عَقِبِكَ </w:t>
      </w:r>
      <w:r>
        <w:rPr>
          <w:rStyle w:val="FootnoteAnchor"/>
          <w:rtl w:val="true"/>
        </w:rPr>
        <w:footnoteReference w:id="316"/>
      </w:r>
      <w:r>
        <w:rPr>
          <w:rFonts w:ascii="Amiri" w:hAnsi="Amiri" w:eastAsia="Amiri" w:cs="Amiri"/>
          <w:color w:val="111111"/>
          <w:sz w:val="28"/>
          <w:sz w:val="28"/>
          <w:szCs w:val="28"/>
          <w:rtl w:val="true"/>
          <w:lang w:bidi="ar-SA"/>
        </w:rPr>
        <w:t xml:space="preserve">فَقَتَلَهُ قَابِيلُ فَلَمَّا رَجَعَ إِلَي آدَمَ قَالَ لَهُ يَا قَابِيلُ أَيْنَ هَابِيلُ فَقَالَ مَا أَدْرِي وَ مَا بَعَثْتَنِي لَهُ رَاعِياً فَانْطَلَقَ آدَمُ فَوَجَدَ هَابِيلَ مَقْتُولًا </w:t>
      </w:r>
      <w:r>
        <w:rPr>
          <w:rStyle w:val="FootnoteAnchor"/>
          <w:rtl w:val="true"/>
        </w:rPr>
        <w:footnoteReference w:id="317"/>
      </w:r>
      <w:r>
        <w:rPr>
          <w:rFonts w:ascii="Amiri" w:hAnsi="Amiri" w:eastAsia="Amiri" w:cs="Amiri"/>
          <w:color w:val="111111"/>
          <w:sz w:val="28"/>
          <w:sz w:val="28"/>
          <w:szCs w:val="28"/>
          <w:rtl w:val="true"/>
          <w:lang w:bidi="ar-SA"/>
        </w:rPr>
        <w:t>فَقَالَ لُعِنْتِ مِنْ أَرْضٍ كَمَا قَبِلْتِ دَمَ هَابِيلَ فَبَكَي آدَمُ عَلَي هَابِيلَ أَرْبَعِينَ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آدَمَ سَأَلَ رَبَّهُ عَزَّ وَ جَلَّ أَنْ يَهَبَ لَهُ وَلَداً فَوُلِدَ لَهُ غُلَامٌ فَسَمَّاهُ هِبَةَ اللَّهِ لِأَنَّ اللَّهَ عَزَّ وَ جَلَّ وَهَبَهُ لَهُ فَأَحَبَّهُ آدَمُ حُبّاً شَدِيداً فَلَمَّا انْقَضَتْ نُبُوَّةُ آدَمَ عليه السلام وَ اسْتَكْمَلَ أَيَّامَهُ أَوْحَي اللَّهُ تَبَارَكَ وَ تَعَالَي إِلَيْهِ أَنْ يَا آدَمُ إِنَّهُ قَدِ انْقَضَتْ نُبُوَّتُكَ وَ اسْتَكْمَلْتَ أَيَّامَكَ فَاجْعَلِ الْعِلْمَ الَّذِي عِنْدَكَ وَ الْإِيمَانَ وَ الِاسْمَ الْأَكْبَرَ وَ مِيرَاثَ الْعِلْمِ وَ آثَارَ النُّبُوَّةِ فِي الْعَقِبِ مِنْ ذُرِّيَّتِكَ عِنْدَ ابْنِكَ هِبَةِ اللَّهِ فَإِنِّي لَنْ أَقْطَعَ الْعِلْمَ </w:t>
      </w:r>
      <w:r>
        <w:rPr>
          <w:rStyle w:val="FootnoteAnchor"/>
          <w:rtl w:val="true"/>
        </w:rPr>
        <w:footnoteReference w:id="318"/>
      </w:r>
      <w:r>
        <w:rPr>
          <w:rFonts w:ascii="Amiri" w:hAnsi="Amiri" w:eastAsia="Amiri" w:cs="Amiri"/>
          <w:color w:val="111111"/>
          <w:sz w:val="28"/>
          <w:sz w:val="28"/>
          <w:szCs w:val="28"/>
          <w:rtl w:val="true"/>
          <w:lang w:bidi="ar-SA"/>
        </w:rPr>
        <w:t xml:space="preserve">وَ الْإِيمَانَ وَ الِاسْمَ الْأَكْبَرَ وَ مِيرَاثَ الْعِلْمِ وَ آثَارَ النُّبُوَّةِ مِنَ الْعَقِبِ مِنْ ذُرِّيَّتِكَ إِلَي يَوْمِ الْقِيَامَةِ وَ لَنْ أَدَعَ الْأَرْضَ إِلَّا وَ فِيهَا عَالِمٌ يُعْرَفُ بِهِ دِينِي وَ تُعْرَفُ بِهِ طَاعَتِي فَيَكُونُ نَجَاةً لِمَنْ يُولَدُ فِيمَا بَيْنَكَ وَ بَيْنَ نُوحٍ وَ ذَكَرَ آدَمُ نُوحاً وَ قَالَ </w:t>
      </w:r>
      <w:r>
        <w:rPr>
          <w:rStyle w:val="FootnoteAnchor"/>
          <w:rtl w:val="true"/>
        </w:rPr>
        <w:footnoteReference w:id="319"/>
      </w:r>
      <w:r>
        <w:rPr>
          <w:rFonts w:ascii="Amiri" w:hAnsi="Amiri" w:eastAsia="Amiri" w:cs="Amiri"/>
          <w:color w:val="111111"/>
          <w:sz w:val="28"/>
          <w:sz w:val="28"/>
          <w:szCs w:val="28"/>
          <w:rtl w:val="true"/>
          <w:lang w:bidi="ar-SA"/>
        </w:rPr>
        <w:t xml:space="preserve">إِنَّ اللَّهَ تَبَارَكَ وَ تَعَالَي بَاعِثٌ نَبِيّاً اسْمُهُ نُوحٌ وَ إِنَّهُ يَدْعُو إِلَي اللَّهِ فَيُكَذِّبُونَهُ </w:t>
      </w:r>
      <w:r>
        <w:rPr>
          <w:rStyle w:val="FootnoteAnchor"/>
          <w:rtl w:val="true"/>
        </w:rPr>
        <w:footnoteReference w:id="320"/>
      </w:r>
      <w:r>
        <w:rPr>
          <w:rFonts w:ascii="Amiri" w:hAnsi="Amiri" w:eastAsia="Amiri" w:cs="Amiri"/>
          <w:color w:val="111111"/>
          <w:sz w:val="28"/>
          <w:sz w:val="28"/>
          <w:szCs w:val="28"/>
          <w:rtl w:val="true"/>
          <w:lang w:bidi="ar-SA"/>
        </w:rPr>
        <w:t xml:space="preserve">فَيَقْتُلُهُمُ اللَّهُ بِالطُّوفَانِ وَ كَانَ بَيْنَ آدَمَ وَ نُوحٍ عَشَرَةُ آبَاءٍ كُلُّهُمْ أَنْبِيَاءُ اللَّهِ </w:t>
      </w:r>
      <w:r>
        <w:rPr>
          <w:rStyle w:val="FootnoteAnchor"/>
          <w:rtl w:val="true"/>
        </w:rPr>
        <w:footnoteReference w:id="321"/>
      </w:r>
      <w:r>
        <w:rPr>
          <w:rFonts w:ascii="Amiri" w:hAnsi="Amiri" w:eastAsia="Amiri" w:cs="Amiri"/>
          <w:color w:val="111111"/>
          <w:sz w:val="28"/>
          <w:sz w:val="28"/>
          <w:szCs w:val="28"/>
          <w:rtl w:val="true"/>
          <w:lang w:bidi="ar-SA"/>
        </w:rPr>
        <w:t>وَ أَوْصَي آدَمُ إِلَي هِبَةِ اللَّهِ أَنَّ مَنْ أَدْرَكَهُ مِنْكُمْ فَلْيُؤْمِنْ بِهِ وَ لْيَتَّبِعْهُ وَ لْيُصَدِّقْ بِهِ فَإِنَّهُ يَنْجُو مِنَ الْغَرَقِ</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این آتش را پرستش می کنم تا قربانی من پذیرفته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دشمن خداوند، ابلیس به قابیل گفت که خداوند قربانی هابیل را پذیرفته، اما قربانی تو را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وابگذاری نسلی خواهد داشت که بر نسل تو فخر فروشی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قابیل؛ هابیل را کشت و به سوی آدم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 کجاست؟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تو مرا مسؤول حفاظت از او نکرده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خود به سراغ هابیل رفت و او را کشته شده و بی جان پیدا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بر آن زمینی که خون هابیل را به خود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چهل شب بر هابیل گریست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سپس از خداوند خواست تا فرزند دیگری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صاحب یک فرزند پسر شد و او را هبة الله یعنی بخشش خدا نامید چرا که این فرزند هدیه و عطیه ای از جانب خداوند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فرزند را بسیار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دوران پیامبری آدم به پایان رسید خداوند به او وحی کرد که ای آدم دوران نبوت تو به پایان رسیده است پس علم، ایمان، نام اصلی، میراث علم و آثار نبوت خود را به ذریه خود یعنی هبة الله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ایمان، اسم اکبر، میراث علم و آثار نبوت تو را تا روز قیامت از ذریه تو پاک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زمین عالمی را قرار خواهم داد که به وسیله او دین و طاعت من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وسیله نجات بشر پس از تو و پس از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آدم نام نوح را ذکر کرده و فرموده است که خداوند پیامبر را بر می انگیزد که نامش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مردم را به سوی خدا فرا می خواند اما او را تکذیب می کنند و به همین علت خداوند آن ها را با طوفان به هلاکت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تا نوح ده نسل بوده و همگی از پیامبران خدا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هبة الله سفارش کرده بود که هر کدام از شما که نوح را دید باید به او ایمان آورده و پس از تصدیق دعوتش از وی تبعیت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تبعیت شما را از هلاکت نجات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إِنَّ آدَمَ مَرِضَ </w:t>
      </w:r>
      <w:r>
        <w:rPr>
          <w:rStyle w:val="FootnoteAnchor"/>
          <w:rtl w:val="true"/>
        </w:rPr>
        <w:footnoteReference w:id="322"/>
      </w:r>
      <w:r>
        <w:rPr>
          <w:rFonts w:ascii="Amiri" w:hAnsi="Amiri" w:eastAsia="Amiri" w:cs="Amiri"/>
          <w:color w:val="111111"/>
          <w:sz w:val="28"/>
          <w:sz w:val="28"/>
          <w:szCs w:val="28"/>
          <w:rtl w:val="true"/>
          <w:lang w:bidi="ar-SA"/>
        </w:rPr>
        <w:t xml:space="preserve">الْمَرْضَةَ الَّتِي قُبِضَ فِيهَا فَأَرْسَلَ إِلَي هِبَةِ اللَّهِ </w:t>
      </w:r>
      <w:r>
        <w:rPr>
          <w:rStyle w:val="FootnoteAnchor"/>
          <w:rtl w:val="true"/>
        </w:rPr>
        <w:footnoteReference w:id="323"/>
      </w:r>
      <w:r>
        <w:rPr>
          <w:rFonts w:ascii="Amiri" w:hAnsi="Amiri" w:eastAsia="Amiri" w:cs="Amiri"/>
          <w:color w:val="111111"/>
          <w:sz w:val="28"/>
          <w:sz w:val="28"/>
          <w:szCs w:val="28"/>
          <w:rtl w:val="true"/>
          <w:lang w:bidi="ar-SA"/>
        </w:rPr>
        <w:t xml:space="preserve">فَقَالَ لَهُ إِنْ لَقِيتَ جَبْرَئِيلَ أَوْ مَنْ لَقِيتَ مِنَ الْمَلَائِكَةِ فَأَقْرِئْهُ السَّلَامَ وَ قُلْ لَهُ إِنَّ أَبِي يَسْتَهْدِيكَ مِنْ ثِمَارِ الْجَنَّةِ فَفَعَلَ فَقَالَ لَهُ جَبْرَئِيلُ يَا هِبَةَ اللَّهِ إِنَّ أَبَاكَ قَدْ قُبِضَ وَ مَا نَزَلْتُ إِلَّا لِلصَّلَاةِ عَلَيْهِ فَارْجِعْ فَرَجَعَ فَوَجَدَ أَبَاهُ قَدْ قُبِضَ فَأَرَاهُ جَبْرَئِيلُ كَيْفَ يُغَسِّلُهُ فَغَسَّلَهُ حَتَّي إِذَا بَلَغَ الصَّلَاةَ عَلَيْهِ قَالَ هِبَةُ اللَّهِ يَا جَبْرَئِيلُ تَقَدَّمْ فَصَلِّ عَلَي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جَبْرَئِيلُ يَا هِبَةَ اللَّهِ إِنَّ اللَّهَ تَبَارَكَ وَ تَعَالَي أَمَرَنَا أَنْ نَسْجُدَ لِأَبِيكَ فِي الْجَنَّةِ وَ لَيْسَ لَنَا أَنْ نَؤُمَّ أَحَداً مِنْ وُلْدِهِ فَتَقَدَّمَ هِبَةُ اللَّهِ فَصَلَّي عَلَي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جَبْرَئِيلُ عليه السلام خَلْفَهُ وَ حِزْبٌ مِنَ الْمَلَائِكَةِ </w:t>
      </w:r>
      <w:r>
        <w:rPr>
          <w:rStyle w:val="FootnoteAnchor"/>
          <w:rtl w:val="true"/>
        </w:rPr>
        <w:footnoteReference w:id="324"/>
      </w:r>
      <w:r>
        <w:rPr>
          <w:rFonts w:ascii="Amiri" w:hAnsi="Amiri" w:eastAsia="Amiri" w:cs="Amiri"/>
          <w:color w:val="111111"/>
          <w:sz w:val="28"/>
          <w:sz w:val="28"/>
          <w:szCs w:val="28"/>
          <w:rtl w:val="true"/>
          <w:lang w:bidi="ar-SA"/>
        </w:rPr>
        <w:t xml:space="preserve">وَ كَبَّرَ عَلَيْهِ ثَلَاثِينَ تَكْبِيرَةً فَأَمَرَ جَبْرَئِيلُ فَرُفِعَ مِنْ ذَلِكَ خَمْسٌ وَ عِشْرُونَ تَكْبِيرَةً </w:t>
      </w:r>
      <w:r>
        <w:rPr>
          <w:rStyle w:val="FootnoteAnchor"/>
          <w:rtl w:val="true"/>
        </w:rPr>
        <w:footnoteReference w:id="325"/>
      </w:r>
      <w:r>
        <w:rPr>
          <w:rFonts w:ascii="Amiri" w:hAnsi="Amiri" w:eastAsia="Amiri" w:cs="Amiri"/>
          <w:color w:val="111111"/>
          <w:sz w:val="28"/>
          <w:sz w:val="28"/>
          <w:szCs w:val="28"/>
          <w:rtl w:val="true"/>
          <w:lang w:bidi="ar-SA"/>
        </w:rPr>
        <w:t xml:space="preserve">فَالسُّنَّةُ الْيَوْمَ فِينَا خَمْسُ تَكْبِيرَاتٍ وَ قَدْ كَانَ يُكَبَّرُ عَلَي أَهْلِ بَدْرٍ سَبْعٌ وَ تِسْعٌ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إِنَّ هِبَةَ اللَّهِ لَمَّا دَفَنَ آدَمَ أَتَاهُ قَابِيلُ فَقَالَ لَهُ يَا هِبَةَ اللَّهِ إِنِّي قَدْ رَأَيْتُ آدَمَ أَبِي قَدْ خَصَّكَ مِنَ الْعِلْمِ بِمَا لَمْ أُخَصَّ بِهِ وَ هُوَ الْعِلْمُ الَّذِي دَعَا بِهِ أَخُوكَ هَابِيلُ فَتُقُبِّلَ قُرْبَانُهُ وَ إِنَّمَا قَتَلْتُهُ لِكَيْلَا يَكُونَ لَهُ عَقِبٌ فَيَفْتَخِرُونَ عَلَي عَقِبِي فَيَقُولُونَ نَحْنُ أَبْنَاءُ الَّذِي تُقُبِّلَ قُرْبَانُهُ وَ أَنْتُمْ أَبْنَاءُ الَّذِي لَمْ يُتَقَبَّلْ قُرْبَانُهُ وَ إِنَّكَ إِنْ أَظْهَرْتَ مِنَ الْعِلْمِ الَّذِي اخْتَصَّكَ بِهِ أَبُوكَ شَيْئاً قَتَلْتُكَ كَمَا قَتَلْتُ أَخَاكَ هَابِيلَ فَلَبِثَ هِبَةُ اللَّهِ وَ الْعَقِبُ مِنْهُ مُسْتَخْفِينَ بِمَا عِنْدَهُمْ مِنَ الْعِلْمِ وَ الْإِيمَانِ وَ الِاسْمِ الْأَكْبَرِ وَ مِيرَاثِ الْعِلْمِ وَ آثَارِ عِلْمِ النُّبُوَّةِ حَتَّي بُعِثَ نُوحٌ عليه السلام وَ ظَهَرَتْ وَصِيَّةُ هِبَةِ اللَّهِ حِينَ نَظَرُوا فِي وَصِيَّةِ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نُوحاً قَدْ بَشَّرَ </w:t>
      </w:r>
      <w:r>
        <w:rPr>
          <w:rStyle w:val="FootnoteAnchor"/>
          <w:rtl w:val="true"/>
        </w:rPr>
        <w:footnoteReference w:id="327"/>
      </w:r>
      <w:r>
        <w:rPr>
          <w:rFonts w:ascii="Amiri" w:hAnsi="Amiri" w:eastAsia="Amiri" w:cs="Amiri"/>
          <w:color w:val="111111"/>
          <w:sz w:val="28"/>
          <w:sz w:val="28"/>
          <w:szCs w:val="28"/>
          <w:rtl w:val="true"/>
          <w:lang w:bidi="ar-SA"/>
        </w:rPr>
        <w:t xml:space="preserve">بِهِ أَبُوهُمْ 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 اتَّبَعُوهُ وَ صَدَّقُوهُ وَ قَدْ كَانَ آدَمُ أَوْصَي </w:t>
      </w:r>
      <w:r>
        <w:rPr>
          <w:rStyle w:val="FootnoteAnchor"/>
          <w:rtl w:val="true"/>
        </w:rPr>
        <w:footnoteReference w:id="328"/>
      </w:r>
      <w:r>
        <w:rPr>
          <w:rFonts w:ascii="Amiri" w:hAnsi="Amiri" w:eastAsia="Amiri" w:cs="Amiri"/>
          <w:color w:val="111111"/>
          <w:sz w:val="28"/>
          <w:sz w:val="28"/>
          <w:szCs w:val="28"/>
          <w:rtl w:val="true"/>
          <w:lang w:bidi="ar-SA"/>
        </w:rPr>
        <w:t>هِبَةَ اللَّهِ أَنْ يَتَعَاهَدَ هَذِهِ الْوَصِيَّةَ عِنْدَ رَأْسِ كُلِّ سَنَةٍ فَيَكُونَ يَوْمَ عِيدٍ لَهُمْ فَيَتَعَاهَدُونَ بَعْثَ نُوحٍ فِي زَمَانِهِ الَّذِي بُعِثَ</w:t>
      </w:r>
    </w:p>
    <w:p>
      <w:pPr>
        <w:pStyle w:val="BookText"/>
        <w:rPr/>
      </w:pPr>
      <w:r>
        <w:rPr>
          <w:rFonts w:ascii="IRNazanin" w:hAnsi="IRNazanin" w:eastAsia="IRNazanin"/>
          <w:color w:val="111111"/>
          <w:sz w:val="28"/>
          <w:sz w:val="28"/>
          <w:szCs w:val="28"/>
          <w:rtl w:val="true"/>
          <w:lang w:bidi="fa-IR"/>
        </w:rPr>
        <w:t>سپس آدم به سختی مریض شده و زمین گیر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پیکی برای هبة الله فرستاد و به او پیغام داد که اگر جبرئیل یا یکی دیگر از فرشتگان را زیارت کردی به آن ها سلام برسان و بگو که آدم برای پیدا کردن راه بهشت از شما کمک می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هنگام عمل هبة الله به سفارش پدر،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تو وفات کرده و من تنها برای خواندن نماز بر وی فرود آمده ام پس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بازگشت و دید که پدرش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یاد داد که چگونه جنازه پدر را غسل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غسل نوبت به نماز میت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از جبرئیل خواست تا بر جنازه آدم نماز بگزارد اما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ما فرمان داده است که در بهشت بر پدرت سجده کنیم و دستور نداده که پیشوای نماز یکی از فرزندانش به جنازه وی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جلو آمد و خود بر جنازه پدر نماز خواند و جبرئیل و گروهی از ملائکه نیز در پشت سر وی به نماز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نماز هبة الله سی بار تکبیر گفت و سپس به دستور جبرئیل بیست و پنج تکبیر نماز را حذف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امروز ما نیز این است که پنج بار تکبیر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نماز بر پیکر شهدای بدر هفت و نه بار تکبیر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هبة الله آدم را دفن کرد قابیل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 الله من دیدم که آدم علم ویژه خود را به تو داد اما آن علم را به من نسپرد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همان علمی است که هابیل با آن دعا کرد و قربانیش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همین علت او را کشتم تا نسل های بعد از او بر ذریه من فخر فروشی نکرده و نگویند که ما فرزندان همان کسی هستیم که قربانیش پذیرفته شد و شما فرزندان کسی هستید که قربانیش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نیز علمی را که پدرت به تو داده است را آشکار کنی تو را نیز مانند هابیل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هبة الله در اظهار آن درنگ کرد و ذریه او پیامبرانی نا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ایمان، نام، میراث علم و حتی آثار علم نبوی در زمان آنان آشکار نشد تا اینکه نوح علیه السلام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ذریه هبة الله وصیت وی را که همان وصیت آدم در مورد نوح بود را به یاد آورده و متوجه شدند که نوح همان کسی است که آدم علیه السلام پیش از این بشارت آمدنش را به فرزندان خود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وی ایمان آورده و علاوه بر تصدیقش از ما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هبة الله وصیت کرده بود که وصیت پیشین در مورد نوح را هر ساله یاد 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ذریه نوح هر ساله در زمانی که نوح به بعثت رسید جشن شادی و عید برگزاری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فِيهِ </w:t>
      </w:r>
      <w:r>
        <w:rPr>
          <w:rStyle w:val="FootnoteAnchor"/>
          <w:rtl w:val="true"/>
        </w:rPr>
        <w:footnoteReference w:id="329"/>
      </w:r>
      <w:r>
        <w:rPr>
          <w:rFonts w:ascii="Amiri" w:hAnsi="Amiri" w:eastAsia="Amiri" w:cs="Amiri"/>
          <w:color w:val="111111"/>
          <w:sz w:val="28"/>
          <w:sz w:val="28"/>
          <w:szCs w:val="28"/>
          <w:rtl w:val="true"/>
          <w:lang w:bidi="ar-SA"/>
        </w:rPr>
        <w:t xml:space="preserve">وَ كَذَلِكَ جَرَي فِي وَصِيَّةِ كُلِّ نَبِيٍّ حَتَّي بَعَثَ اللَّهُ تَبَارَكَ وَ تَعَالَي مُحَمَّداً صلي الله عليه و آله وَ إِنَّمَا عَرَفُوا نُوحاً بِالْعِلْمِ الَّذِي عِنْدَهُمْ وَ هُوَ قَوْلُ اللَّهِ تَعَالَي وَ لَقَدْ أَرْسَلْنا نُوحاً إِلَي آخِرِ الْآيَةِ وَ كَانَ مَا بَيْنَ آدَمَ وَ نُوحٍ مِنَ الْأَنْبِيَاءِ مُسْتَخْفِينَ وَ مُسْتَعْلِنِينَ وَ لِذَلِكَ خَفِيَ ذِكْرُهُمْ فِي الْقُرْآنِ فَلَمْ يُسَمَّوْا كَمَا سُمِّيَ مَنِ اسْتَعْلَنَ مِنَ الْأَنْبِيَاءِ وَ هُوَ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رُسُلًا قَدْ قَصَصْناهُمْ عَلَيْكَ مِنْ قَبْلُ وَ رُسُلًا لَمْ نَقْصُصْهُمْ عَلَيْكَ يَعْنِي مَنْ لَمْ يُسَمِّهِمْ مِنَ الْمُسْتَخْفِينَ كَمَا سَمَّي الْمُسْتَعْلِنِينَ مِنَ الْأَنْبِيَاءِ </w:t>
      </w:r>
      <w:r>
        <w:rPr>
          <w:rStyle w:val="FootnoteAnchor"/>
          <w:rtl w:val="true"/>
        </w:rPr>
        <w:footnoteReference w:id="330"/>
      </w:r>
      <w:r>
        <w:rPr>
          <w:rFonts w:ascii="Amiri" w:hAnsi="Amiri" w:eastAsia="Amiri" w:cs="Amiri"/>
          <w:color w:val="111111"/>
          <w:sz w:val="28"/>
          <w:sz w:val="28"/>
          <w:szCs w:val="28"/>
          <w:rtl w:val="true"/>
          <w:lang w:bidi="ar-SA"/>
        </w:rPr>
        <w:t>فَمَكَثَ نُوحٌ فِي قَوْمِهِ أَلْفَ سَنَةٍ إِلَّا خَمْسِينَ عاماً لَمْ يُشَارِكْهُ فِي نُبُوَّتِهِ أَحَدٌ وَ لَكِنَّهُ قَدِمَ عَلَي قَوْمٍ مُكَذِّبِينَ لِلْأَنْبِيَاءِ الَّذِينَ كَانُوا بَيْنَهُ وَ بَيْنَ آدَمَ وَ ذَلِكَ قَوْلُهُ كَذَّبَتْ قَوْمُ نُوحٍ الْمُرْسَلِينَ يَعْنِي مَنْ كَانَ بَيْنَهُ وَ بَيْنَ آدَمَ إِلَي أَنِ انْتَهَي إِلَي قَوْلِهِ وَ إِنَّ رَبَّكَ لَهُوَ الْعَزِيزُ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نُوحاً لَمَّا انْقَضَتْ نُبُوَّتُهُ وَ اسْتُكْمِلَتْ أَيَّامُهُ أَوْحَي اللَّهُ عَزَّ وَ جَلَّ إِلَيْهِ يَا نُوحُ قَدِ انْقَضَتْ نُبُوَّتُكَ وَ اسْتَكْمَلْتَ أَيَّامَكَ فَاجْعَلِ الْعِلْمَ الَّذِي عِنْدَكَ وَ الْإِيمَانَ وَ الِاسْمَ الْأَكْبَرَ وَ مِيرَاثَ الْعِلْمِ وَ آثَارَ عِلْمِ النُّبُوَّةِ </w:t>
      </w:r>
      <w:r>
        <w:rPr>
          <w:rStyle w:val="FootnoteAnchor"/>
          <w:rtl w:val="true"/>
        </w:rPr>
        <w:footnoteReference w:id="331"/>
      </w:r>
      <w:r>
        <w:rPr>
          <w:rFonts w:ascii="Amiri" w:hAnsi="Amiri" w:eastAsia="Amiri" w:cs="Amiri"/>
          <w:color w:val="111111"/>
          <w:sz w:val="28"/>
          <w:sz w:val="28"/>
          <w:szCs w:val="28"/>
          <w:rtl w:val="true"/>
          <w:lang w:bidi="ar-SA"/>
        </w:rPr>
        <w:t xml:space="preserve">فِي الْعَقِبِ مِنْ ذُرِّيَّتِكَ عِنْدَ سَامٍ كَمَا لَمْ أَقْطَعْهَا مِنْ بُيُوتَاتِ الْأَنْبِيَاءِ الَّذِينَ بَيْنَكَ وَ بَيْنَ آدَمَ </w:t>
      </w:r>
      <w:r>
        <w:rPr>
          <w:rFonts w:eastAsia="Amiri" w:cs="Amiri" w:ascii="Amiri" w:hAnsi="Amiri"/>
          <w:color w:val="111111"/>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لَنْ أَدَعَ الْأَرْضَ إِلَّا وَ عَلَيْهَا عَالِمٌ يُعْرَفُ بِهِ دِينِي وَ تُعْرَفُ بِهِ طَاعَتِي وَ يَكُونُ نَجَاةً لِمَنْ يُولَدُ فِيمَا بَيْنَ قَبْضِ النَّبِيِّ إِلَي خُرُوجِ النَّبِيِّ الْآخَرِ وَ لَيْسَ بَعْدَ سَامٍ إِلَّا هُودٌ فَكَانَ بَيْنَ نُوحٍ وَ هُودٍ مِنَ الْأَنْبِيَاءِ </w:t>
      </w:r>
      <w:r>
        <w:rPr>
          <w:rStyle w:val="FootnoteAnchor"/>
          <w:rtl w:val="true"/>
        </w:rPr>
        <w:footnoteReference w:id="333"/>
      </w:r>
      <w:r>
        <w:rPr>
          <w:rFonts w:ascii="Amiri" w:hAnsi="Amiri" w:eastAsia="Amiri" w:cs="Amiri"/>
          <w:color w:val="111111"/>
          <w:sz w:val="28"/>
          <w:sz w:val="28"/>
          <w:szCs w:val="28"/>
          <w:rtl w:val="true"/>
          <w:lang w:bidi="ar-SA"/>
        </w:rPr>
        <w:t>مُسْتَخْفِينَ وَ مُسْتَعْلِنِينَ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إِنَّ اللَّهَ تَبَارَكَ وَ تَعَالَي بَاعِثٌ نَبِيّاً يُقَالُ لَهُ هُودٌ وَ إِنَّهُ يَدْعُو قَوْمَهُ إِلَي اللَّهِ تَبَارَكَ وَ تَعَالَي فَيُكَذِّبُونَهُ وَ إِنَّ اللَّهَ عَزَّ وَ جَلَّ مُهْلِكُهُمْ فَمَنْ أَدْرَكَهُ مِنْكُمْ فَلْيُؤْمِنْ بِهِ وَ لْيَتَّبِعْهُ فَإِنَّ اللَّهَ عَزَّ ذِكْرُهُ يُنْجِيهِ مِنْ عَذَابِ الرِّيحِ وَ أَمَرَ نُوحٌ ابْنَهُ سَاماً أَنْ</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همین طور در وصیت همه پیامبران به همین شکل آمده است تا اینکه خداوند تبارک و تعالی محمد صلی الله علیه و آله را فرستاد و آن ها نوح را با علمی که در نزدشان بود می شناختند و آن علم این سخن خداوند متعال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همانافرو فرستایم نوح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زمان آدم تا نوح، هم پیامبرانی بودند که به طور مخفیانه فعالیت می کردند و هم پیامبرانی بودند که به صورت آشکار فعالیت داشتند و به همین  خاطر ذکر آن  ها در قرآن پنهان شد و مانند پیامبرانی که به صورت آشکار فعالیت داشتند نام برده نشدند و سخن خداوند متعال در مورد آن ها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از پیامبرانی برایت حکایت کردیم و از پیامبرانی برایت سخن نگفتیم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پنهان کار مانند پیامبرانی که به صورت آشکار فعالیت داشتند نام برده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نهصد و پنجاه سال در میان قومش سکنی گزید و کسی در نبوت با وی مشارکت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قومی وارد شد که پیامبران ما بین خودش و حضرت آدم را تکذیب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نوح فرستاده شدگان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پیامبرانی که ما بین حضرت نوح و حضرت آدم بودند تا پایان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پروردگار شکست ناپذیر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نبوت نوح و دوران پیامبریش پایان یافت خداوند عزّوجل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نبوّت و دوران پیامبری تو پایان یافت پس علمی را که در نزد توست، ایمان، اسم اکبر، میراث علم و آثار علم نبوّت را به ذریه ات از نسل سام قرار بده وآن را از منازل انبیایی که بین تو و آدم بودند قطع نکردم و همیشه در زمین عالمی قرار دادم که به وسیله او دین و طاعتم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وسیله نجاتی است برای کسانی که از زمان مرگ یک پیامبر تا زمان آمدن پیامبری دیگر متولد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سام فقط هود است اما بین نوح و هود هم پیامبران ناشناس بودند وهم پیامبران علنی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پیامبری را مبعوث می گرداند که هود 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قومش را به سوی خداوند تبارک وتعالی دعوت می کرد اما تکذیبش می کردند وخداوند آن ها را هلاک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از شما او را درک کرد باید به او ایمان   آورد و از او تبعیت کند که در این صورت خداوند او را از عذاب طوفان نجات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به فرزندش سام دستور داد که </w:t>
      </w:r>
    </w:p>
    <w:p>
      <w:pPr>
        <w:pStyle w:val="BookText"/>
        <w:rPr/>
      </w:pPr>
      <w:r>
        <w:rPr>
          <w:rFonts w:ascii="Amiri" w:hAnsi="Amiri" w:eastAsia="Amiri" w:cs="Amiri"/>
          <w:color w:val="111111"/>
          <w:sz w:val="28"/>
          <w:sz w:val="28"/>
          <w:szCs w:val="28"/>
          <w:rtl w:val="true"/>
          <w:lang w:bidi="ar-SA"/>
        </w:rPr>
        <w:t xml:space="preserve">يَتَعَاهَدَ هَذِهِ الْوَصِيَّةَ عِنْدَ رَأْسِ كُلِّ سَنَةٍ وَ يَكُونَ يَوْمَ عِيدٍ لَهُمْ فَيَتَعَاهَدُونَ فِيهِ بَعْثَ هُودٍ وَ زَمَانَهُ الَّذِي يَخْرُجُ فِيهِ فَلَمَّا بَعَثَ اللَّهُ تَبَارَكَ وَ تَعَالَي هُوداً نَظَرُوا فِيمَا عِنْدَهُمْ مِنَ الْعِلْمِ وَ الْإِيمَانِ وَ مِيرَاثِ الْعِلْمِ وَ الِاسْمِ الْأَكْبَرِ وَ آثَارِ عِلْمِ النُّبُوَّةِ فَوَجَدُوا هُوداً نَبِيّاً قَدْ بَشَّرَهُمْ بِهِ أَبُوهُمْ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بِهِ وَ صَدَّقُوهُ وَ اتَّبَعُوهُ فَنَجَوْا مِنْ عَذَابِ الرِّيحِ وَ هُوَ قَوْلُ اللَّهِ وَ إِلي عادٍ أَخاهُمْ هُوداً وَ قَوْلُهُ كَذَّبَتْ عادٌ الْمُرْسَلِينَ إِذْ قالَ لَهُمْ أَخُوهُمْ هُودٌ أَ لا تَتَّقُونَ وَ قَالَ اللَّهُ عَزَّ وَ جَلَّ وَ وَصَّي بِها إِبْراهِيمُ بَنِيهِ وَ يَعْقُوبُ وَ قَوْلُهُ وَ وَهَبْنا لَهُ إِسْحاقَ وَ يَعْقُوبَ كُلًّا هَدَيْنا لِنَجْعَلَهَا فِي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هَدَيْنا مِنْ قَبْلُ لِنَجْعَلَهَا فِي أَهْلِ بَيْتِهِ فَآمَنَ الْعَقِبُ مِنْ ذُرِّيَّةِ الْأَنْبِيَاءِ مَنْ كَانَ قَبْلَ إِبْرَاهِيمَ لِإِبْرَاهِيمَ وَ كَانَ بَيْنَ هُودٍ وَ إِبْرَاهِيمَ مِنَ الْأَنْبِيَاءِ عَشَرَةُ أَنْبِيَاءَ </w:t>
      </w:r>
      <w:r>
        <w:rPr>
          <w:rStyle w:val="FootnoteAnchor"/>
          <w:rtl w:val="true"/>
        </w:rPr>
        <w:footnoteReference w:id="334"/>
      </w:r>
      <w:r>
        <w:rPr>
          <w:rFonts w:ascii="Amiri" w:hAnsi="Amiri" w:eastAsia="Amiri" w:cs="Amiri"/>
          <w:color w:val="111111"/>
          <w:sz w:val="28"/>
          <w:sz w:val="28"/>
          <w:szCs w:val="28"/>
          <w:rtl w:val="true"/>
          <w:lang w:bidi="ar-SA"/>
        </w:rPr>
        <w:t xml:space="preserve">وَ هُوَ قَوْلُهُ عَزَّ وَ جَلَّ وَ ما قَوْمُ لُوطٍ مِنْكُمْ بِبَعِيدٍ وَ قَوْلُهُ فَآمَنَ لَهُ لُوطٌ وَ قالَ إِنِّي مُهاجِرٌ إِلي رَبِّي إِنَّهُ هُوَ الْعَزِيزُ الْحَكِيمُ وَ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إِذْ قالَ لِقَوْمِهِ اعْبُدُوا اللَّهَ وَ اتَّقُوهُ ذلِكُمْ خَيْرٌ لَكُمْ فَجَرَي بَيْنَ كُلِّ نَبِيٍّ وَ نَبِيٍّ عَشَرَةُ آبَاءٍ </w:t>
      </w:r>
      <w:r>
        <w:rPr>
          <w:rStyle w:val="FootnoteAnchor"/>
          <w:rtl w:val="true"/>
        </w:rPr>
        <w:footnoteReference w:id="335"/>
      </w:r>
      <w:r>
        <w:rPr>
          <w:rFonts w:ascii="Amiri" w:hAnsi="Amiri" w:eastAsia="Amiri" w:cs="Amiri"/>
          <w:color w:val="111111"/>
          <w:sz w:val="28"/>
          <w:sz w:val="28"/>
          <w:szCs w:val="28"/>
          <w:rtl w:val="true"/>
          <w:lang w:bidi="ar-SA"/>
        </w:rPr>
        <w:t xml:space="preserve">وَ تِسْعَةُ آبَاءٍ وَ ثَمَانِيَةُ آبَاءٍ كُلُّهُمْ أَنْبِيَاءُ وَ جَرَي لِكُلِّ نَبِيٍّ مَا جَرَي لِنُوحٍ وَ كَمَا جَرَي لآِدَمَ وَ هُودٍ وَ صَالِحٍ وَ شُعَيْبٍ وَ إِبْرَاهِيمَ صَلَوَاتُ اللَّهِ عَلَيْهِمْ حَتَّي انْتَهَي إِلَي يُوسُفَ بْنِ يَعْقُوبَ بْنِ إِسْحَاقَ بْنِ إِبْرَاهِيمَ ثُمَّ صَارَتْ بَعْدَ يُوسُفَ فِي الْأَسْبَاطِ إِخْوَتِهِ </w:t>
      </w:r>
      <w:r>
        <w:rPr>
          <w:rStyle w:val="FootnoteAnchor"/>
          <w:rtl w:val="true"/>
        </w:rPr>
        <w:footnoteReference w:id="336"/>
      </w:r>
      <w:r>
        <w:rPr>
          <w:rFonts w:ascii="Amiri" w:hAnsi="Amiri" w:eastAsia="Amiri" w:cs="Amiri"/>
          <w:color w:val="111111"/>
          <w:sz w:val="28"/>
          <w:sz w:val="28"/>
          <w:szCs w:val="28"/>
          <w:rtl w:val="true"/>
          <w:lang w:bidi="ar-SA"/>
        </w:rPr>
        <w:t xml:space="preserve">حَتَّي انْتَهَتْ إِلَي مُوسَي بْنِ عِمْرَانَ وَ كَانَ بَيْنَ يُوسُفَ وَ مُوسَي بْنِ عِمْرَانَ عَشَرَةٌ مِنَ الْأَنْبِيَاءِ </w:t>
      </w:r>
      <w:r>
        <w:rPr>
          <w:rStyle w:val="FootnoteAnchor"/>
          <w:rtl w:val="true"/>
        </w:rPr>
        <w:footnoteReference w:id="337"/>
      </w:r>
      <w:r>
        <w:rPr>
          <w:rFonts w:ascii="Amiri" w:hAnsi="Amiri" w:eastAsia="Amiri" w:cs="Amiri"/>
          <w:color w:val="111111"/>
          <w:sz w:val="28"/>
          <w:sz w:val="28"/>
          <w:szCs w:val="28"/>
          <w:rtl w:val="true"/>
          <w:lang w:bidi="ar-SA"/>
        </w:rPr>
        <w:t xml:space="preserve">فَأَرْسَلَ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مُوسَي وَ هَارُونَ إِلَي فِرْعَوْنَ وَ هَامَانَ وَ قَارُونَ ثُمَّ أَرْسَلَ اللَّهُ الرُّسُلَ تَتْرَي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ما جاءَ أُمَّةً رَسُولُها كَذَّبُوهُ فَأَتْبَعْنا بَعْضَهُمْ بَعْضاً وَ جَعَلْناهُمْ أَحادِيثَ فَكَانَتْ بَنُو إِسْرَائِيلَ تَقْتُلُ فِي الْيَوْمِ نَبِيَّيْنِ وَ ثَلَاثَةً وَ أَرْبَعَةً حَتَّي إِنَّهُ كَانَ يُقْتَلُ فِي الْيَوْمِ الْوَاحِدِ سَبْعُونَ نَبِيّاً وَ يَقُومُ سُوقُ بَقْلِهِمْ فِي آخِرِ النَّهَارِ </w:t>
      </w:r>
      <w:r>
        <w:rPr>
          <w:rFonts w:eastAsia="Amiri" w:cs="Amiri" w:ascii="Amiri" w:hAnsi="Amiri"/>
          <w:color w:val="111111"/>
          <w:sz w:val="28"/>
          <w:szCs w:val="28"/>
          <w:rtl w:val="true"/>
          <w:lang w:bidi="ar-SA"/>
        </w:rPr>
        <w:t xml:space="preserve">- </w:t>
      </w:r>
      <w:r>
        <w:rPr>
          <w:rStyle w:val="FootnoteAnchor"/>
          <w:rtl w:val="true"/>
        </w:rPr>
        <w:footnoteReference w:id="338"/>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هر سال این وصیت را زنده کرده و یادآور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 عیدی برای آن ها خواهد بود که در آن به مبعوث شدن هود و زمانی که مبعوث می شود اقرار می کردند وقتی خداوند تبارک وتعالی هود را مبعوث گرداند با توجه به چیزهایی که در اختیارشان بود یعنی علم، ایمان، میراث علم، اسم اکبر وآثار علم نبوت، متوجه شدند که هود پیامبری است که پدرشان نوح بشارت وی را به آن ها داده بود پس به او ایمان آورده وپس از تصدیقش از او تبعیت کردند و به همین علت از عذاب طوفان نجات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آیات زیر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وبه سوی عاد برادرشان، هود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 پیامبران را تکذیب کردند آن هنگام که برادرشان هود به آن ها گفت هان تقوا پیشه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ابراهیم فرزندانش و یعقوب را به آن وصیت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اسحاق و یعقوب را دادیم و همه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را در اهل بیتش قرار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 نوح را 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رسالت را در اهل بیتش قرار دهیم، ذریه انبیایی که قبل از ابراهیم بودند به ابراهیم ایمان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هود و ابراهیم ده پیامبر بودند و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لوط از شما دور نبودند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لوط به او ایمان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سوی پروردگارم خواهم رفت و او مرا هدایت خوهد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خدای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آنگاه که به قومش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 و تقوای او را پیشه کنید که این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هر دو پیامبر، ده پدر و نه پدر و هشت پدر بود که همگی انبیا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پیامبری همان اتفاق افتاد که برای نوح اتفاق افتاده بود و همان طور که برای آدم، هود، صالح، شعیب و  ابراهیم صلوات الله علیهم اتفاق افتاده بود تا اینکه به یوسف بن یعقوب بن اسحاق بن ابراهیم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یوسف رسالت به برادرانش انتقال یافت و در نهایت به موسی به عمران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یوسف و موسی بن عمران ده پیامبر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موسی و هارون را به سوی فرعون، هامان و قارون فرستاد و پیامبران بعدی را پیاپی مبعوث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رسول امتی آمد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در هر روز دو یا سه یا چهار پیامبر را می کشتند و حتی در یک روز هفتاد پیامبر را می کشتند و بازارهای سبزیجات خود آخر روز بر پا می کردند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فَلَمَّا أُنْزِلَتِ التَّوْرَاةُ عَلَي مُوسَي بْنِ عِمْرَانَ تُبَشِّرُ بِمُحَمَّدٍ صلي الله عليه و آله </w:t>
      </w:r>
      <w:r>
        <w:rPr>
          <w:rStyle w:val="FootnoteAnchor"/>
          <w:rtl w:val="true"/>
        </w:rPr>
        <w:footnoteReference w:id="339"/>
      </w:r>
      <w:r>
        <w:rPr>
          <w:rFonts w:ascii="Amiri" w:hAnsi="Amiri" w:eastAsia="Amiri" w:cs="Amiri"/>
          <w:color w:val="111111"/>
          <w:sz w:val="28"/>
          <w:sz w:val="28"/>
          <w:szCs w:val="28"/>
          <w:rtl w:val="true"/>
          <w:lang w:bidi="ar-SA"/>
        </w:rPr>
        <w:t xml:space="preserve">وَ كَانَ بَيْنَ يُوسُفَ وَ مُوسَي مِنَ الْأَنْبِيَاءِ عَشَرَةٌ </w:t>
      </w:r>
      <w:r>
        <w:rPr>
          <w:rStyle w:val="FootnoteAnchor"/>
          <w:rtl w:val="true"/>
        </w:rPr>
        <w:footnoteReference w:id="340"/>
      </w:r>
      <w:r>
        <w:rPr>
          <w:rFonts w:ascii="Amiri" w:hAnsi="Amiri" w:eastAsia="Amiri" w:cs="Amiri"/>
          <w:color w:val="111111"/>
          <w:sz w:val="28"/>
          <w:sz w:val="28"/>
          <w:szCs w:val="28"/>
          <w:rtl w:val="true"/>
          <w:lang w:bidi="ar-SA"/>
        </w:rPr>
        <w:t xml:space="preserve">وَ كَانَ وَصِيُّ مُوسَي بْنِ عِمْرَانَ يُوشَعَ بْنَ نُونٍ وَ هُوَ فَتَاةٌ الَّذِي قَالَ فِيهِ عَزَّ وَ جَلَّ </w:t>
      </w:r>
      <w:r>
        <w:rPr>
          <w:rStyle w:val="FootnoteAnchor"/>
          <w:rtl w:val="true"/>
        </w:rPr>
        <w:footnoteReference w:id="341"/>
      </w:r>
      <w:r>
        <w:rPr>
          <w:rFonts w:ascii="Amiri" w:hAnsi="Amiri" w:eastAsia="Amiri" w:cs="Amiri"/>
          <w:color w:val="111111"/>
          <w:sz w:val="28"/>
          <w:sz w:val="28"/>
          <w:szCs w:val="28"/>
          <w:rtl w:val="true"/>
          <w:lang w:bidi="ar-SA"/>
        </w:rPr>
        <w:t xml:space="preserve">فَلَمْ تَزَلِ الْأَنْبِيَاءُ تُبَشِّرُ بِمُحَمَّدٍ صلي الله عليه و آله </w:t>
      </w:r>
      <w:r>
        <w:rPr>
          <w:rStyle w:val="FootnoteAnchor"/>
          <w:rtl w:val="true"/>
        </w:rPr>
        <w:footnoteReference w:id="342"/>
      </w:r>
      <w:r>
        <w:rPr>
          <w:rFonts w:ascii="Amiri" w:hAnsi="Amiri" w:eastAsia="Amiri" w:cs="Amiri"/>
          <w:color w:val="111111"/>
          <w:sz w:val="28"/>
          <w:sz w:val="28"/>
          <w:szCs w:val="28"/>
          <w:rtl w:val="true"/>
          <w:lang w:bidi="ar-SA"/>
        </w:rPr>
        <w:t xml:space="preserve">وَ ذَلِكَ قَوْلُهُ يَجِدُونَهُ يَعْنِي الْيَهُودَ وَ النَّصَارَي يَعْنِي صِفَةَ مُحَمَّدٍ وَ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مَكْتُوباً عِنْدَهُمْ فِي التَّوْراةِ وَ الْإِنْجِيلِ يَأْمُرُهُمْ بِالْمَعْرُوفِ وَ يَنْهاهُمْ عَنِ الْمُنْكَرِ وَ هُوَ قَوْلُ اللَّهِ تَعَالَي يَحْكِي عَنْ عِيسَي ابْنِ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مُبَشِّراً بِرَسُولٍ يَأْتِي مِنْ بَعْدِي اسْمُهُ أَحْمَدُ فَبَشَّرَ مُوسَي وَ عِيسَي بِمُحَمَّدٍ صَلَّي اللَّهُ عَلَيْهِمْ أَجْمَعِينَ كَمَا بَشَّرَتِ الْأَنْبِيَاءُ بَعْضُهُمْ بَعْضاً حَتَّي بَلَغَتْ مُحَمَّداً صلي الله عليه و آله فَلَمَّا قَضَي مُحَمَّدٌ صلي الله عليه و آله نُبُوَّتَهُ وَ اسْتَكْمَلَ أَيَّامَهُ أَوْحَي اللَّهُ تَبَارَكَ وَ تَعَالَي إِلَيْهِ أَنْ يَا مُحَمَّدُ قَدْ قَضَيْتَ نُبُوَّتَكَ وَ اسْتَكْمَلْتَ أَيَّامَكَ فَاجْعَلِ الْعِلْمَ الَّذِي عِنْدَكَ وَ الْإِيمَانَ وَ الِاسْمَ الْأَكْبَرَ وَ مِيرَاثَ الْعِلْمِ وَ آثَارَ عِلْمِ النُّبُوَّةِ عِنْدَ عَلِيِّ بْنِ أَبِي طَالِبٍ عليهما السلام فَإِنِّي لَنْ أَقْطَعَ الْعِلْمَ </w:t>
      </w:r>
      <w:r>
        <w:rPr>
          <w:rStyle w:val="FootnoteAnchor"/>
          <w:rtl w:val="true"/>
        </w:rPr>
        <w:footnoteReference w:id="343"/>
      </w:r>
      <w:r>
        <w:rPr>
          <w:rFonts w:ascii="Amiri" w:hAnsi="Amiri" w:eastAsia="Amiri" w:cs="Amiri"/>
          <w:color w:val="111111"/>
          <w:sz w:val="28"/>
          <w:sz w:val="28"/>
          <w:szCs w:val="28"/>
          <w:rtl w:val="true"/>
          <w:lang w:bidi="ar-SA"/>
        </w:rPr>
        <w:t xml:space="preserve">وَ الْإِيمَانَ وَ الِاسْمَ الْأَكْبَرَ وَ مِيرَاثَ الْعِلْمِ وَ آثَارَ عِلْمِ النُّبُوَّةِ مِنَ الْعَقِبِ مِنْ ذُرِّيَّتِكَ كَمَا لَمْ أَقْطَعْهَا مِنْ بُيُوتَاتِ الْأَنْبِيَاءِ الَّذِينَ كَانُوا بَيْنَكَ وَ بَيْنَ أَبِيكَ آدَمَ وَ ذَلِكَ قَوْلُهُ تَعَالَي إِنَّ اللَّهَ اصْطَفي آدَمَ وَ نُوحاً وَ آلَ إِبْراهِيمَ وَ آلَ عِمْرانَ عَلَي الْعالَمِينَ ذُرِّيَّةً بَعْضُها مِنْ بَعْضٍ وَ اللَّهُ سَمِيعٌ عَلِيمٌ فَإِنَّ اللَّهَ تَبَارَكَ وَ تَعَالَي لَمْ يَجْعَلِ الْعِلْمَ جَهْلًا وَ لَمْ يَكِلْ أَمْرَهُ إِلَي مَلَكٍ مُقَرَّبٍ </w:t>
      </w:r>
      <w:r>
        <w:rPr>
          <w:rStyle w:val="FootnoteAnchor"/>
          <w:rtl w:val="true"/>
        </w:rPr>
        <w:footnoteReference w:id="344"/>
      </w:r>
      <w:r>
        <w:rPr>
          <w:rFonts w:ascii="Amiri" w:hAnsi="Amiri" w:eastAsia="Amiri" w:cs="Amiri"/>
          <w:color w:val="111111"/>
          <w:sz w:val="28"/>
          <w:sz w:val="28"/>
          <w:szCs w:val="28"/>
          <w:rtl w:val="true"/>
          <w:lang w:bidi="ar-SA"/>
        </w:rPr>
        <w:t xml:space="preserve">وَ لَا إِلَي نَبِيٍّ مُرْسَلٍ وَ لَكِنَّهُ أَرْسَلَ رَسُولًا مِنْ مَلَائِكَتِهِ إِلَي نَبِيِّهِ فَقَالَ لَهُ كَذَا وَ كَذَا </w:t>
      </w:r>
      <w:r>
        <w:rPr>
          <w:rStyle w:val="FootnoteAnchor"/>
          <w:rtl w:val="true"/>
        </w:rPr>
        <w:footnoteReference w:id="345"/>
      </w:r>
      <w:r>
        <w:rPr>
          <w:rFonts w:ascii="Amiri" w:hAnsi="Amiri" w:eastAsia="Amiri" w:cs="Amiri"/>
          <w:color w:val="111111"/>
          <w:sz w:val="28"/>
          <w:sz w:val="28"/>
          <w:szCs w:val="28"/>
          <w:rtl w:val="true"/>
          <w:lang w:bidi="ar-SA"/>
        </w:rPr>
        <w:t>فَأَمَرَهُ بِمَا يُحِبُّ وَ نَهَاهُ عَمَّا يُنْكِرُ فَقَصَّ عَلَيْهِ مَا قَبْلَهُ وَ مَا بَعْدَهُ بِعِلْمٍ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تورات بر موسی بن عمران نازل شد بشارت محمد صلی الله علیه و آله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یوسف و موسی ده پیامبر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موسی بن عمران، یوشع بن نون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جوانی است که خدوند در قرآن به وی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تمام پیامبران بشارت محمد را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یهود و نصاری محمد را درک خواهند کردند و او را می یابند یعنی اوصاف و نام محمد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تورات و انجیل ثبت و نوشته شده می یابند و آمده است که آن ها را امر به معروف و نهی از منکر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قول عیسی بن مریم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وبشارت می دهم شما را به پیامبری که بعد از من می آید و نامش احمد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 عیسی نیز به محمد بشارت دادند و دیگر پیامبران نیز بشارت مبعوث شدن پیامبر خدا را به یکدیگر می دادند  تا این که حضرت محمد به پیامبری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نبوت محمد به پایان رسید خداوند به او وحی کرد که ای محمد دوران نبوت تو به پایان رسیده است لذا علم، ایمان، اسم اکبر، میراث علم و آثار علم نبوتی را که در نزد توست به علی بن ابی طالب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ها را از ذریه پس از تو قطع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نیز این ها را از انبیایی که قبل از تو از زمان آدم تا زمان تو بودند را قطع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ونوح و آل ابراهیم و آل عمران را از میان تمام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ذریه برخی دیگرند و خداوند شنوا و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هرگز علم را به جهل تبدیل نکرده و این امرش را نه به ملک مقرب و نه به هیچ نبی مرسلی واگذار نکرده است؛ بلکه یکی از فرشتگانش را به سوی پیامبرش فرستاده و به این واسطه امرش را ابلاغ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به آن چه خود دوست دارد امر کرده و به آن چه که ناپسند می دارد نهی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علم پیشینیان و پسینیان را برای آن پیامبر حکایت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فَعَلَّمَ ذَلِكَ الْعِلْمَ </w:t>
      </w:r>
      <w:r>
        <w:rPr>
          <w:rStyle w:val="FootnoteAnchor"/>
          <w:rtl w:val="true"/>
        </w:rPr>
        <w:footnoteReference w:id="346"/>
      </w:r>
      <w:r>
        <w:rPr>
          <w:rFonts w:ascii="Amiri" w:hAnsi="Amiri" w:eastAsia="Amiri" w:cs="Amiri"/>
          <w:color w:val="111111"/>
          <w:sz w:val="28"/>
          <w:sz w:val="28"/>
          <w:szCs w:val="28"/>
          <w:rtl w:val="true"/>
          <w:lang w:bidi="ar-SA"/>
        </w:rPr>
        <w:t xml:space="preserve">أَنْبِيَاءَهُ وَ أَصْفِيَاءَهُ مِنَ الْآبَاءِ وَ الْإِخْوَانِ بِالذُّرِّيَّةِ </w:t>
      </w:r>
      <w:r>
        <w:rPr>
          <w:rStyle w:val="FootnoteAnchor"/>
          <w:rtl w:val="true"/>
        </w:rPr>
        <w:footnoteReference w:id="347"/>
      </w:r>
      <w:r>
        <w:rPr>
          <w:rFonts w:ascii="Amiri" w:hAnsi="Amiri" w:eastAsia="Amiri" w:cs="Amiri"/>
          <w:color w:val="111111"/>
          <w:sz w:val="28"/>
          <w:sz w:val="28"/>
          <w:szCs w:val="28"/>
          <w:rtl w:val="true"/>
          <w:lang w:bidi="ar-SA"/>
        </w:rPr>
        <w:t xml:space="preserve">الَّتِي بَعْضُهَا مِنْ بَعْضٍ فَذَلِكَ قَوْلُهُ فَقَدْ آتَيْنا آلَ إِبْراهِيمَ الْكِتابَ وَ الْحِكْمَةَ وَ آتَيْناهُمْ مُلْكاً عَظِيماً </w:t>
      </w:r>
      <w:r>
        <w:rPr>
          <w:rStyle w:val="FootnoteAnchor"/>
          <w:rtl w:val="true"/>
        </w:rPr>
        <w:footnoteReference w:id="348"/>
      </w:r>
      <w:r>
        <w:rPr>
          <w:rFonts w:ascii="Amiri" w:hAnsi="Amiri" w:eastAsia="Amiri" w:cs="Amiri"/>
          <w:color w:val="111111"/>
          <w:sz w:val="28"/>
          <w:sz w:val="28"/>
          <w:szCs w:val="28"/>
          <w:rtl w:val="true"/>
          <w:lang w:bidi="ar-SA"/>
        </w:rPr>
        <w:t xml:space="preserve">فَأَمَّا الْكِتَابُ فَالنُّبُوَّةُ وَ أَمَّا الْحِكْمَةُ فَهُمُ الْحُكَمَاءُ مِنَ الْأَنْبِيَاءِ وَ الْأَصْفِيَاءِ مِنَ الصَّفْوَةِ </w:t>
      </w:r>
      <w:r>
        <w:rPr>
          <w:rStyle w:val="FootnoteAnchor"/>
          <w:rtl w:val="true"/>
        </w:rPr>
        <w:footnoteReference w:id="349"/>
      </w:r>
      <w:r>
        <w:rPr>
          <w:rFonts w:ascii="Amiri" w:hAnsi="Amiri" w:eastAsia="Amiri" w:cs="Amiri"/>
          <w:color w:val="111111"/>
          <w:sz w:val="28"/>
          <w:sz w:val="28"/>
          <w:szCs w:val="28"/>
          <w:rtl w:val="true"/>
          <w:lang w:bidi="ar-SA"/>
        </w:rPr>
        <w:t xml:space="preserve">وَ كُلُّ هَؤُلَاءِ مِنَ الذُّرِّيَّةِ الَّتِي بَعْضُهَا مِنْ بَعْضٍ الَّذِينَ جَعَلَ اللَّهُ تَبَارَكَ وَ تَعَالَي فِيهِمُ النُّبُوَّةَ </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 فِيهِمُ الْعَاقِبَةَ وَ حِفْظَ الْمِيثَاقِ حَتَّي يَنْقَضِيَ الدُّنْيَا فَهُمُ الْعُلَمَاءُ وُلَاةُ الْأَمْرِ </w:t>
      </w:r>
      <w:r>
        <w:rPr>
          <w:rStyle w:val="FootnoteAnchor"/>
          <w:rtl w:val="true"/>
        </w:rPr>
        <w:footnoteReference w:id="351"/>
      </w:r>
      <w:r>
        <w:rPr>
          <w:rFonts w:ascii="Amiri" w:hAnsi="Amiri" w:eastAsia="Amiri" w:cs="Amiri"/>
          <w:color w:val="111111"/>
          <w:sz w:val="28"/>
          <w:sz w:val="28"/>
          <w:szCs w:val="28"/>
          <w:rtl w:val="true"/>
          <w:lang w:bidi="ar-SA"/>
        </w:rPr>
        <w:t xml:space="preserve">وَ اسْتِنْبَاطِ الْعِلْمِ وَ الْهُدَاةُ فَهَذَا بَيَانُ الْفَضْلِ فِي الرُّسُلِ وَ الْأَنْبِيَاءِ وَ الْحُكَمَاءِ وَ أَئِمَّةِ الْهُدَي وَ الْخُلَفَاءِ الَّذِينَ هُمْ وُلَاةُ أَمْرِ اللَّهِ وَ أَهْلُ اسْتِنْبَاطِ عِلْمِ اللَّهِ وَ أَهْلُ آثَارِ عِلْمِ اللَّهِ عَزَّ وَ جَلَّ مِنَ الذُّرِّيَّةِ الَّتِي بَعْضُهَا مِنْ بَعْضٍ مِنَ الصَّفْوَةِ بَعْدَ الْأَنْبِيَاءِ مِنَ الْآلِ وَ الْإِخْوَانِ وَ الذُّرِّيَّةِ مِنْ بُيُوتَاتِ الْأَنْبِيَاءِ فَمَنْ عَمِلَ بِعِلْمِهِمْ انْتَهَي إِلَي إِبْرَاهِيمَ فَجَاءَ بِنَصْرِهِمْ </w:t>
      </w:r>
      <w:r>
        <w:rPr>
          <w:rStyle w:val="FootnoteAnchor"/>
          <w:rtl w:val="true"/>
        </w:rPr>
        <w:footnoteReference w:id="352"/>
      </w:r>
      <w:r>
        <w:rPr>
          <w:rFonts w:ascii="Amiri" w:hAnsi="Amiri" w:eastAsia="Amiri" w:cs="Amiri"/>
          <w:color w:val="111111"/>
          <w:sz w:val="28"/>
          <w:sz w:val="28"/>
          <w:szCs w:val="28"/>
          <w:rtl w:val="true"/>
          <w:lang w:bidi="ar-SA"/>
        </w:rPr>
        <w:t xml:space="preserve">وَ مَنْ وَضَعَ وَلَايَةَ اللَّهِ </w:t>
      </w:r>
      <w:r>
        <w:rPr>
          <w:rStyle w:val="FootnoteAnchor"/>
          <w:rtl w:val="true"/>
        </w:rPr>
        <w:footnoteReference w:id="353"/>
      </w:r>
      <w:r>
        <w:rPr>
          <w:rFonts w:ascii="Amiri" w:hAnsi="Amiri" w:eastAsia="Amiri" w:cs="Amiri"/>
          <w:color w:val="111111"/>
          <w:sz w:val="28"/>
          <w:sz w:val="28"/>
          <w:szCs w:val="28"/>
          <w:rtl w:val="true"/>
          <w:lang w:bidi="ar-SA"/>
        </w:rPr>
        <w:t xml:space="preserve">وَ أَهْلِ اسْتِنْبَاطِ عِلْمِهِ فِي غَيْرِ أَهْلِ الصَّفْوَةِ مِنْ بُيُوتَاتِ الْأَنْبِيَاءِ فَقَدْ خَالَفَ أَمْرَ اللَّهِ وَ جَعَلَ الْجُهَّالَ وُلَاةَ أَمْرِ اللَّهِ وَ الْمُتَكَلِّفِينَ بِغَيْرِ هُدًي </w:t>
      </w:r>
      <w:r>
        <w:rPr>
          <w:rStyle w:val="FootnoteAnchor"/>
          <w:rtl w:val="true"/>
        </w:rPr>
        <w:footnoteReference w:id="354"/>
      </w:r>
      <w:r>
        <w:rPr>
          <w:rFonts w:ascii="Amiri" w:hAnsi="Amiri" w:eastAsia="Amiri" w:cs="Amiri"/>
          <w:color w:val="111111"/>
          <w:sz w:val="28"/>
          <w:sz w:val="28"/>
          <w:szCs w:val="28"/>
          <w:rtl w:val="true"/>
          <w:lang w:bidi="ar-SA"/>
        </w:rPr>
        <w:t xml:space="preserve">وَ زَعَمُوا أَنَّهُمْ أَهْلُ اسْتِنْبَاطِ عِلْمِ اللَّهِ فَقَدْ كَذَبُوا عَلَي اللَّهِ وَ زَاغُوا عَنْ وَصِيَّةِ اللَّهِ وَ طَاعَتِهِ </w:t>
      </w:r>
      <w:r>
        <w:rPr>
          <w:rStyle w:val="FootnoteAnchor"/>
          <w:rtl w:val="true"/>
        </w:rPr>
        <w:footnoteReference w:id="355"/>
      </w:r>
      <w:r>
        <w:rPr>
          <w:rFonts w:ascii="Amiri" w:hAnsi="Amiri" w:eastAsia="Amiri" w:cs="Amiri"/>
          <w:color w:val="111111"/>
          <w:sz w:val="28"/>
          <w:sz w:val="28"/>
          <w:szCs w:val="28"/>
          <w:rtl w:val="true"/>
          <w:lang w:bidi="ar-SA"/>
        </w:rPr>
        <w:t xml:space="preserve">فَلَمْ يَضَعُوا فَضْلَ اللَّهِ حَيْثُ وَضَعَهُ اللَّهُ تَبَارَكَ وَ تَعَالَي فَضَلُّوا وَ أَضَلُّوا أَتْبَاعَهُمْ وَ لَمْ يَكُنْ لَهُمْ يَوْمَ الْقِيَامَةِ حُجَّةٌ إِنَّمَا الْحُجَّةُ فِي آلِ إِبْرَاهِيمَ لِقَوْلِ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آتَيْنا آلَ إِبْراهِيمَ الْكِتابَ وَ الْحِكْمَةَ وَ آتَيْناهُمْ مُلْكاً عَظِيماً </w:t>
      </w:r>
      <w:r>
        <w:rPr>
          <w:rStyle w:val="FootnoteAnchor"/>
          <w:rtl w:val="true"/>
        </w:rPr>
        <w:footnoteReference w:id="356"/>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آن علم را به انبیا و اولیای خود که همگی برادر یا از ذریه یکدیگرند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به آل ابراهیم کتاب و حکمت عطا کردیم و به سوی آنان فرشته ای ارجمند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کتاب، نبوت است و منظور از حکمت یعنی انبیا و اصفیا از 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پیامبران ذریه یکدیگر هستند که خداوند تبارک و تعالی نبوت، عاقبت و حفظ میثاق را تا پایان دنیا درمیان آنان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عالمان و اولیاء امر و استنباط علم و هدایتند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توصیف برتری پیامبران، انبیا، حکیمان، ائمه هدی و خلفایی است که ولی امر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اهل استنباط علم خداوند عزوجل و اهل آثار علم وی بوده که همگی از ذریه برگزیدگان خداوند هستند وپس از انبیایی آمده اند که پیامبری به خانواده و برادران و ذریه آنان انتقال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علم این برگزیدگان عمل کند به ابراهیم علیه السلام متصل شده و پیروز می شود و هر کس ولایت امر خدا و اهل استنباط علمش را در غیر اهل بیت برگزیده انبیا قرار دهد خلاف امر خداوند عمل کرده و انسان های جاهل و کسانی که به تکلف به راه غیر هدایت می روند را والیان امر خدا قرار داده و و گمان کرده اند که شایسته استنباط علم خدا هستند؛ آنان خداوند را تکذیب کرده و به از وصیت و طاعت خداوند منحرف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خداوند را در جایی که خودش قرار داده بود قرار ندادند لذا گمراه شده و پیروانشان را گمراه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قیامت حجتی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فرموده خداوند تبارک و تعالی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کتاب و حکمت را به آل ابراهیم دادیم و به آنان ملک عظیم اعطا کردیم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فَالْحُجَّةُ لِلْأَنْبِيَاءِ وَ أَهْلِ بُيُوتَاتِ الْأَنْبِيَاءِ حَتَّي تَقُومَ السَّاعَةُ لِأَنَّ كِتَابَ اللَّهِ عَزَّ وَ جَلَّ يَنْطِقُ بِذَلِكَ وَ وَصِيَّةَ اللَّهِ خَبَّرَتْ بِذَلِكَ </w:t>
      </w:r>
      <w:r>
        <w:rPr>
          <w:rStyle w:val="FootnoteAnchor"/>
          <w:rtl w:val="true"/>
        </w:rPr>
        <w:footnoteReference w:id="357"/>
      </w:r>
      <w:r>
        <w:rPr>
          <w:rFonts w:ascii="Amiri" w:hAnsi="Amiri" w:eastAsia="Amiri" w:cs="Amiri"/>
          <w:color w:val="111111"/>
          <w:sz w:val="28"/>
          <w:sz w:val="28"/>
          <w:szCs w:val="28"/>
          <w:rtl w:val="true"/>
          <w:lang w:bidi="ar-SA"/>
        </w:rPr>
        <w:t xml:space="preserve">فِي الْعَقِبِ مِنَ الْبُيُوتِ الَّتِي رَفَعَهَا اللَّهُ تَبَارَكَ وَ تَعَالَي عَلَي النَّاسِ فَقَالَ فِي بُيُوتٍ أَذِنَ اللَّهُ أَنْ تُرْفَعَ وَ يُذْكَرَ فِيهَا اسْمُهُ وَ هِيَ بُيُوتُ الْأَنْبِيَاءِ وَ الرُّسُلِ وَ الْحُكَمَاءِ وَ أَئِمَّةِ الْهُدَي فَهَذَا بَيَانُ عُرْوَةِ الْإِيمَانِ الَّتِي نَجَا بِهَا مَنْ نَجَا قَبْلَكُمْ وَ بِهَا يَنْجُو مَنِ اتَّبَعَ الْهُدَي قَبْلَكُمْ </w:t>
      </w:r>
      <w:r>
        <w:rPr>
          <w:rStyle w:val="FootnoteAnchor"/>
          <w:rtl w:val="true"/>
        </w:rPr>
        <w:footnoteReference w:id="358"/>
      </w:r>
      <w:r>
        <w:rPr>
          <w:rFonts w:ascii="Amiri" w:hAnsi="Amiri" w:eastAsia="Amiri" w:cs="Amiri"/>
          <w:color w:val="111111"/>
          <w:sz w:val="28"/>
          <w:sz w:val="28"/>
          <w:szCs w:val="28"/>
          <w:rtl w:val="true"/>
          <w:lang w:bidi="ar-SA"/>
        </w:rPr>
        <w:t xml:space="preserve">وَ قَدْ قَالَ اللَّهُ تَبَارَكَ وَ تَعَالَي فِي كِتَابِهِ </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نُوحاً هَدَيْنا مِنْ قَبْلُ وَ مِنْ ذُرِّيَّتِهِ داوُدَ وَ سُلَيْمانَ وَ أَيُّوبَ وَ يُوسُفَ وَ مُوسي وَ هارُونَ وَ كَذلِكَ نَجْزِي الْمُحْسِنِينَ وَ زَكَرِيَّا وَ يَحْيي وَ عِيسي وَ إِلْياسَ كُلٌّ مِنَ الصَّالِحِينَ وَ إِسْماعِيلَ وَ الْيَسَعَ وَ يُونُسَ وَ لُوطاً وَ كلًّا فَضَّلْنا عَلَي الْعالَمِينَ وَ مِنْ آبائِهِمْ وَ ذُرِّيَّاتِهِمْ وَ إِخْوانِهِمْ وَ اجْتَبَيْناهُمْ وَ هَدَيْناهُمْ إِلي صِراطٍ 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الَّذِينَ آتَيْناهُمُ الْكِتابَ وَ الْحُكْمَ وَ النُّبُوَّةَ فَإِنْ يَكْفُرْ بِها هؤُلاءِ فَقَدْ وَكَّلْنا بِها قَوْماً لَيْسُوا بِها بِكافِرِينَ فَإِنَّهُ وَكَّلَ بِالْفُضَّلِ مِنْ أَهْلِ بَيْتِهِ مِنَ الْأَنْبِيَاءِ </w:t>
      </w:r>
      <w:r>
        <w:rPr>
          <w:rFonts w:eastAsia="Amiri" w:cs="Amiri" w:ascii="Amiri" w:hAnsi="Amiri"/>
          <w:color w:val="111111"/>
          <w:sz w:val="28"/>
          <w:szCs w:val="28"/>
          <w:rtl w:val="true"/>
          <w:lang w:bidi="ar-SA"/>
        </w:rPr>
        <w:t xml:space="preserve">- </w:t>
      </w:r>
      <w:r>
        <w:rPr>
          <w:rStyle w:val="FootnoteAnchor"/>
          <w:rtl w:val="true"/>
        </w:rPr>
        <w:footnoteReference w:id="360"/>
      </w:r>
      <w:r>
        <w:rPr>
          <w:rFonts w:ascii="Amiri" w:hAnsi="Amiri" w:eastAsia="Amiri" w:cs="Amiri"/>
          <w:color w:val="111111"/>
          <w:sz w:val="28"/>
          <w:sz w:val="28"/>
          <w:szCs w:val="28"/>
          <w:rtl w:val="true"/>
          <w:lang w:bidi="ar-SA"/>
        </w:rPr>
        <w:t xml:space="preserve">وَ الْإِخْوَانِ وَ الذُّرِّيَّةِ وَ هُوَ قَوْلُ اللَّهِ عَزَّ وَ جَلَّ فِي كِتَابِهِ فَإِنْ يَكْفُرْ بِهَا أُمَّتُكَ </w:t>
      </w:r>
      <w:r>
        <w:rPr>
          <w:rStyle w:val="FootnoteAnchor"/>
          <w:rtl w:val="true"/>
        </w:rPr>
        <w:footnoteReference w:id="361"/>
      </w:r>
      <w:r>
        <w:rPr>
          <w:rFonts w:ascii="Amiri" w:hAnsi="Amiri" w:eastAsia="Amiri" w:cs="Amiri"/>
          <w:color w:val="111111"/>
          <w:sz w:val="28"/>
          <w:sz w:val="28"/>
          <w:szCs w:val="28"/>
          <w:rtl w:val="true"/>
          <w:lang w:bidi="ar-SA"/>
        </w:rPr>
        <w:t xml:space="preserve">يَقُولُ فَقَدْ وَكَّلْنَا أَهْلَ بَيْتِكَ بِالْإِيمَانِ الَّذِي أَرْسَلْتُكَ بِهِ فَلَا يَكْفُرُونَ بِهَا أَبَداً وَ لَا أُضِيعُ الْإِيمَانَ الَّذِي أَرْسَلْتُكَ بِهِ وَ جَعَلْتُ أَهْلَ بَيْتِكَ بَعْدَكَ عَلَماً عَنْكَ وَ وُلَاةً مِنْ بَعْدِكَ </w:t>
      </w:r>
      <w:r>
        <w:rPr>
          <w:rStyle w:val="FootnoteAnchor"/>
          <w:rtl w:val="true"/>
        </w:rPr>
        <w:footnoteReference w:id="362"/>
      </w:r>
      <w:r>
        <w:rPr>
          <w:rFonts w:ascii="Amiri" w:hAnsi="Amiri" w:eastAsia="Amiri" w:cs="Amiri"/>
          <w:color w:val="111111"/>
          <w:sz w:val="28"/>
          <w:sz w:val="28"/>
          <w:szCs w:val="28"/>
          <w:rtl w:val="true"/>
          <w:lang w:bidi="ar-SA"/>
        </w:rPr>
        <w:t xml:space="preserve">وَ أَهْلَ اسْتِنْبَاطِ عِلْمِيَ الَّذِي لَيْسَ فِيهِ كَذِبٌ وَ لَا إِثْمٌ وَ لَا وِزْرٌ </w:t>
      </w:r>
      <w:r>
        <w:rPr>
          <w:rStyle w:val="FootnoteAnchor"/>
          <w:rtl w:val="true"/>
        </w:rPr>
        <w:footnoteReference w:id="363"/>
      </w:r>
      <w:r>
        <w:rPr>
          <w:rFonts w:ascii="Amiri" w:hAnsi="Amiri" w:eastAsia="Amiri" w:cs="Amiri"/>
          <w:color w:val="111111"/>
          <w:sz w:val="28"/>
          <w:sz w:val="28"/>
          <w:szCs w:val="28"/>
          <w:rtl w:val="true"/>
          <w:lang w:bidi="ar-SA"/>
        </w:rPr>
        <w:t xml:space="preserve">وَ لَا بَطَرٌ وَ لَا رِئَاءٌ هَذَا تِبْيَانُ </w:t>
      </w:r>
      <w:r>
        <w:rPr>
          <w:rStyle w:val="FootnoteAnchor"/>
          <w:rtl w:val="true"/>
        </w:rPr>
        <w:footnoteReference w:id="364"/>
      </w:r>
      <w:r>
        <w:rPr>
          <w:rFonts w:ascii="Amiri" w:hAnsi="Amiri" w:eastAsia="Amiri" w:cs="Amiri"/>
          <w:color w:val="111111"/>
          <w:sz w:val="28"/>
          <w:sz w:val="28"/>
          <w:szCs w:val="28"/>
          <w:rtl w:val="true"/>
          <w:lang w:bidi="ar-SA"/>
        </w:rPr>
        <w:t>مَا بَيَّنَهُ اللَّهُ عَزَّ وَ جَلَّ مِنْ أَمْرِ هَذِهِ الْأُمَّةِ بَعْدَ نَبِيِّهَا إِنَّ اللَّهَ تَبَارَكَ وَ تَعَالَي طَهَّرَ أَهْلَ بَيْتِ نَبِيِّهِ وَ جَعَلَ لَهُمْ أَجْرَ الْمَوَدَّةِ وَ أَجْرَي لَهُمُ الْوَلَايَةَ وَ جَعَلَهُمْ أَوْصِيَاءَهُ وَ أَحِبَّاءَهُ وَ أَئِمَّتَهُ فِي</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حجت تنها در میان آل ابراهیم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حجت تا روز قیامت مختص انبیا و اهل بیت آنان است چراکه کتاب خدا به این مطلب اشاره کرده و وصیت خداوند به آن خبر داده است، در نسل خانه هایی که خداوند آنتها را بر مردمان رفعت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خانه‌هایی که خدا رخصت داده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و منزلت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رفعت‌یابد و نامش در آن ها یاد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اهل بیت انبیا، رسولان، حکما و ائمه هدی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توضیح ریسمان ایمانی است که هر کس پیش از شما نجات یافته تنها به واسطه آن نجات یافته و به وسیل هآن هر کس که پیش از شما از هدایت تبعیت کرده است، 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نوح را از پیش راه نمودیم و از نسل او داوود و سلیمان و ایوب و یوسف و موسی و هارون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زکریا و یحیی و عیسی و الیاس را که همه از شایستگان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اسماعیل و یسع و یونس و لوط که جملگی را 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پدران و فرزندان و برادرانشان برخی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جهانیان برتری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برگزیدیم و به راه راست راهنمایی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هدایت‌خداست که هر کس از بندگانش را بخواهد بدان هدایت می‌کند و اگر آنان شرک ورزیده بودند قطعا آن چه انجام می‌دادند از دستشان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فضل خود کتاب، حکمت، نبوت را به اهل بیتش از انبیا و برادران و ذریه آن ها سپرده است و به همین دلیل فرموده است که امت تو به آن کفر نمی‌ورزند</w:t>
      </w:r>
      <w:r>
        <w:rPr>
          <w:rStyle w:val="FootnoteAnchor"/>
          <w:rtl w:val="true"/>
        </w:rPr>
        <w:footnoteReference w:id="365"/>
      </w:r>
      <w:r>
        <w:rPr>
          <w:rFonts w:ascii="IRNazanin" w:hAnsi="IRNazanin" w:eastAsia="IRNazanin"/>
          <w:color w:val="111111"/>
          <w:sz w:val="28"/>
          <w:sz w:val="28"/>
          <w:szCs w:val="28"/>
          <w:rtl w:val="true"/>
          <w:lang w:bidi="fa-IR"/>
        </w:rPr>
        <w:t>و می‌فرماید ما همان ایمانی را به اهل بیتت عطا کردیم که تو را با آن ایمان مبعوث گردانیم و این اهل بیت هرگز به آن کفر نمی‌ورزند و من ایمانی را که تو با آن مبعوث گردانیدم ضایع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بیتت را پس از تو ولی امر و عالم به علم تو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اهل استنباط علم من هستند و در این علم کذب، گناه، سنگینی، سرکشی و ریا راه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ذکرشده توضیحی برای آیاتی بود که خداوند در خصوص امت پیامبر بعد از او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اهل بیت پیامبرش را مطهر گردانیده و برای آنها اجر مودت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به آنها سپرده شده و خداوند آنها را اوصیا، دوستان و ائمه خود </w:t>
      </w:r>
    </w:p>
    <w:p>
      <w:pPr>
        <w:pStyle w:val="BookText"/>
        <w:rPr/>
      </w:pPr>
      <w:r>
        <w:rPr>
          <w:rFonts w:ascii="Amiri" w:hAnsi="Amiri" w:eastAsia="Amiri" w:cs="Amiri"/>
          <w:color w:val="111111"/>
          <w:sz w:val="28"/>
          <w:sz w:val="28"/>
          <w:szCs w:val="28"/>
          <w:rtl w:val="true"/>
          <w:lang w:bidi="ar-SA"/>
        </w:rPr>
        <w:t xml:space="preserve">أُمَّتِهِ مِنْ بَعْدِهِ </w:t>
      </w:r>
      <w:r>
        <w:rPr>
          <w:rStyle w:val="FootnoteAnchor"/>
          <w:rtl w:val="true"/>
        </w:rPr>
        <w:footnoteReference w:id="366"/>
      </w:r>
      <w:r>
        <w:rPr>
          <w:rFonts w:ascii="Amiri" w:hAnsi="Amiri" w:eastAsia="Amiri" w:cs="Amiri"/>
          <w:color w:val="111111"/>
          <w:sz w:val="28"/>
          <w:sz w:val="28"/>
          <w:szCs w:val="28"/>
          <w:rtl w:val="true"/>
          <w:lang w:bidi="ar-SA"/>
        </w:rPr>
        <w:t xml:space="preserve">فَاعْتَبِرُوا أَيُّهَا النَّاسُ وَ تَفَكَّرُوا فِيمَا قُلْتُ حَيْثُ وَضَعَ اللَّهُ </w:t>
      </w:r>
      <w:r>
        <w:rPr>
          <w:rStyle w:val="FootnoteAnchor"/>
          <w:rtl w:val="true"/>
        </w:rPr>
        <w:footnoteReference w:id="367"/>
      </w:r>
      <w:r>
        <w:rPr>
          <w:rFonts w:ascii="Amiri" w:hAnsi="Amiri" w:eastAsia="Amiri" w:cs="Amiri"/>
          <w:color w:val="111111"/>
          <w:sz w:val="28"/>
          <w:sz w:val="28"/>
          <w:szCs w:val="28"/>
          <w:rtl w:val="true"/>
          <w:lang w:bidi="ar-SA"/>
        </w:rPr>
        <w:t xml:space="preserve">عَزَّ وَ جَلَّ وَلَايَتَهُ وَ طَاعَتَهُ وَ مَوَدَّتَهُ وَ اسْتِنْبَاطَ عِلْمِهِ وَ حُجَّتَهُ فَإِيَّاهُ فَتَعَلَّمُوا </w:t>
      </w:r>
      <w:r>
        <w:rPr>
          <w:rStyle w:val="FootnoteAnchor"/>
          <w:rtl w:val="true"/>
        </w:rPr>
        <w:footnoteReference w:id="368"/>
      </w:r>
      <w:r>
        <w:rPr>
          <w:rFonts w:ascii="Amiri" w:hAnsi="Amiri" w:eastAsia="Amiri" w:cs="Amiri"/>
          <w:color w:val="111111"/>
          <w:sz w:val="28"/>
          <w:sz w:val="28"/>
          <w:szCs w:val="28"/>
          <w:rtl w:val="true"/>
          <w:lang w:bidi="ar-SA"/>
        </w:rPr>
        <w:t xml:space="preserve">وَ بِهِ فَاسْتَمْسِكُوا تَنْجُوا وَ يَكُونُ لَكُمْ بِهِ حُجَّةٌ يَوْمَ الْقِيَامَةِ وَ الْفَوْزُ فَإِنَّهُمْ صِلَةُ بَيْنِكُمْ وَ بَيْنِ رَبِّكُمْ وَ لَا تَصِلُ الْوَلَايَةُ إِلَي اللَّهِ عَزَّ وَ جَلَّ إِلَّا بِهِمْ فَمَنْ فَعَلَ </w:t>
      </w:r>
      <w:r>
        <w:rPr>
          <w:rStyle w:val="FootnoteAnchor"/>
          <w:rtl w:val="true"/>
        </w:rPr>
        <w:footnoteReference w:id="369"/>
      </w:r>
      <w:r>
        <w:rPr>
          <w:rFonts w:ascii="Amiri" w:hAnsi="Amiri" w:eastAsia="Amiri" w:cs="Amiri"/>
          <w:color w:val="111111"/>
          <w:sz w:val="28"/>
          <w:sz w:val="28"/>
          <w:szCs w:val="28"/>
          <w:rtl w:val="true"/>
          <w:lang w:bidi="ar-SA"/>
        </w:rPr>
        <w:t xml:space="preserve">ذَلِكَ كَانَ حَقّاً عَلَي اللَّهِ أَنْ يُكْرِمَهُ وَ لَا يُعَذِّبَهُ وَ مَنْ يَأْتِ بِغَيْرِ مَا أَمَرَهُ كَانَ حَقّاً عَلَي اللَّهِ أَنْ يُذِلَّهُ وَ يُعَذِّبَهُ </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الْأَنْبِيَاءَ بُعِثُوا خَاصَّةً وَ عَامَّةً فَأَمَّا نُوحٌ فَإِنَّهُ أُرْسِلَ إِلَي مَنْ فِي الْأَرْضِ بِنُبُوَّةٍ عَامَّةٍ وَ رِسَالَةٍ عَامَّةٍ وَ أَمَّا هُودٌ فَإِنَّهُ أُرْسِلَ إِلَي عَادٍ بِنُبُوَّةٍ خَاصَّةٍ وَ أَمَّا صَالِحٌ فَإِنَّهُ أُرْسِلَ إِلَي ثَمُودَ قَرْيَةٍ وَاحِدَةٍ وَ هِيَ لَا تَكْمُلُ أَرْبَعِينَ بَيْتاً عَلَي سَاحِلِ الْبَحْرِ صَغِيرَةٍ وَ أَمَّا شُعَيْبٌ فَإِنَّهُ أُرْسِلَ إِلَي مَدْيَنَ وَ هِيَ لَا تَكْمُلُ أَرْبَعِينَ بَيْتاً وَ أَمَّا إِبْرَاهِيمُ نُبُوَّتُهُ بكوني‌ويا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بِكُوثَي‌رَبَّي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w:t>
      </w:r>
      <w:r>
        <w:rPr>
          <w:rStyle w:val="FootnoteAnchor"/>
          <w:rtl w:val="true"/>
        </w:rPr>
        <w:footnoteReference w:id="371"/>
      </w:r>
      <w:r>
        <w:rPr>
          <w:rFonts w:ascii="Amiri" w:hAnsi="Amiri" w:eastAsia="Amiri" w:cs="Amiri"/>
          <w:color w:val="111111"/>
          <w:sz w:val="28"/>
          <w:sz w:val="28"/>
          <w:szCs w:val="28"/>
          <w:rtl w:val="true"/>
          <w:lang w:bidi="ar-SA"/>
        </w:rPr>
        <w:t xml:space="preserve">قَرْيَةٌ مِنْ قُرَي السَّوَادِ فِيهَا مَبْدَأُ أَوَّلِ أَمْرِهِ ثُمَّ هَاجَرَ مِنْهَا وَ لَيْسَتْ بِهِجْرَةِ قِتَالٍ وَ ذَلِكَ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إِنِّي مُهاجِرٌ إِلي رَبِّي فَكَانَتْ هِجْرَةُ إِبْرَاهِيمَ عليه السلام بِغَيْرِ 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إِسْحَاقُ فَكَانَتْ نُبُوَّتُهُ بَعْدَ إِبْرَاهِيمَ وَ أَمَّا يَعْقُوبُ فَكَانَتْ نُبُوَّتُهُ فِي أَرْضِ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هَبَطَ إِلَي أَرْضِ مِصْرَ فَتُوُفِّيَ فِيهَا ثُمَّ حُمِلَ بَعْدَ ذَلِكَ جَسَدُهُ حَتَّي دُفِنَ بِأَرْضِ كَنْعَانَ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الرُّؤْيَا الَّتِي رَأَي يُوسُفُ الْأَحَدَ عَشَرَ كَوْكَباً وَ الشَّمْسَ وَ الْقَمَرَ لَهُ سَاجِدِينَ فَكَانَتْ نُبُوَّتُهُ فِي أَرْضِ مِصْرَ بَدْؤُهَا ثُمَّ كَانَتِ الْأَسْبَاطُ اثْنَيْ عَشَرَ بَعْدَ يُوسُفَ ثُمَّ مُوسَي وَ هَارُونَ إِلَي فِرْعَوْنَ وَ مَلَئِهِ إِلَي مِصْرَ وَحْدَهَا ثُمَّ إِنَّ اللَّهَ تَعَالَي أَرْسَلَ يُوشَعَ بْنَ نُونٍ إِلَي بَنِي إِسْرَائِيلَ مِنْ بَعْدِ مُوسَي نُبُوَّتُهُ بَدْؤُهَا </w:t>
      </w:r>
      <w:r>
        <w:rPr>
          <w:rStyle w:val="FootnoteAnchor"/>
          <w:rtl w:val="true"/>
        </w:rPr>
        <w:footnoteReference w:id="372"/>
      </w:r>
      <w:r>
        <w:rPr>
          <w:rFonts w:ascii="Amiri" w:hAnsi="Amiri" w:eastAsia="Amiri" w:cs="Amiri"/>
          <w:color w:val="111111"/>
          <w:sz w:val="28"/>
          <w:sz w:val="28"/>
          <w:szCs w:val="28"/>
          <w:rtl w:val="true"/>
          <w:lang w:bidi="ar-SA"/>
        </w:rPr>
        <w:t xml:space="preserve">فِي الْبَرِّيَّةِ الَّتِي تَاهَ فِيهَا </w:t>
      </w:r>
      <w:r>
        <w:rPr>
          <w:rStyle w:val="FootnoteAnchor"/>
          <w:rtl w:val="true"/>
        </w:rPr>
        <w:footnoteReference w:id="373"/>
      </w:r>
      <w:r>
        <w:rPr>
          <w:rFonts w:ascii="Amiri" w:hAnsi="Amiri" w:eastAsia="Amiri" w:cs="Amiri"/>
          <w:color w:val="111111"/>
          <w:sz w:val="28"/>
          <w:sz w:val="28"/>
          <w:szCs w:val="28"/>
          <w:rtl w:val="true"/>
          <w:lang w:bidi="ar-SA"/>
        </w:rPr>
        <w:t>بَنُو إِسْرَائِيلَ</w:t>
      </w:r>
    </w:p>
    <w:p>
      <w:pPr>
        <w:pStyle w:val="BookText"/>
        <w:rPr/>
      </w:pPr>
      <w:r>
        <w:rPr>
          <w:rFonts w:ascii="IRNazanin" w:hAnsi="IRNazanin" w:eastAsia="IRNazanin"/>
          <w:color w:val="111111"/>
          <w:sz w:val="28"/>
          <w:sz w:val="28"/>
          <w:szCs w:val="28"/>
          <w:rtl w:val="true"/>
          <w:lang w:bidi="fa-IR"/>
        </w:rPr>
        <w:t>در بین مردم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مردم عبرت گرفته و در مسائلی که گفتم به تفکر بپردازید و چرا که خداوند عزوجل ولایت، طاعت، مودت، استنباط علم و حجتش را کجا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باید با یاد گرفتن این مطالب به آن تمسک جویید تا نجات یابید و در روز قیامت حجتی در اختیار داشته و پیروز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حلقه وصل بین شما و پروردگار هستند و ولایت تنها به واسطه آن ها به خداوند عزوجل می‌رسد هر کس به این دستورات عمل کند یقیناً خداوند وی را اکرام کرده و عذاب نمی‌دهد و هر کس خلاف امر خدا عمل کند خدا حق دارد که او را خوار کرده و عذاب دهد</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 xml:space="preserve">پیامبران به صورت خاص و عام برانگیخته شدند، نوح با نبوت عامه و رسالت عام به سوی زمینیان فرستاده شد و هود با نبوتی خاص به سوی قوم عاد فرستاده شده و صالح به یک روستا از قوم ثمود فرستاده شد که آن روستا کمتر از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کوچک در کنار ساحل دریا را شامل می‌شد و شعیب به مدین فرستاده شد که به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ابراهیم در کونی ویا</w:t>
      </w:r>
      <w:r>
        <w:rPr>
          <w:rStyle w:val="FootnoteAnchor"/>
          <w:rtl w:val="true"/>
        </w:rPr>
        <w:footnoteReference w:id="375"/>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کونی ویا یکی از روستاهای سواد بود که آغاز نبوت ابراهیم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آنجا مهاجرت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مهاجرت برای جنگ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هجرت‌کننده‌ام و او مرا حتماً هدایت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هجرت ابراهیم علیه السلام برای غیر جنگ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اسحاق، نبوت وی بعد از ابراهیم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یعقوب در سرزمین کنعان بود و بعد به سرزمین مصر فرود آمد و در آنجا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جسد او حمل شد تا در سرزمین کنعان به خاک سپرده شود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خوابی که یوسف در آن یازده ستاره و ماه و خورشید را دید که برای او سجده می‌کنند آغاز نبوت او در مصر بود و سپس دوازده نوه یعقوب بعد از یوسف که به پیامبری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هارون و موسی برای هدایت فرعون و مردم مصر برانگیخته شدند و پیامبری آن ها محدود به مصر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بعد از موسی، یوشع بن نون را به سوی بنی اسرائیل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نبوت وی در صحرایی بود که بنی اسرائیل در آن حیران بودند </w:t>
      </w:r>
      <w:bookmarkStart w:id="294" w:name="pg13906_145404"/>
    </w:p>
    <w:p>
      <w:pPr>
        <w:pStyle w:val="BookText"/>
        <w:rPr/>
      </w:pPr>
      <w:bookmarkEnd w:id="294"/>
      <w:r>
        <w:rPr>
          <w:rFonts w:ascii="Amiri" w:hAnsi="Amiri" w:eastAsia="Amiri" w:cs="Amiri"/>
          <w:color w:val="111111"/>
          <w:sz w:val="28"/>
          <w:sz w:val="28"/>
          <w:szCs w:val="28"/>
          <w:rtl w:val="true"/>
          <w:lang w:bidi="ar-SA"/>
        </w:rPr>
        <w:t>ثُمَّ كَانَتْ أَنْبِيَاءُ كَثِيرُونَ مِنْهُمْ مَنْ قَصَّهُ اللَّهُ عَزَّ وَ جَلَّ عَلَي مُحَمَّدٍ صلي الله عليه و آله وَ مِنْهُمْ مَنْ لَمْ يَقُصَّهُ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اللَّهَ عَزَّ وَ جَلَّ أَرْسَلَ عِيسَي ابْنَ مَرْيَمَ إِلَي بَنِي إِسْرَائِيلَ خَاصَّةً فَكَانَتْ نُبُوَّتُهُ بِبَيْتِ الْمَقْدِسِ وَ كَانَ مِنْ بَعْدِهِ الْحَوَارِيُّونَ اثْنَيْ عَشَرَ فَلَمْ يَزَلِ الْإِيمَانُ يُسْتَسَرُّ فِي بَقِيَّةِ أَهْلِهِ </w:t>
      </w:r>
      <w:r>
        <w:rPr>
          <w:rStyle w:val="FootnoteAnchor"/>
          <w:rtl w:val="true"/>
        </w:rPr>
        <w:footnoteReference w:id="376"/>
      </w:r>
      <w:r>
        <w:rPr>
          <w:rFonts w:ascii="Amiri" w:hAnsi="Amiri" w:eastAsia="Amiri" w:cs="Amiri"/>
          <w:color w:val="111111"/>
          <w:sz w:val="28"/>
          <w:sz w:val="28"/>
          <w:szCs w:val="28"/>
          <w:rtl w:val="true"/>
          <w:lang w:bidi="ar-SA"/>
        </w:rPr>
        <w:t xml:space="preserve">مُنْذُ رَفَعَ اللَّهُ عِيسَي عليه السلام وَ أَرْسَلَ اللَّهُ تَبَارَكَ وَ تَعَالَي مُحَمَّداً صلي الله عليه و آله إِلَي الْجِنِّ وَ الْإِنْسِ عَامَّةً وَ كَانَ خَاتَمَ الْأَنْبِيَاءِ وَ كَانَ مِنْ بَعْدِهِ الِاثْنَا عَشَرَ الْأَوْصِيَاءَ مِنْهُمْ مَنْ أَدْرَكْنَا وَ مِنْهُمْ مَنْ سَبَقَنَا وَ مِنْهُمْ مَنْ بَقِيَ فَهَذَا أَمْرُ النُّبُوَّةِ وَ الرِّسَالَةِ وَ كُلُّ نَبِيٍّ أُرْسِلَ إِلَي بَنِي إِسْرَائِيلَ خَاصٍّ أَوْ عَامٍّ لَهُ وَصِيٌّ جَرَتْ بِهِ السُّنَّةُ وَ كَانَ الْأَوْصِيَاءُ الَّذِينَ بَعْدَ مُحَمَّدٍ صلي الله عليه و آله عَلَي سُنَّةِ أَوْصِيَاءِ عِيسَي وَ كَانَ أَمِيرُ الْمُؤْمِنِينَ عليه السلام عَلَي سُنَّةِ الْمَسِيحِ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تِبْيَانُ السُّنَّةِ وَ أَمْثَالِ الْأَوْصِيَاءِ بَعْدَ الْأَنْبِيَاءِ </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 تفسير العياشي عن الثمالي بعض الخبر مع اختصار </w:t>
      </w:r>
      <w:r>
        <w:rPr>
          <w:rStyle w:val="FootnoteAnchor"/>
          <w:rtl w:val="true"/>
        </w:rPr>
        <w:footnoteReference w:id="378"/>
      </w:r>
      <w:r>
        <w:rPr>
          <w:rFonts w:ascii="Amiri" w:hAnsi="Amiri" w:eastAsia="Amiri" w:cs="Amiri"/>
          <w:color w:val="111111"/>
          <w:sz w:val="28"/>
          <w:sz w:val="28"/>
          <w:szCs w:val="28"/>
          <w:rtl w:val="true"/>
          <w:lang w:bidi="ar-SA"/>
        </w:rPr>
        <w:t xml:space="preserve">و رواه في الكافي </w:t>
      </w:r>
      <w:r>
        <w:rPr>
          <w:rStyle w:val="FootnoteAnchor"/>
          <w:rtl w:val="true"/>
        </w:rPr>
        <w:footnoteReference w:id="379"/>
      </w:r>
      <w:r>
        <w:rPr>
          <w:rFonts w:ascii="Amiri" w:hAnsi="Amiri" w:eastAsia="Amiri" w:cs="Amiri"/>
          <w:color w:val="111111"/>
          <w:sz w:val="28"/>
          <w:sz w:val="28"/>
          <w:szCs w:val="28"/>
          <w:rtl w:val="true"/>
          <w:lang w:bidi="ar-SA"/>
        </w:rPr>
        <w:t>عن علي عن أبيه عن ابن محبوب عن محمد بن فضيل عن الثمالي</w:t>
      </w:r>
      <w:r>
        <w:rPr>
          <w:rFonts w:eastAsia="Amiri" w:cs="Amiri" w:ascii="Amiri" w:hAnsi="Amiri"/>
          <w:color w:val="111111"/>
          <w:sz w:val="28"/>
          <w:szCs w:val="28"/>
          <w:rtl w:val="true"/>
          <w:lang w:bidi="ar-SA"/>
        </w:rPr>
        <w:t>.</w:t>
      </w:r>
    </w:p>
    <w:p>
      <w:pPr>
        <w:pStyle w:val="Heading5"/>
        <w:numPr>
          <w:ilvl w:val="4"/>
          <w:numId w:val="1"/>
        </w:numPr>
        <w:rPr/>
      </w:pPr>
      <w:bookmarkStart w:id="295" w:name="__RefHeading___Toc4228477_1468164448"/>
      <w:bookmarkStart w:id="296" w:name="_Toc136"/>
      <w:bookmarkEnd w:id="295"/>
      <w:r>
        <w:rPr>
          <w:rtl w:val="true"/>
        </w:rPr>
        <w:t>بيان</w:t>
      </w:r>
      <w:bookmarkEnd w:id="296"/>
    </w:p>
    <w:p>
      <w:pPr>
        <w:pStyle w:val="BookText"/>
        <w:rPr/>
      </w:pPr>
      <w:r>
        <w:rPr>
          <w:rFonts w:ascii="Amiri" w:hAnsi="Amiri" w:eastAsia="Amiri" w:cs="Amiri"/>
          <w:color w:val="111111"/>
          <w:sz w:val="28"/>
          <w:sz w:val="28"/>
          <w:szCs w:val="28"/>
          <w:rtl w:val="true"/>
          <w:lang w:bidi="ar-SA"/>
        </w:rPr>
        <w:t>قوله و الاسم الأكبر أي الاسم الأعظم أو كتب الأنبياء و علومهم كما فسر به في خبر أورده في الكافي قوله عليه السلام و هو قوله عز و جل وَ ما قَوْمُ لُوطٍ لعل المراد الإشارة إلي الآيات الدالة علي بعثة إبراهيم عليه السلام و من آمن به من الأنبياء لأن لوطا عليه السلام كان بعثته بعد بعثة إبراهيم عليه السلام و كان معاصرا له لا متقدما عليه قوله عليه السلام و جري لكل نبي ما جري لنوح أي الوصية و الأمر بتعاهدها و كتمانها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تتري أي متواترين واحدا بعد واحد من الوتر و هو الفرد و التاء بدل من الواو و الألف للتأنيث لأن الرسل جماعة فأتبعنا بعضهم بعضا أي في الإهلاك وَ جَعَلْناهُمْ أَحادِيثَ أي لم يبق منهم إلا حكايات يسمر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بعد از آن پیامبران زیادی بودند که حکایت برخی از آن ها را خداوند برای محمدصلی الله علیه و آله و سلم ذکر کرد و حکایت برخی را برای او ذکر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خداوند عزوجل عیسی بن مریم را به طور خاص به سوی بنی اسرائیل فرستاد که نبوت وی در بیت‌المقدس بود و بعد از او حواریون دوازده نفر بودند و از زمانی که خداوند عیسی علیه السلام را به آسمان برد ایمان در دیگر افراد اهل بیت او پنهانی باقی می ماند؛ و خداوند تبارک و تعالی محمد صلی الله علیه و آله و سلم را به سوی جن و انس به طور خاص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آخرین پیامبران بود و بعد از وی دوازده نفر از اوصیا بودند که برخی از آن ها در زمان ما و برخی پیش از ما و پس از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نبوت و رسالت همین گونه است هر پیامبری که به طور عام یا خاص به سوی بنی اسرائیل فرستاده شد یک وصی داشت که سنت الهی توسط او به اجرا در 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اوصیایی که پس از محمد صلی الله علیه و آله بودند همان سنت اوصیای عیسی را داشته و بدان عمل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بر سنت مسیح بود؛ و این بیان سنت و نظایر اوصیا بعد از انبیا است</w:t>
      </w:r>
      <w:r>
        <w:rPr>
          <w:rFonts w:eastAsia="IRNazanin" w:cs="IRNazanin"/>
          <w:color w:val="111111"/>
          <w:sz w:val="28"/>
          <w:szCs w:val="28"/>
          <w:rtl w:val="true"/>
          <w:lang w:bidi="fa-IR"/>
        </w:rPr>
        <w:t>.</w:t>
      </w:r>
      <w:r>
        <w:rPr>
          <w:rStyle w:val="FootnoteAnchor"/>
          <w:rtl w:val="true"/>
        </w:rPr>
        <w:footnoteReference w:id="380"/>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اختصار از ثمالی نقل شده است</w:t>
      </w:r>
      <w:r>
        <w:rPr>
          <w:rFonts w:eastAsia="IRNazanin" w:cs="IRNazanin"/>
          <w:color w:val="111111"/>
          <w:sz w:val="28"/>
          <w:szCs w:val="28"/>
          <w:rtl w:val="true"/>
          <w:lang w:bidi="fa-IR"/>
        </w:rPr>
        <w:t>.</w:t>
      </w:r>
      <w:r>
        <w:rPr>
          <w:rStyle w:val="FootnoteAnchor"/>
          <w:rtl w:val="true"/>
        </w:rPr>
        <w:footnoteReference w:id="381"/>
      </w:r>
    </w:p>
    <w:p>
      <w:pPr>
        <w:pStyle w:val="Heading5"/>
        <w:numPr>
          <w:ilvl w:val="4"/>
          <w:numId w:val="1"/>
        </w:numPr>
        <w:rPr/>
      </w:pPr>
      <w:bookmarkStart w:id="297" w:name="__RefHeading___Toc4228479_1468164448"/>
      <w:bookmarkStart w:id="298" w:name="_Toc137"/>
      <w:bookmarkEnd w:id="297"/>
      <w:r>
        <w:rPr>
          <w:rtl w:val="true"/>
        </w:rPr>
        <w:t>توضیح</w:t>
      </w:r>
      <w:bookmarkEnd w:id="29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توضیح کلام امام باید گفت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اعظم یا کتاب های انبیا و علم آن ها است چنان که در روایتی که در کتاب کافی آمده است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قوم لوط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شاید منظور اشاره به آیاتی باشد که به بعثت ابراهیم و انبیایی که به او ایمان آوردند دلالت می‌کند چرا که بعثت لوط بعد از بعثت ابراهیم و هم‌زمان با او بوده و مقدم بر آن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هر پیامبری همان چیزی واقع شد که برای نوح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وصیت خدا و امر به تعاهد بدان و کتمان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پس از دیگری به طور متواتر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از کلمه وتر به معنای فرد و تک است و تاء بدل از واو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نیز برای تأنیث است چون که پیامبران جماعت بودند و جماعت مؤنث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را تابع برخی دیگر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هلاک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ها را احادیث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ها چیزی جز حکایت‌هایی که بر سر زبان‌ها می‌چرخید باقی نماند</w:t>
      </w:r>
      <w:r>
        <w:rPr>
          <w:rFonts w:eastAsia="IRNazanin" w:cs="IRNazanin"/>
          <w:color w:val="111111"/>
          <w:sz w:val="28"/>
          <w:szCs w:val="28"/>
          <w:rtl w:val="true"/>
          <w:lang w:bidi="fa-IR"/>
        </w:rPr>
        <w:t xml:space="preserve">. </w:t>
      </w:r>
      <w:bookmarkStart w:id="299" w:name="pg13906_145405"/>
    </w:p>
    <w:p>
      <w:pPr>
        <w:pStyle w:val="BookText"/>
        <w:rPr/>
      </w:pPr>
      <w:bookmarkEnd w:id="299"/>
      <w:r>
        <w:rPr>
          <w:rFonts w:ascii="Amiri" w:hAnsi="Amiri" w:eastAsia="Amiri" w:cs="Amiri"/>
          <w:color w:val="111111"/>
          <w:sz w:val="28"/>
          <w:sz w:val="28"/>
          <w:szCs w:val="28"/>
          <w:rtl w:val="true"/>
          <w:lang w:bidi="ar-SA"/>
        </w:rPr>
        <w:t>قوله عليه السلام و يقوم سوق بقلهم أي كانوا لا يبالون بذلك بحيث كان يقوم بعد قتل سبعين نبيا جميع أسواقهم حتي سوق بقلهم إلي آخر النهار قوله عليه السلام حتي بلغت أي سلسلة الأنبياء أو النبوة أو البشارة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قد قضيت علي بناء الخطاب المعلوم أو الغيبة المجهول قوله عليه السلام و ذلك قوله تعالي أي آل إبراهيم هم آل محمد عليهم السلام و هم الذرية التي بعضها من بعض قوله عليه السلام لم يجعل العلم جهلا أي لم يجعل العلم مبنيا علي الجهل بأن يكون أمر الحجة مجهولا أو لم يجعل العلم مخلوطا بالجهل بل لا بد أن يكون العالم عالما بجميع ما يحتاج إليه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فيهم العاقبة إشارة إلي قوله تعالي وَ الْعاقِبَةُ لِلْمُتَّقِينَ قوله عليه السلام فهذا بيان الفضل و في الكافي شأن الفضل فيمكن أن يقرأ بضم الفاء و تشديد الضاد المفتوحة جمع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المتكلفين عطف علي الجهال قوله عليه السلام و زاغوا أي مالوا و انحرفوا قوله عليه السلام فإنه وكل بالفضل يمكن أن يقرأ وكل بالتخفيف و يكون الباء بمعني إلي و الفضل علي صيغة الجمع أي وكل الإيمان و العلم إلي الأفاضل من أهل بيته و بالتشديد علي سبيل القلب أو بتخفيف الفضل فيكون قوله من أهل بيته مفعولا لقوله وكل أي وكل جماعة عن أهل بيته بالفضل و هو العلم و الإيمان قوله عليه السلام علي سنة المسيح أي بسبب افتراق الأمة فيه ثلاث فرق</w:t>
      </w:r>
      <w:r>
        <w:rPr>
          <w:rFonts w:eastAsia="Amiri" w:cs="Amiri" w:ascii="Amiri" w:hAnsi="Amiri"/>
          <w:color w:val="111111"/>
          <w:sz w:val="28"/>
          <w:szCs w:val="28"/>
          <w:rtl w:val="true"/>
          <w:lang w:bidi="ar-SA"/>
        </w:rPr>
        <w:t>.</w:t>
      </w:r>
    </w:p>
    <w:p>
      <w:pPr>
        <w:pStyle w:val="Heading5"/>
        <w:numPr>
          <w:ilvl w:val="4"/>
          <w:numId w:val="1"/>
        </w:numPr>
        <w:rPr/>
      </w:pPr>
      <w:bookmarkStart w:id="300" w:name="__RefHeading___Toc4228481_1468164448"/>
      <w:bookmarkStart w:id="301" w:name="_Toc138"/>
      <w:bookmarkEnd w:id="300"/>
      <w:r>
        <w:rPr>
          <w:rtl w:val="true"/>
        </w:rPr>
        <w:t>«</w:t>
      </w:r>
      <w:r>
        <w:rPr/>
        <w:t>50</w:t>
      </w:r>
      <w:r>
        <w:rPr>
          <w:rtl w:val="true"/>
        </w:rPr>
        <w:t>»</w:t>
      </w:r>
      <w:bookmarkEnd w:id="301"/>
    </w:p>
    <w:p>
      <w:pPr>
        <w:pStyle w:val="BookText"/>
        <w:rPr/>
      </w:pPr>
      <w:r>
        <w:rPr>
          <w:rFonts w:ascii="Amiri" w:hAnsi="Amiri" w:eastAsia="Amiri" w:cs="Amiri"/>
          <w:color w:val="111111"/>
          <w:sz w:val="28"/>
          <w:sz w:val="28"/>
          <w:szCs w:val="28"/>
          <w:rtl w:val="true"/>
          <w:lang w:bidi="ar-SA"/>
        </w:rPr>
        <w:t>ير، بصائر الدرجات ابْنُ يَزِيدَ عَنْ مُحَمَّدِ بْنِ الْحُسَيْنِ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عَلَي خَمْسَةِ </w:t>
      </w:r>
      <w:r>
        <w:rPr>
          <w:rStyle w:val="FootnoteAnchor"/>
          <w:rtl w:val="true"/>
        </w:rPr>
        <w:footnoteReference w:id="382"/>
      </w:r>
      <w:r>
        <w:rPr>
          <w:rFonts w:ascii="Amiri" w:hAnsi="Amiri" w:eastAsia="Amiri" w:cs="Amiri"/>
          <w:color w:val="111111"/>
          <w:sz w:val="28"/>
          <w:sz w:val="28"/>
          <w:szCs w:val="28"/>
          <w:rtl w:val="true"/>
          <w:lang w:bidi="ar-SA"/>
        </w:rPr>
        <w:t xml:space="preserve">أَنْوَاعٍ مِنْهُمْ مَنْ يَسْمَعُ الصَّوْتَ مِثْلَ صَوْتِ السِّلْسِلَةِ فَيَعْلَمُ مَا عُنِيَ بِهِ وَ مِنْهُمْ مَنْ يُنَبَّأُ فِي مَنَامِهِ مِثْلُ يُوسُفَ وَ إِبْرَاهِيمَ عليهما السلام وَ مِنْهُمْ مَنْ يُعَايِنُ وَ مِنْهُمْ مَنْ يُنْكَتُ فِي قَلْبِهِ وَ يُوقَرُ </w:t>
      </w:r>
      <w:r>
        <w:rPr>
          <w:rStyle w:val="FootnoteAnchor"/>
          <w:rtl w:val="true"/>
        </w:rPr>
        <w:footnoteReference w:id="383"/>
      </w:r>
      <w:r>
        <w:rPr>
          <w:rFonts w:ascii="Amiri" w:hAnsi="Amiri" w:eastAsia="Amiri" w:cs="Amiri"/>
          <w:color w:val="111111"/>
          <w:sz w:val="28"/>
          <w:sz w:val="28"/>
          <w:szCs w:val="28"/>
          <w:rtl w:val="true"/>
          <w:lang w:bidi="ar-SA"/>
        </w:rPr>
        <w:t xml:space="preserve">فِي أُذُنِهِ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گفته وی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بازار سبزیجاتشان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بدان توجه نمی‌کردند به گونه‌ای که بعد از قتل هفتاد پیامبر تمام بازارهای آن ها حتی بازار سبزیجاتشان به پا می شد تا آخر روز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اینکه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سلسله انبیا یا نبوت یا بشارت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می‌تواند مخاطب معلوم باشد یا فعل غائب مجهول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قول خداوند 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آل ابراهیم همان آل محمد هستند آن ها از ذریه و نوادگان یکدیگر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را جهل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مبنای علم را بر مبنای جهل قرار نداد تا امر حجت مجهول باقی نماند و یا اینکه علم را با جهل مخلوط نکرده است چرا که عالم ناگزیر باید نسبت به تمام چیزهایی که مردم به آن احتیاج دارند آگاه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عاقبت را در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این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العاقبة للمتقین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توضیح فضل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فضل را می‌توان با ضم فاء و تشدید ضاد مفتوح خواند که در این صورت جمع فاضل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 عطف به جهال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برگردانده و منحرف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وکل بالفضل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وکل را بدون تشدید خواند در این صورت به معنی إلی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فضل نیز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 این می‌شود که ایمان و علم را به افراد فاضل اهل بیت پیامبر سپرد؛ یا با تشدید بنابر قلب، یا با تخفیف فضل و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در این صورت معنی جمله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جماعتی از اهل بیت، فضیلت داد و منظور از فضیلت علم و ایمان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سنة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دلیل سه فرقه شدن امت به خاطر او</w:t>
      </w:r>
      <w:r>
        <w:rPr>
          <w:rFonts w:eastAsia="IRNazanin" w:cs="IRNazanin"/>
          <w:color w:val="111111"/>
          <w:sz w:val="28"/>
          <w:szCs w:val="28"/>
          <w:rtl w:val="true"/>
          <w:lang w:bidi="fa-IR"/>
        </w:rPr>
        <w:t>.</w:t>
      </w:r>
    </w:p>
    <w:p>
      <w:pPr>
        <w:pStyle w:val="Heading5"/>
        <w:numPr>
          <w:ilvl w:val="4"/>
          <w:numId w:val="1"/>
        </w:numPr>
        <w:rPr/>
      </w:pPr>
      <w:bookmarkStart w:id="302" w:name="__RefHeading___Toc4228483_1468164448"/>
      <w:bookmarkStart w:id="303" w:name="_Toc139"/>
      <w:bookmarkEnd w:id="302"/>
      <w:r>
        <w:rPr>
          <w:rtl w:val="true"/>
        </w:rPr>
        <w:t xml:space="preserve">روایت </w:t>
      </w:r>
      <w:r>
        <w:rPr/>
        <w:t>50</w:t>
      </w:r>
      <w:bookmarkEnd w:id="3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پنج گروه بودند، بعضی از آن ها صداها را مانند صدای زنجیر می‌شنیده و مفهوم آن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مانند یوسف و ابراهیم در خواب به آن ها خبر داده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چشم مشاهده داشتند و برخی دیگر به قلبشان الهام می‌شد و به گوششان کوبیده می شد</w:t>
      </w:r>
      <w:r>
        <w:rPr>
          <w:rFonts w:eastAsia="IRNazanin" w:cs="IRNazanin"/>
          <w:color w:val="111111"/>
          <w:sz w:val="28"/>
          <w:szCs w:val="28"/>
          <w:rtl w:val="true"/>
          <w:lang w:bidi="fa-IR"/>
        </w:rPr>
        <w:t>.</w:t>
      </w:r>
      <w:r>
        <w:rPr>
          <w:rStyle w:val="FootnoteAnchor"/>
          <w:rtl w:val="true"/>
        </w:rPr>
        <w:footnoteReference w:id="385"/>
      </w:r>
      <w:bookmarkStart w:id="304" w:name="pg13906_145406"/>
    </w:p>
    <w:p>
      <w:pPr>
        <w:pStyle w:val="BookText"/>
        <w:rPr/>
      </w:pPr>
      <w:bookmarkEnd w:id="304"/>
      <w:r>
        <w:rPr>
          <w:rFonts w:ascii="Amiri" w:hAnsi="Amiri" w:eastAsia="Amiri" w:cs="Amiri"/>
          <w:color w:val="111111"/>
          <w:sz w:val="28"/>
          <w:sz w:val="28"/>
          <w:szCs w:val="28"/>
          <w:rtl w:val="true"/>
          <w:lang w:bidi="ar-SA"/>
        </w:rPr>
        <w:t xml:space="preserve">شي، تفسير العياشي عن زرارة مثله </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228485_1468164448"/>
      <w:bookmarkStart w:id="306" w:name="_Toc140"/>
      <w:bookmarkEnd w:id="305"/>
      <w:r>
        <w:rPr>
          <w:rtl w:val="true"/>
        </w:rPr>
        <w:t>بيان</w:t>
      </w:r>
      <w:bookmarkEnd w:id="306"/>
    </w:p>
    <w:p>
      <w:pPr>
        <w:pStyle w:val="BookText"/>
        <w:rPr/>
      </w:pPr>
      <w:r>
        <w:rPr>
          <w:rFonts w:ascii="Amiri" w:hAnsi="Amiri" w:eastAsia="Amiri" w:cs="Amiri"/>
          <w:color w:val="111111"/>
          <w:sz w:val="28"/>
          <w:sz w:val="28"/>
          <w:szCs w:val="28"/>
          <w:rtl w:val="true"/>
          <w:lang w:bidi="ar-SA"/>
        </w:rPr>
        <w:t>لعله كان مكان خمسة أربعة أو النقر في الأذن هو الخامس</w:t>
      </w:r>
      <w:r>
        <w:rPr>
          <w:rFonts w:eastAsia="Amiri" w:cs="Amiri" w:ascii="Amiri" w:hAnsi="Amiri"/>
          <w:color w:val="111111"/>
          <w:sz w:val="28"/>
          <w:szCs w:val="28"/>
          <w:rtl w:val="true"/>
          <w:lang w:bidi="ar-SA"/>
        </w:rPr>
        <w:t>.</w:t>
      </w:r>
    </w:p>
    <w:p>
      <w:pPr>
        <w:pStyle w:val="Heading5"/>
        <w:numPr>
          <w:ilvl w:val="4"/>
          <w:numId w:val="1"/>
        </w:numPr>
        <w:rPr/>
      </w:pPr>
      <w:bookmarkStart w:id="307" w:name="__RefHeading___Toc4228487_1468164448"/>
      <w:bookmarkStart w:id="308" w:name="_Toc141"/>
      <w:bookmarkEnd w:id="307"/>
      <w:r>
        <w:rPr>
          <w:rtl w:val="true"/>
        </w:rPr>
        <w:t>«</w:t>
      </w:r>
      <w:r>
        <w:rPr/>
        <w:t>51</w:t>
      </w:r>
      <w:r>
        <w:rPr>
          <w:rtl w:val="true"/>
        </w:rPr>
        <w:t>»</w:t>
      </w:r>
      <w:bookmarkEnd w:id="308"/>
    </w:p>
    <w:p>
      <w:pPr>
        <w:pStyle w:val="BookText"/>
        <w:rPr/>
      </w:pPr>
      <w:r>
        <w:rPr>
          <w:rFonts w:ascii="Amiri" w:hAnsi="Amiri" w:eastAsia="Amiri" w:cs="Amiri"/>
          <w:color w:val="111111"/>
          <w:sz w:val="28"/>
          <w:sz w:val="28"/>
          <w:szCs w:val="28"/>
          <w:rtl w:val="true"/>
          <w:lang w:bidi="ar-SA"/>
        </w:rPr>
        <w:t>ير، بصائر الدرجات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زُرَارَةَ يَسْأَلُ أَبَا جَعْفَرٍ عليه السلام قَالَ أَخْبِرْنِي عَنِ الرَّسُولِ وَ النَّبِيِّ وَ الْمُحَدَّثِ فَقَالَ أَبُو جَعْفَرٍ عليه السلام الرَّسُولُ الَّذِي يَأْتِيهِ جَبْرَئِيلُ قُبُلًا فَيَرَاهُ وَ يُكَلِّمُهُ فَهَذَا الرَّسُولُ وَ أَمَّا النَّبِيُّ فَإِنَّهُ يَرَي فِي مَنَامِهِ </w:t>
      </w:r>
      <w:r>
        <w:rPr>
          <w:rStyle w:val="FootnoteAnchor"/>
          <w:rtl w:val="true"/>
        </w:rPr>
        <w:footnoteReference w:id="387"/>
      </w:r>
      <w:r>
        <w:rPr>
          <w:rFonts w:ascii="Amiri" w:hAnsi="Amiri" w:eastAsia="Amiri" w:cs="Amiri"/>
          <w:color w:val="111111"/>
          <w:sz w:val="28"/>
          <w:sz w:val="28"/>
          <w:szCs w:val="28"/>
          <w:rtl w:val="true"/>
          <w:lang w:bidi="ar-SA"/>
        </w:rPr>
        <w:t xml:space="preserve">عَلَي نَحْوِ مَا رَأَي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 مَا كَانَ رَأَي رَسُولُ اللَّهِ مِنْ أَسْبَابِ النُّبُوَّةِ قَبْلَ الْوَحْيِ حَتَّي أَتَاهُ جَبْرَئِيلُ مِنْ عِنْدِ اللَّهِ بِالرِّسَالَةِ وَ كَانَ مُحَمَّدٌ صلي الله عليه و آله حِينَ جُمِعَ لَهُ النُّبُوَّةُ وَ جَاءَتْهُ الرِّسَالَةُ مِنْ عِنْدِ اللَّهِ يَجِيئُهُ بِهَا جَبْرَئِيلُ وَ يُكَلِّمُهُ بِهَا قُبُلًا </w:t>
      </w:r>
      <w:r>
        <w:rPr>
          <w:rStyle w:val="FootnoteAnchor"/>
          <w:rtl w:val="true"/>
        </w:rPr>
        <w:footnoteReference w:id="388"/>
      </w:r>
      <w:r>
        <w:rPr>
          <w:rFonts w:ascii="Amiri" w:hAnsi="Amiri" w:eastAsia="Amiri" w:cs="Amiri"/>
          <w:color w:val="111111"/>
          <w:sz w:val="28"/>
          <w:sz w:val="28"/>
          <w:szCs w:val="28"/>
          <w:rtl w:val="true"/>
          <w:lang w:bidi="ar-SA"/>
        </w:rPr>
        <w:t xml:space="preserve">وَ مِنَ الْأَنْبِيَاءِ مَنْ جُمِعَ لَهُ النُّبُوَّةُ وَ يَرَي فِي مَنَامِهِ يَأْتِيهِ الرُّوحُ فَيُكَلِّمُهُ وَ يُحَدِّثُهُ مِنْ غَيْرِ أَنْ يَكُونَ رَآهُ فِي الْيَقَظَةِ وَ أَمَّا الْمُحَدَّثُ فَهُوَ الَّذِي يُحَدَّثُ فَيَسْمَعُ وَ لَا يُعَايِنُ وَ لَا يَرَي فِي مَنَامِهِ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 w:name="__RefHeading___Toc4228489_1468164448"/>
      <w:bookmarkStart w:id="310" w:name="_Toc142"/>
      <w:bookmarkEnd w:id="309"/>
      <w:r>
        <w:rPr>
          <w:rtl w:val="true"/>
        </w:rPr>
        <w:t>بيان</w:t>
      </w:r>
      <w:bookmarkEnd w:id="310"/>
    </w:p>
    <w:p>
      <w:pPr>
        <w:pStyle w:val="BookText"/>
        <w:rPr/>
      </w:pPr>
      <w:r>
        <w:rPr>
          <w:rFonts w:ascii="Amiri" w:hAnsi="Amiri" w:eastAsia="Amiri" w:cs="Amiri"/>
          <w:color w:val="111111"/>
          <w:sz w:val="28"/>
          <w:sz w:val="28"/>
          <w:szCs w:val="28"/>
          <w:rtl w:val="true"/>
          <w:lang w:bidi="ar-SA"/>
        </w:rPr>
        <w:t>اعلم أن العلماء اختلفوا في الفرق بين الرسول و النبي فمنهم من قال لا فرق بينهما و أما من قال بالفرق فمنهم من قال إن الرسول من جمع إلي المعجزة الكتاب المنزل عليه و النبي غير الرسول من لم ينزل عليه كتاب و إنما يدعو إلي كتاب من قبله و منهم من قال إن من كان صاحب المعجز و صاحب الكتاب و نسخ شرع من قبله فهو الرسول و من لم يكن مستجمعا لهذه الخصال فهو النبي غير الرسول و منهم من قال إن من جاءه الملك ظاهرا و أمره بدعوة الخلق فهو الرسول و من لم يكن كذلك بل رأي في النوم فهو النبي كذا ذكره الرازي و غيره و قد ظهر لك من الأخبار فساد ما سوي القول الأخير لما قد ورد من عدد المرسلين و الكتب و كون من نسخ شرعه ليس إلا خمسة</w:t>
      </w:r>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نظیر این روایت نقل شده است</w:t>
      </w:r>
      <w:r>
        <w:rPr>
          <w:rFonts w:eastAsia="IRNazanin" w:cs="IRNazanin"/>
          <w:color w:val="111111"/>
          <w:sz w:val="28"/>
          <w:szCs w:val="28"/>
          <w:rtl w:val="true"/>
          <w:lang w:bidi="fa-IR"/>
        </w:rPr>
        <w:t>.</w:t>
      </w:r>
      <w:r>
        <w:rPr>
          <w:rStyle w:val="FootnoteAnchor"/>
          <w:rtl w:val="true"/>
        </w:rPr>
        <w:footnoteReference w:id="390"/>
      </w:r>
    </w:p>
    <w:p>
      <w:pPr>
        <w:pStyle w:val="Heading5"/>
        <w:numPr>
          <w:ilvl w:val="4"/>
          <w:numId w:val="1"/>
        </w:numPr>
        <w:rPr/>
      </w:pPr>
      <w:bookmarkStart w:id="311" w:name="__RefHeading___Toc4228491_1468164448"/>
      <w:bookmarkStart w:id="312" w:name="_Toc143"/>
      <w:bookmarkEnd w:id="311"/>
      <w:r>
        <w:rPr>
          <w:rtl w:val="true"/>
        </w:rPr>
        <w:t>توضیح</w:t>
      </w:r>
      <w:bookmarkEnd w:id="312"/>
    </w:p>
    <w:p>
      <w:pPr>
        <w:pStyle w:val="BookText"/>
        <w:rPr/>
      </w:pPr>
      <w:r>
        <w:rPr>
          <w:rFonts w:ascii="IRNazanin" w:hAnsi="IRNazanin" w:eastAsia="IRNazanin"/>
          <w:color w:val="111111"/>
          <w:sz w:val="28"/>
          <w:sz w:val="28"/>
          <w:szCs w:val="28"/>
          <w:rtl w:val="true"/>
          <w:lang w:bidi="fa-IR"/>
        </w:rPr>
        <w:t xml:space="preserve">ممکن است به جای پنج، چهار باشد و یا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نقر الاذن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کوبیدن در 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گروه باشد</w:t>
      </w:r>
      <w:r>
        <w:rPr>
          <w:rFonts w:eastAsia="IRNazanin" w:cs="IRNazanin"/>
          <w:color w:val="111111"/>
          <w:sz w:val="28"/>
          <w:szCs w:val="28"/>
          <w:rtl w:val="true"/>
          <w:lang w:bidi="fa-IR"/>
        </w:rPr>
        <w:t>.</w:t>
      </w:r>
    </w:p>
    <w:p>
      <w:pPr>
        <w:pStyle w:val="Heading5"/>
        <w:numPr>
          <w:ilvl w:val="4"/>
          <w:numId w:val="1"/>
        </w:numPr>
        <w:rPr/>
      </w:pPr>
      <w:bookmarkStart w:id="313" w:name="__RefHeading___Toc4228493_1468164448"/>
      <w:bookmarkStart w:id="314" w:name="_Toc144"/>
      <w:bookmarkEnd w:id="313"/>
      <w:r>
        <w:rPr>
          <w:rtl w:val="true"/>
        </w:rPr>
        <w:t xml:space="preserve">روایت </w:t>
      </w:r>
      <w:r>
        <w:rPr/>
        <w:t>51</w:t>
      </w:r>
      <w:bookmarkEnd w:id="314"/>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زراره از امام باقر علیه السلام می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مفهوم رسول، نبی و محدّث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جبرئیل رویاروی نزد او می آید و او را می‌بیند و با او سخن می‌گوید، اما نبی کسی است که خواب می بیند مانند ابراهیم که در خواب دید و همان طور که رسول الله قبل از وحی در مورد اسباب و علائم نبوتش خواب دید تا این که جبرئیل از جانب خدا بر وی نازل شد و رسالت را برای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محمد صلی الله علیه و آله هم از نبوت برخوردار شد و هم جبرئیل رسالت را برای او آورد و رویاروی با او سخن می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رسول و هم نبی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برخی از انبیا نبوت برایشان جمع شده و در خواب می بینند، روح بر آنان وارد شده و با آن‌ها سخن می‌گوید اما آن را در بیداری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محدث کسی است که با او سخن گفته می شود پس می‌شنود ولی مشاهده نمی کند و در خواب نمی‌بیند</w:t>
      </w:r>
      <w:r>
        <w:rPr>
          <w:rFonts w:eastAsia="IRNazanin" w:cs="IRNazanin"/>
          <w:color w:val="111111"/>
          <w:sz w:val="28"/>
          <w:szCs w:val="28"/>
          <w:rtl w:val="true"/>
          <w:lang w:bidi="fa-IR"/>
        </w:rPr>
        <w:t>.</w:t>
      </w:r>
      <w:r>
        <w:rPr>
          <w:rStyle w:val="FootnoteAnchor"/>
          <w:rtl w:val="true"/>
        </w:rPr>
        <w:footnoteReference w:id="391"/>
      </w:r>
    </w:p>
    <w:p>
      <w:pPr>
        <w:pStyle w:val="Heading5"/>
        <w:numPr>
          <w:ilvl w:val="4"/>
          <w:numId w:val="1"/>
        </w:numPr>
        <w:rPr/>
      </w:pPr>
      <w:bookmarkStart w:id="315" w:name="__RefHeading___Toc4228495_1468164448"/>
      <w:bookmarkStart w:id="316" w:name="_Toc145"/>
      <w:bookmarkEnd w:id="315"/>
      <w:r>
        <w:rPr>
          <w:rtl w:val="true"/>
        </w:rPr>
        <w:t>توضیح</w:t>
      </w:r>
      <w:bookmarkEnd w:id="31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در مورد فرق بین رسول و نبی اختلاف نظر دارند برخی معتقدند این دو تفاوتی ندارند و برخی دیگر که مابین آن دو فرقی قائلند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علاوه بر معجزه کتاب نیز دارد اما نبی کتابی بر وی نازل نشده و مردم را به کتاب پیامبران قبل از خود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کسی است که معجزه و کتاب داشته باشد و شریعت پیامبر قبلی را نسخ کند و اگر هر سه را با هم نداشته باشد دیگر رسول نیست، بلکه نبی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دیگری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فرشته وحی در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رویاروی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شده و او را به دعوت مردم امر کند رسول است و اگر در خواب ببیند نبی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رازی و دیگران نیز این قول اخیر را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روایات بر تو معلوم شد که تمام نظرات به جز قول اخیر نادرست است به دلیل روایتی که در باره تعداد مرسلین و کتابها وارد شد و این که کسانی که شریعت آنان نسخ شد پنج نفر بیشتر نبودند</w:t>
      </w:r>
      <w:r>
        <w:rPr>
          <w:rFonts w:eastAsia="IRNazanin" w:cs="IRNazanin"/>
          <w:color w:val="111111"/>
          <w:sz w:val="28"/>
          <w:szCs w:val="28"/>
          <w:rtl w:val="true"/>
          <w:lang w:bidi="fa-IR"/>
        </w:rPr>
        <w:t xml:space="preserve">. </w:t>
      </w:r>
      <w:bookmarkStart w:id="317" w:name="pg13906_145407"/>
    </w:p>
    <w:p>
      <w:pPr>
        <w:pStyle w:val="BookText"/>
        <w:rPr/>
      </w:pPr>
      <w:bookmarkEnd w:id="317"/>
      <w:r>
        <w:rPr>
          <w:rFonts w:ascii="Amiri" w:hAnsi="Amiri" w:eastAsia="Amiri" w:cs="Amiri"/>
          <w:color w:val="111111"/>
          <w:sz w:val="28"/>
          <w:sz w:val="28"/>
          <w:szCs w:val="28"/>
          <w:rtl w:val="true"/>
          <w:lang w:bidi="ar-SA"/>
        </w:rPr>
        <w:t xml:space="preserve">فالمعول علي هذا الخبر المؤيد بأخبار كثيرة مذكورة في الكافي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8" w:name="__RefHeading___Toc4228497_1468164448"/>
      <w:bookmarkStart w:id="319" w:name="_Toc146"/>
      <w:bookmarkEnd w:id="318"/>
      <w:r>
        <w:rPr>
          <w:rtl w:val="true"/>
        </w:rPr>
        <w:t>«</w:t>
      </w:r>
      <w:r>
        <w:rPr/>
        <w:t>52</w:t>
      </w:r>
      <w:r>
        <w:rPr>
          <w:rtl w:val="true"/>
        </w:rPr>
        <w:t>»</w:t>
      </w:r>
      <w:bookmarkEnd w:id="319"/>
    </w:p>
    <w:p>
      <w:pPr>
        <w:pStyle w:val="BookText"/>
        <w:rPr/>
      </w:pPr>
      <w:r>
        <w:rPr>
          <w:rFonts w:ascii="Amiri" w:hAnsi="Amiri" w:eastAsia="Amiri" w:cs="Amiri"/>
          <w:color w:val="111111"/>
          <w:sz w:val="28"/>
          <w:sz w:val="28"/>
          <w:szCs w:val="28"/>
          <w:rtl w:val="true"/>
          <w:lang w:bidi="ar-SA"/>
        </w:rPr>
        <w:t xml:space="preserve">ير، بصائر الدرجات مُحَمَّدُ بْنُ هَارُونَ عَنْ أَبِي يَحْيَي الْوَاسِطِيِّ </w:t>
      </w:r>
      <w:r>
        <w:rPr>
          <w:rStyle w:val="FootnoteAnchor"/>
          <w:rtl w:val="true"/>
        </w:rPr>
        <w:footnoteReference w:id="393"/>
      </w:r>
      <w:r>
        <w:rPr>
          <w:rFonts w:ascii="Amiri" w:hAnsi="Amiri" w:eastAsia="Amiri" w:cs="Amiri"/>
          <w:color w:val="111111"/>
          <w:sz w:val="28"/>
          <w:sz w:val="28"/>
          <w:szCs w:val="28"/>
          <w:rtl w:val="true"/>
          <w:lang w:bidi="ar-SA"/>
        </w:rPr>
        <w:t xml:space="preserve">عَنْ هِشَامِ بْنِ سَالِمٍ وَ دُرُسْتَ بْنِ أَبِي مَنْصُورٍ الْوَاسِطِيِّ عَنْهُمَا عليهم السلام قَالا الْأَنْبِيَاءُ وَ الْمُرْسَلُونَ عَلَي أَرْبَعِ طَبَقَاتٍ فَنَبِيٌّ مُنَبَّأٌ فِي نَفْسِهِ لَا يَعْدُو غَيْرَهَا وَ نَبِيٌّ يَرَي فِي النَّوْمِ وَ يَسْمَعُ الصَّوْتَ وَ لَا يُعَايِنُ فِي الْيَقَظَةِ وَ لَمْ يُبْعَثْ إِلَي أَحَدٍ وَ عَلَيْهِ إِمَامٌ مِثْلُ مَا كَانَ إِبْرَاهِيمُ عَلَي لُوطٍ وَ نَبِيٌّ يَرَي فِي مَنَامِهِ وَ يَسْمَعُ الصَّوْتَ وَ يُعَايِنُ الْمَلَكَ وَ قَدْ أُرْسِلَ إِلَي طَائِفَةٍ قَلُّوا أَوْ كَثُرُوا كَمَا قَالَ اللَّهُ </w:t>
      </w:r>
      <w:r>
        <w:rPr>
          <w:rStyle w:val="FootnoteAnchor"/>
          <w:rtl w:val="true"/>
        </w:rPr>
        <w:footnoteReference w:id="394"/>
      </w:r>
      <w:r>
        <w:rPr>
          <w:rFonts w:ascii="Amiri" w:hAnsi="Amiri" w:eastAsia="Amiri" w:cs="Amiri"/>
          <w:color w:val="111111"/>
          <w:sz w:val="28"/>
          <w:sz w:val="28"/>
          <w:szCs w:val="28"/>
          <w:rtl w:val="true"/>
          <w:lang w:bidi="ar-SA"/>
        </w:rPr>
        <w:t xml:space="preserve">وَ أَرْسَلْناهُ إِلي مِائَةِ أَلْفٍ أَوْ يَزِيدُونَ قَالَ يَزِيدُونَ ثَلَاثِينَ أَلْفاً </w:t>
      </w:r>
      <w:r>
        <w:rPr>
          <w:rStyle w:val="FootnoteAnchor"/>
          <w:rtl w:val="true"/>
        </w:rPr>
        <w:footnoteReference w:id="395"/>
      </w:r>
      <w:r>
        <w:rPr>
          <w:rFonts w:ascii="Amiri" w:hAnsi="Amiri" w:eastAsia="Amiri" w:cs="Amiri"/>
          <w:color w:val="111111"/>
          <w:sz w:val="28"/>
          <w:sz w:val="28"/>
          <w:szCs w:val="28"/>
          <w:rtl w:val="true"/>
          <w:lang w:bidi="ar-SA"/>
        </w:rPr>
        <w:t xml:space="preserve">وَ نَبِيٌّ يَرَي فِي نَوْمِهِ وَ يَسْمَعُ الصَّوْتَ وَ يُعَايِنُ فِي الْيَقَظَةِ وَ هُوَ إِمَامٌ مِثْلُ أُولِي الْعَزْمِ وَ قَدْ كَانَ إِبْرَاهِيمُ عليه السلام نَبِيّاً وَ لَيْسَ بِإِمَامٍ حَتَّي قَالَ إِنِّي جاعِلُكَ لِلنَّاسِ إِماماً قالَ وَ مِنْ ذُرِّيَّتِي بِأَنَّهُ يَكُونُ فِي وُلْدِهِ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يَنالُ عَهْدِي الظَّالِمِينَ أَيْ مَنْ عَبَدَ صَنَماً أَوْ وَثَناً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0" w:name="__RefHeading___Toc4228499_1468164448"/>
      <w:bookmarkStart w:id="321" w:name="_Toc147"/>
      <w:bookmarkEnd w:id="320"/>
      <w:r>
        <w:rPr>
          <w:rtl w:val="true"/>
        </w:rPr>
        <w:t>بيان</w:t>
      </w:r>
      <w:bookmarkEnd w:id="321"/>
    </w:p>
    <w:p>
      <w:pPr>
        <w:pStyle w:val="BookText"/>
        <w:rPr/>
      </w:pPr>
      <w:r>
        <w:rPr>
          <w:rFonts w:ascii="Amiri" w:hAnsi="Amiri" w:eastAsia="Amiri" w:cs="Amiri"/>
          <w:color w:val="111111"/>
          <w:sz w:val="28"/>
          <w:sz w:val="28"/>
          <w:szCs w:val="28"/>
          <w:rtl w:val="true"/>
          <w:lang w:bidi="ar-SA"/>
        </w:rPr>
        <w:t>لعل التشبيه بلوط عليه السلام في محض كون الإمام عليه فإنه عليه السلام قد عاين الملك و بعث إلي قومه قوله عليه السلام في ولده كلهم أي في كل صنف و قبيلة منهم و يحتمل كون من في الآية ابتدائية</w:t>
      </w:r>
      <w:r>
        <w:rPr>
          <w:rFonts w:eastAsia="Amiri" w:cs="Amiri" w:ascii="Amiri" w:hAnsi="Amiri"/>
          <w:color w:val="111111"/>
          <w:sz w:val="28"/>
          <w:szCs w:val="28"/>
          <w:rtl w:val="true"/>
          <w:lang w:bidi="ar-SA"/>
        </w:rPr>
        <w:t>.</w:t>
      </w:r>
    </w:p>
    <w:p>
      <w:pPr>
        <w:pStyle w:val="Heading5"/>
        <w:numPr>
          <w:ilvl w:val="4"/>
          <w:numId w:val="1"/>
        </w:numPr>
        <w:rPr/>
      </w:pPr>
      <w:bookmarkStart w:id="322" w:name="__RefHeading___Toc4228501_1468164448"/>
      <w:bookmarkStart w:id="323" w:name="_Toc148"/>
      <w:bookmarkEnd w:id="322"/>
      <w:r>
        <w:rPr>
          <w:rtl w:val="true"/>
        </w:rPr>
        <w:t>«</w:t>
      </w:r>
      <w:r>
        <w:rPr/>
        <w:t>53</w:t>
      </w:r>
      <w:r>
        <w:rPr>
          <w:rtl w:val="true"/>
        </w:rPr>
        <w:t>»</w:t>
      </w:r>
      <w:bookmarkEnd w:id="323"/>
    </w:p>
    <w:p>
      <w:pPr>
        <w:pStyle w:val="BookText"/>
        <w:rPr/>
      </w:pPr>
      <w:r>
        <w:rPr>
          <w:rFonts w:ascii="Amiri" w:hAnsi="Amiri" w:eastAsia="Amiri" w:cs="Amiri"/>
          <w:color w:val="111111"/>
          <w:sz w:val="28"/>
          <w:sz w:val="28"/>
          <w:szCs w:val="28"/>
          <w:rtl w:val="true"/>
          <w:lang w:bidi="ar-SA"/>
        </w:rPr>
        <w:t xml:space="preserve">ير، بصائر الدرجات الْحَسَنُ بْنُ عَلِيِّ بْنِ النُّعْمَانِ عَنْ يَحْيَي بْنِ عُمَرَ عَنْ أَبَانٍ الْأَحْمَرِ عَنْ زُرَارَةَ عَنْ أَبِي جَعْفَرٍ عليه السلام قَالَ قَالَ رَسُولُ اللَّهِ إِنَّا مَعَاشِرَ الْأَنْبِيَاءِ تَنَامُ عُيُونُنَا وَ لَا تَنَامُ قُلُوبُنَا وَ نَرَي مِنْ خَلْفِنَا كَمَا نَرَي مِنْ بَيْنِ أَيْدِينَا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4" w:name="__RefHeading___Toc4228503_1468164448"/>
      <w:bookmarkStart w:id="325" w:name="_Toc149"/>
      <w:bookmarkEnd w:id="324"/>
      <w:r>
        <w:rPr>
          <w:rtl w:val="true"/>
        </w:rPr>
        <w:t>«</w:t>
      </w:r>
      <w:r>
        <w:rPr/>
        <w:t>54</w:t>
      </w:r>
      <w:r>
        <w:rPr>
          <w:rtl w:val="true"/>
        </w:rPr>
        <w:t>»</w:t>
      </w:r>
      <w:bookmarkEnd w:id="325"/>
    </w:p>
    <w:p>
      <w:pPr>
        <w:pStyle w:val="BookText"/>
        <w:rPr/>
      </w:pPr>
      <w:r>
        <w:rPr>
          <w:rFonts w:ascii="Amiri" w:hAnsi="Amiri" w:eastAsia="Amiri" w:cs="Amiri"/>
          <w:color w:val="111111"/>
          <w:sz w:val="28"/>
          <w:sz w:val="28"/>
          <w:szCs w:val="28"/>
          <w:rtl w:val="true"/>
          <w:lang w:bidi="ar-SA"/>
        </w:rPr>
        <w:t>سن، المحاسن مُحَمَّدُ بْنُ عِيسَي الْيَقْطِينِيُّ عَنْ عُبَيْدِ اللَّهِ بْنِ عَبْدِ اللَّهِ الدِّهْقَانِ عَنْ دُرُسْتَ عَنْ</w:t>
      </w:r>
    </w:p>
    <w:p>
      <w:pPr>
        <w:pStyle w:val="BookText"/>
        <w:rPr/>
      </w:pPr>
      <w:r>
        <w:rPr>
          <w:rFonts w:ascii="IRNazanin" w:hAnsi="IRNazanin" w:eastAsia="IRNazanin"/>
          <w:color w:val="111111"/>
          <w:sz w:val="28"/>
          <w:sz w:val="28"/>
          <w:szCs w:val="28"/>
          <w:rtl w:val="true"/>
          <w:lang w:bidi="fa-IR"/>
        </w:rPr>
        <w:t>پس باید به این روایت تکیه کرد که با روایات زیادی که در الکافی ذکر شده است تأیید می شود</w:t>
      </w:r>
      <w:r>
        <w:rPr>
          <w:rFonts w:eastAsia="IRNazanin" w:cs="IRNazanin"/>
          <w:color w:val="111111"/>
          <w:sz w:val="28"/>
          <w:szCs w:val="28"/>
          <w:rtl w:val="true"/>
          <w:lang w:bidi="fa-IR"/>
        </w:rPr>
        <w:t>.</w:t>
      </w:r>
    </w:p>
    <w:p>
      <w:pPr>
        <w:pStyle w:val="Heading5"/>
        <w:numPr>
          <w:ilvl w:val="4"/>
          <w:numId w:val="1"/>
        </w:numPr>
        <w:rPr/>
      </w:pPr>
      <w:bookmarkStart w:id="326" w:name="__RefHeading___Toc4228505_1468164448"/>
      <w:bookmarkStart w:id="327" w:name="_Toc150"/>
      <w:bookmarkEnd w:id="326"/>
      <w:r>
        <w:rPr>
          <w:rtl w:val="true"/>
        </w:rPr>
        <w:t xml:space="preserve">روایت </w:t>
      </w:r>
      <w:r>
        <w:rPr/>
        <w:t>52</w:t>
      </w:r>
      <w:bookmarkEnd w:id="3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فرستاده‌شدگان چهار طبقه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پیامبری که خبر غیبی به قلب او القا می شود و مسئولیت تبلیغ به دیگران را ندارد؛ و پیامبری که در خواب می‌بیند و صدا را می‌شنود و در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نمی‌بیند و به سوی کسی فرستاده نشده و تحت نظر امامی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مفترض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امامت ابراهیم بر لوط؛ و پیامبری که در خواب می‌بیند و صدا را می‌شنود و در فرشته را مشاهده می کند و به سوی یک قومی فرستاده شده است، خواه آن قوم کم و یا زیاد باشند، همان 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او را بر صد هزار نفر یا بیشتر فرو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یعنی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و پیامبری که در خوابش می‌بیند، صدا را می‌شنود، در عالم بیداری فرشته را می‌بیند و او پیشوا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پیامبران اولوالعزم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نبی بود نه امام و خداوند در مورد وی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همانا من، تو را امام بر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رسالت در میان تمام فرزندان او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 پیمان من به ستمکاران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بت بپرستد یا مشرک باشد</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328" w:name="__RefHeading___Toc4228507_1468164448"/>
      <w:bookmarkStart w:id="329" w:name="_Toc151"/>
      <w:bookmarkEnd w:id="328"/>
      <w:r>
        <w:rPr>
          <w:rtl w:val="true"/>
        </w:rPr>
        <w:t>توضیح</w:t>
      </w:r>
      <w:bookmarkEnd w:id="329"/>
    </w:p>
    <w:p>
      <w:pPr>
        <w:pStyle w:val="BookText"/>
        <w:rPr/>
      </w:pPr>
      <w:r>
        <w:rPr>
          <w:rFonts w:ascii="IRNazanin" w:hAnsi="IRNazanin" w:eastAsia="IRNazanin"/>
          <w:color w:val="111111"/>
          <w:sz w:val="28"/>
          <w:sz w:val="28"/>
          <w:szCs w:val="28"/>
          <w:rtl w:val="true"/>
          <w:lang w:bidi="fa-IR"/>
        </w:rPr>
        <w:t>شاید دلیل مثال آوردن لوط علیه السلام امام بودن محض وی باشد و لوط علیه السلام درعالم واقع فرشتگان را می‌دید و به سوی قومش فرستاده شد و این سخن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تمام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هر دسته و قبیله‌ای از آن ها و احتمال می‌رود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مذکور مبتدا باشد</w:t>
      </w:r>
      <w:r>
        <w:rPr>
          <w:rFonts w:eastAsia="IRNazanin" w:cs="IRNazanin"/>
          <w:color w:val="111111"/>
          <w:sz w:val="28"/>
          <w:szCs w:val="28"/>
          <w:rtl w:val="true"/>
          <w:lang w:bidi="fa-IR"/>
        </w:rPr>
        <w:t>.</w:t>
      </w:r>
    </w:p>
    <w:p>
      <w:pPr>
        <w:pStyle w:val="Heading5"/>
        <w:numPr>
          <w:ilvl w:val="4"/>
          <w:numId w:val="1"/>
        </w:numPr>
        <w:rPr/>
      </w:pPr>
      <w:bookmarkStart w:id="330" w:name="__RefHeading___Toc4228509_1468164448"/>
      <w:bookmarkStart w:id="331" w:name="_Toc152"/>
      <w:bookmarkEnd w:id="330"/>
      <w:r>
        <w:rPr>
          <w:rtl w:val="true"/>
        </w:rPr>
        <w:t xml:space="preserve">روایت </w:t>
      </w:r>
      <w:r>
        <w:rPr/>
        <w:t>53</w:t>
      </w:r>
      <w:bookmarkEnd w:id="33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انبیا چشمهایمان می‌خوابد و قلب‌هایمان به خواب فرو نمی‌رود، و پشت سرمان را می‌بینیم همان گونه که جلویمان را می‌نگریم</w:t>
      </w:r>
      <w:r>
        <w:rPr>
          <w:rFonts w:eastAsia="IRNazanin" w:cs="IRNazanin"/>
          <w:color w:val="111111"/>
          <w:sz w:val="28"/>
          <w:szCs w:val="28"/>
          <w:rtl w:val="true"/>
          <w:lang w:bidi="fa-IR"/>
        </w:rPr>
        <w:t>.</w:t>
      </w:r>
      <w:r>
        <w:rPr>
          <w:rStyle w:val="FootnoteAnchor"/>
          <w:rtl w:val="true"/>
        </w:rPr>
        <w:footnoteReference w:id="399"/>
      </w:r>
      <w:bookmarkStart w:id="332" w:name="pg13906_145408"/>
    </w:p>
    <w:p>
      <w:pPr>
        <w:pStyle w:val="BookText"/>
        <w:rPr/>
      </w:pPr>
      <w:bookmarkEnd w:id="332"/>
      <w:r>
        <w:rPr>
          <w:rFonts w:ascii="Amiri" w:hAnsi="Amiri" w:eastAsia="Amiri" w:cs="Amiri"/>
          <w:color w:val="111111"/>
          <w:sz w:val="28"/>
          <w:sz w:val="28"/>
          <w:szCs w:val="28"/>
          <w:rtl w:val="true"/>
          <w:lang w:bidi="ar-SA"/>
        </w:rPr>
        <w:t>إِبْرَاهِيمَ بْنِ عَبْدِ الْحَمِيدِ عَنْ أَبِي الْحَسَنِ مُوسَي بْنِ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إِلَّا عَاقِلًا وَ بَعْضُ النَّبِيِّينَ أَرْجَحُ مِنْ بَعْضٍ وَ مَا اسْتَخْلَفَ دَاوُدُ سُلَيْمَانَ حَتَّي اخْتَبَرَ عَقْلَهُ وَ اسْتَخْلَفَ دَاوُدُ سُلَيْمَانَ وَ هُوَ ابْنُ ثَلَاثَ عَشْرَةَ سَنَةً وَ مَكَثَ فِي مُلْكِهِ أَرْبَعِينَ سَنَةً وَ مَلِكَ ذُو الْقَرْنَيْنِ وَ هُوَ ابْنُ اثْنَيْ عَشَرَ وَ مَكَثَ فِي مُلْكِهِ ثَلَاثِينَ سَنَةً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3" w:name="__RefHeading___Toc4228511_1468164448"/>
      <w:bookmarkStart w:id="334" w:name="_Toc153"/>
      <w:bookmarkEnd w:id="333"/>
      <w:r>
        <w:rPr>
          <w:rtl w:val="true"/>
        </w:rPr>
        <w:t>«</w:t>
      </w:r>
      <w:r>
        <w:rPr/>
        <w:t>55</w:t>
      </w:r>
      <w:r>
        <w:rPr>
          <w:rtl w:val="true"/>
        </w:rPr>
        <w:t>»</w:t>
      </w:r>
      <w:bookmarkEnd w:id="334"/>
    </w:p>
    <w:p>
      <w:pPr>
        <w:pStyle w:val="BookText"/>
        <w:rPr/>
      </w:pPr>
      <w:r>
        <w:rPr>
          <w:rFonts w:ascii="Amiri" w:hAnsi="Amiri" w:eastAsia="Amiri" w:cs="Amiri"/>
          <w:color w:val="111111"/>
          <w:sz w:val="28"/>
          <w:sz w:val="28"/>
          <w:szCs w:val="28"/>
          <w:rtl w:val="true"/>
          <w:lang w:bidi="ar-SA"/>
        </w:rPr>
        <w:t>سن، المحاسن عُثْمَانُ بْنُ عِيسَي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قَوْلُ اللَّهِ فَاصْبِرْ كَما صَبَرَ أُولُوا الْعَزْمِ مِنَ الرُّسُلِ فَقَالَ نُوحٌ وَ إِبْرَاهِيمُ وَ مُوسَي وَ عِيسَي وَ مُحَمَّدٌ صَلَوَاتُ اللَّهِ عَلَيْهِمْ وَ عَلَي جَمِيعِ أَنْبِيَاءِ اللَّهِ وَ رُسُلِهِ قُلْتُ كَيْفَ صَارُوا أُولِي الْعَزْمِ قَالَ لِأَنَّ نُوحاً بُعِثَ بِكِتَابٍ وَ شَرِيعَةٍ فَكُلُّ مَنْ جَاءَ بَعْدَ نُوحٍ أَخَذَ بِكِتَابِ نُوحٍ وَ شَرِيعَتِهِ وَ مِنْهَاجِهِ حَتَّي جَاءَ إِبْرَاهِيمُ عليه السلام بِالصُّحُفِ وَ بِعَزِيمَةِ تَرْكِ كِتَابِ نُوحٍ لَا كُفْراً بِهِ فَكُلُّ نَبِيٍّ جَاءَ بَعْدَ إِبْرَاهِيمَ جَاءَ بِشَرِيعَتِهِ وَ مِنْهَاجِهِ وَ بِالصُّحُفِ حَتَّي جَاءَ مُوسَي بِالتَّوْرَاةِ وَ بِعَزِيمَةِ تَرْكِ الصُّحُفِ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نَبِيٍّ جَاءَ بَعْدَ مُوسَي أَخَذَ بِالتَّوْرَاةِ وَ شَرِيعَتِهِ وَ مِنْهَاجِهِ حَتَّي جَاءَ الْمَسِيحُ بِالْإِنْجِيلِ وَ بِعَزِيمَةِ تَرْكِ شَرِيعَةِ مُوسَي وَ مِنْهَاجِهِ </w:t>
      </w:r>
      <w:r>
        <w:rPr>
          <w:rStyle w:val="FootnoteAnchor"/>
          <w:rtl w:val="true"/>
        </w:rPr>
        <w:footnoteReference w:id="401"/>
      </w:r>
      <w:r>
        <w:rPr>
          <w:rFonts w:ascii="Amiri" w:hAnsi="Amiri" w:eastAsia="Amiri" w:cs="Amiri"/>
          <w:color w:val="111111"/>
          <w:sz w:val="28"/>
          <w:sz w:val="28"/>
          <w:szCs w:val="28"/>
          <w:rtl w:val="true"/>
          <w:lang w:bidi="ar-SA"/>
        </w:rPr>
        <w:t xml:space="preserve">فَكُلُّ نَبِيٍّ جَاءَ بَعْدَ الْمَسِيحِ أَخَذَ بِشَرِيعَتِهِ وَ مِنْهَاجِهِ حَتَّي جَاءَ مُحَمَّدٌ صلي الله عليه و آله فَجَاءَ بِالْقُرْآنِ وَ شَرِيعَتِهِ وَ مِنْهَاجِهِ فَحَلَالُهُ حَلَالٌ إِلَي يَوْمِ الْقِيَامَةِ وَ حَرَامُهُ حَرَامٌ إِلَي يَوْمِ الْقِيَامَةِ فَهَؤُلَاءِ أُولُوا الْعَزْمِ مِنَ الرُّسُلِ </w:t>
      </w:r>
      <w:r>
        <w:rPr>
          <w:rStyle w:val="FootnoteAnchor"/>
          <w:rtl w:val="true"/>
        </w:rPr>
        <w:footnoteReference w:id="402"/>
      </w:r>
    </w:p>
    <w:p>
      <w:pPr>
        <w:pStyle w:val="Heading5"/>
        <w:numPr>
          <w:ilvl w:val="4"/>
          <w:numId w:val="1"/>
        </w:numPr>
        <w:rPr/>
      </w:pPr>
      <w:bookmarkStart w:id="335" w:name="__RefHeading___Toc4228513_1468164448"/>
      <w:bookmarkStart w:id="336" w:name="_Toc154"/>
      <w:bookmarkEnd w:id="335"/>
      <w:r>
        <w:rPr>
          <w:rtl w:val="true"/>
        </w:rPr>
        <w:t>«</w:t>
      </w:r>
      <w:r>
        <w:rPr/>
        <w:t>56</w:t>
      </w:r>
      <w:r>
        <w:rPr>
          <w:rtl w:val="true"/>
        </w:rPr>
        <w:t>»</w:t>
      </w:r>
      <w:bookmarkEnd w:id="336"/>
    </w:p>
    <w:p>
      <w:pPr>
        <w:pStyle w:val="BookText"/>
        <w:rPr/>
      </w:pPr>
      <w:r>
        <w:rPr>
          <w:rFonts w:ascii="Amiri" w:hAnsi="Amiri" w:eastAsia="Amiri" w:cs="Amiri"/>
          <w:color w:val="111111"/>
          <w:sz w:val="28"/>
          <w:sz w:val="28"/>
          <w:szCs w:val="28"/>
          <w:rtl w:val="true"/>
          <w:lang w:bidi="ar-SA"/>
        </w:rPr>
        <w:t>سن، المحاسن أَبِي عَنْ مُحَمَّدِ بْنِ سِنَانٍ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كَيْفَ عَلِمَتِ الرُّسُلُ أَنَّهَا رُسُلٌ قَالَ كُشِفَ عَنْهَا الْغِطَاءُ الْخَبَرَ</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4228515_1468164448"/>
      <w:bookmarkStart w:id="338" w:name="_Toc155"/>
      <w:bookmarkEnd w:id="337"/>
      <w:r>
        <w:rPr>
          <w:rtl w:val="true"/>
        </w:rPr>
        <w:t>«</w:t>
      </w:r>
      <w:r>
        <w:rPr/>
        <w:t>57</w:t>
      </w:r>
      <w:r>
        <w:rPr>
          <w:rtl w:val="true"/>
        </w:rPr>
        <w:t>»</w:t>
      </w:r>
      <w:bookmarkEnd w:id="338"/>
    </w:p>
    <w:p>
      <w:pPr>
        <w:pStyle w:val="BookText"/>
        <w:rPr/>
      </w:pPr>
      <w:r>
        <w:rPr>
          <w:rFonts w:ascii="Amiri" w:hAnsi="Amiri" w:eastAsia="Amiri" w:cs="Amiri"/>
          <w:color w:val="111111"/>
          <w:sz w:val="28"/>
          <w:sz w:val="28"/>
          <w:szCs w:val="28"/>
          <w:rtl w:val="true"/>
          <w:lang w:bidi="ar-SA"/>
        </w:rPr>
        <w:t>ختص، الإختصاص مُحَمَّدُ بْنُ جَعْفَرٍ الْمُؤَدِّبُ عَنِ الْبَرْقِيِّ عَنْ أَبِيهِ عَنِ ابْنِ فَضَّالٍ عَنْ عُمَرَ بْنِ أَبَانٍ عَنْ بَعْضِهِمْ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خَمْسَةٌ مِنَ الْأَنْبِيَاءِ سُرْيَانِيُّونَ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 إِدْرِيسُ وَ نُوحٌ وَ إِبْرَاهِيمُ وَ كَانَ لِسَانُ آدَمَ الْعَرَبِيَّةَ وَ هُوَ لِسَانُ أَهْلِ الْجَنَّةِ فَلَمَّا عَصَي رَبَّهُ أَبْدَلَهُ بِالْجَنَّةِ وَ نَعِيمِهَا الْأَرْضَ وَ الْحَرْثَ وَ بِلِسَانِ الْعَرَبِيَّةِ السُّرْيَانِيَّةَ قَالَ وَ كَانَ خَمْسَةٌ عِبْرَانِيُّونَ إِسْحَاقُ وَ يَعْقُوبُ وَ مُوسَي وَ دَاوُدُ وَ عِيسَي وَ خَمْسَةٌ مِنَ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 وَ صَالِحٌ وَ شُعَيْبٌ وَ إِسْمَاعِيلُ</w:t>
      </w:r>
    </w:p>
    <w:p>
      <w:pPr>
        <w:pStyle w:val="Heading5"/>
        <w:numPr>
          <w:ilvl w:val="4"/>
          <w:numId w:val="1"/>
        </w:numPr>
        <w:rPr/>
      </w:pPr>
      <w:bookmarkStart w:id="339" w:name="__RefHeading___Toc4228517_1468164448"/>
      <w:bookmarkStart w:id="340" w:name="_Toc156"/>
      <w:bookmarkEnd w:id="339"/>
      <w:r>
        <w:rPr>
          <w:rtl w:val="true"/>
        </w:rPr>
        <w:t xml:space="preserve">روایت </w:t>
      </w:r>
      <w:r>
        <w:rPr/>
        <w:t>54</w:t>
      </w:r>
      <w:bookmarkEnd w:id="340"/>
    </w:p>
    <w:p>
      <w:pPr>
        <w:pStyle w:val="BookText"/>
        <w:rPr/>
      </w:pPr>
      <w:r>
        <w:rPr>
          <w:rFonts w:ascii="IRNazanin" w:hAnsi="IRNazanin" w:eastAsia="IRNazanin"/>
          <w:color w:val="111111"/>
          <w:sz w:val="28"/>
          <w:sz w:val="28"/>
          <w:szCs w:val="28"/>
          <w:rtl w:val="true"/>
          <w:lang w:bidi="fa-IR"/>
        </w:rPr>
        <w:t>خداوند هرگز پیامبری را نفرستاد مگر اینکه عاقل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از پیامبران برتر از دیگر پیامبران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را جانشین سلیمان قرار نداد مگر زمانی که عقل وی را آزمایش کرد و داوود را در حالی که پسری سیزده ساله بود جانشین سلیمان قرار داد و خلافت وی چهل سال به طول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ذوالقرنین در حالیکه پسری دوازده ساله بود به پادشاهی رسید و دوران پادشاهی او سی سال بود</w:t>
      </w:r>
      <w:r>
        <w:rPr>
          <w:rFonts w:eastAsia="IRNazanin" w:cs="IRNazanin"/>
          <w:color w:val="111111"/>
          <w:sz w:val="28"/>
          <w:szCs w:val="28"/>
          <w:rtl w:val="true"/>
          <w:lang w:bidi="fa-IR"/>
        </w:rPr>
        <w:t>.</w:t>
      </w:r>
      <w:r>
        <w:rPr>
          <w:rStyle w:val="FootnoteAnchor"/>
          <w:rtl w:val="true"/>
        </w:rPr>
        <w:footnoteReference w:id="403"/>
      </w:r>
    </w:p>
    <w:p>
      <w:pPr>
        <w:pStyle w:val="Heading5"/>
        <w:numPr>
          <w:ilvl w:val="4"/>
          <w:numId w:val="1"/>
        </w:numPr>
        <w:rPr/>
      </w:pPr>
      <w:bookmarkStart w:id="341" w:name="__RefHeading___Toc4228519_1468164448"/>
      <w:bookmarkStart w:id="342" w:name="_Toc157"/>
      <w:bookmarkEnd w:id="341"/>
      <w:r>
        <w:rPr>
          <w:rtl w:val="true"/>
        </w:rPr>
        <w:t xml:space="preserve">روایت </w:t>
      </w:r>
      <w:r>
        <w:rPr/>
        <w:t>55</w:t>
      </w:r>
      <w:bookmarkEnd w:id="34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سخن خداوند سؤال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صبر کن همان گونه که پیامبران اولوالعزم صبر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اولوالعزم نوح و ابراهیم و موسی و عیسی و محمد هستند که صلوات</w:t>
      </w:r>
    </w:p>
    <w:p>
      <w:pPr>
        <w:pStyle w:val="BookText"/>
        <w:rPr/>
      </w:pPr>
      <w:r>
        <w:rPr>
          <w:rFonts w:ascii="IRNazanin" w:hAnsi="IRNazanin" w:eastAsia="IRNazanin"/>
          <w:color w:val="111111"/>
          <w:sz w:val="28"/>
          <w:sz w:val="28"/>
          <w:szCs w:val="28"/>
          <w:rtl w:val="true"/>
          <w:lang w:bidi="fa-IR"/>
        </w:rPr>
        <w:t>خداوند بر آن ها و بر همه انبیا و پیامبران خدا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اولوالعزم شدند؟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نوح با کتاب و شریعت برانگیخته شد و تمام کسانی که بعد از نوح آمدند کتاب و شریعت و طریقه او را پیشه خود ساختند تا اینکه حضرت ابراهیم صحف و عزیمتی را آورد و کتاب نوح را ترک گفت و نه اینکه به آن کتاب کفر بورزد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پیامبری که بعد از ابراهیم آمد شریعت و طریقه و صحف وی را آورد تا اینکه موسی تورات و عزیمت را آورد و آن صحف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پیامبری که بعد از موسی آ‌مد تورات و شریعت و مسلک موسی را پیش گرفت تا اینکه مسیح انجیل و عزیمتی جدید را آورد و شریعت موسی و مسلک او را ترک گفت، پس هر پیامبری بعد از مسیح آمد شریعت و طریقه وی را برگزید تا اینکه محمد صلی الله علیه و آله و سلم قرآن و شریعت و طریقه خویش را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حلال شریعت محمد تا روز قیامت حلال است و حرامش تا روز قیامت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ها همگی پیامبران الوالعزم هستند</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343" w:name="__RefHeading___Toc4228521_1468164448"/>
      <w:bookmarkStart w:id="344" w:name="_Toc158"/>
      <w:bookmarkEnd w:id="343"/>
      <w:r>
        <w:rPr>
          <w:rtl w:val="true"/>
        </w:rPr>
        <w:t xml:space="preserve">روایت </w:t>
      </w:r>
      <w:r>
        <w:rPr/>
        <w:t>56</w:t>
      </w:r>
      <w:bookmarkEnd w:id="3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رسولان دانستند که رسول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مقابل آنان برداشته شد؛ ادامه حدیث</w:t>
      </w:r>
      <w:r>
        <w:rPr>
          <w:rFonts w:eastAsia="IRNazanin" w:cs="IRNazanin"/>
          <w:color w:val="111111"/>
          <w:sz w:val="28"/>
          <w:szCs w:val="28"/>
          <w:rtl w:val="true"/>
          <w:lang w:bidi="fa-IR"/>
        </w:rPr>
        <w:t>.</w:t>
      </w:r>
    </w:p>
    <w:p>
      <w:pPr>
        <w:pStyle w:val="Heading5"/>
        <w:numPr>
          <w:ilvl w:val="4"/>
          <w:numId w:val="1"/>
        </w:numPr>
        <w:rPr/>
      </w:pPr>
      <w:bookmarkStart w:id="345" w:name="__RefHeading___Toc4228523_1468164448"/>
      <w:bookmarkStart w:id="346" w:name="_Toc159"/>
      <w:bookmarkEnd w:id="345"/>
      <w:r>
        <w:rPr>
          <w:rtl w:val="true"/>
        </w:rPr>
        <w:t xml:space="preserve">روایت </w:t>
      </w:r>
      <w:r>
        <w:rPr/>
        <w:t>57</w:t>
      </w:r>
      <w:bookmarkEnd w:id="34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ائمه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پیامبران سریانی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نوح و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حضرت آ‌دم عربی بود و عربی زبان اهل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از پروردگارش نافرمانی کرد زمین و زراعت را جایگزین بهشت و نعمت‌های آن کرد و زبان سریانی را جایگزین زبان عربی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نفر از آن ها عبری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یعقوب، موسی، داود و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 تن عرب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صالح، شعیب، اسماعیل </w:t>
      </w:r>
      <w:bookmarkStart w:id="347" w:name="pg13906_145409"/>
    </w:p>
    <w:p>
      <w:pPr>
        <w:pStyle w:val="BookText"/>
        <w:rPr/>
      </w:pPr>
      <w:bookmarkEnd w:id="347"/>
      <w:r>
        <w:rPr>
          <w:rFonts w:ascii="Amiri" w:hAnsi="Amiri" w:eastAsia="Amiri" w:cs="Amiri"/>
          <w:color w:val="111111"/>
          <w:sz w:val="28"/>
          <w:sz w:val="28"/>
          <w:szCs w:val="28"/>
          <w:rtl w:val="true"/>
          <w:lang w:bidi="ar-SA"/>
        </w:rPr>
        <w:t xml:space="preserve">وَ مُحَمَّدٌ عليهم السلام وَ خَمْسَةٌ بُعِثُوا فِي زَمَنٍ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وَ إِسْحَاقُ وَ يَعْقُوبُ وَ لُوطٌ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xml:space="preserve">بَعَثَ اللَّهُ إِبْرَاهِيمَ وَ إِسْحَاقَ إِلَي الْأَرْضِ الْمُقَدَّسَةِ وَ بَعَثَ يَعْقُوبَ إِلَي أَرْضِ مِصْرَ وَ إِسْمَاعِيلَ إِلَي أَرْضِ جُرْهُمَ وَ كَانَتْ جُرْهُمُ حَوْلَ الْكَعْبَةِ سَكَنَتْ بَعْدَ عَمَالِيقَ وَ سُمُّوا عَمَالِيقَ لِأَنَّ أَبَاهُمْ كَانَ عِمْلَاقَ بْنَ لَوْدِ بْنِ </w:t>
      </w:r>
      <w:r>
        <w:rPr>
          <w:rStyle w:val="FootnoteAnchor"/>
          <w:rtl w:val="true"/>
        </w:rPr>
        <w:footnoteReference w:id="406"/>
      </w:r>
      <w:r>
        <w:rPr>
          <w:rFonts w:ascii="Amiri" w:hAnsi="Amiri" w:eastAsia="Amiri" w:cs="Amiri"/>
          <w:color w:val="111111"/>
          <w:sz w:val="28"/>
          <w:sz w:val="28"/>
          <w:szCs w:val="28"/>
          <w:rtl w:val="true"/>
          <w:lang w:bidi="ar-SA"/>
        </w:rPr>
        <w:t xml:space="preserve">سَامِ بْنِ نُوحٍ عليه السلام وَ بُعِثَ لُوطٌ إِلَي أَرْبَعِ مَدَائِنَ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سَدُومَ وَ عَامُورَ وَ صَنْعَا وَ دَارُومَا وَ ثَلَاثَةٌ مِنَ الْأَنْبِيَاءِ 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وَ دَاوُدُ وَ سُلَيْمَانُ وَ مَلِكَ الدُّنْيَا مُؤْمِنَانِ وَ كَافِرَانِ فَالْمُؤْمِنَانِ ذُو الْقَرْنَيْنِ وَ سُلَيْمَانُ عليه السلام وَ أَمَّا الْكَافِرَانِ فَنُمْرُودُ بْنُ كُوشِ بْنِ كَنْعَانَ </w:t>
      </w:r>
      <w:r>
        <w:rPr>
          <w:rStyle w:val="FootnoteAnchor"/>
          <w:rtl w:val="true"/>
        </w:rPr>
        <w:footnoteReference w:id="407"/>
      </w:r>
      <w:r>
        <w:rPr>
          <w:rFonts w:ascii="Amiri" w:hAnsi="Amiri" w:eastAsia="Amiri" w:cs="Amiri"/>
          <w:color w:val="111111"/>
          <w:sz w:val="28"/>
          <w:sz w:val="28"/>
          <w:szCs w:val="28"/>
          <w:rtl w:val="true"/>
          <w:lang w:bidi="ar-SA"/>
        </w:rPr>
        <w:t xml:space="preserve">وَ بُخْتُ‌نَصَّرَ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4228525_1468164448"/>
      <w:bookmarkStart w:id="349" w:name="_Toc160"/>
      <w:bookmarkEnd w:id="348"/>
      <w:r>
        <w:rPr>
          <w:rtl w:val="true"/>
        </w:rPr>
        <w:t>«</w:t>
      </w:r>
      <w:r>
        <w:rPr/>
        <w:t>58</w:t>
      </w:r>
      <w:r>
        <w:rPr>
          <w:rtl w:val="true"/>
        </w:rPr>
        <w:t>»</w:t>
      </w:r>
      <w:bookmarkEnd w:id="349"/>
    </w:p>
    <w:p>
      <w:pPr>
        <w:pStyle w:val="BookText"/>
        <w:rPr/>
      </w:pPr>
      <w:r>
        <w:rPr>
          <w:rFonts w:ascii="Amiri" w:hAnsi="Amiri" w:eastAsia="Amiri" w:cs="Amiri"/>
          <w:color w:val="111111"/>
          <w:sz w:val="28"/>
          <w:sz w:val="28"/>
          <w:szCs w:val="28"/>
          <w:rtl w:val="true"/>
          <w:lang w:bidi="ar-SA"/>
        </w:rPr>
        <w:t>كا، الكافي الْعِدَّةُ عَنْ أَحْمَدَ بْنِ مُحَمَّدٍ عَنْ أَحْمَدَ بْنِ أَبِي دَاوُدَ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عَلَي أَبِي عَبْدِ اللَّهِ عليه السلام فَسَأَلَنَا أَ فِيكُمْ أَحَدٌ عِنْدَهُ عِلْمُ عَمِّي زَيْدِ بْنِ عَلِيٍّ فَقَالَ رَجُلٌ مِنَ الْقَوْمِ أَنَا عِنْدِي عِلْمٌ مِنْ عِلْمِ عَمِّكَ كُنَّا عِنْدَهُ ذَاتَ لَيْلَةٍ فِي دَارِ مُعَاوِيَةَ بْنِ إِسْحَاقَ الْأَنْصَارِيِّ إِذْ قَالَ انْطَلِقُوا بِنَا نُصَلِّي فِي مَسْجِدِ السَّهْلَةِ فَقَالَ أَبُو عَبْدِ اللَّهِ عليه السلام وَ فَعَلَ فَقَالَ لَا جَاءَهُ أَمْرٌ فَشَغَلَهُ عَنِ الذَّهَابِ فَقَالَ أَمَا وَ اللَّهِ لَوِ أعاذ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w:t>
      </w:r>
      <w:r>
        <w:rPr>
          <w:rStyle w:val="FootnoteAnchor"/>
          <w:rtl w:val="true"/>
        </w:rPr>
        <w:footnoteReference w:id="409"/>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حَوْلًا لَأَعَاذَهُ أَ مَا عَلِمْتَ أَنَّهُ مَوْضِعُ بَيْتِ إِدْرِيسَ النَّبِيِّ الَّذِي كَانَ يَخِيطُ فِيهِ وَ مِنْهُ سَارَ إِبْرَاهِيمُ عَلَيْهِ السَّلَامُ إِلَي الْيَمَنِ بِالْعَمَالِقَةِ وَ مِنْهُ سَارَ دَاوُدُ إِلَي جَالُوتَ وَ إِنَّ فِيهِ لَصَخْرَةً خَضْرَاءَ فِيهَا مِثَالُ كُلِّ نَبِيٍّ وَ مِنْ تَحْتِ تِلْكَ الصَّخْرَةِ أُخِذَتْ طِينَةُ كُلِّ نَبِيٍّ وَ إِنَّهُ لَمُنَاخُ الرَّاكِبِ قِيلَ مَنِ الرَّاكِبُ قَالَ الْخَضِرُ عليه السلام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4228527_1468164448"/>
      <w:bookmarkStart w:id="351" w:name="_Toc161"/>
      <w:bookmarkEnd w:id="350"/>
      <w:r>
        <w:rPr>
          <w:rtl w:val="true"/>
        </w:rPr>
        <w:t>«</w:t>
      </w:r>
      <w:r>
        <w:rPr/>
        <w:t>59</w:t>
      </w:r>
      <w:r>
        <w:rPr>
          <w:rtl w:val="true"/>
        </w:rPr>
        <w:t>»</w:t>
      </w:r>
      <w:bookmarkEnd w:id="351"/>
    </w:p>
    <w:p>
      <w:pPr>
        <w:pStyle w:val="BookText"/>
        <w:rPr/>
      </w:pPr>
      <w:r>
        <w:rPr>
          <w:rFonts w:ascii="Amiri" w:hAnsi="Amiri" w:eastAsia="Amiri" w:cs="Amiri"/>
          <w:color w:val="111111"/>
          <w:sz w:val="28"/>
          <w:sz w:val="28"/>
          <w:szCs w:val="28"/>
          <w:rtl w:val="true"/>
          <w:lang w:bidi="ar-SA"/>
        </w:rPr>
        <w:t>يب، تهذيب الأحكام أَحْمَدُ بْنُ مُحَمَّدٍ عَنْ يَعْقُوبَ بْنِ عَبْدِ اللَّهِ عَنْ إِسْمَاعِيلَ بْنِ زَيْدٍ عَنِ الْكَاهِلِيِ</w:t>
      </w:r>
    </w:p>
    <w:p>
      <w:pPr>
        <w:pStyle w:val="BookText"/>
        <w:rPr/>
      </w:pPr>
      <w:r>
        <w:rPr>
          <w:rFonts w:ascii="IRNazanin" w:hAnsi="IRNazanin" w:eastAsia="IRNazanin"/>
          <w:color w:val="111111"/>
          <w:sz w:val="28"/>
          <w:sz w:val="28"/>
          <w:szCs w:val="28"/>
          <w:rtl w:val="true"/>
          <w:lang w:bidi="fa-IR"/>
        </w:rPr>
        <w:t>و محمد علیهم السلام و پنج تن در یک زمان مبعوث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اسحاق، یعقوب و لوط</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خداوند ابراهیم و اسحاق را بر سرزمین مقدس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یعقوب را بر سرزمین مصر، اسماعیل را بر جرهم فرو فرستاد جرهم در حوالی کعبه و بعد از عمالیق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عمالیق نامیدند چون پدرشان عملاق بن لود بن سام بن نوح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لوط به چهار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سدوم، عامور، صنعا و داروما فرستاده شد و سه تن از پیامبران پادشاه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داود و سلیمان؛ دو مؤمن و دو کافر بر دنیا پادشاهی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ذوالقرنین و سلیمان علیه السلام و کافران نمرود بن کوش بن کنعان و بخت نصر بودند</w:t>
      </w:r>
      <w:r>
        <w:rPr>
          <w:rFonts w:eastAsia="IRNazanin" w:cs="IRNazanin"/>
          <w:color w:val="111111"/>
          <w:sz w:val="28"/>
          <w:szCs w:val="28"/>
          <w:rtl w:val="true"/>
          <w:lang w:bidi="fa-IR"/>
        </w:rPr>
        <w:t>.</w:t>
      </w:r>
      <w:r>
        <w:rPr>
          <w:rStyle w:val="FootnoteAnchor"/>
          <w:rtl w:val="true"/>
        </w:rPr>
        <w:footnoteReference w:id="412"/>
      </w:r>
    </w:p>
    <w:p>
      <w:pPr>
        <w:pStyle w:val="Heading5"/>
        <w:numPr>
          <w:ilvl w:val="4"/>
          <w:numId w:val="1"/>
        </w:numPr>
        <w:rPr/>
      </w:pPr>
      <w:bookmarkStart w:id="352" w:name="__RefHeading___Toc4228529_1468164448"/>
      <w:bookmarkStart w:id="353" w:name="_Toc162"/>
      <w:bookmarkEnd w:id="352"/>
      <w:r>
        <w:rPr>
          <w:rtl w:val="true"/>
        </w:rPr>
        <w:t xml:space="preserve">روایت </w:t>
      </w:r>
      <w:r>
        <w:rPr/>
        <w:t>58</w:t>
      </w:r>
      <w:bookmarkEnd w:id="35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ابان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 از شما از عمویم زید بن علی خبری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قوم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علم عمویت آگاهی دارم شبی در خانه معاویه بن اسحاق انصاری نزد عمویت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برویم تا در مسجد سهلة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ابوعبدالله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رفت؟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کاری برایش پیش آمد و مانع از رفتن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به خدا سوگند که اگر از خدا می خواست یکسال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پناه دهد خداوند به او پناه می داد؛ آیا ندانستی که آن مسجد، جایگاه خانه ادریس پیامبر است که در آن خیاطی می‌کرد و از آنجا ابراهیم علیه السلام به سوی عمالقه در یمن رفت و از آنجا داود به سوی جالوت رفت و در آنجا صخره‌ای سبز است که بر آن تصویر هر پیامبری است و سرشت هر پیامبری از زیر آن صخره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منزل گاه مسافر است؟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چه کسی است؟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خضرعلیه السلام</w:t>
      </w:r>
      <w:r>
        <w:rPr>
          <w:rFonts w:eastAsia="IRNazanin" w:cs="IRNazanin"/>
          <w:color w:val="111111"/>
          <w:sz w:val="28"/>
          <w:szCs w:val="28"/>
          <w:rtl w:val="true"/>
          <w:lang w:bidi="fa-IR"/>
        </w:rPr>
        <w:t>.</w:t>
      </w:r>
      <w:r>
        <w:rPr>
          <w:rStyle w:val="FootnoteAnchor"/>
          <w:rtl w:val="true"/>
        </w:rPr>
        <w:footnoteReference w:id="413"/>
      </w:r>
      <w:bookmarkStart w:id="354" w:name="pg13906_145410"/>
    </w:p>
    <w:p>
      <w:pPr>
        <w:pStyle w:val="BookText"/>
        <w:rPr/>
      </w:pPr>
      <w:bookmarkEnd w:id="354"/>
      <w:r>
        <w:rPr>
          <w:rFonts w:ascii="Amiri" w:hAnsi="Amiri" w:eastAsia="Amiri" w:cs="Amiri"/>
          <w:color w:val="111111"/>
          <w:sz w:val="28"/>
          <w:sz w:val="28"/>
          <w:szCs w:val="28"/>
          <w:rtl w:val="true"/>
          <w:lang w:bidi="ar-SA"/>
        </w:rPr>
        <w:t xml:space="preserve">عَنْ أَبِي عَبْدِ اللَّهِ عليه السلام قَالَ قَالَ أَمِيرُ الْمُؤْمِنِينَ عليه السلام مَسْجِدُ الْكُوفَةِ صَلَّي فِيهِ سَبْعُونَ نَبِيّاً وَ سَبْعُونَ وَصِيّاً أَنَا أَحَدُهُمْ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4228531_1468164448"/>
      <w:bookmarkStart w:id="356" w:name="_Toc163"/>
      <w:bookmarkEnd w:id="355"/>
      <w:r>
        <w:rPr>
          <w:rtl w:val="true"/>
        </w:rPr>
        <w:t>«</w:t>
      </w:r>
      <w:r>
        <w:rPr/>
        <w:t>60</w:t>
      </w:r>
      <w:r>
        <w:rPr>
          <w:rtl w:val="true"/>
        </w:rPr>
        <w:t>»</w:t>
      </w:r>
      <w:bookmarkEnd w:id="356"/>
    </w:p>
    <w:p>
      <w:pPr>
        <w:pStyle w:val="BookText"/>
        <w:rPr/>
      </w:pPr>
      <w:r>
        <w:rPr>
          <w:rFonts w:ascii="Amiri" w:hAnsi="Amiri" w:eastAsia="Amiri" w:cs="Amiri"/>
          <w:color w:val="111111"/>
          <w:sz w:val="28"/>
          <w:sz w:val="28"/>
          <w:szCs w:val="28"/>
          <w:rtl w:val="true"/>
          <w:lang w:bidi="ar-SA"/>
        </w:rPr>
        <w:t>يب، تهذيب الأحكام عَلِيُّ بْنُ إِبْرَاهِيمَ عَنْ صَالِحِ بْنِ السِّنْدِيِّ عَنْ جَعْفَرِ بْنِ بَشِيرٍ عَنْ أَبِي عَبْدِ الرَّحْمَنِ الْحَذَّاءِ عَنْ أَبِي أُسَامَةَ عَنْ أَبِي عُبَيْدَةَ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صَلَّي فِيهِ أَلْفُ نَبِيٍّ وَ سَبْعُونَ نَبِيّاً وَ فِيهِ عَصَا مُوسَي وَ شَجَرَةُ يَقْطِينٍ وَ خَاتَمُ سُلَيْمَانَ وَ مِنْهُ فارَ التَّنُّورُ وَ نُجِرَتِ السَّفِينَةُ </w:t>
      </w:r>
      <w:r>
        <w:rPr>
          <w:rStyle w:val="FootnoteAnchor"/>
          <w:rtl w:val="true"/>
        </w:rPr>
        <w:footnoteReference w:id="415"/>
      </w:r>
      <w:r>
        <w:rPr>
          <w:rFonts w:ascii="Amiri" w:hAnsi="Amiri" w:eastAsia="Amiri" w:cs="Amiri"/>
          <w:color w:val="111111"/>
          <w:sz w:val="28"/>
          <w:sz w:val="28"/>
          <w:szCs w:val="28"/>
          <w:rtl w:val="true"/>
          <w:lang w:bidi="ar-SA"/>
        </w:rPr>
        <w:t xml:space="preserve">وَ هِيَ سُرَّةُ بَابِلَ وَ مَجْمَعُ الْأَنْبِيَاءِ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7" w:name="__RefHeading___Toc4228533_1468164448"/>
      <w:bookmarkStart w:id="358" w:name="_Toc164"/>
      <w:bookmarkEnd w:id="357"/>
      <w:r>
        <w:rPr>
          <w:rtl w:val="true"/>
        </w:rPr>
        <w:t>«</w:t>
      </w:r>
      <w:r>
        <w:rPr/>
        <w:t>61</w:t>
      </w:r>
      <w:r>
        <w:rPr>
          <w:rtl w:val="true"/>
        </w:rPr>
        <w:t>»</w:t>
      </w:r>
      <w:bookmarkEnd w:id="358"/>
    </w:p>
    <w:p>
      <w:pPr>
        <w:pStyle w:val="BookText"/>
        <w:rPr/>
      </w:pPr>
      <w:r>
        <w:rPr>
          <w:rFonts w:ascii="Amiri" w:hAnsi="Amiri" w:eastAsia="Amiri" w:cs="Amiri"/>
          <w:color w:val="111111"/>
          <w:sz w:val="28"/>
          <w:sz w:val="28"/>
          <w:szCs w:val="28"/>
          <w:rtl w:val="true"/>
          <w:lang w:bidi="ar-SA"/>
        </w:rPr>
        <w:t xml:space="preserve">قل، إقبال الأعمال بِالْإِسْنَادِ إِلَي مُحَمَّدِ بْنِ أَحْمَدَ بْنِ دَاوُدَ الْقُمِّيِّ بِإِسْنَادِهِ إِلَي الْحَسَنِ بْنِ مَحْبُوبٍ عَنِ الثُّمَالِيِّ قَالَ سَمِعْتُ عَلِيَّ بْنَ الْحُسَيْنِ عليهما السلام يَقُولُ مَنْ أَحَبَّ أَنْ يُصَافِحَهُ مِائَةُ أَلْفِ نَبِيٍّ وَ أَرْبَعَةٌ وَ عِشْرُونَ أَلْفَ نَبِيٍّ فَلْيَزُرِ الْحُسَيْنَ عليه السلام لَيْلَةَ النِّصْفِ مِنْ شَعْبَانَ فَإِنَّ أَرْوَاحَ النَّبِيِّينَ </w:t>
      </w:r>
      <w:r>
        <w:rPr>
          <w:rStyle w:val="FootnoteAnchor"/>
          <w:rtl w:val="true"/>
        </w:rPr>
        <w:footnoteReference w:id="417"/>
      </w:r>
      <w:r>
        <w:rPr>
          <w:rFonts w:ascii="Amiri" w:hAnsi="Amiri" w:eastAsia="Amiri" w:cs="Amiri"/>
          <w:color w:val="111111"/>
          <w:sz w:val="28"/>
          <w:sz w:val="28"/>
          <w:szCs w:val="28"/>
          <w:rtl w:val="true"/>
          <w:lang w:bidi="ar-SA"/>
        </w:rPr>
        <w:t xml:space="preserve">يَسْتَأْذِنُونَ اللَّهَ فِي زِيَارَتِهِ فَيَأْذَنُ لَهُمْ فَطُوبَي لِمَنْ صَافَحَهُمْ وَ صَافَحُوهُ مِنْهُمْ خَمْسَةٌ أُولُو الْعَزْمِ مِنَ الْمُرْسَلِينَ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وَ إِبْرَاهِيمُ وَ مُوسَي وَ عِيسَي وَ مُحَمَّدٌ صَلَّي اللَّهُ عَلَيْهِ وَ عَلَيْهِمْ أَجْمَعِينَ قُلْتُ وَ لِمَ سُمُّوا أُولِي الْعَزْمِ قَالَ لِأَنَّهُمْ بُعِثُوا إِلَي شَرْقِهَا وَ غَرْبِهَا وَ جِنِّهَا وَ إِنْسِهَا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9" w:name="__RefHeading___Toc4228535_1468164448"/>
      <w:bookmarkStart w:id="360" w:name="_Toc165"/>
      <w:bookmarkEnd w:id="359"/>
      <w:r>
        <w:rPr>
          <w:rtl w:val="true"/>
        </w:rPr>
        <w:t>«</w:t>
      </w:r>
      <w:r>
        <w:rPr/>
        <w:t>62</w:t>
      </w:r>
      <w:r>
        <w:rPr>
          <w:rtl w:val="true"/>
        </w:rPr>
        <w:t>»</w:t>
      </w:r>
      <w:bookmarkEnd w:id="360"/>
    </w:p>
    <w:p>
      <w:pPr>
        <w:pStyle w:val="BookText"/>
        <w:rPr/>
      </w:pPr>
      <w:r>
        <w:rPr>
          <w:rFonts w:ascii="Amiri" w:hAnsi="Amiri" w:eastAsia="Amiri" w:cs="Amiri"/>
          <w:color w:val="111111"/>
          <w:sz w:val="28"/>
          <w:sz w:val="28"/>
          <w:szCs w:val="28"/>
          <w:rtl w:val="true"/>
          <w:lang w:bidi="ar-SA"/>
        </w:rPr>
        <w:t>فر، تفسير فرات بن إبراهيم جَعْفَرُ بْنُ مُحَمَّدِ بْنِ سَعِيدٍ مُعَنْعَناً عَنْ أَبِي مَرْيَمَ قَالَ سَمِعْتُ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عليهما السلام عَنْ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الرُّسُلُ كُلُوا مِنَ الطَّيِّباتِ قَالَ الرِّزْقُ الْحَلَالُ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1" w:name="__RefHeading___Toc4228537_1468164448"/>
      <w:bookmarkStart w:id="362" w:name="_Toc166"/>
      <w:bookmarkEnd w:id="361"/>
      <w:r>
        <w:rPr>
          <w:rtl w:val="true"/>
        </w:rPr>
        <w:t>«</w:t>
      </w:r>
      <w:r>
        <w:rPr/>
        <w:t>63</w:t>
      </w:r>
      <w:r>
        <w:rPr>
          <w:rtl w:val="true"/>
        </w:rPr>
        <w:t>»</w:t>
      </w:r>
      <w:bookmarkEnd w:id="362"/>
    </w:p>
    <w:p>
      <w:pPr>
        <w:pStyle w:val="BookText"/>
        <w:rPr/>
      </w:pPr>
      <w:r>
        <w:rPr>
          <w:rFonts w:ascii="Amiri" w:hAnsi="Amiri" w:eastAsia="Amiri" w:cs="Amiri"/>
          <w:color w:val="111111"/>
          <w:sz w:val="28"/>
          <w:sz w:val="28"/>
          <w:szCs w:val="28"/>
          <w:rtl w:val="true"/>
          <w:lang w:bidi="ar-SA"/>
        </w:rPr>
        <w:t>ما، الأمالي للشيخ الطوسي ابْنُ عُبْدُونٍ عَنِ ابْنِ الزُّبَيْرِ عَنْ عَلِيِّ بْنِ فَضَّالٍ عَنِ الْعَبَّاسِ بْنِ عَامِرٍ عَنْ عَلِيِّ بْنِ مَعْمَرٍ عَنْ رَجُلٍ مِنْ 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عليه السلام فَقَالَ رَجُلٌ اللَّهُمَّ إِنِّي أَسْأَلُكَ رِزْقاً طَيِّباً قَالَ فَقَالَ أَبُو عَبْدِ اللَّهِ عليه السلام هَيْهَاتَ هَيْهَاتَ هَذَا قُوتُ الْأَنْبِيَاءِ</w:t>
      </w:r>
    </w:p>
    <w:p>
      <w:pPr>
        <w:pStyle w:val="Heading5"/>
        <w:numPr>
          <w:ilvl w:val="4"/>
          <w:numId w:val="1"/>
        </w:numPr>
        <w:rPr/>
      </w:pPr>
      <w:bookmarkStart w:id="363" w:name="__RefHeading___Toc4228539_1468164448"/>
      <w:bookmarkStart w:id="364" w:name="_Toc167"/>
      <w:bookmarkEnd w:id="363"/>
      <w:r>
        <w:rPr>
          <w:rtl w:val="true"/>
        </w:rPr>
        <w:t xml:space="preserve">روایت </w:t>
      </w:r>
      <w:r>
        <w:rPr/>
        <w:t>59</w:t>
      </w:r>
      <w:bookmarkEnd w:id="364"/>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امیر المؤمنین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هفتاد پیامبر و هفتاد وصی نماز خوانده و من یکی از آن ها هستم</w:t>
      </w:r>
      <w:r>
        <w:rPr>
          <w:rFonts w:eastAsia="IRNazanin" w:cs="IRNazanin"/>
          <w:color w:val="111111"/>
          <w:sz w:val="28"/>
          <w:szCs w:val="28"/>
          <w:rtl w:val="true"/>
          <w:lang w:bidi="fa-IR"/>
        </w:rPr>
        <w:t>.</w:t>
      </w:r>
    </w:p>
    <w:p>
      <w:pPr>
        <w:pStyle w:val="Heading5"/>
        <w:numPr>
          <w:ilvl w:val="4"/>
          <w:numId w:val="1"/>
        </w:numPr>
        <w:rPr/>
      </w:pPr>
      <w:bookmarkStart w:id="365" w:name="__RefHeading___Toc4228541_1468164448"/>
      <w:bookmarkStart w:id="366" w:name="_Toc168"/>
      <w:bookmarkEnd w:id="365"/>
      <w:r>
        <w:rPr>
          <w:rtl w:val="true"/>
        </w:rPr>
        <w:t xml:space="preserve">روایت </w:t>
      </w:r>
      <w:r>
        <w:rPr/>
        <w:t>60</w:t>
      </w:r>
      <w:bookmarkEnd w:id="366"/>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کوفان هزار و هفتاد نبی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عصای موسی و درخت یقطین و انگشتر سلیمان در آن است و از آنجا تنور شعله ور شد و کشتی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مرکز بابل و مجمع انبیا است</w:t>
      </w:r>
      <w:r>
        <w:rPr>
          <w:rFonts w:eastAsia="IRNazanin" w:cs="IRNazanin"/>
          <w:color w:val="111111"/>
          <w:sz w:val="28"/>
          <w:szCs w:val="28"/>
          <w:rtl w:val="true"/>
          <w:lang w:bidi="fa-IR"/>
        </w:rPr>
        <w:t>.</w:t>
      </w:r>
      <w:r>
        <w:rPr>
          <w:rStyle w:val="FootnoteAnchor"/>
          <w:rtl w:val="true"/>
        </w:rPr>
        <w:footnoteReference w:id="420"/>
      </w:r>
    </w:p>
    <w:p>
      <w:pPr>
        <w:pStyle w:val="Heading5"/>
        <w:numPr>
          <w:ilvl w:val="4"/>
          <w:numId w:val="1"/>
        </w:numPr>
        <w:rPr/>
      </w:pPr>
      <w:bookmarkStart w:id="367" w:name="__RefHeading___Toc4228543_1468164448"/>
      <w:bookmarkStart w:id="368" w:name="_Toc169"/>
      <w:bookmarkEnd w:id="367"/>
      <w:r>
        <w:rPr>
          <w:rtl w:val="true"/>
        </w:rPr>
        <w:t xml:space="preserve">روایت </w:t>
      </w:r>
      <w:r>
        <w:rPr/>
        <w:t>61</w:t>
      </w:r>
      <w:bookmarkEnd w:id="368"/>
    </w:p>
    <w:p>
      <w:pPr>
        <w:pStyle w:val="BookText"/>
        <w:rPr/>
      </w:pPr>
      <w:r>
        <w:rPr>
          <w:rFonts w:ascii="IRNazanin" w:hAnsi="IRNazanin" w:eastAsia="IRNazanin"/>
          <w:color w:val="111111"/>
          <w:sz w:val="28"/>
          <w:sz w:val="28"/>
          <w:szCs w:val="28"/>
          <w:rtl w:val="true"/>
          <w:lang w:bidi="fa-IR"/>
        </w:rPr>
        <w:t>اقبال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دارد صد و بیست و چهار هزار پیامبر با او دست دهند در شب نیمه شعبان به زیارت حسین علیه السلام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ارواح پیامبران برای زیارت وی از خداوند اجازه می خواهند و خداوند به آنان اجازه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خوشا به حال کسی که با آنان مصافحه کرده و آنان با وی دست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پیامبران، پنج نفر اولو 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ابراهیم، موسی، عیسی و محمد صلی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تن از آن ها پیامبران اولوالعزم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موسی، عیسی و محمد صلی الله علیه و علیهم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اولوالعزم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ها بر شرق و غرب زمین و جن و انس آن فرو فرستاده شدند</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369" w:name="__RefHeading___Toc4228545_1468164448"/>
      <w:bookmarkStart w:id="370" w:name="_Toc170"/>
      <w:bookmarkEnd w:id="369"/>
      <w:r>
        <w:rPr>
          <w:rtl w:val="true"/>
        </w:rPr>
        <w:t xml:space="preserve">روایت </w:t>
      </w:r>
      <w:r>
        <w:rPr/>
        <w:t>62</w:t>
      </w:r>
      <w:bookmarkEnd w:id="370"/>
    </w:p>
    <w:p>
      <w:pPr>
        <w:pStyle w:val="BookText"/>
        <w:rPr/>
      </w:pPr>
      <w:r>
        <w:rPr>
          <w:rFonts w:ascii="IRNazanin" w:hAnsi="IRNazanin" w:eastAsia="IRNazanin"/>
          <w:color w:val="111111"/>
          <w:sz w:val="28"/>
          <w:sz w:val="28"/>
          <w:szCs w:val="28"/>
          <w:rtl w:val="true"/>
          <w:lang w:bidi="fa-IR"/>
        </w:rPr>
        <w:t>تفسیر فرات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در مورد این قول خداوند متعال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رسولان از پاکیزه‌ها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طیبات، رزق و روزی حلال است</w:t>
      </w:r>
      <w:r>
        <w:rPr>
          <w:rFonts w:eastAsia="IRNazanin" w:cs="IRNazanin"/>
          <w:color w:val="111111"/>
          <w:sz w:val="28"/>
          <w:szCs w:val="28"/>
          <w:rtl w:val="true"/>
          <w:lang w:bidi="fa-IR"/>
        </w:rPr>
        <w:t>.</w:t>
      </w:r>
      <w:r>
        <w:rPr>
          <w:rStyle w:val="FootnoteAnchor"/>
          <w:rtl w:val="true"/>
        </w:rPr>
        <w:footnoteReference w:id="422"/>
      </w:r>
    </w:p>
    <w:p>
      <w:pPr>
        <w:pStyle w:val="Heading5"/>
        <w:numPr>
          <w:ilvl w:val="4"/>
          <w:numId w:val="1"/>
        </w:numPr>
        <w:rPr/>
      </w:pPr>
      <w:bookmarkStart w:id="371" w:name="__RefHeading___Toc4228547_1468164448"/>
      <w:bookmarkStart w:id="372" w:name="_Toc171"/>
      <w:bookmarkEnd w:id="371"/>
      <w:r>
        <w:rPr>
          <w:rtl w:val="true"/>
        </w:rPr>
        <w:t xml:space="preserve">روایت </w:t>
      </w:r>
      <w:r>
        <w:rPr/>
        <w:t>63</w:t>
      </w:r>
      <w:bookmarkEnd w:id="372"/>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معمر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بودیم 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از تو رزق طیب 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رزق طیب قوت انبیا است </w:t>
      </w:r>
      <w:bookmarkStart w:id="373" w:name="pg13906_145411"/>
    </w:p>
    <w:p>
      <w:pPr>
        <w:pStyle w:val="BookText"/>
        <w:rPr/>
      </w:pPr>
      <w:bookmarkEnd w:id="373"/>
      <w:r>
        <w:rPr>
          <w:rFonts w:ascii="Amiri" w:hAnsi="Amiri" w:eastAsia="Amiri" w:cs="Amiri"/>
          <w:color w:val="111111"/>
          <w:sz w:val="28"/>
          <w:sz w:val="28"/>
          <w:szCs w:val="28"/>
          <w:rtl w:val="true"/>
          <w:lang w:bidi="ar-SA"/>
        </w:rPr>
        <w:t xml:space="preserve">وَ لَكِنْ سَلْ رَبَّكَ رِزْقاً لَا يُعَذِّبُكَ عَلَيْهِ يَوْمَ الْقِيَامَةِ هَيْهَاتَ إِنَّ اللَّهَ يَقُولُ يا أَيُّهَا الرُّسُلُ كُلُوا مِنَ الطَّيِّباتِ وَ اعْمَلُوا صالِحاً </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4" w:name="__RefHeading___Toc4228549_1468164448"/>
      <w:bookmarkStart w:id="375" w:name="_Toc172"/>
      <w:bookmarkEnd w:id="374"/>
      <w:r>
        <w:rPr>
          <w:rtl w:val="true"/>
        </w:rPr>
        <w:t>«</w:t>
      </w:r>
      <w:r>
        <w:rPr/>
        <w:t>64</w:t>
      </w:r>
      <w:r>
        <w:rPr>
          <w:rtl w:val="true"/>
        </w:rPr>
        <w:t>»</w:t>
      </w:r>
      <w:bookmarkEnd w:id="375"/>
    </w:p>
    <w:p>
      <w:pPr>
        <w:pStyle w:val="BookText"/>
        <w:rPr/>
      </w:pPr>
      <w:r>
        <w:rPr>
          <w:rFonts w:ascii="Amiri" w:hAnsi="Amiri" w:eastAsia="Amiri" w:cs="Amiri"/>
          <w:color w:val="111111"/>
          <w:sz w:val="28"/>
          <w:sz w:val="28"/>
          <w:szCs w:val="28"/>
          <w:rtl w:val="true"/>
          <w:lang w:bidi="ar-SA"/>
        </w:rPr>
        <w:t>كا، الكافي مُحَمَّدُ بْنُ يَحْيَي عَنْ أَحْمَدَ بْنِ مُحَمَّدٍ عَنِ الْحُسَيْنِ بْنِ سَعِيدٍ عَنِ الْقَاسِمِ بْنِ مُحَمَّدٍ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التَّوْرَاةُ فِي سِتٍّ مَضَتْ مِنْ شَهْرِ رَمَضَانَ وَ نَزَلَ الْإِنْجِيلُ فِي اثْنَتَيْ عَشْرَةَ لَيْلَةً مَضَتْ مِنْ شَهْرِ رَمَضَانَ وَ نَزَلَ الزَّبُورُ فِي لَيْلَةِ ثَمَانِيَ عَشْرَةَ مَضَتْ مِنْ شَهْرِ رَمَضَانَ وَ نَزَلَ الْقُرْآنُ فِي لَيْلَةِ الْقَدْرِ </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6" w:name="__RefHeading___Toc4228551_1468164448"/>
      <w:bookmarkStart w:id="377" w:name="_Toc173"/>
      <w:bookmarkEnd w:id="376"/>
      <w:r>
        <w:rPr>
          <w:rtl w:val="true"/>
        </w:rPr>
        <w:t>«</w:t>
      </w:r>
      <w:r>
        <w:rPr/>
        <w:t>65</w:t>
      </w:r>
      <w:r>
        <w:rPr>
          <w:rtl w:val="true"/>
        </w:rPr>
        <w:t>»</w:t>
      </w:r>
      <w:bookmarkEnd w:id="377"/>
    </w:p>
    <w:p>
      <w:pPr>
        <w:pStyle w:val="BookText"/>
        <w:rPr/>
      </w:pPr>
      <w:r>
        <w:rPr>
          <w:rFonts w:ascii="Amiri" w:hAnsi="Amiri" w:eastAsia="Amiri" w:cs="Amiri"/>
          <w:color w:val="111111"/>
          <w:sz w:val="28"/>
          <w:sz w:val="28"/>
          <w:szCs w:val="28"/>
          <w:rtl w:val="true"/>
          <w:lang w:bidi="ar-SA"/>
        </w:rPr>
        <w:t xml:space="preserve">أَقُولُ فِي الْمِصْبَاحِ وَ الْإِقْبَالِ فِي دُعَاءِ أُمِّ دَاوُدَ اللَّهُمَّ صَلِّ عَلَي هَابِيلَ وَ شَيْثٍ وَ إِدْرِيسَ وَ نُوحٍ وَ هُودٍ وَ صَالِحٍ وَ إِبْرَاهِيمَ وَ إِسْمَاعِيلَ وَ إِسْحَاقَ وَ يَعْقُوبَ وَ يُوسُفَ وَ الْأَسْبَاطِ وَ لُوطٍ وَ شُعَيْبٍ وَ أَيُّوبَ وَ مُوسَي وَ هَارُونَ وَ يُوشَعَ وَ مِيشَا وَ الْخَضِرِ وَ ذِي الْقَرْنَيْنِ وَ يُونُسَ وَ إِلْيَاسَ وَ الْيَسَعِ وَ ذِي الْكِفْلِ وَ طَالُوتَ وَ دَاوُدَ وَ سُلَيْمَانَ وَ زَكَرِيَّا وَ شَعْيَا وَ يَحْيَي وَ تُورَخَ وَ مَتَّي وَ أَرْمِيَا وَ حَيْقُوقَ وَ دَانِيَالَ وَ عُزَيْرٍ وَ عِيسَي وَ شَمْعُونَ وَ جِرْجِيسَ وَ الْحَوَارِيِّينَ وَ الْأَتْبَاعِ وَ خَالِدٍ وَ حَنْظَلَةَ وَ لُقْمَانَ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4228553_1468164448"/>
      <w:bookmarkStart w:id="379" w:name="_Toc174"/>
      <w:bookmarkEnd w:id="378"/>
      <w:r>
        <w:rPr>
          <w:rtl w:val="true"/>
        </w:rPr>
        <w:t>«</w:t>
      </w:r>
      <w:r>
        <w:rPr/>
        <w:t>66</w:t>
      </w:r>
      <w:r>
        <w:rPr>
          <w:rtl w:val="true"/>
        </w:rPr>
        <w:t>»</w:t>
      </w:r>
      <w:bookmarkEnd w:id="379"/>
    </w:p>
    <w:p>
      <w:pPr>
        <w:pStyle w:val="BookText"/>
        <w:rPr/>
      </w:pPr>
      <w:r>
        <w:rPr>
          <w:rFonts w:ascii="Amiri" w:hAnsi="Amiri" w:eastAsia="Amiri" w:cs="Amiri"/>
          <w:color w:val="111111"/>
          <w:sz w:val="28"/>
          <w:sz w:val="28"/>
          <w:szCs w:val="28"/>
          <w:rtl w:val="true"/>
          <w:lang w:bidi="ar-SA"/>
        </w:rPr>
        <w:t>ختص، الإختصاص مُحَمَّدُ بْنُ عَلِيٍّ عَنْ أَبِيهِ عَنْ سَعْدٍ عَنِ الْحَسَنِ بْنِ مُوسَي عَنْ إِسْمَاعِيلَ بْنِ مِهْرَانَ عَنْ عَلِيِّ بْنِ عُثْمَانَ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الْأَنْبِيَاءَ وَ أَوْلَادَ الْأَنْبِيَاءِ وَ أَتْبَاعَ الْأَنْبِيَاءِ خُصُّوا بِثَلَاثِ خِصَالٍ السُّقْمِ فِي الْأَبْدَانِ وَ خَوْفِ السُّلْطَانِ وَ الْفَقْرِ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0" w:name="__RefHeading___Toc4228555_1468164448"/>
      <w:bookmarkStart w:id="381" w:name="_Toc175"/>
      <w:bookmarkEnd w:id="380"/>
      <w:r>
        <w:rPr>
          <w:rtl w:val="true"/>
        </w:rPr>
        <w:t>«</w:t>
      </w:r>
      <w:r>
        <w:rPr/>
        <w:t>67</w:t>
      </w:r>
      <w:r>
        <w:rPr>
          <w:rtl w:val="true"/>
        </w:rPr>
        <w:t>»</w:t>
      </w:r>
      <w:bookmarkEnd w:id="381"/>
    </w:p>
    <w:p>
      <w:pPr>
        <w:pStyle w:val="BookText"/>
        <w:rPr/>
      </w:pPr>
      <w:r>
        <w:rPr>
          <w:rFonts w:ascii="Amiri" w:hAnsi="Amiri" w:eastAsia="Amiri" w:cs="Amiri"/>
          <w:color w:val="111111"/>
          <w:sz w:val="28"/>
          <w:sz w:val="28"/>
          <w:szCs w:val="28"/>
          <w:rtl w:val="true"/>
          <w:lang w:bidi="ar-SA"/>
        </w:rPr>
        <w:t>ختص، الإختصاص جَمَاعَةٌ مِنْ أَصْحَابِنَا عَنْ مُحَمَّدِ بْنِ جَعْفَرٍ الْمُؤَدِّبِ عَنْ عِدَّةٍ مِنْ أَصْحَابِهِ عَنِ ابْنِ أَبِي الْخَطَّابِ عَنِ ابْنِ أَسْبَاطٍ عَنِ الْحَسَنِ بْنِ زِيَادٍ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يَا صَفْوَانَ هَلْ تَدْرِي كَمْ بَعَثَ اللَّهُ مِنْ نَبِيٍّ قَالَ قُلْتُ مَا أَدْرِي قَالَ بَعَثَ اللَّهُ مِائَةَ أَلْفِ نَبِيٍّ وَ أَرْبَعَةً وَ أَرْبَعِينَ أَلْفَ نَبِيٍّ وَ مِثْلَهُمْ أَوْصِيَاءَ بِصِدْقِ الْحَدِيثِ وَ أَدَاءِ</w:t>
      </w:r>
    </w:p>
    <w:p>
      <w:pPr>
        <w:pStyle w:val="BookText"/>
        <w:rPr/>
      </w:pPr>
      <w:r>
        <w:rPr>
          <w:rFonts w:ascii="IRNazanin" w:hAnsi="IRNazanin" w:eastAsia="IRNazanin"/>
          <w:color w:val="111111"/>
          <w:sz w:val="28"/>
          <w:sz w:val="28"/>
          <w:szCs w:val="28"/>
          <w:rtl w:val="true"/>
          <w:lang w:bidi="fa-IR"/>
        </w:rPr>
        <w:t>و لکن از پروردگارت رزقی را بخواه که در روز قیامت به خاطر آن تو را عذاب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پیامبران از طیبات بخورید و عمل صالح انجام دهید</w:t>
      </w:r>
      <w:r>
        <w:rPr>
          <w:rFonts w:eastAsia="IRNazanin" w:cs="IRNazanin"/>
          <w:color w:val="111111"/>
          <w:sz w:val="28"/>
          <w:szCs w:val="28"/>
          <w:rtl w:val="true"/>
          <w:lang w:bidi="fa-IR"/>
        </w:rPr>
        <w:t>.»</w:t>
      </w:r>
      <w:r>
        <w:rPr>
          <w:rStyle w:val="FootnoteAnchor"/>
          <w:rtl w:val="true"/>
        </w:rPr>
        <w:footnoteReference w:id="427"/>
      </w:r>
    </w:p>
    <w:p>
      <w:pPr>
        <w:pStyle w:val="Heading5"/>
        <w:numPr>
          <w:ilvl w:val="4"/>
          <w:numId w:val="1"/>
        </w:numPr>
        <w:rPr/>
      </w:pPr>
      <w:bookmarkStart w:id="382" w:name="__RefHeading___Toc4228557_1468164448"/>
      <w:bookmarkStart w:id="383" w:name="_Toc176"/>
      <w:bookmarkEnd w:id="382"/>
      <w:r>
        <w:rPr>
          <w:rtl w:val="true"/>
        </w:rPr>
        <w:t xml:space="preserve">روایت </w:t>
      </w:r>
      <w:r>
        <w:rPr/>
        <w:t>64</w:t>
      </w:r>
      <w:bookmarkEnd w:id="38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تورات در شش روز گذشته از ماه رمضان و انجیل در دوازده شب گذشته از ماه رمضان و زبور در هجده شب گذشته از رمضان نازل شدند و قرآن در شب لیلة‌القدر نازل شد</w:t>
      </w:r>
      <w:r>
        <w:rPr>
          <w:rFonts w:eastAsia="IRNazanin" w:cs="IRNazanin"/>
          <w:color w:val="111111"/>
          <w:sz w:val="28"/>
          <w:szCs w:val="28"/>
          <w:rtl w:val="true"/>
          <w:lang w:bidi="fa-IR"/>
        </w:rPr>
        <w:t>.</w:t>
      </w:r>
      <w:r>
        <w:rPr>
          <w:rStyle w:val="FootnoteAnchor"/>
          <w:rtl w:val="true"/>
        </w:rPr>
        <w:footnoteReference w:id="428"/>
      </w:r>
    </w:p>
    <w:p>
      <w:pPr>
        <w:pStyle w:val="Heading5"/>
        <w:numPr>
          <w:ilvl w:val="4"/>
          <w:numId w:val="1"/>
        </w:numPr>
        <w:rPr/>
      </w:pPr>
      <w:bookmarkStart w:id="384" w:name="__RefHeading___Toc4228559_1468164448"/>
      <w:bookmarkStart w:id="385" w:name="_Toc177"/>
      <w:bookmarkEnd w:id="384"/>
      <w:r>
        <w:rPr>
          <w:rtl w:val="true"/>
        </w:rPr>
        <w:t xml:space="preserve">روایت </w:t>
      </w:r>
      <w:r>
        <w:rPr/>
        <w:t>65</w:t>
      </w:r>
      <w:bookmarkEnd w:id="38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المصباح و الامثال در دعای ام داود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خداوندا بر هابیل و شیث و ادریس، نوح، هود، صالح، ابراهیم، اسماعیل، اسحاق، یعقوب، یوسف و اسباط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لوط، شعیب، ایوب، موسی، هارون، یوشع، میشا، خضر، ذوالقرنین، یونس، الیاس، یسع، ذو الکفل، طالوت، داوود، سلیمان، زکریا، شعیا، یحیی، تورخ و متی، ارمیا، حیقوق، دانیال، عزیر، عیسی، شمعون، جرجیس، حواریون، اتباع، خالد، حنظله و لقمان درود فرست</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386" w:name="__RefHeading___Toc4228561_1468164448"/>
      <w:bookmarkStart w:id="387" w:name="_Toc178"/>
      <w:bookmarkEnd w:id="386"/>
      <w:r>
        <w:rPr>
          <w:rtl w:val="true"/>
        </w:rPr>
        <w:t xml:space="preserve">روایت </w:t>
      </w:r>
      <w:r>
        <w:rPr/>
        <w:t>66</w:t>
      </w:r>
      <w:bookmarkEnd w:id="387"/>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و فرزندان انبیا با سه ویژگی متمایز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لاغری اندام، ترس از خدا و فقر</w:t>
      </w:r>
      <w:r>
        <w:rPr>
          <w:rFonts w:eastAsia="IRNazanin" w:cs="IRNazanin"/>
          <w:color w:val="111111"/>
          <w:sz w:val="28"/>
          <w:szCs w:val="28"/>
          <w:rtl w:val="true"/>
          <w:lang w:bidi="fa-IR"/>
        </w:rPr>
        <w:t>.</w:t>
      </w:r>
      <w:r>
        <w:rPr>
          <w:rStyle w:val="FootnoteAnchor"/>
          <w:rtl w:val="true"/>
        </w:rPr>
        <w:footnoteReference w:id="430"/>
      </w:r>
    </w:p>
    <w:p>
      <w:pPr>
        <w:pStyle w:val="Heading5"/>
        <w:numPr>
          <w:ilvl w:val="4"/>
          <w:numId w:val="1"/>
        </w:numPr>
        <w:rPr/>
      </w:pPr>
      <w:bookmarkStart w:id="388" w:name="__RefHeading___Toc4228563_1468164448"/>
      <w:bookmarkStart w:id="389" w:name="_Toc179"/>
      <w:bookmarkEnd w:id="388"/>
      <w:r>
        <w:rPr>
          <w:rtl w:val="true"/>
        </w:rPr>
        <w:t xml:space="preserve">روایت </w:t>
      </w:r>
      <w:r>
        <w:rPr/>
        <w:t>67</w:t>
      </w:r>
      <w:bookmarkEnd w:id="389"/>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صفوان آیا می‌دانی خداوند چند نبی را فرستاد؟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صد و چهل و چهار هزار نبی را برانگیخت و همانند آنان اوصیا را برانگیخت با صداقت در گفتار و ادای </w:t>
      </w:r>
      <w:bookmarkStart w:id="390" w:name="pg13906_145412"/>
    </w:p>
    <w:p>
      <w:pPr>
        <w:pStyle w:val="BookText"/>
        <w:rPr/>
      </w:pPr>
      <w:bookmarkEnd w:id="390"/>
      <w:r>
        <w:rPr>
          <w:rFonts w:ascii="Amiri" w:hAnsi="Amiri" w:eastAsia="Amiri" w:cs="Amiri"/>
          <w:color w:val="111111"/>
          <w:sz w:val="28"/>
          <w:sz w:val="28"/>
          <w:szCs w:val="28"/>
          <w:rtl w:val="true"/>
          <w:lang w:bidi="ar-SA"/>
        </w:rPr>
        <w:t xml:space="preserve">الْأَمَانَةِ وَ الزُّهْدِ فِي الدُّنْيَا وَ مَا بَعَثَ اللَّهُ نَبِيّاً خَيْراً مِنْ مُحَمَّدٍ صلي الله عليه و آله وَ لَا وَصِيّاً خَيْراً مِنْ وَصِيِّهِ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4228565_1468164448"/>
      <w:bookmarkStart w:id="392" w:name="_Toc180"/>
      <w:bookmarkEnd w:id="391"/>
      <w:r>
        <w:rPr>
          <w:rtl w:val="true"/>
        </w:rPr>
        <w:t>«</w:t>
      </w:r>
      <w:r>
        <w:rPr/>
        <w:t>68</w:t>
      </w:r>
      <w:r>
        <w:rPr>
          <w:rtl w:val="true"/>
        </w:rPr>
        <w:t>»</w:t>
      </w:r>
      <w:bookmarkEnd w:id="392"/>
    </w:p>
    <w:p>
      <w:pPr>
        <w:pStyle w:val="BookText"/>
        <w:rPr/>
      </w:pPr>
      <w:r>
        <w:rPr>
          <w:rFonts w:ascii="Amiri" w:hAnsi="Amiri" w:eastAsia="Amiri" w:cs="Amiri"/>
          <w:color w:val="111111"/>
          <w:sz w:val="28"/>
          <w:sz w:val="28"/>
          <w:szCs w:val="28"/>
          <w:rtl w:val="true"/>
          <w:lang w:bidi="ar-SA"/>
        </w:rPr>
        <w:t>ختص، الإختصاص أَحْمَدُ بْنُ مُحَمَّدِ بْنِ يَحْيَي عَنْ أَبِيهِ عَنِ ابْنِ أَبَانٍ عَنِ ابْنِ أُورَمَةَ عَنْ عَلِيِّ بْنِ مُطَهَّرٍ عَنِ الْحَسَنِ بْنِ الْمِيثَمِيِّ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ذَرٍّ يَا رَسُولَ اللَّهِ كَمْ بَعَثَ اللَّهُ مِنْ نَبِيٍّ فَقَالَ ثَلَاثَ مِائَةِ أَلْفِ نَبِيٍّ وَ عِشْرِينَ أَلْفَ نَبِيٍّ قَالَ يَا رَسُولَ اللَّهِ فَكَمِ الْمُرْسَلُونَ فَقَالَ ثَلَاثُ مِائَةٍ وَ بِضْعَةَ عَشَرَ قَالَ يَا رَسُولَ اللَّهِ فَكَمْ أَنْزَلَ اللَّهُ مِنْ كِتَابٍ فَقَالَ مِائَةَ كِتَابٍ وَ أَرْبَعَةً وَ عِشْرِينَ كِتَاباً أَنْزَلَ عَلَي إِدْرِيسَ خَمْسِينَ صَحِيفَةً وَ هُوَ أَخْنُوخُ وَ هُوَ أَوَّلُ مَنْ خَطَّ بِالْقَلَمِ وَ أَنْزَلَ عَلَي نُوحٍ </w:t>
      </w:r>
      <w:r>
        <w:rPr>
          <w:rStyle w:val="FootnoteAnchor"/>
          <w:rtl w:val="true"/>
        </w:rPr>
        <w:footnoteReference w:id="432"/>
      </w:r>
      <w:r>
        <w:rPr>
          <w:rFonts w:ascii="Amiri" w:hAnsi="Amiri" w:eastAsia="Amiri" w:cs="Amiri"/>
          <w:color w:val="111111"/>
          <w:sz w:val="28"/>
          <w:sz w:val="28"/>
          <w:szCs w:val="28"/>
          <w:rtl w:val="true"/>
          <w:lang w:bidi="ar-SA"/>
        </w:rPr>
        <w:t>وَ أَنْزَلَ عَلَي إِبْرَاهِيمَ عَشْراً وَ أَنْزَلَ التَّوْرَاةَ عَلَي مُوسَي وَ الزَّبُورَ عَلَي دَاوُدَ وَ الْإِنْجِيلَ عَلَي عِيسَي وَ الْقُرْآنَ عَلَي مُحَمَّدٍ صلي الله عليه و آله</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3" w:name="__RefHeading___Toc4228567_1468164448"/>
      <w:bookmarkStart w:id="394" w:name="_Toc181"/>
      <w:bookmarkEnd w:id="393"/>
      <w:r>
        <w:rPr>
          <w:rtl w:val="true"/>
        </w:rPr>
        <w:t>«</w:t>
      </w:r>
      <w:r>
        <w:rPr/>
        <w:t>69</w:t>
      </w:r>
      <w:r>
        <w:rPr>
          <w:rtl w:val="true"/>
        </w:rPr>
        <w:t>»</w:t>
      </w:r>
      <w:bookmarkEnd w:id="394"/>
    </w:p>
    <w:p>
      <w:pPr>
        <w:pStyle w:val="BookText"/>
        <w:rPr/>
      </w:pPr>
      <w:r>
        <w:rPr>
          <w:rFonts w:ascii="Amiri" w:hAnsi="Amiri" w:eastAsia="Amiri" w:cs="Amiri"/>
          <w:color w:val="111111"/>
          <w:sz w:val="28"/>
          <w:sz w:val="28"/>
          <w:szCs w:val="28"/>
          <w:rtl w:val="true"/>
          <w:lang w:bidi="ar-SA"/>
        </w:rPr>
        <w:t>ختص، الإختصاص ابْنُ عِيسَي عَنِ ابْنِ مَعْرُوفٍ عَنِ ابْنِ الْمُغِيرَةِ عَنْ أَبِي حَفْصٍ الْعَبْدِيِّ عَنْ أَبِي هَارُونَ الْعَبْدِيِّ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صلي الله عليه و آله وَ سَمِعْتُهُ يَقُولُ يَا عَلِيُّ مَا بَعَثَ اللَّهُ نَبِيّاً إِلَّا وَ قَدْ دَعَاهُ إِلَي وَلَايَتِكَ طَائِعاً أَوْ كَارِهاً </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5" w:name="__RefHeading___Toc4228569_1468164448"/>
      <w:bookmarkStart w:id="396" w:name="_Toc182"/>
      <w:bookmarkEnd w:id="395"/>
      <w:r>
        <w:rPr>
          <w:rtl w:val="true"/>
        </w:rPr>
        <w:t>«</w:t>
      </w:r>
      <w:r>
        <w:rPr/>
        <w:t>70</w:t>
      </w:r>
      <w:r>
        <w:rPr>
          <w:rtl w:val="true"/>
        </w:rPr>
        <w:t>»</w:t>
      </w:r>
      <w:bookmarkEnd w:id="396"/>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فِي خُطْبَةٍ طَوِيلَةٍ يَذْكُرُ فِيهَا آدَمَ عليه السلام فَأَهْبَطَهُ إِلَي دَارِ الْبَلِيَّةِ وَ تَنَاسُلِ الذُّرِّيَّةِ وَ اصْطَفَي سُبْحَانَهُ مِنْ وُلْدِهِ أَنْبِيَاءَ أَخَذَ عَلَي الْوَحْيِ مِيثَاقَهُمْ وَ عَلَي تَبْلِيغِ الرِّسَالَةِ أَمَانَتَهُمْ </w:t>
      </w:r>
      <w:r>
        <w:rPr>
          <w:rStyle w:val="FootnoteAnchor"/>
          <w:rtl w:val="true"/>
        </w:rPr>
        <w:footnoteReference w:id="435"/>
      </w:r>
      <w:r>
        <w:rPr>
          <w:rFonts w:ascii="Amiri" w:hAnsi="Amiri" w:eastAsia="Amiri" w:cs="Amiri"/>
          <w:color w:val="111111"/>
          <w:sz w:val="28"/>
          <w:sz w:val="28"/>
          <w:szCs w:val="28"/>
          <w:rtl w:val="true"/>
          <w:lang w:bidi="ar-SA"/>
        </w:rPr>
        <w:t xml:space="preserve">لَمَّا بَدَّلَ أَكْثَرُ خَلْقِهِ عَهْدَ اللَّهِ إِلَيْهِمْ فَجَهِلُوا حَقَّهُ وَ اتَّخَذُوا الْأَنْدَادَ مَعَهُ وَ اجْتَالَتْهُمُ </w:t>
      </w:r>
      <w:r>
        <w:rPr>
          <w:rStyle w:val="FootnoteAnchor"/>
          <w:rtl w:val="true"/>
        </w:rPr>
        <w:footnoteReference w:id="436"/>
      </w:r>
      <w:r>
        <w:rPr>
          <w:rFonts w:ascii="Amiri" w:hAnsi="Amiri" w:eastAsia="Amiri" w:cs="Amiri"/>
          <w:color w:val="111111"/>
          <w:sz w:val="28"/>
          <w:sz w:val="28"/>
          <w:szCs w:val="28"/>
          <w:rtl w:val="true"/>
          <w:lang w:bidi="ar-SA"/>
        </w:rPr>
        <w:t xml:space="preserve">الشَّيَاطِينُ عَنْ مَعْرِفَتِهِ وَ اقْتَطَعَتْهُمْ عَنْ عِبَادَتِهِ فَبَعَثَ فِيهِمْ رُسُلَهُ وَ وَاتَرَ إِلَيْهِمْ أَنْبِيَاءَهُ لِيَسْتَأْدُوهُمْ مِيثَاقَ فِطْرَتِهِ </w:t>
      </w:r>
      <w:r>
        <w:rPr>
          <w:rStyle w:val="FootnoteAnchor"/>
          <w:rtl w:val="true"/>
        </w:rPr>
        <w:footnoteReference w:id="437"/>
      </w:r>
      <w:r>
        <w:rPr>
          <w:rFonts w:ascii="Amiri" w:hAnsi="Amiri" w:eastAsia="Amiri" w:cs="Amiri"/>
          <w:color w:val="111111"/>
          <w:sz w:val="28"/>
          <w:sz w:val="28"/>
          <w:szCs w:val="28"/>
          <w:rtl w:val="true"/>
          <w:lang w:bidi="ar-SA"/>
        </w:rPr>
        <w:t>وَ يُذَكِّرُوهُمْ مَنْسِيَّ نِعْمَتِهِ وَ يَحْتَجُّوا عَلَيْهِمْ بِالتَّبْلِيغِ وَ يُثِيرُوا لَهُمْ دَفَائِنَ الْعُقُولِ وَ يُرُوهُمْ آيَاتِ الْمَقْدِرَةِ مِنْ سَقْفٍ فَوْقَهُمْ مَرْفُوعٍ</w:t>
      </w:r>
    </w:p>
    <w:p>
      <w:pPr>
        <w:pStyle w:val="BookText"/>
        <w:rPr/>
      </w:pPr>
      <w:r>
        <w:rPr>
          <w:rFonts w:ascii="IRNazanin" w:hAnsi="IRNazanin" w:eastAsia="IRNazanin"/>
          <w:color w:val="111111"/>
          <w:sz w:val="28"/>
          <w:sz w:val="28"/>
          <w:szCs w:val="28"/>
          <w:rtl w:val="true"/>
          <w:lang w:bidi="fa-IR"/>
        </w:rPr>
        <w:t>امانت و زهد در دنیا؛ و خداوند هیچ پیامبری را نفرستاد که برتر از محمد صلی الله علیه و آله باشد و هیچ وصی را نفرستاد که بهتر از این وصی او باشد</w:t>
      </w:r>
      <w:r>
        <w:rPr>
          <w:rFonts w:eastAsia="IRNazanin" w:cs="IRNazanin"/>
          <w:color w:val="111111"/>
          <w:sz w:val="28"/>
          <w:szCs w:val="28"/>
          <w:rtl w:val="true"/>
          <w:lang w:bidi="fa-IR"/>
        </w:rPr>
        <w:t>.</w:t>
      </w:r>
      <w:r>
        <w:rPr>
          <w:rStyle w:val="FootnoteAnchor"/>
          <w:rtl w:val="true"/>
        </w:rPr>
        <w:footnoteReference w:id="438"/>
      </w:r>
    </w:p>
    <w:p>
      <w:pPr>
        <w:pStyle w:val="Heading5"/>
        <w:numPr>
          <w:ilvl w:val="4"/>
          <w:numId w:val="1"/>
        </w:numPr>
        <w:rPr/>
      </w:pPr>
      <w:bookmarkStart w:id="397" w:name="__RefHeading___Toc4228571_1468164448"/>
      <w:bookmarkStart w:id="398" w:name="_Toc183"/>
      <w:bookmarkEnd w:id="397"/>
      <w:r>
        <w:rPr>
          <w:rtl w:val="true"/>
        </w:rPr>
        <w:t xml:space="preserve">روایت </w:t>
      </w:r>
      <w:r>
        <w:rPr/>
        <w:t>68</w:t>
      </w:r>
      <w:bookmarkEnd w:id="398"/>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از پیامبر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خداوند چند پیامبر را برانگیخت؟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بیست هزار پیامبر و باز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مُرسَلین چند تن هستند؟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و چند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ای رسول خدا، خداوند چند کتاب فرو فرستاد؟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وبیست و چهار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ادریس پنجاه صحیفه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اخنوخ است که اولین کسی است که با قلم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نوح و ابراهیم ده کتاب و تورات را بر موسی و زبور را بر داود و انجیل را بر عیسی و قرآن را بر محمد صلی الله علیه و آله و سلم نازل کرد</w:t>
      </w:r>
      <w:r>
        <w:rPr>
          <w:rFonts w:eastAsia="IRNazanin" w:cs="IRNazanin"/>
          <w:color w:val="111111"/>
          <w:sz w:val="28"/>
          <w:szCs w:val="28"/>
          <w:rtl w:val="true"/>
          <w:lang w:bidi="fa-IR"/>
        </w:rPr>
        <w:t>.</w:t>
      </w:r>
      <w:r>
        <w:rPr>
          <w:rStyle w:val="FootnoteAnchor"/>
          <w:rtl w:val="true"/>
        </w:rPr>
        <w:footnoteReference w:id="439"/>
      </w:r>
    </w:p>
    <w:p>
      <w:pPr>
        <w:pStyle w:val="Heading5"/>
        <w:numPr>
          <w:ilvl w:val="4"/>
          <w:numId w:val="1"/>
        </w:numPr>
        <w:rPr/>
      </w:pPr>
      <w:bookmarkStart w:id="399" w:name="__RefHeading___Toc4228573_1468164448"/>
      <w:bookmarkStart w:id="400" w:name="_Toc184"/>
      <w:bookmarkEnd w:id="399"/>
      <w:r>
        <w:rPr>
          <w:rtl w:val="true"/>
        </w:rPr>
        <w:t xml:space="preserve">روایت </w:t>
      </w:r>
      <w:r>
        <w:rPr/>
        <w:t>69</w:t>
      </w:r>
      <w:bookmarkEnd w:id="400"/>
    </w:p>
    <w:p>
      <w:pPr>
        <w:pStyle w:val="BookText"/>
        <w:rPr/>
      </w:pPr>
      <w:r>
        <w:rPr>
          <w:rFonts w:ascii="IRNazanin" w:hAnsi="IRNazanin" w:eastAsia="IRNazanin"/>
          <w:color w:val="111111"/>
          <w:sz w:val="28"/>
          <w:sz w:val="28"/>
          <w:szCs w:val="28"/>
          <w:rtl w:val="true"/>
          <w:lang w:bidi="fa-IR"/>
        </w:rPr>
        <w:t>کتاب 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سعید خدری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رسول‌الله صلی الله علیه و آله و سلم را دیدم و شنیدم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خداوند هیچ نبی را مبعوث نکرد مگر اینکه او را به ولایت تو دعوت کرد، خواه از روی میل یا از روی اجبار</w:t>
      </w:r>
      <w:r>
        <w:rPr>
          <w:rFonts w:eastAsia="IRNazanin" w:cs="IRNazanin"/>
          <w:color w:val="111111"/>
          <w:sz w:val="28"/>
          <w:szCs w:val="28"/>
          <w:rtl w:val="true"/>
          <w:lang w:bidi="fa-IR"/>
        </w:rPr>
        <w:t>.</w:t>
      </w:r>
      <w:r>
        <w:rPr>
          <w:rStyle w:val="FootnoteAnchor"/>
          <w:rtl w:val="true"/>
        </w:rPr>
        <w:footnoteReference w:id="440"/>
      </w:r>
    </w:p>
    <w:p>
      <w:pPr>
        <w:pStyle w:val="Heading5"/>
        <w:numPr>
          <w:ilvl w:val="4"/>
          <w:numId w:val="1"/>
        </w:numPr>
        <w:rPr/>
      </w:pPr>
      <w:bookmarkStart w:id="401" w:name="__RefHeading___Toc4228575_1468164448"/>
      <w:bookmarkStart w:id="402" w:name="_Toc185"/>
      <w:bookmarkEnd w:id="401"/>
      <w:r>
        <w:rPr>
          <w:rtl w:val="true"/>
        </w:rPr>
        <w:t xml:space="preserve">روایت </w:t>
      </w:r>
      <w:r>
        <w:rPr/>
        <w:t>70</w:t>
      </w:r>
      <w:bookmarkEnd w:id="402"/>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در خطبه ای طولانی که در آن از حضرت آدم علیه السلام یاد می کند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به زمین، خانه آزمایشها و مشکلات، فرود آورد، تا ازدواج کند و فرزندانی پدید آورد، و خدای سبحان از فرزندان او پیامبرانی برگزید و خدا پیمان وحی را از پیامبران گرفت تا امانت رسالت را به مردم برسانند، آنگاه که در عصر جاهلیتها بیشتر مردم، پیمان خدا را نادیده انگاشتند و حق پروردگار را نشناختند و برابر او به خدایان دروغین روی آوردند، و شیطان مردم را از معرفت خدا بازداشت و از پرستش او جدا کرد، خداوند پیامبران خود را مبعوث فرمود، و هر چندگاه، متناسب با خواسته های انسانها، رسوان خود را پی در پی اعزام کرد تا وفاداری به پیمان فطرت را از آنان باز جویند و نعمتهای فراموش شده را به یاد آورند و با ابلاغ احکام الهی، حجّت خدا را بر آنها تمام نمایند و توانمندی های پنهان شده عقلها را آشکار سازند و نشانه های قدرت خدا را معرّفی کنند،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 بلند پایه آسمانها بر فراز انسانها، </w:t>
      </w:r>
      <w:bookmarkStart w:id="403" w:name="pg13906_145413"/>
    </w:p>
    <w:p>
      <w:pPr>
        <w:pStyle w:val="BookText"/>
        <w:rPr/>
      </w:pPr>
      <w:bookmarkEnd w:id="403"/>
      <w:r>
        <w:rPr>
          <w:rFonts w:ascii="Amiri" w:hAnsi="Amiri" w:eastAsia="Amiri" w:cs="Amiri"/>
          <w:color w:val="111111"/>
          <w:sz w:val="28"/>
          <w:sz w:val="28"/>
          <w:szCs w:val="28"/>
          <w:rtl w:val="true"/>
          <w:lang w:bidi="ar-SA"/>
        </w:rPr>
        <w:t xml:space="preserve">وَ مِهَادٍ تَحْتَهُمْ مَوْضُوعٍ وَ مَعَايِشَ تُحْيِيهِمْ وَ آجَالٍ تُفْنِيهِمْ وَ أَوْصَابٍ تُهْرِمُهُمْ وَ أَحْدَاثٍ تَتَتَابَعُ عَلَيْهِمْ وَ لَمْ يُخْلِ اللَّهُ سُبْحَانَهُ خَلْقَهُ مِنْ نَبِيٍّ مُرْسَلٍ أَوْ كِتَابٍ مُنْزَلٍ أَوْ حُجَّةٍ لَازِمَةٍ أَوْ مَحَجَّةٍ قَائِمَةٍ رُسُلٌ لَا يُقَصِّرُ بِهِمْ قِلَّةُ عَدَدِهِمْ وَ لَا كَثْرَةُ الْمُكَذِّبِينَ لَهُمْ مِنْ سَابِقٍ سُمِّيَ لَهُ مَنْ بَعْدَهُ أَوْ غَابِرٍ عَرَّفَهُ مَنْ قَبْلَهُ عَلَي ذَلِكَ نَسَلَتِ الْقُرُونُ </w:t>
      </w:r>
      <w:r>
        <w:rPr>
          <w:rStyle w:val="FootnoteAnchor"/>
          <w:rtl w:val="true"/>
        </w:rPr>
        <w:footnoteReference w:id="441"/>
      </w:r>
      <w:r>
        <w:rPr>
          <w:rFonts w:ascii="Amiri" w:hAnsi="Amiri" w:eastAsia="Amiri" w:cs="Amiri"/>
          <w:color w:val="111111"/>
          <w:sz w:val="28"/>
          <w:sz w:val="28"/>
          <w:szCs w:val="28"/>
          <w:rtl w:val="true"/>
          <w:lang w:bidi="ar-SA"/>
        </w:rPr>
        <w:t xml:space="preserve">وَ مَضَتِ الدُّهُورُ وَ سَلَفَتِ الْآبَاءُ وَ خَلَفَتِ الْأَبْنَاءُ إِلَي أَنْ بَعَثَ اللَّهُ سُبْحَانَهُ مُحَمَّداً لِإِنْجَازِ عِدَتِهِ وَ تَمَامِ نُبُوَّتِهِ إِلَي آخِرِ الْخُطْبَةِ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4" w:name="__RefHeading___Toc4228577_1468164448"/>
      <w:bookmarkStart w:id="405" w:name="_Toc186"/>
      <w:bookmarkEnd w:id="404"/>
      <w:r>
        <w:rPr>
          <w:rtl w:val="true"/>
        </w:rPr>
        <w:t>بيان</w:t>
      </w:r>
      <w:bookmarkEnd w:id="405"/>
    </w:p>
    <w:p>
      <w:pPr>
        <w:pStyle w:val="BookText"/>
        <w:rPr/>
      </w:pPr>
      <w:r>
        <w:rPr>
          <w:rFonts w:ascii="Amiri" w:hAnsi="Amiri" w:eastAsia="Amiri" w:cs="Amiri"/>
          <w:color w:val="111111"/>
          <w:sz w:val="28"/>
          <w:sz w:val="28"/>
          <w:szCs w:val="28"/>
          <w:rtl w:val="true"/>
          <w:lang w:bidi="ar-SA"/>
        </w:rPr>
        <w:t>علي الوحي أي علي أدائه و اجتالتهم أي أدارتهم تارة هكذا و تارة هكذا و واتر إليهم أي أرسلهم وترا بعد وتر و الإضافة في دفائن العقول بتقدير في أي العلوم الكامنة في العقول أو بيانية أي العقول المغمورة في الجهالات و الأوصاب الأمراض و الأحداث المصائب علي ذلك نسلت أي درجت و مضت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گاهواره گسترده زمین در زیر پای آنها، و وسائل و عوامل حیات و زندگی، و راههای مرگ و مردن، و مشکلات و رنجهای پیر کننده، و حوادث پی در پی، که همواره بر سر راه آدمیان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هرگز انسانها را بدون پیامبر، یا کتابی آسمانی، یا برهانی قاطع، یا راهی استوار، رها نساخته است، پیامبرانی که با اندک بودن یاران، و فراوانی انکار کنندگان، هرگز در انجام وظیفه خود کوتاهی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پیامبران، بشارت ظهور پیامبر آینده را دادند و برخی دیگر را پیامبران گذشته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قرنها پدید آمد، و روزگاران سپری شد، پدران رفتند و فرزندان جای آنها را گرفتند تا این که خدای سبحان، برای وفای به وعده خود، و کامل گردانیدن دوران نبوّت،</w:t>
      </w:r>
    </w:p>
    <w:p>
      <w:pPr>
        <w:pStyle w:val="BookText"/>
        <w:rPr/>
      </w:pPr>
      <w:r>
        <w:rPr>
          <w:rFonts w:ascii="IRNazanin" w:hAnsi="IRNazanin" w:eastAsia="IRNazanin"/>
          <w:color w:val="111111"/>
          <w:sz w:val="28"/>
          <w:sz w:val="28"/>
          <w:szCs w:val="28"/>
          <w:rtl w:val="true"/>
          <w:lang w:bidi="fa-IR"/>
        </w:rPr>
        <w:t xml:space="preserve">حضرت محمّد صلی الله علیه و آله و سلم را مبعوث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خطبه</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6" w:name="__RefHeading___Toc4228579_1468164448"/>
      <w:bookmarkStart w:id="407" w:name="_Toc187"/>
      <w:bookmarkEnd w:id="406"/>
      <w:r>
        <w:rPr>
          <w:rtl w:val="true"/>
        </w:rPr>
        <w:t>توضیح</w:t>
      </w:r>
      <w:bookmarkEnd w:id="407"/>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وحی یعنی بر ادای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اجتالتهم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سرگردان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بار به این سو و بار دیگر به سوی دیگر کشاند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واتر إلیهم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پیامبران را یکی پس از دیگری برایشان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در دفائن العقول به تقدیر فی است، یعنی علم نهان در عقل هاست، یا اینکه اضافه بیانیه است یعنی عقل های غرق شده در جهالت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مصیبت 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ذلک نسلت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ترتیب آمد و رفت</w:t>
      </w:r>
      <w:r>
        <w:rPr>
          <w:rFonts w:eastAsia="IRNazanin" w:cs="IRNazanin"/>
          <w:color w:val="111111"/>
          <w:sz w:val="28"/>
          <w:szCs w:val="28"/>
          <w:rtl w:val="true"/>
          <w:lang w:bidi="fa-IR"/>
        </w:rPr>
        <w:t xml:space="preserve">. </w:t>
      </w:r>
      <w:bookmarkStart w:id="408" w:name="pg13906_145414"/>
    </w:p>
    <w:p>
      <w:pPr>
        <w:pStyle w:val="Heading3"/>
        <w:numPr>
          <w:ilvl w:val="2"/>
          <w:numId w:val="1"/>
        </w:numPr>
        <w:rPr/>
      </w:pPr>
      <w:bookmarkStart w:id="409" w:name="__RefHeading___Toc4228581_1468164448"/>
      <w:bookmarkStart w:id="410" w:name="_Toc188"/>
      <w:bookmarkEnd w:id="408"/>
      <w:bookmarkEnd w:id="409"/>
      <w:r>
        <w:rPr>
          <w:rtl w:val="true"/>
        </w:rPr>
        <w:t xml:space="preserve">باب </w:t>
      </w:r>
      <w:r>
        <w:rPr/>
        <w:t>2</w:t>
      </w:r>
      <w:r>
        <w:rPr>
          <w:rtl w:val="true"/>
        </w:rPr>
        <w:t xml:space="preserve"> </w:t>
      </w:r>
      <w:r>
        <w:rPr>
          <w:rtl w:val="true"/>
        </w:rPr>
        <w:t>نقش خواتيمهم و أشغالهم و أمزجتهم و أحوالهم في حياتهم و بعد موتهم صلوات الله عليهم‌</w:t>
      </w:r>
      <w:bookmarkEnd w:id="410"/>
    </w:p>
    <w:p>
      <w:pPr>
        <w:pStyle w:val="Heading4"/>
        <w:numPr>
          <w:ilvl w:val="3"/>
          <w:numId w:val="1"/>
        </w:numPr>
        <w:rPr/>
      </w:pPr>
      <w:bookmarkStart w:id="411" w:name="__RefHeading___Toc4228583_1468164448"/>
      <w:bookmarkStart w:id="412" w:name="_Toc189"/>
      <w:bookmarkEnd w:id="411"/>
      <w:r>
        <w:rPr>
          <w:rtl w:val="true"/>
        </w:rPr>
        <w:t>الأخبار</w:t>
      </w:r>
      <w:bookmarkEnd w:id="412"/>
    </w:p>
    <w:p>
      <w:pPr>
        <w:pStyle w:val="Heading5"/>
        <w:numPr>
          <w:ilvl w:val="4"/>
          <w:numId w:val="1"/>
        </w:numPr>
        <w:rPr/>
      </w:pPr>
      <w:bookmarkStart w:id="413" w:name="__RefHeading___Toc4228585_1468164448"/>
      <w:bookmarkStart w:id="414" w:name="_Toc190"/>
      <w:bookmarkEnd w:id="413"/>
      <w:r>
        <w:rPr>
          <w:rtl w:val="true"/>
        </w:rPr>
        <w:t>«</w:t>
      </w:r>
      <w:r>
        <w:rPr/>
        <w:t>1</w:t>
      </w:r>
      <w:r>
        <w:rPr>
          <w:rtl w:val="true"/>
        </w:rPr>
        <w:t>»</w:t>
      </w:r>
      <w:bookmarkEnd w:id="414"/>
    </w:p>
    <w:p>
      <w:pPr>
        <w:pStyle w:val="BookText"/>
        <w:rPr/>
      </w:pPr>
      <w:r>
        <w:rPr>
          <w:rFonts w:ascii="Amiri" w:hAnsi="Amiri" w:eastAsia="Amiri" w:cs="Amiri"/>
          <w:color w:val="111111"/>
          <w:sz w:val="28"/>
          <w:sz w:val="28"/>
          <w:szCs w:val="28"/>
          <w:rtl w:val="true"/>
          <w:lang w:bidi="ar-SA"/>
        </w:rPr>
        <w:t>ن، عيون أخبار الرضا عليه السلام لي، الأمالي للصدوق أَبِي عَنْ سَعْدٍ عَنِ الْبَرْقِيِّ عَنْ مُحَمَّدِ بْنِ عَلِيٍّ الْكُوفِيِّ عَنِ الْحَسَنِ بْنِ أَبِي الْعُقْبَةِ عَنِ الْحُسَيْنِ بْنِ خَالِدٍ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عَلِيِّ بْنِ مُوسَي الرِّضَا عليهما السلام الرَّجُلُ يَسْتَنْجِي وَ خَاتَمُهُ فِي إِصْبَعِهِ وَ نَقْشُهُ لَا إِلَهَ إِلَّا اللَّهُ فَقَالَ أَكْرَهُ ذَلِكَ لَهُ فَقُلْتُ جُعِلْتُ فِدَاكَ أَ وَ لَيْسَ كَانَ رَسُولُ اللَّهِ صلي الله عليه و آله وَ كُلُّ وَاحِدٍ مِنْ آبَائِكَ عليهم السلام يَفْعَلُ ذَلِكَ وَ خَاتَمُهُ فِي إِصْبَعِهِ قَالَ بَلَي وَ لَكِنْ أُولَئِكَ كَانُوا </w:t>
      </w:r>
      <w:r>
        <w:rPr>
          <w:rStyle w:val="FootnoteAnchor"/>
          <w:rtl w:val="true"/>
        </w:rPr>
        <w:footnoteReference w:id="444"/>
      </w:r>
      <w:r>
        <w:rPr>
          <w:rFonts w:ascii="Amiri" w:hAnsi="Amiri" w:eastAsia="Amiri" w:cs="Amiri"/>
          <w:color w:val="111111"/>
          <w:sz w:val="28"/>
          <w:sz w:val="28"/>
          <w:szCs w:val="28"/>
          <w:rtl w:val="true"/>
          <w:lang w:bidi="ar-SA"/>
        </w:rPr>
        <w:t xml:space="preserve">يَتَخَتَّمُونَ فِي الْيَدِ الْيُمْنَي فَاتَّقُوا اللَّهَ وَ انْظُرُوا لِأَنْفُسِكُمْ قُلْتُ مَا كَانَ نَقْشُ خَاتَمِ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لِمَ لَا تَسْأَلُنِي عَمَّنْ كَانَ قَبْلَهُ قُلْتُ فَإِنِّي أَسْأَلُكَ قَالَ كَانَ نَقْشُ خَاتَمِ آدَمَ لَا إِلَهَ إِلَّا اللَّهُ مُحَمَّدٌ رَسُولُ اللَّهِ هَبَطَ بِهِ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نُوحاً لَمَّا رَكِبَ السَّفِينَةَ أَوْحَي اللَّهُ عَزَّ وَ جَلَّ إِلَيْهِ يَا نُوحُ إِنْ خِفْتَ الْغَرَقَ فَهَلِّلْنِي أَلْفاً ثُمَّ سَلْنِي النَّجَاةَ أُنَجِّكَ مِنَ الْغَرَقِ وَ مَنْ آمَنَ مَعَكَ قَالَ فَلَمَّا اسْتَوَي نُوحٌ وَ مَنْ مَعَهُ فِي السَّفِينَةِ وَ رَفَعَ الْقَلْسَ عَصَفَتِ الرِّيحُ عَلَيْهِمْ فَلَمْ يَأْمَنْ نُوحٌ الْغَرَقَ فَأَعْجَلَتْهُ الرِّيحُ فَلَمْ يُدْرِكْ أَنْ يُهَلِّلَ أَلْفَ مَرَّةٍ فَقَالَ بِالسُّرْيَانِيَّةِ هلوليا أَلْفاً أَلْفاً يَا ماريا أتقن </w:t>
      </w:r>
      <w:r>
        <w:rPr>
          <w:rFonts w:eastAsia="Amiri" w:cs="Amiri" w:ascii="Amiri" w:hAnsi="Amiri"/>
          <w:color w:val="111111"/>
          <w:sz w:val="28"/>
          <w:szCs w:val="28"/>
          <w:rtl w:val="true"/>
          <w:lang w:bidi="ar-SA"/>
        </w:rPr>
        <w:t xml:space="preserve">- </w:t>
      </w:r>
      <w:r>
        <w:rPr>
          <w:rStyle w:val="FootnoteAnchor"/>
          <w:rtl w:val="true"/>
        </w:rPr>
        <w:footnoteReference w:id="445"/>
      </w:r>
      <w:r>
        <w:rPr>
          <w:rFonts w:ascii="Amiri" w:hAnsi="Amiri" w:eastAsia="Amiri" w:cs="Amiri"/>
          <w:color w:val="111111"/>
          <w:sz w:val="28"/>
          <w:sz w:val="28"/>
          <w:szCs w:val="28"/>
          <w:rtl w:val="true"/>
          <w:lang w:bidi="ar-SA"/>
        </w:rPr>
        <w:t xml:space="preserve">قَالَ فَاسْتَوَي الْقَلْسُ وَ اسْتَمَرَّتِ السَّفِينَةُ </w:t>
      </w:r>
      <w:r>
        <w:rPr>
          <w:rStyle w:val="FootnoteAnchor"/>
          <w:rtl w:val="true"/>
        </w:rPr>
        <w:footnoteReference w:id="446"/>
      </w:r>
      <w:r>
        <w:rPr>
          <w:rFonts w:ascii="Amiri" w:hAnsi="Amiri" w:eastAsia="Amiri" w:cs="Amiri"/>
          <w:color w:val="111111"/>
          <w:sz w:val="28"/>
          <w:sz w:val="28"/>
          <w:szCs w:val="28"/>
          <w:rtl w:val="true"/>
          <w:lang w:bidi="ar-SA"/>
        </w:rPr>
        <w:t>فَقَالَ نُوحٌ عليه السلام إِنَّ كَلَاماً نَجَّانِيَ اللَّهُ بِهِ مِنَ الْغَرَقِ لَحَقِيقٌ أَنْ لَا يُفَارِقَنِي قَالَ فَنَقَشَ فِي خَاتَمِهِ لَا إِلَهَ إِلَّا اللَّهُ أَلْفَ مَرَّةٍ يَا رَبِّ أَصْلِحْنِي</w:t>
      </w:r>
    </w:p>
    <w:p>
      <w:pPr>
        <w:pStyle w:val="Heading3"/>
        <w:numPr>
          <w:ilvl w:val="2"/>
          <w:numId w:val="1"/>
        </w:numPr>
        <w:rPr/>
      </w:pPr>
      <w:bookmarkStart w:id="415" w:name="__RefHeading___Toc4228587_1468164448"/>
      <w:bookmarkStart w:id="416" w:name="_Toc191"/>
      <w:bookmarkEnd w:id="415"/>
      <w:r>
        <w:rPr>
          <w:rtl w:val="true"/>
        </w:rPr>
        <w:t>باب دوم</w:t>
      </w:r>
      <w:r>
        <w:rPr>
          <w:rtl w:val="true"/>
        </w:rPr>
        <w:t xml:space="preserve">: </w:t>
      </w:r>
      <w:r>
        <w:rPr>
          <w:rtl w:val="true"/>
        </w:rPr>
        <w:t>نقش انگشترهای پیامبران صلوات الله علیهم و شغل ها و اخلاق و احوال پیامبران در طول حیاتشان و بعد از مرگشان</w:t>
      </w:r>
      <w:bookmarkEnd w:id="416"/>
    </w:p>
    <w:p>
      <w:pPr>
        <w:pStyle w:val="Heading4"/>
        <w:numPr>
          <w:ilvl w:val="3"/>
          <w:numId w:val="1"/>
        </w:numPr>
        <w:rPr/>
      </w:pPr>
      <w:bookmarkStart w:id="417" w:name="__RefHeading___Toc4228589_1468164448"/>
      <w:bookmarkStart w:id="418" w:name="_Toc192"/>
      <w:bookmarkEnd w:id="417"/>
      <w:r>
        <w:rPr>
          <w:rtl w:val="true"/>
        </w:rPr>
        <w:t>روایات</w:t>
      </w:r>
      <w:bookmarkEnd w:id="418"/>
    </w:p>
    <w:p>
      <w:pPr>
        <w:pStyle w:val="Heading5"/>
        <w:numPr>
          <w:ilvl w:val="4"/>
          <w:numId w:val="1"/>
        </w:numPr>
        <w:rPr/>
      </w:pPr>
      <w:bookmarkStart w:id="419" w:name="__RefHeading___Toc4228591_1468164448"/>
      <w:bookmarkStart w:id="420" w:name="_Toc193"/>
      <w:bookmarkEnd w:id="419"/>
      <w:r>
        <w:rPr>
          <w:rtl w:val="true"/>
        </w:rPr>
        <w:t xml:space="preserve">روایت </w:t>
      </w:r>
      <w:r>
        <w:rPr/>
        <w:t>1</w:t>
      </w:r>
      <w:bookmarkEnd w:id="420"/>
    </w:p>
    <w:p>
      <w:pPr>
        <w:pStyle w:val="BookText"/>
        <w:rPr/>
      </w:pPr>
      <w:r>
        <w:rPr>
          <w:rFonts w:ascii="IRNazanin" w:hAnsi="IRNazanin" w:eastAsia="IRNazanin"/>
          <w:color w:val="111111"/>
          <w:sz w:val="28"/>
          <w:sz w:val="28"/>
          <w:szCs w:val="28"/>
          <w:rtl w:val="true"/>
          <w:lang w:bidi="fa-IR"/>
        </w:rPr>
        <w:t>عیون اخبار الرضا علیه السلام،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صیرفی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ابی الحسن علی بن موسی الرضا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استنجا می‌کند و انگشترش در انگشتش است و نقش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برایش ناپسند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آیا رسول‌الله صلی الله علیه و آله و سلم و هر کدام از پدرانت علیه السلام استنجا نمی‌کرد در حالی که انگشترش در انگشتش بود؟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آن ها انگشتر را در دست راست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تقوای خدا را پیشه کنید و به خودتان بنگرید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امیرالمؤمنین علیه السلام 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از من در مورد کسانی که قبل از امیرالمؤمنین بودند نمی‌پرسی؟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ها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آن بر زمین فرود 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نوح سوار کشتی شد خداوند عز و جل به او وحی کرد که ای نوح اگر ازغرق شدن ترسیدی هزار بار لا اله الا الله بگو هم از من نجات را بخواه من تو و هر کس که با تو ایمان آورده را از غرق شدن نجات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نوح و همراهیانش در کشتی نشستند و بادبان‌ها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بر آنها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از غرق شدن در امان نبود و بادها به شدت می‌وزید و فرصت نبود که نوح هزار بار تحلیل بگوید لذا به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هلولیا الفاً الفاً یا ماریّا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بادبان‌ها آرام ایستاد و کشتی بی‌حرکت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که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به واسطه آن مرا از غرق شدن نجات داد هرگز از زبانم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جدا نمی‌شود روایت شده است که نوح بر روی انگشترش این نقش را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هزار بار، خداوندا مرا صالح گردان</w:t>
      </w:r>
      <w:r>
        <w:rPr>
          <w:rFonts w:eastAsia="IRNazanin" w:cs="IRNazanin"/>
          <w:color w:val="111111"/>
          <w:sz w:val="28"/>
          <w:szCs w:val="28"/>
          <w:rtl w:val="true"/>
          <w:lang w:bidi="fa-IR"/>
        </w:rPr>
        <w:t xml:space="preserve">. </w:t>
      </w:r>
      <w:bookmarkStart w:id="421" w:name="pg13906_145415"/>
    </w:p>
    <w:p>
      <w:pPr>
        <w:pStyle w:val="BookText"/>
        <w:rPr/>
      </w:pPr>
      <w:bookmarkEnd w:id="421"/>
      <w:r>
        <w:rPr>
          <w:rFonts w:ascii="Amiri" w:hAnsi="Amiri" w:eastAsia="Amiri" w:cs="Amiri"/>
          <w:color w:val="111111"/>
          <w:sz w:val="28"/>
          <w:sz w:val="28"/>
          <w:szCs w:val="28"/>
          <w:rtl w:val="true"/>
          <w:lang w:bidi="ar-SA"/>
        </w:rPr>
        <w:t xml:space="preserve">قَالَ وَ إِنَّ إِبْرَاهِيمَ عليه السلام لَمَّا وُضِعَ فِي كِفَّةِ الْمَنْجَنِيقِ غَضِبَ جَبْرَئِيلُ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 اللَّهُ عَزَّ وَ جَلَّ إِلَيْهِ مَا يُغْضِبُكَ يَا جَبْرَئِيلُ قَالَ يَا رَبِّ خَلِيلُكَ لَيْسَ مَنْ يَعْبُدُكَ عَلَي وَجْهِ الْأَرْضِ غَيْرُهُ سَلَّطْتَ عَلَيْهِ عَدُوَّكَ وَ عَدُوَّهُ فَأَوْحَي اللَّهُ إِلَيْهِ عَزَّ وَ جَلَّ اسْكُتْ إِنَّمَا يَعْجَلُ الْعَبْدُ الَّذِي يَخَافُ الْفَوْتَ مِثْلَكَ فَأَمَّا أَنَا فَإِنَّهُ عَبْدِي آخُذُهُ إِذَا شِئْتُ قَالَ فَطَابَتْ نَفْسُ جَبْرَئِيلَ عليه السلام فَالْتَفَتَ إِلَي إِبْرَاهِيمَ عليه السلام فَقَالَ هَلْ لَكَ مِنْ حَاجَةٍ فَقَالَ أَمَّا إِلَيْكَ فَلَا فَأَهْبَطَ اللَّهُ عَزَّ وَ جَلَّ عِنْدَهَا خَاتَماً </w:t>
      </w:r>
      <w:r>
        <w:rPr>
          <w:rStyle w:val="FootnoteAnchor"/>
          <w:rtl w:val="true"/>
        </w:rPr>
        <w:footnoteReference w:id="447"/>
      </w:r>
      <w:r>
        <w:rPr>
          <w:rFonts w:ascii="Amiri" w:hAnsi="Amiri" w:eastAsia="Amiri" w:cs="Amiri"/>
          <w:color w:val="111111"/>
          <w:sz w:val="28"/>
          <w:sz w:val="28"/>
          <w:szCs w:val="28"/>
          <w:rtl w:val="true"/>
          <w:lang w:bidi="ar-SA"/>
        </w:rPr>
        <w:t>فِيهِ سِتَّةُ أَحْرُفٍ لَا إِلَهَ إِلَّا اللَّهُ مُحَمَّدٌ رَسُولُ اللَّهِ لَا حَوْلَ وَ لَا قُوَّةَ إِلَّا بِاللَّهِ فَوَّضْتُ أَمْرِي إِلَي اللَّهِ أَسْنَدْتُ ظَهْرِي إِلَي اللَّهِ حَسْبِيَ اللَّهُ فَأَوْحَي اللَّهُ جَلَّ جَلَالُهُ إِلَيْهِ أَنْ تَخَتَّمْ بِهَذَا الْخَاتَمِ فَإِنِّي أَجْعَلُ النَّارَ عَلَيْكَ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كَانَ نَقْشُ خَاتَمِ مُوسَي عليه السلام حَرْفَيْنِ اشْتَقَّهُمَا مِنَ التَّوْرَاةِ اصْبِرْ تُؤْجَرْ اصْدُقْ تَنْجُ قَالَ وَ كَانَ نَقْشُ خَاتَمِ سُلَيْمَانَ عليه السلام سُبْحَانَ مَنْ أَلْجَمَ الْجِنَّ بِكَلِمَاتِهِ وَ كَانَ نَقْشُ خَاتَمِ عِيسَي عليه السلام حَرْفَيْنِ اشْتَقَّهُمَا مِنَ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طُوبَي لِعَبْدٍ ذُكِرَ اللَّهُ مِنْ أَجْلِهِ وَ وَيْلٌ لِعَبْدٍ نُسِيَ اللَّهُ مِنْ أَجْلِهِ وَ كَانَ نَقْشُ خَاتَمِ مُحَمَّدٍ صلي الله عليه و آله لَا إِلَهَ إِلَّا اللَّهُ مُحَمَّدٌ رَسُولُ اللَّهِ وَ كَانَ نَقْشُ خَاتَمِ أَمِيرِ الْمُؤْمِنِينَ عليه السلام الْمُلْكُ لِلَّهِ وَ كَانَ نَقْشُ خَاتَمِ الْحَسَنِ عليه السلام الْعِزَّةُ لِلَّهِ وَ كَانَ نَقْشُ خَاتَمِ الْحُسَيْنِ عليه السلام إِنَّ اللَّهَ بَالِغُ أَمْرِهِ وَ كَانَ عَلِيُّ بْنُ الْحُسَيْنِ عليهما السلام يَتَخَتَّمُ بِخَاتَمِ أَبِيهِ الْحُسَيْنِ عليه السلام وَ كَانَ مُحَمَّدُ بْنُ عَلِيٍّ عليهما السلام يَتَخَتَّمُ بِخَاتَمِ الْحُسَيْنِ عليه السلام وَ كَانَ نَقْشُ خَاتَمِ جَعْفَرِ بْنِ مُحَمَّدٍ عليهما السلام اللَّهُ وَلِيِّي </w:t>
      </w:r>
      <w:r>
        <w:rPr>
          <w:rStyle w:val="FootnoteAnchor"/>
          <w:rtl w:val="true"/>
        </w:rPr>
        <w:footnoteReference w:id="448"/>
      </w:r>
      <w:r>
        <w:rPr>
          <w:rFonts w:ascii="Amiri" w:hAnsi="Amiri" w:eastAsia="Amiri" w:cs="Amiri"/>
          <w:color w:val="111111"/>
          <w:sz w:val="28"/>
          <w:sz w:val="28"/>
          <w:szCs w:val="28"/>
          <w:rtl w:val="true"/>
          <w:lang w:bidi="ar-SA"/>
        </w:rPr>
        <w:t xml:space="preserve">وَ عِصْمَتِي مِنْ خَلْقِهِ وَ كَانَ نَقْشُ خَاتَمِ أَبِي الْحَسَنِ مُوسَي بْنِ جَعْفَرٍ عليهما السلام حَسْبِيَ اللَّهُ قَالَ الْحُسَيْنُ بْنُ خَالِدٍ وَ بَسَطَ أَبُو الْحَسَنِ الرِّضَا عَلَيْهِ السَّلَامُ كَفَّهُ وَ خَاتَمُ أَبِيهِ عليه السلام فِي إِصْبَعِهِ حَتَّي أَرَانِيَ النَّقْشَ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4228593_1468164448"/>
      <w:bookmarkStart w:id="423" w:name="_Toc194"/>
      <w:bookmarkEnd w:id="422"/>
      <w:r>
        <w:rPr>
          <w:rtl w:val="true"/>
        </w:rPr>
        <w:t>«</w:t>
      </w:r>
      <w:r>
        <w:rPr/>
        <w:t>2</w:t>
      </w:r>
      <w:r>
        <w:rPr>
          <w:rtl w:val="true"/>
        </w:rPr>
        <w:t>»</w:t>
      </w:r>
      <w:bookmarkEnd w:id="423"/>
    </w:p>
    <w:p>
      <w:pPr>
        <w:pStyle w:val="BookText"/>
        <w:rPr/>
      </w:pPr>
      <w:r>
        <w:rPr>
          <w:rFonts w:ascii="Amiri" w:hAnsi="Amiri" w:eastAsia="Amiri" w:cs="Amiri"/>
          <w:color w:val="111111"/>
          <w:sz w:val="28"/>
          <w:sz w:val="28"/>
          <w:szCs w:val="28"/>
          <w:rtl w:val="true"/>
          <w:lang w:bidi="ar-SA"/>
        </w:rPr>
        <w:t>ل، الخصال أَبِي عَنْ أَحْمَدَ بْنِ إِدْرِيسَ عَنِ الْأَشْعَرِيِّ عَنْ عَبْدِ اللَّهِ بْنِ أَحْمَدَ عَنْ مُحَمَّدِ بْنِ عَلِيٍّ الصَّيْرَفِيِّ عَنِ الْحُسَيْنِ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مُوسَي بْنِ جَعْفَرٍ عليهما السلام مَا كَانَ نَقْشُ خَاتَمِ آدَمَ عليه السلام فَقَالَ لَا إِلَهَ إِلَّا اللَّهُ مُحَمَّدٌ رَسُولُ اللَّهِ صلي الله عليه و آله هَبَطَ بِهِ آدَمُ مَعَهُ مِنَ الْجَنَّةِ وَ سَاقَ الْحَدِيثَ إِلَي قَوْلِهِ بَرْداً وَ سَلَاماً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بن موسی الرضا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ابراهیم در منجنیق قرار داده شد جبرئیل خشمگین شد و خداوند به او فرمود چه چیز تو را خشمگین کرده است 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روی زمین کسی جز ابراهیم خلیل‌الله تو را عبادت نمی‌کند و هم اکنون دشمن تو و او بر وی مسلط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مثل تو از فوت وقت بترسد عجله می کند اما در مورد من، او بنده من است و هر وقت بخواهم او را نجات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آرام گرفت و خوشحال شد رو به ابراهیم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حاجتی داری؟ ابراهیم پاسخ داد از تو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خداوند عز وجل انگشتری بر ابراهیم نازل کرد که بر روی آن شش جمله نوشته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 محمد رسول‌الله، لا حول و لاقوة الا بالله فوّضت امری الی الله اسندت ظهری الی الله، حسبی‌الله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ابراهیم وحی کرد که این انگشتری را در دست کن و آن گاه من آتش را بر تو سرد و ایمن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موسی علیه السلام در مورد نقش انگشتری موسی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آن دو جمله برگرفته شده از تورات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 توجر اصدق تنج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 پاداش داده می شوی، راست بگو نجات پیدا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من ألجم الجن بکلماته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خدا؛ کسی که جن را با کلماتش 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انگشتری عیسی علیه السلام نیز دو جمله از انجیل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بنده‌ای که خداوند را به خاطر خودش یاد کند و وای بر بنده‌ای که به خاطر نفس خود خداوند را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نقش انگشتری 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بالغ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امرش را محقق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 بن حسین علیه السلام و محمد بن علی علیه السلام همان نقش انگشتری حسین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جعفر بن محمد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ولیی و عصمتی من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ولی و محافظ من در برابر خلقش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 الحسن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رضا علیه السلام دستش را در حالی که انگشتری پدرش در انگشتش بود باز کرد تا نقش آن انگشتری را به من نشان دهد</w:t>
      </w:r>
      <w:r>
        <w:rPr>
          <w:rFonts w:eastAsia="IRNazanin" w:cs="IRNazanin"/>
          <w:color w:val="111111"/>
          <w:sz w:val="28"/>
          <w:szCs w:val="28"/>
          <w:rtl w:val="true"/>
          <w:lang w:bidi="fa-IR"/>
        </w:rPr>
        <w:t>.</w:t>
      </w:r>
      <w:r>
        <w:rPr>
          <w:rStyle w:val="FootnoteAnchor"/>
          <w:rtl w:val="true"/>
        </w:rPr>
        <w:footnoteReference w:id="451"/>
      </w:r>
    </w:p>
    <w:p>
      <w:pPr>
        <w:pStyle w:val="Heading5"/>
        <w:numPr>
          <w:ilvl w:val="4"/>
          <w:numId w:val="1"/>
        </w:numPr>
        <w:rPr/>
      </w:pPr>
      <w:bookmarkStart w:id="424" w:name="__RefHeading___Toc4228595_1468164448"/>
      <w:bookmarkStart w:id="425" w:name="_Toc195"/>
      <w:bookmarkEnd w:id="424"/>
      <w:r>
        <w:rPr>
          <w:rtl w:val="true"/>
        </w:rPr>
        <w:t xml:space="preserve">روایت </w:t>
      </w:r>
      <w:r>
        <w:rPr/>
        <w:t>2</w:t>
      </w:r>
      <w:bookmarkEnd w:id="425"/>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موسی بن جعفرعلیه السلام در مورد نقش انگشتری آدم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این انگشتری وارد بهشت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تا جایی که گفته شد آتش بر ابراهیم سرد می‌شود مانند روایت قبلی آمده است</w:t>
      </w:r>
      <w:r>
        <w:rPr>
          <w:rFonts w:eastAsia="IRNazanin" w:cs="IRNazanin"/>
          <w:color w:val="111111"/>
          <w:sz w:val="28"/>
          <w:szCs w:val="28"/>
          <w:rtl w:val="true"/>
          <w:lang w:bidi="fa-IR"/>
        </w:rPr>
        <w:t>.</w:t>
      </w:r>
      <w:r>
        <w:rPr>
          <w:rStyle w:val="FootnoteAnchor"/>
          <w:rtl w:val="true"/>
        </w:rPr>
        <w:footnoteReference w:id="452"/>
      </w:r>
      <w:bookmarkStart w:id="426" w:name="pg13906_145416"/>
    </w:p>
    <w:p>
      <w:pPr>
        <w:pStyle w:val="Heading5"/>
        <w:numPr>
          <w:ilvl w:val="4"/>
          <w:numId w:val="1"/>
        </w:numPr>
        <w:rPr/>
      </w:pPr>
      <w:bookmarkStart w:id="427" w:name="__RefHeading___Toc4228597_1468164448"/>
      <w:bookmarkStart w:id="428" w:name="_Toc196"/>
      <w:bookmarkEnd w:id="426"/>
      <w:bookmarkEnd w:id="427"/>
      <w:r>
        <w:rPr>
          <w:rtl w:val="true"/>
        </w:rPr>
        <w:t>بيان</w:t>
      </w:r>
      <w:bookmarkEnd w:id="428"/>
    </w:p>
    <w:p>
      <w:pPr>
        <w:pStyle w:val="BookText"/>
        <w:rPr/>
      </w:pPr>
      <w:r>
        <w:rPr>
          <w:rFonts w:ascii="Amiri" w:hAnsi="Amiri" w:eastAsia="Amiri" w:cs="Amiri"/>
          <w:color w:val="111111"/>
          <w:sz w:val="28"/>
          <w:sz w:val="28"/>
          <w:szCs w:val="28"/>
          <w:rtl w:val="true"/>
          <w:lang w:bidi="ar-SA"/>
        </w:rPr>
        <w:t>قال الفيروزآبادي القلس حبل ضخم من ليك أو خوص أو غيرهما من قلوس سفن البحر و ما خرج من الحلق مل‌ء الفم أو دونه و غيثان النفس و قذف الكأس و البحر امتلاء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هنا الأول أي تسوية شراع السفينة و إن احتمل الأخير علي بعد و ضمير من أجله في الموضعين راجع إلي العبد و يحتمل إرجاعه في الأول إلي الله إن قرئ علي بناء المعلوم و لا يخفي بعده</w:t>
      </w:r>
      <w:r>
        <w:rPr>
          <w:rFonts w:eastAsia="Amiri" w:cs="Amiri" w:ascii="Amiri" w:hAnsi="Amiri"/>
          <w:color w:val="111111"/>
          <w:sz w:val="28"/>
          <w:szCs w:val="28"/>
          <w:rtl w:val="true"/>
          <w:lang w:bidi="ar-SA"/>
        </w:rPr>
        <w:t>.</w:t>
      </w:r>
    </w:p>
    <w:p>
      <w:pPr>
        <w:pStyle w:val="Heading5"/>
        <w:numPr>
          <w:ilvl w:val="4"/>
          <w:numId w:val="1"/>
        </w:numPr>
        <w:rPr/>
      </w:pPr>
      <w:bookmarkStart w:id="429" w:name="__RefHeading___Toc4228599_1468164448"/>
      <w:bookmarkStart w:id="430" w:name="_Toc197"/>
      <w:bookmarkEnd w:id="429"/>
      <w:r>
        <w:rPr>
          <w:rtl w:val="true"/>
        </w:rPr>
        <w:t>«</w:t>
      </w:r>
      <w:r>
        <w:rPr/>
        <w:t>3</w:t>
      </w:r>
      <w:r>
        <w:rPr>
          <w:rtl w:val="true"/>
        </w:rPr>
        <w:t>»</w:t>
      </w:r>
      <w:bookmarkEnd w:id="430"/>
    </w:p>
    <w:p>
      <w:pPr>
        <w:pStyle w:val="BookText"/>
        <w:rPr/>
      </w:pPr>
      <w:r>
        <w:rPr>
          <w:rFonts w:ascii="Amiri" w:hAnsi="Amiri" w:eastAsia="Amiri" w:cs="Amiri"/>
          <w:color w:val="111111"/>
          <w:sz w:val="28"/>
          <w:sz w:val="28"/>
          <w:szCs w:val="28"/>
          <w:rtl w:val="true"/>
          <w:lang w:bidi="ar-SA"/>
        </w:rPr>
        <w:t>فس، تفسير القمي يَاسِرٌ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إِلَّا صَاحِبَ مِرَّةٍ سَوْدَاءَ صَافِيَةٍ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4228601_1468164448"/>
      <w:bookmarkStart w:id="432" w:name="_Toc198"/>
      <w:bookmarkEnd w:id="431"/>
      <w:r>
        <w:rPr>
          <w:rtl w:val="true"/>
        </w:rPr>
        <w:t>بيان</w:t>
      </w:r>
      <w:bookmarkEnd w:id="432"/>
    </w:p>
    <w:p>
      <w:pPr>
        <w:pStyle w:val="BookText"/>
        <w:rPr/>
      </w:pPr>
      <w:r>
        <w:rPr>
          <w:rFonts w:ascii="Amiri" w:hAnsi="Amiri" w:eastAsia="Amiri" w:cs="Amiri"/>
          <w:color w:val="111111"/>
          <w:sz w:val="28"/>
          <w:sz w:val="28"/>
          <w:szCs w:val="28"/>
          <w:rtl w:val="true"/>
          <w:lang w:bidi="ar-SA"/>
        </w:rPr>
        <w:t>لما كان صاحب هذه المرة في غاية الحذق و الفطانة و الحفظ لكن قد يجامعها الخيالات الفاسدة و الجبن و الغضب و الطيش فلذا وصفها عليه السلام بالصافية أي صافية عن هذه الأمور التي تكون في غالب من استولي عليه هذه المرة من الأخلاق الرديئة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4228603_1468164448"/>
      <w:bookmarkStart w:id="434" w:name="_Toc199"/>
      <w:bookmarkEnd w:id="433"/>
      <w:r>
        <w:rPr>
          <w:rtl w:val="true"/>
        </w:rPr>
        <w:t>«</w:t>
      </w:r>
      <w:r>
        <w:rPr/>
        <w:t>4</w:t>
      </w:r>
      <w:r>
        <w:rPr>
          <w:rtl w:val="true"/>
        </w:rPr>
        <w:t>»</w:t>
      </w:r>
      <w:bookmarkEnd w:id="434"/>
    </w:p>
    <w:p>
      <w:pPr>
        <w:pStyle w:val="BookText"/>
        <w:rPr/>
      </w:pPr>
      <w:r>
        <w:rPr>
          <w:rFonts w:ascii="Amiri" w:hAnsi="Amiri" w:eastAsia="Amiri" w:cs="Amiri"/>
          <w:color w:val="111111"/>
          <w:sz w:val="28"/>
          <w:sz w:val="28"/>
          <w:szCs w:val="28"/>
          <w:rtl w:val="true"/>
          <w:lang w:bidi="ar-SA"/>
        </w:rPr>
        <w:t>ما، الأمالي للشيخ الطوسي ابْنُ الصَّلْتِ عَنِ ابْنِ عُقْدَةَ عَنْ عَلِيِّ بْنِ مُحَمَّدٍ الْحَسَنِيِّ عَنْ جَعْفَرِ بْنِ مُحَمَّدِ بْنِ عِيسَي عَنْ عُبَيْدِ اللَّهِ بْنِ عَلِيٍّ عَنِ الرِّضَا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رُؤْيَا الْأَنْبِيَاءِ وَحْيٌ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4228605_1468164448"/>
      <w:bookmarkStart w:id="436" w:name="_Toc200"/>
      <w:bookmarkEnd w:id="435"/>
      <w:r>
        <w:rPr>
          <w:rtl w:val="true"/>
        </w:rPr>
        <w:t>«</w:t>
      </w:r>
      <w:r>
        <w:rPr/>
        <w:t>5</w:t>
      </w:r>
      <w:r>
        <w:rPr>
          <w:rtl w:val="true"/>
        </w:rPr>
        <w:t>»</w:t>
      </w:r>
      <w:bookmarkEnd w:id="436"/>
    </w:p>
    <w:p>
      <w:pPr>
        <w:pStyle w:val="BookText"/>
        <w:rPr/>
      </w:pPr>
      <w:r>
        <w:rPr>
          <w:rFonts w:ascii="Amiri" w:hAnsi="Amiri" w:eastAsia="Amiri" w:cs="Amiri"/>
          <w:color w:val="111111"/>
          <w:sz w:val="28"/>
          <w:sz w:val="28"/>
          <w:szCs w:val="28"/>
          <w:rtl w:val="true"/>
          <w:lang w:bidi="ar-SA"/>
        </w:rPr>
        <w:t xml:space="preserve">مع، معاني الأخبار أَبِي عَنْ سَعْدٍ عَنِ ابْنِ عِيسَي عَنْ مُحَمَّدٍ الْبَرْقِيِّ عَمَّنْ ذَكَرَهُ عَنْ حَفْصِ بْنِ غِيَاثٍ عَنْ أَبِي عَبْدِ اللَّهِ عليه السلام فِي قَوْلِ اللَّهِ عَزَّ وَ جَلَّ وَ كُلًّا تَبَّرْنا تَتْبِيراً قَالَ يَعْنِي كَسَّرْنَا تَكْسِيراً قَالَ وَ هِيَ بِالنَّبَطِيَّةِ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7" w:name="__RefHeading___Toc4228607_1468164448"/>
      <w:bookmarkStart w:id="438" w:name="_Toc201"/>
      <w:bookmarkEnd w:id="437"/>
      <w:r>
        <w:rPr>
          <w:rtl w:val="true"/>
        </w:rPr>
        <w:t>«</w:t>
      </w:r>
      <w:r>
        <w:rPr/>
        <w:t>6</w:t>
      </w:r>
      <w:r>
        <w:rPr>
          <w:rtl w:val="true"/>
        </w:rPr>
        <w:t>»</w:t>
      </w:r>
      <w:bookmarkEnd w:id="438"/>
    </w:p>
    <w:p>
      <w:pPr>
        <w:pStyle w:val="BookText"/>
        <w:rPr/>
      </w:pPr>
      <w:r>
        <w:rPr>
          <w:rFonts w:ascii="Amiri" w:hAnsi="Amiri" w:eastAsia="Amiri" w:cs="Amiri"/>
          <w:color w:val="111111"/>
          <w:sz w:val="28"/>
          <w:sz w:val="28"/>
          <w:szCs w:val="28"/>
          <w:rtl w:val="true"/>
          <w:lang w:bidi="ar-SA"/>
        </w:rPr>
        <w:t xml:space="preserve">ع، علل الشرائع أَبِي عَنْ سَعْدٍ عَنِ ابْنِ أَبِي الْخَطَّابِ عَنْ مُحَمَّدِ بْنِ سِنَانٍ عَنْ مُحَمَّدِ بْنِ عَطِيَّةَ قَالَ سَمِعْتُ أَبَا عَبْدِ اللَّهِ عليه السلام يَقُولُ إِنَّ اللَّهَ عَزَّ وَ جَلَّ أَحَبَّ لِأَنْبِيَائِهِ عليهم السلام مِنَ الْأَعْمَالِ الْحَرْثَ وَ الرَّعْيَ لِئَلَّا يَكْرَهُوا شَيْئاً مِنْ قَطْرِ السَّمَاءِ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9" w:name="__RefHeading___Toc4228609_1468164448"/>
      <w:bookmarkStart w:id="440" w:name="_Toc202"/>
      <w:bookmarkEnd w:id="439"/>
      <w:r>
        <w:rPr>
          <w:rtl w:val="true"/>
        </w:rPr>
        <w:t>«</w:t>
      </w:r>
      <w:r>
        <w:rPr/>
        <w:t>7</w:t>
      </w:r>
      <w:r>
        <w:rPr>
          <w:rtl w:val="true"/>
        </w:rPr>
        <w:t>»</w:t>
      </w:r>
      <w:bookmarkEnd w:id="440"/>
    </w:p>
    <w:p>
      <w:pPr>
        <w:pStyle w:val="BookText"/>
        <w:rPr/>
      </w:pPr>
      <w:r>
        <w:rPr>
          <w:rFonts w:ascii="Amiri" w:hAnsi="Amiri" w:eastAsia="Amiri" w:cs="Amiri"/>
          <w:color w:val="111111"/>
          <w:sz w:val="28"/>
          <w:sz w:val="28"/>
          <w:szCs w:val="28"/>
          <w:rtl w:val="true"/>
          <w:lang w:bidi="ar-SA"/>
        </w:rPr>
        <w:t>ع، علل الشرائع أَبِي عَنْ سَعْدٍ عَنِ ابْنِ فَضَّالٍ عَنْ مَرْوَانَ بْنِ مُسْلِمٍ عَنْ عُقْبَةَ عَنْ أَبِي</w:t>
      </w:r>
    </w:p>
    <w:p>
      <w:pPr>
        <w:pStyle w:val="Heading5"/>
        <w:numPr>
          <w:ilvl w:val="4"/>
          <w:numId w:val="1"/>
        </w:numPr>
        <w:rPr/>
      </w:pPr>
      <w:bookmarkStart w:id="441" w:name="__RefHeading___Toc4228611_1468164448"/>
      <w:bookmarkStart w:id="442" w:name="_Toc203"/>
      <w:bookmarkEnd w:id="441"/>
      <w:r>
        <w:rPr>
          <w:rtl w:val="true"/>
        </w:rPr>
        <w:t>توضیح</w:t>
      </w:r>
      <w:bookmarkEnd w:id="442"/>
    </w:p>
    <w:p>
      <w:pPr>
        <w:pStyle w:val="BookText"/>
        <w:rPr/>
      </w:pPr>
      <w:r>
        <w:rPr>
          <w:rFonts w:ascii="IRNazanin" w:hAnsi="IRNazanin" w:eastAsia="IRNazanin"/>
          <w:color w:val="111111"/>
          <w:sz w:val="28"/>
          <w:sz w:val="28"/>
          <w:szCs w:val="28"/>
          <w:rtl w:val="true"/>
          <w:lang w:bidi="fa-IR"/>
        </w:rPr>
        <w:t>فرهنگ فیروزآبادی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 کلفتی از لیک یا برگ درخت خرما یا غیره است از طنابهای کشتی ها و نیز به معنای آن چیزی است که از حلق خارج شود و به اندازه دهان یا کمتر از آن باشد و نیز غیثان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قذف الکأس و البحر یعنی آن را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اینجا معنای اول موردنظر است یعنی صاف نگه داشتن بادبان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معنای آخر نیز با وجود بعید بودنش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جا به بنده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می‌توان در جمله اول به خدا باز گرداند اگر فعل معلوم خوانده شود، و بعید بودن آن پوشیده نیست</w:t>
      </w:r>
      <w:r>
        <w:rPr>
          <w:rFonts w:eastAsia="IRNazanin" w:cs="IRNazanin"/>
          <w:color w:val="111111"/>
          <w:sz w:val="28"/>
          <w:szCs w:val="28"/>
          <w:rtl w:val="true"/>
          <w:lang w:bidi="fa-IR"/>
        </w:rPr>
        <w:t>.</w:t>
      </w:r>
    </w:p>
    <w:p>
      <w:pPr>
        <w:pStyle w:val="Heading5"/>
        <w:numPr>
          <w:ilvl w:val="4"/>
          <w:numId w:val="1"/>
        </w:numPr>
        <w:rPr/>
      </w:pPr>
      <w:bookmarkStart w:id="443" w:name="__RefHeading___Toc4228613_1468164448"/>
      <w:bookmarkStart w:id="444" w:name="_Toc204"/>
      <w:bookmarkEnd w:id="443"/>
      <w:r>
        <w:rPr>
          <w:rtl w:val="true"/>
        </w:rPr>
        <w:t xml:space="preserve">روایت </w:t>
      </w:r>
      <w:r>
        <w:rPr/>
        <w:t>3</w:t>
      </w:r>
      <w:bookmarkEnd w:id="44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پیامبری را نفرستاد مگر این که دارای خلط سیاه شفاف بود</w:t>
      </w:r>
      <w:r>
        <w:rPr>
          <w:rFonts w:eastAsia="IRNazanin" w:cs="IRNazanin"/>
          <w:color w:val="111111"/>
          <w:sz w:val="28"/>
          <w:szCs w:val="28"/>
          <w:rtl w:val="true"/>
          <w:lang w:bidi="fa-IR"/>
        </w:rPr>
        <w:t xml:space="preserve">. </w:t>
      </w:r>
      <w:r>
        <w:rPr>
          <w:rStyle w:val="FootnoteAnchor"/>
          <w:rtl w:val="true"/>
        </w:rPr>
        <w:footnoteReference w:id="457"/>
      </w:r>
    </w:p>
    <w:p>
      <w:pPr>
        <w:pStyle w:val="Heading5"/>
        <w:numPr>
          <w:ilvl w:val="4"/>
          <w:numId w:val="1"/>
        </w:numPr>
        <w:rPr/>
      </w:pPr>
      <w:bookmarkStart w:id="445" w:name="__RefHeading___Toc4228615_1468164448"/>
      <w:bookmarkStart w:id="446" w:name="_Toc205"/>
      <w:bookmarkEnd w:id="445"/>
      <w:r>
        <w:rPr>
          <w:rtl w:val="true"/>
        </w:rPr>
        <w:t>توضیح</w:t>
      </w:r>
      <w:bookmarkEnd w:id="446"/>
    </w:p>
    <w:p>
      <w:pPr>
        <w:pStyle w:val="BookText"/>
        <w:rPr/>
      </w:pPr>
      <w:r>
        <w:rPr>
          <w:rFonts w:ascii="IRNazanin" w:hAnsi="IRNazanin" w:eastAsia="IRNazanin"/>
          <w:color w:val="111111"/>
          <w:sz w:val="28"/>
          <w:sz w:val="28"/>
          <w:szCs w:val="28"/>
          <w:rtl w:val="true"/>
          <w:lang w:bidi="fa-IR"/>
        </w:rPr>
        <w:t>چون صاحب این خلط در نهایت هوش و زیرکی و مهارت بود ممکن است تصورات فاسد، ترس، غضب و خیره‌سری نیز در او جمع شده باشد لذا آن را به صافیة توصیف کرد یعنی از این اخلاق ناپسند و اموری که در اغلب اوقات بر ایشان مستولی می‌شود به دور است</w:t>
      </w:r>
      <w:r>
        <w:rPr>
          <w:rFonts w:eastAsia="IRNazanin" w:cs="IRNazanin"/>
          <w:color w:val="111111"/>
          <w:sz w:val="28"/>
          <w:szCs w:val="28"/>
          <w:rtl w:val="true"/>
          <w:lang w:bidi="fa-IR"/>
        </w:rPr>
        <w:t>.</w:t>
      </w:r>
    </w:p>
    <w:p>
      <w:pPr>
        <w:pStyle w:val="Heading5"/>
        <w:numPr>
          <w:ilvl w:val="4"/>
          <w:numId w:val="1"/>
        </w:numPr>
        <w:rPr/>
      </w:pPr>
      <w:bookmarkStart w:id="447" w:name="__RefHeading___Toc4228617_1468164448"/>
      <w:bookmarkStart w:id="448" w:name="_Toc206"/>
      <w:bookmarkEnd w:id="447"/>
      <w:r>
        <w:rPr>
          <w:rtl w:val="true"/>
        </w:rPr>
        <w:t xml:space="preserve">روایت </w:t>
      </w:r>
      <w:r>
        <w:rPr/>
        <w:t>4</w:t>
      </w:r>
      <w:bookmarkEnd w:id="448"/>
    </w:p>
    <w:p>
      <w:p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رویای انبیا وحی است</w:t>
      </w:r>
      <w:r>
        <w:rPr>
          <w:rFonts w:eastAsia="IRNazanin" w:cs="IRNazanin"/>
          <w:color w:val="111111"/>
          <w:sz w:val="28"/>
          <w:szCs w:val="28"/>
          <w:rtl w:val="true"/>
          <w:lang w:bidi="fa-IR"/>
        </w:rPr>
        <w:t>.</w:t>
      </w:r>
      <w:r>
        <w:rPr>
          <w:rStyle w:val="FootnoteAnchor"/>
          <w:rtl w:val="true"/>
        </w:rPr>
        <w:footnoteReference w:id="458"/>
      </w:r>
    </w:p>
    <w:p>
      <w:pPr>
        <w:pStyle w:val="Heading5"/>
        <w:numPr>
          <w:ilvl w:val="4"/>
          <w:numId w:val="1"/>
        </w:numPr>
        <w:rPr/>
      </w:pPr>
      <w:bookmarkStart w:id="449" w:name="__RefHeading___Toc4228619_1468164448"/>
      <w:bookmarkStart w:id="450" w:name="_Toc207"/>
      <w:bookmarkEnd w:id="449"/>
      <w:r>
        <w:rPr>
          <w:rtl w:val="true"/>
        </w:rPr>
        <w:t xml:space="preserve">روایت </w:t>
      </w:r>
      <w:r>
        <w:rPr/>
        <w:t>5</w:t>
      </w:r>
      <w:bookmarkEnd w:id="450"/>
    </w:p>
    <w:p>
      <w:pPr>
        <w:pStyle w:val="BookText"/>
        <w:rPr/>
      </w:pP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کلاً تبرنا تتبیرا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تکه تکه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شکستیم شکستنی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واژه نبطی است</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451" w:name="__RefHeading___Toc4228621_1468164448"/>
      <w:bookmarkStart w:id="452" w:name="_Toc208"/>
      <w:bookmarkEnd w:id="451"/>
      <w:r>
        <w:rPr>
          <w:rtl w:val="true"/>
        </w:rPr>
        <w:t xml:space="preserve">روایت </w:t>
      </w:r>
      <w:r>
        <w:rPr/>
        <w:t>6</w:t>
      </w:r>
      <w:bookmarkEnd w:id="45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میان کارها کشاورزی و دامداری را برای انبیایش می‌پسندد تا آن ها هیچ چیز از قطره های آسمان را ناپسند ندانند</w:t>
      </w:r>
      <w:r>
        <w:rPr>
          <w:rFonts w:eastAsia="IRNazanin" w:cs="IRNazanin"/>
          <w:color w:val="111111"/>
          <w:sz w:val="28"/>
          <w:szCs w:val="28"/>
          <w:rtl w:val="true"/>
          <w:lang w:bidi="fa-IR"/>
        </w:rPr>
        <w:t>.</w:t>
      </w:r>
      <w:r>
        <w:rPr>
          <w:rStyle w:val="FootnoteAnchor"/>
          <w:rtl w:val="true"/>
        </w:rPr>
        <w:footnoteReference w:id="460"/>
      </w:r>
      <w:bookmarkStart w:id="453" w:name="pg13906_145417"/>
    </w:p>
    <w:p>
      <w:pPr>
        <w:pStyle w:val="BookText"/>
        <w:rPr/>
      </w:pPr>
      <w:bookmarkEnd w:id="453"/>
      <w:r>
        <w:rPr>
          <w:rFonts w:ascii="Amiri" w:hAnsi="Amiri" w:eastAsia="Amiri" w:cs="Amiri"/>
          <w:color w:val="111111"/>
          <w:sz w:val="28"/>
          <w:sz w:val="28"/>
          <w:szCs w:val="28"/>
          <w:rtl w:val="true"/>
          <w:lang w:bidi="ar-SA"/>
        </w:rPr>
        <w:t>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نَبِيّاً قَطُّ حَتَّي يَسْتَرْعِيَهُ الْغَنَمَ يُعَلِّمُهُ بِذَلِكَ رِعْيَةَ النَّاسِ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4" w:name="__RefHeading___Toc4228623_1468164448"/>
      <w:bookmarkStart w:id="455" w:name="_Toc209"/>
      <w:bookmarkEnd w:id="454"/>
      <w:r>
        <w:rPr>
          <w:rtl w:val="true"/>
        </w:rPr>
        <w:t>«</w:t>
      </w:r>
      <w:r>
        <w:rPr/>
        <w:t>8</w:t>
      </w:r>
      <w:r>
        <w:rPr>
          <w:rtl w:val="true"/>
        </w:rPr>
        <w:t>»</w:t>
      </w:r>
      <w:bookmarkEnd w:id="455"/>
    </w:p>
    <w:p>
      <w:pPr>
        <w:pStyle w:val="BookText"/>
        <w:rPr/>
      </w:pPr>
      <w:r>
        <w:rPr>
          <w:rFonts w:ascii="Amiri" w:hAnsi="Amiri" w:eastAsia="Amiri" w:cs="Amiri"/>
          <w:color w:val="111111"/>
          <w:sz w:val="28"/>
          <w:sz w:val="28"/>
          <w:szCs w:val="28"/>
          <w:rtl w:val="true"/>
          <w:lang w:bidi="ar-SA"/>
        </w:rPr>
        <w:t xml:space="preserve">ع، علل الشرائع بِالْإِسْنَادِ إِلَي وَهْبٍ فِي قِصَّةِ زَكَرِيَّا عليه السلام ثُمَّ بَعَثَ اللَّهُ الْمَلَائِكَةَ فَغَسَّلُوا زَكَرِيَّا وَ صَلَّوْا عَلَيْهِ ثَلَاثَةَ أَيَّامٍ مِنْ قَبْلِ أَنْ يُدْفَنَ وَ كَذَلِكَ الْأَنْبِيَاءُ لَا يَتَغَيَّرُونَ وَ لَا يَأْكُلُهُمُ التُّرَابُ وَ يُصَلَّي عَلَيْهِمْ ثَلَاثَةَ أَيَّامٍ ثُمَّ يُدْفَنُونَ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6" w:name="__RefHeading___Toc4228625_1468164448"/>
      <w:bookmarkStart w:id="457" w:name="_Toc210"/>
      <w:bookmarkEnd w:id="456"/>
      <w:r>
        <w:rPr>
          <w:rtl w:val="true"/>
        </w:rPr>
        <w:t>«</w:t>
      </w:r>
      <w:r>
        <w:rPr/>
        <w:t>9</w:t>
      </w:r>
      <w:r>
        <w:rPr>
          <w:rtl w:val="true"/>
        </w:rPr>
        <w:t>»</w:t>
      </w:r>
      <w:bookmarkEnd w:id="457"/>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فَإِنْ كَذَّبُوكَ فَقَدْ كُذِّبَ رُسُلٌ مِنْ قَبْلِكَ جاؤُ بِالْبَيِّناتِ الْآيَاتِ وَ الزُّبُرِ هُوَ كُتُبُ الْأَنْبِيَاءِ بِالنُّبُوَّةِ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الْكِتابِ الْمُنِيرِ الْحَلَالِ وَ الْحَرَامِ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58" w:name="__RefHeading___Toc4228627_1468164448"/>
      <w:bookmarkStart w:id="459" w:name="_Toc211"/>
      <w:bookmarkEnd w:id="458"/>
      <w:r>
        <w:rPr>
          <w:rtl w:val="true"/>
        </w:rPr>
        <w:t>«</w:t>
      </w:r>
      <w:r>
        <w:rPr/>
        <w:t>10</w:t>
      </w:r>
      <w:r>
        <w:rPr>
          <w:rtl w:val="true"/>
        </w:rPr>
        <w:t>»</w:t>
      </w:r>
      <w:bookmarkEnd w:id="459"/>
    </w:p>
    <w:p>
      <w:pPr>
        <w:pStyle w:val="BookText"/>
        <w:rPr/>
      </w:pPr>
      <w:r>
        <w:rPr>
          <w:rFonts w:ascii="Amiri" w:hAnsi="Amiri" w:eastAsia="Amiri" w:cs="Amiri"/>
          <w:color w:val="111111"/>
          <w:sz w:val="28"/>
          <w:sz w:val="28"/>
          <w:szCs w:val="28"/>
          <w:rtl w:val="true"/>
          <w:lang w:bidi="ar-SA"/>
        </w:rPr>
        <w:t xml:space="preserve">ك، إكمال الدين أَبِي عَنْ أَحْمَدَ بْنِ إِدْرِيسَ وَ مُحَمَّدٍ الْعَطَّارِ مَعاً عَنِ الْأَشْعَرِيِّ عَنْ مُحَمَّدِ بْنِ يُوسُفَ التَّمِيمِيِّ </w:t>
      </w:r>
      <w:r>
        <w:rPr>
          <w:rStyle w:val="FootnoteAnchor"/>
          <w:rtl w:val="true"/>
        </w:rPr>
        <w:footnoteReference w:id="464"/>
      </w:r>
      <w:r>
        <w:rPr>
          <w:rFonts w:ascii="Amiri" w:hAnsi="Amiri" w:eastAsia="Amiri" w:cs="Amiri"/>
          <w:color w:val="111111"/>
          <w:sz w:val="28"/>
          <w:sz w:val="28"/>
          <w:szCs w:val="28"/>
          <w:rtl w:val="true"/>
          <w:lang w:bidi="ar-SA"/>
        </w:rPr>
        <w:t>عَنْ جَعْفَرِ بْنِ مُحَمَّدٍ عَنْ أَبِيهِ عَنْ جَدِّهِ عليه السلام عَنْ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آدَمُ أَبُو الْبَشَرِ تِسْعَمِائَةٍ </w:t>
      </w:r>
      <w:r>
        <w:rPr>
          <w:rStyle w:val="FootnoteAnchor"/>
          <w:rtl w:val="true"/>
        </w:rPr>
        <w:footnoteReference w:id="465"/>
      </w:r>
      <w:r>
        <w:rPr>
          <w:rFonts w:ascii="Amiri" w:hAnsi="Amiri" w:eastAsia="Amiri" w:cs="Amiri"/>
          <w:color w:val="111111"/>
          <w:sz w:val="28"/>
          <w:sz w:val="28"/>
          <w:szCs w:val="28"/>
          <w:rtl w:val="true"/>
          <w:lang w:bidi="ar-SA"/>
        </w:rPr>
        <w:t xml:space="preserve">وَ ثَلَاثِينَ سَنَةً وَ عَاشَ نُوحٌ أَلْفَيْ سَنَةٍ وَ أَرْبَعَ مِائَةِ سَنَةٍ وَ خَمْسِينَ سَنَةً وَ عَاشَ إِبْرَاهِيمُ عليه السلام مِائَةً وَ خَمْساً وَ سَبْعِينَ سَنَةً وَ عَاشَ إِسْمَاعِيلُ بْنُ إِبْرَاهِيمَ عَلَيْهِ السَّلَامُ مِائَةً وَ عِشْرِينَ سَنَةً وَ عَاشَ إِسْحَاقُ بْنُ إِبْرَاهِيمَ عليه السلام مِائَةً وَ ثَمَانِينَ سَنَةً وَ عَاشَ يَعْقُوبُ مِائَةَ سَنَةٍ وَ عِشْرِينَ سَنَةً وَ عَاشَ يُوسُفُ مِائَةً وَ عِشْرِينَ سَنَةً وَ عَاشَ مُوسَي عليه السلام مِائَةً وَ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عِشْرِينَ سَنَةً وَ عَاشَ هَارُونُ مِائَةً وَ ثَلَاثِينَ سَنَةً وَ عَاشَ دَاوُدُ عليه السلام مِائَةَ سَنَةٍ مِنْهَا أَرْبَعُونَ سَنَةً مَلِكاً وَ عَاشَ سُلَيْمَانُ بْنُ دَاوُدَ سَبْعَمِائَةِ سَنَةٍ وَ اثْنَتَيْ عَشْرَةَ سَنَةً </w:t>
      </w:r>
      <w:r>
        <w:rPr>
          <w:rStyle w:val="FootnoteAnchor"/>
          <w:rtl w:val="true"/>
        </w:rPr>
        <w:footnoteReference w:id="466"/>
      </w:r>
    </w:p>
    <w:p>
      <w:pPr>
        <w:pStyle w:val="Heading5"/>
        <w:numPr>
          <w:ilvl w:val="4"/>
          <w:numId w:val="1"/>
        </w:numPr>
        <w:rPr/>
      </w:pPr>
      <w:bookmarkStart w:id="460" w:name="__RefHeading___Toc4228629_1468164448"/>
      <w:bookmarkStart w:id="461" w:name="_Toc212"/>
      <w:bookmarkEnd w:id="460"/>
      <w:r>
        <w:rPr>
          <w:rtl w:val="true"/>
        </w:rPr>
        <w:t>«</w:t>
      </w:r>
      <w:r>
        <w:rPr/>
        <w:t>11</w:t>
      </w:r>
      <w:r>
        <w:rPr>
          <w:rtl w:val="true"/>
        </w:rPr>
        <w:t>»</w:t>
      </w:r>
      <w:bookmarkEnd w:id="461"/>
    </w:p>
    <w:p>
      <w:pPr>
        <w:pStyle w:val="BookText"/>
        <w:rPr/>
      </w:pPr>
      <w:r>
        <w:rPr>
          <w:rFonts w:ascii="Amiri" w:hAnsi="Amiri" w:eastAsia="Amiri" w:cs="Amiri"/>
          <w:color w:val="111111"/>
          <w:sz w:val="28"/>
          <w:sz w:val="28"/>
          <w:szCs w:val="28"/>
          <w:rtl w:val="true"/>
          <w:lang w:bidi="ar-SA"/>
        </w:rPr>
        <w:t>جا، المجالس للمفيد مُحَمَّدُ بْنُ مُحَمَّدِ بْنِ طَاهِرٍ الْمُوسَوِيُّ عَنِ ابْنِ عُقْدَةَ عَنْ يَحْيَي بْنِ زَكَرِيَّا عَنْ مُحَمَّدِ بْنِ سِنَانٍ عَنْ أَحْمَدَ بْنِ سُلَيْمَانَ الْقُمِّيِّ قَالَ سَمِعْتُ أَبَا عَبْدِ اللَّهِ عليه السلام يَقُولُ إِنْ كَانَ النَّبِيُ</w:t>
      </w:r>
    </w:p>
    <w:p>
      <w:pPr>
        <w:pStyle w:val="Heading5"/>
        <w:numPr>
          <w:ilvl w:val="4"/>
          <w:numId w:val="1"/>
        </w:numPr>
        <w:rPr/>
      </w:pPr>
      <w:bookmarkStart w:id="462" w:name="__RefHeading___Toc4228631_1468164448"/>
      <w:bookmarkStart w:id="463" w:name="_Toc213"/>
      <w:bookmarkEnd w:id="462"/>
      <w:r>
        <w:rPr>
          <w:rtl w:val="true"/>
        </w:rPr>
        <w:t xml:space="preserve">روایت </w:t>
      </w:r>
      <w:r>
        <w:rPr/>
        <w:t>7</w:t>
      </w:r>
      <w:bookmarkEnd w:id="463"/>
    </w:p>
    <w:p>
      <w:p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چراندن گوسفندان را به تک‌تک انبیا آموخت تا از این طریق سرپرستی مردم را به آنان بیاموزد</w:t>
      </w:r>
      <w:r>
        <w:rPr>
          <w:rFonts w:eastAsia="IRNazanin" w:cs="IRNazanin"/>
          <w:color w:val="111111"/>
          <w:sz w:val="28"/>
          <w:szCs w:val="28"/>
          <w:rtl w:val="true"/>
          <w:lang w:bidi="fa-IR"/>
        </w:rPr>
        <w:t>.</w:t>
      </w:r>
      <w:r>
        <w:rPr>
          <w:rStyle w:val="FootnoteAnchor"/>
          <w:rtl w:val="true"/>
        </w:rPr>
        <w:footnoteReference w:id="467"/>
      </w:r>
    </w:p>
    <w:p>
      <w:pPr>
        <w:pStyle w:val="Heading5"/>
        <w:numPr>
          <w:ilvl w:val="4"/>
          <w:numId w:val="1"/>
        </w:numPr>
        <w:rPr/>
      </w:pPr>
      <w:bookmarkStart w:id="464" w:name="__RefHeading___Toc4228633_1468164448"/>
      <w:bookmarkStart w:id="465" w:name="_Toc214"/>
      <w:bookmarkEnd w:id="464"/>
      <w:r>
        <w:rPr>
          <w:rtl w:val="true"/>
        </w:rPr>
        <w:t xml:space="preserve">روایت </w:t>
      </w:r>
      <w:r>
        <w:rPr/>
        <w:t>8</w:t>
      </w:r>
      <w:bookmarkEnd w:id="465"/>
    </w:p>
    <w:p>
      <w:p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وهب در خصوص داستان ذکریا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فرستاد تا ذکریا را غسل داده و سه روز قبل از دفن کردن وی، بر او نماز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الهی در خصوص دیگر پیامبران نیز به همین شکل است که قبل از به خاک سپرده شدن سه روز بر آن ها نماز خوانده می‌شود و پس از دفن شدن، جسد آنان تغییر نکرده و خاک آن را تجزیه نمی‌کند</w:t>
      </w:r>
      <w:r>
        <w:rPr>
          <w:rFonts w:eastAsia="IRNazanin" w:cs="IRNazanin"/>
          <w:color w:val="111111"/>
          <w:sz w:val="28"/>
          <w:szCs w:val="28"/>
          <w:rtl w:val="true"/>
          <w:lang w:bidi="fa-IR"/>
        </w:rPr>
        <w:t>.</w:t>
      </w:r>
      <w:r>
        <w:rPr>
          <w:rStyle w:val="FootnoteAnchor"/>
          <w:rtl w:val="true"/>
        </w:rPr>
        <w:footnoteReference w:id="468"/>
      </w:r>
    </w:p>
    <w:p>
      <w:pPr>
        <w:pStyle w:val="Heading5"/>
        <w:numPr>
          <w:ilvl w:val="4"/>
          <w:numId w:val="1"/>
        </w:numPr>
        <w:rPr/>
      </w:pPr>
      <w:bookmarkStart w:id="466" w:name="__RefHeading___Toc4228635_1468164448"/>
      <w:bookmarkStart w:id="467" w:name="_Toc215"/>
      <w:bookmarkEnd w:id="466"/>
      <w:r>
        <w:rPr>
          <w:rtl w:val="true"/>
        </w:rPr>
        <w:t xml:space="preserve">روایت </w:t>
      </w:r>
      <w:r>
        <w:rPr/>
        <w:t>9</w:t>
      </w:r>
      <w:bookmarkEnd w:id="46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اگر تو را تکذیب کردند بدان که پیامبرانی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پیش از تو دلایل روشن آورده بودند تکذیب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های نبوت انبیا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المنیر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حرام است</w:t>
      </w:r>
      <w:r>
        <w:rPr>
          <w:rFonts w:eastAsia="IRNazanin" w:cs="IRNazanin"/>
          <w:color w:val="111111"/>
          <w:sz w:val="28"/>
          <w:szCs w:val="28"/>
          <w:rtl w:val="true"/>
          <w:lang w:bidi="fa-IR"/>
        </w:rPr>
        <w:t>.</w:t>
      </w:r>
      <w:r>
        <w:rPr>
          <w:rStyle w:val="FootnoteAnchor"/>
          <w:rtl w:val="true"/>
        </w:rPr>
        <w:footnoteReference w:id="469"/>
      </w:r>
    </w:p>
    <w:p>
      <w:pPr>
        <w:pStyle w:val="Heading5"/>
        <w:numPr>
          <w:ilvl w:val="4"/>
          <w:numId w:val="1"/>
        </w:numPr>
        <w:rPr/>
      </w:pPr>
      <w:bookmarkStart w:id="468" w:name="__RefHeading___Toc4228637_1468164448"/>
      <w:bookmarkStart w:id="469" w:name="_Toc216"/>
      <w:bookmarkEnd w:id="468"/>
      <w:r>
        <w:rPr>
          <w:rtl w:val="true"/>
        </w:rPr>
        <w:t xml:space="preserve">روایت </w:t>
      </w:r>
      <w:r>
        <w:rPr/>
        <w:t>10</w:t>
      </w:r>
      <w:bookmarkEnd w:id="469"/>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ابراهیم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اسماعیل بن ابراهیم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اسحاق بن ابراهیم </w:t>
      </w:r>
      <w:r>
        <w:rPr>
          <w:rFonts w:eastAsia="IRNazanin" w:cs="IRNazanin"/>
          <w:color w:val="111111"/>
          <w:sz w:val="28"/>
          <w:szCs w:val="28"/>
          <w:lang w:bidi="fa-IR"/>
        </w:rPr>
        <w:t>180</w:t>
      </w:r>
      <w:r>
        <w:rPr>
          <w:rFonts w:ascii="IRNazanin" w:hAnsi="IRNazanin" w:eastAsia="IRNazanin"/>
          <w:color w:val="111111"/>
          <w:sz w:val="28"/>
          <w:sz w:val="28"/>
          <w:szCs w:val="28"/>
          <w:rtl w:val="true"/>
          <w:lang w:bidi="fa-IR"/>
        </w:rPr>
        <w:t xml:space="preserve">، یعقوب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 موسی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 هارون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داوود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که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آن پادشاه بود سلیمان بن داوود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کردند</w:t>
      </w:r>
      <w:r>
        <w:rPr>
          <w:rFonts w:eastAsia="IRNazanin" w:cs="IRNazanin"/>
          <w:color w:val="111111"/>
          <w:sz w:val="28"/>
          <w:szCs w:val="28"/>
          <w:rtl w:val="true"/>
          <w:lang w:bidi="fa-IR"/>
        </w:rPr>
        <w:t>.</w:t>
      </w:r>
      <w:r>
        <w:rPr>
          <w:rStyle w:val="FootnoteAnchor"/>
          <w:rtl w:val="true"/>
        </w:rPr>
        <w:footnoteReference w:id="470"/>
      </w:r>
    </w:p>
    <w:p>
      <w:pPr>
        <w:pStyle w:val="Heading5"/>
        <w:numPr>
          <w:ilvl w:val="4"/>
          <w:numId w:val="1"/>
        </w:numPr>
        <w:rPr/>
      </w:pPr>
      <w:bookmarkStart w:id="470" w:name="__RefHeading___Toc4228639_1468164448"/>
      <w:bookmarkStart w:id="471" w:name="_Toc217"/>
      <w:bookmarkEnd w:id="470"/>
      <w:r>
        <w:rPr>
          <w:rtl w:val="true"/>
        </w:rPr>
        <w:t xml:space="preserve">روایت </w:t>
      </w:r>
      <w:r>
        <w:rPr/>
        <w:t>11</w:t>
      </w:r>
      <w:bookmarkEnd w:id="47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پیامبری با </w:t>
      </w:r>
      <w:bookmarkStart w:id="472" w:name="pg13906_145418"/>
    </w:p>
    <w:p>
      <w:pPr>
        <w:pStyle w:val="BookText"/>
        <w:rPr/>
      </w:pPr>
      <w:bookmarkEnd w:id="472"/>
      <w:r>
        <w:rPr>
          <w:rFonts w:ascii="Amiri" w:hAnsi="Amiri" w:eastAsia="Amiri" w:cs="Amiri"/>
          <w:color w:val="111111"/>
          <w:sz w:val="28"/>
          <w:sz w:val="28"/>
          <w:szCs w:val="28"/>
          <w:rtl w:val="true"/>
          <w:lang w:bidi="ar-SA"/>
        </w:rPr>
        <w:t xml:space="preserve">مِنَ الْأَنْبِيَاءِ لَيُبْتَلَي بِالْجُوعِ حَتَّي يَمُوتَ جُوعاً وَ إِنْ كَانَ النَّبِيُّ مِنَ الْأَنْبِيَاءِ لَيُبْتَلَي بِالْعَطَشِ حَتَّي يَمُوتَ عَطَشاً وَ إِنْ كَانَ النَّبِيُّ مِنَ الْأَنْبِيَاءِ لَيُبْتَلَي بِالْعَرَاءِ حَتَّي يَمُوتَ عُرْيَاناً وَ إِنْ كَانَ النَّبِيُّ مِنَ الْأَنْبِيَاءِ لَيُبْتَلَي بِالسُّقْمِ وَ الْأَمْرَاضِ حَتَّي تُتْلِفَهُ وَ إِنْ كَانَ النَّبِيُّ لَيَأْتِي قَوْمَهُ فَيَقُومُ فِيهِمْ يَأْمُرُهُمْ بِطَاعَةِ اللَّهِ وَ يَدْعُوهُمْ إِلَي تَوْحِيدِ اللَّهِ وَ مَا مَعَهُ مَبِيتُ لَيْلَةٍ فَمَا يَتْرُكُونَهُ يَفْرَغُ مِنْ كَلَامِهِ وَ لَا يَسْتَمِعُونَ إِلَيْهِ حَتَّي يَقْتُلُوهُ وَ إِنَّمَا يَبْتَلِي اللَّهُ تَبَارَكَ وَ تَعَالَي عِبَادَهُ عَلَي قَدْرِ مَنَازِلِهِمْ عِنْدَهُ </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3" w:name="__RefHeading___Toc4228641_1468164448"/>
      <w:bookmarkStart w:id="474" w:name="_Toc218"/>
      <w:bookmarkEnd w:id="473"/>
      <w:r>
        <w:rPr>
          <w:rtl w:val="true"/>
        </w:rPr>
        <w:t>«</w:t>
      </w:r>
      <w:r>
        <w:rPr/>
        <w:t>12</w:t>
      </w:r>
      <w:r>
        <w:rPr>
          <w:rtl w:val="true"/>
        </w:rPr>
        <w:t>»</w:t>
      </w:r>
      <w:bookmarkEnd w:id="474"/>
    </w:p>
    <w:p>
      <w:pPr>
        <w:pStyle w:val="BookText"/>
        <w:rPr/>
      </w:pPr>
      <w:r>
        <w:rPr>
          <w:rFonts w:ascii="Amiri" w:hAnsi="Amiri" w:eastAsia="Amiri" w:cs="Amiri"/>
          <w:color w:val="111111"/>
          <w:sz w:val="28"/>
          <w:sz w:val="28"/>
          <w:szCs w:val="28"/>
          <w:rtl w:val="true"/>
          <w:lang w:bidi="ar-SA"/>
        </w:rPr>
        <w:t>كا، الكافي عِدَّةٌ مِنْ أَصْحَابِنَا عَنْ سَهْلِ بْنِ زِيَادٍ عَنْ مُوسَي بْنِ عُمَرَ الصَّيْقَلِ عَنْ مُحَمَّدِ بْنِ عِيسَي عَنِ السَّكُونِيِّ عَنْ عَلِيِّ بْنِ إِسْمَاعِيلَ الْمِيثَمِيِّ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بَعَثَ اللَّهُ عَزَّ وَ جَلَّ نَبِيّاً إِلَّا حَسَنَ الصَّوْتِ </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5" w:name="__RefHeading___Toc4228643_1468164448"/>
      <w:bookmarkStart w:id="476" w:name="_Toc219"/>
      <w:bookmarkEnd w:id="475"/>
      <w:r>
        <w:rPr>
          <w:rtl w:val="true"/>
        </w:rPr>
        <w:t>«</w:t>
      </w:r>
      <w:r>
        <w:rPr/>
        <w:t>13</w:t>
      </w:r>
      <w:r>
        <w:rPr>
          <w:rtl w:val="true"/>
        </w:rPr>
        <w:t>»</w:t>
      </w:r>
      <w:bookmarkEnd w:id="476"/>
    </w:p>
    <w:p>
      <w:pPr>
        <w:pStyle w:val="BookText"/>
        <w:rPr/>
      </w:pPr>
      <w:r>
        <w:rPr>
          <w:rFonts w:ascii="Amiri" w:hAnsi="Amiri" w:eastAsia="Amiri" w:cs="Amiri"/>
          <w:color w:val="111111"/>
          <w:sz w:val="28"/>
          <w:sz w:val="28"/>
          <w:szCs w:val="28"/>
          <w:rtl w:val="true"/>
          <w:lang w:bidi="ar-SA"/>
        </w:rPr>
        <w:t>كا، الكافي عِدَّةٌ مِنْ أَصْحَابِنَا عَنْ أَحْمَدَ بْنِ مُحَمَّدِ بْنِ خَالِدٍ عَنْ أَبِيهِ أَوْ غَيْرِهِ عَنْ سَعْدِ بْنِ سَعْدٍ عَنِ الْحَسَنِ بْنِ الْجَهْمِ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أَخْلَاقِ الْأَنْبِيَاءِ التَّنَظُّفُ وَ التَّطَيُّبُ وَ حَلْقُ الشَّعْرِ وَ كَثْرَةُ الطَّرُوقَةِ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7" w:name="__RefHeading___Toc4228645_1468164448"/>
      <w:bookmarkStart w:id="478" w:name="_Toc220"/>
      <w:bookmarkEnd w:id="477"/>
      <w:r>
        <w:rPr>
          <w:rtl w:val="true"/>
        </w:rPr>
        <w:t>«</w:t>
      </w:r>
      <w:r>
        <w:rPr/>
        <w:t>14</w:t>
      </w:r>
      <w:r>
        <w:rPr>
          <w:rtl w:val="true"/>
        </w:rPr>
        <w:t>»</w:t>
      </w:r>
      <w:bookmarkEnd w:id="478"/>
    </w:p>
    <w:p>
      <w:pPr>
        <w:pStyle w:val="BookText"/>
        <w:rPr/>
      </w:pPr>
      <w:r>
        <w:rPr>
          <w:rFonts w:ascii="Amiri" w:hAnsi="Amiri" w:eastAsia="Amiri" w:cs="Amiri"/>
          <w:color w:val="111111"/>
          <w:sz w:val="28"/>
          <w:sz w:val="28"/>
          <w:szCs w:val="28"/>
          <w:rtl w:val="true"/>
          <w:lang w:bidi="ar-SA"/>
        </w:rPr>
        <w:t xml:space="preserve">كا، الكافي عِدَّةٌ مِنْ أَصْحَابِنَا عَنْ أَحْمَدَ بْنِ مُحَمَّدٍ عَنِ الْقَاسِمِ بْنِ يَحْيَي عَنْ جَدِّهِ الْحَسَنِ بْنِ رَاشِدٍ عَنْ مُحَمَّدِ بْنِ مُسْلِمٍ عَنْ أَبِي عَبْدِ اللَّهِ عليه السلام قَالَ قَالَ أَمِيرُ الْمُؤْمِنِينَ عليه السلام عَشَاءُ الْأَنْبِيَاءِ بَعْدَ الْعَتَمَةِ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9" w:name="__RefHeading___Toc4228647_1468164448"/>
      <w:bookmarkStart w:id="480" w:name="_Toc221"/>
      <w:bookmarkEnd w:id="479"/>
      <w:r>
        <w:rPr>
          <w:rtl w:val="true"/>
        </w:rPr>
        <w:t>«</w:t>
      </w:r>
      <w:r>
        <w:rPr/>
        <w:t>15</w:t>
      </w:r>
      <w:r>
        <w:rPr>
          <w:rtl w:val="true"/>
        </w:rPr>
        <w:t>»</w:t>
      </w:r>
      <w:bookmarkEnd w:id="480"/>
    </w:p>
    <w:p>
      <w:pPr>
        <w:pStyle w:val="BookText"/>
        <w:rPr/>
      </w:pPr>
      <w:r>
        <w:rPr>
          <w:rFonts w:ascii="Amiri" w:hAnsi="Amiri" w:eastAsia="Amiri" w:cs="Amiri"/>
          <w:color w:val="111111"/>
          <w:sz w:val="28"/>
          <w:sz w:val="28"/>
          <w:szCs w:val="28"/>
          <w:rtl w:val="true"/>
          <w:lang w:bidi="ar-SA"/>
        </w:rPr>
        <w:t>كا، الكافي عَلِيُّ بْنُ إِبْرَاهِيمَ عَنْ مُحَمَّدِ بْنِ عِيسَي عَنْ يُونُسَ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نَبِيٍّ إِلَّا وَ قَدْ دَعَا لِأَكْلِ الشَّعِيرِ وَ بَارَكَ عَلَيْهِ وَ مَا دَخَلَ جَوْفاً إِلَّا وَ أَخْرَجَ كُلَّ دَاءٍ فِيهِ وَ هُوَ قُوتُ الْأَنْبِيَاءِ وَ طَعَامُ الْأَبْرَارِ أَبَي اللَّهُ تَعَالَي أَنْ يَجْعَلَ قُوتَ أَنْبِيَائِهِ إِلَّا شَعِيراً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گرسنگی آزمایش شود با گرسنگی می‌میرد، اگر با تشنگی آزمایش شود تشنه می‌میرد، اگر با برهنگی آزمایش شود برهنه می‌میرد و اگر یکی از پیامبران با بیماری آزمایش شود از بیماری تلف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پیامبری به سوی قومی فرستاده شود که باید آنها را به اطاعت خدا امر کرده و به توحید فرا خواند حتی یک شب نیز او را راحت نمی‌گذارند و اجازه نمی دهند سخنش را تمام کند و به کلامش گوش نمی‌دهند تا این که او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بندگانش را بر حسب قدر و منزلتشان در نزد خود آزمایش می‌کند</w:t>
      </w:r>
      <w:r>
        <w:rPr>
          <w:rFonts w:eastAsia="IRNazanin" w:cs="IRNazanin"/>
          <w:color w:val="111111"/>
          <w:sz w:val="28"/>
          <w:szCs w:val="28"/>
          <w:rtl w:val="true"/>
          <w:lang w:bidi="fa-IR"/>
        </w:rPr>
        <w:t>.</w:t>
      </w:r>
      <w:r>
        <w:rPr>
          <w:rStyle w:val="FootnoteAnchor"/>
          <w:rtl w:val="true"/>
        </w:rPr>
        <w:footnoteReference w:id="476"/>
      </w:r>
    </w:p>
    <w:p>
      <w:pPr>
        <w:pStyle w:val="Heading5"/>
        <w:numPr>
          <w:ilvl w:val="4"/>
          <w:numId w:val="1"/>
        </w:numPr>
        <w:rPr/>
      </w:pPr>
      <w:bookmarkStart w:id="481" w:name="__RefHeading___Toc4228649_1468164448"/>
      <w:bookmarkStart w:id="482" w:name="_Toc222"/>
      <w:bookmarkEnd w:id="481"/>
      <w:r>
        <w:rPr>
          <w:rtl w:val="true"/>
        </w:rPr>
        <w:t xml:space="preserve">روایت </w:t>
      </w:r>
      <w:r>
        <w:rPr/>
        <w:t>12</w:t>
      </w:r>
      <w:bookmarkEnd w:id="48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انبیا را با صدایی نیکو مبعوث گرداند</w:t>
      </w:r>
      <w:r>
        <w:rPr>
          <w:rFonts w:eastAsia="IRNazanin" w:cs="IRNazanin"/>
          <w:color w:val="111111"/>
          <w:sz w:val="28"/>
          <w:szCs w:val="28"/>
          <w:rtl w:val="true"/>
          <w:lang w:bidi="fa-IR"/>
        </w:rPr>
        <w:t>.</w:t>
      </w:r>
      <w:r>
        <w:rPr>
          <w:rStyle w:val="FootnoteAnchor"/>
          <w:rtl w:val="true"/>
        </w:rPr>
        <w:footnoteReference w:id="477"/>
      </w:r>
    </w:p>
    <w:p>
      <w:pPr>
        <w:pStyle w:val="Heading5"/>
        <w:numPr>
          <w:ilvl w:val="4"/>
          <w:numId w:val="1"/>
        </w:numPr>
        <w:rPr/>
      </w:pPr>
      <w:bookmarkStart w:id="483" w:name="__RefHeading___Toc4228651_1468164448"/>
      <w:bookmarkStart w:id="484" w:name="_Toc223"/>
      <w:bookmarkEnd w:id="483"/>
      <w:r>
        <w:rPr>
          <w:rtl w:val="true"/>
        </w:rPr>
        <w:t xml:space="preserve">روایت </w:t>
      </w:r>
      <w:r>
        <w:rPr/>
        <w:t>13</w:t>
      </w:r>
      <w:bookmarkEnd w:id="48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نظافت، عطر زدن، شانه کردن مو، زیادی همسران از اخلاق انبیاست</w:t>
      </w:r>
      <w:r>
        <w:rPr>
          <w:rFonts w:eastAsia="IRNazanin" w:cs="IRNazanin"/>
          <w:color w:val="111111"/>
          <w:sz w:val="28"/>
          <w:szCs w:val="28"/>
          <w:rtl w:val="true"/>
          <w:lang w:bidi="fa-IR"/>
        </w:rPr>
        <w:t>.</w:t>
      </w:r>
      <w:r>
        <w:rPr>
          <w:rStyle w:val="FootnoteAnchor"/>
          <w:rtl w:val="true"/>
        </w:rPr>
        <w:footnoteReference w:id="478"/>
      </w:r>
    </w:p>
    <w:p>
      <w:pPr>
        <w:pStyle w:val="Heading5"/>
        <w:numPr>
          <w:ilvl w:val="4"/>
          <w:numId w:val="1"/>
        </w:numPr>
        <w:rPr/>
      </w:pPr>
      <w:bookmarkStart w:id="485" w:name="__RefHeading___Toc4228653_1468164448"/>
      <w:bookmarkStart w:id="486" w:name="_Toc224"/>
      <w:bookmarkEnd w:id="485"/>
      <w:r>
        <w:rPr>
          <w:rtl w:val="true"/>
        </w:rPr>
        <w:t xml:space="preserve">روایت </w:t>
      </w:r>
      <w:r>
        <w:rPr/>
        <w:t>14</w:t>
      </w:r>
      <w:bookmarkEnd w:id="48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انبیا پس از تاریکی هواست</w:t>
      </w:r>
      <w:r>
        <w:rPr>
          <w:rFonts w:eastAsia="IRNazanin" w:cs="IRNazanin"/>
          <w:color w:val="111111"/>
          <w:sz w:val="28"/>
          <w:szCs w:val="28"/>
          <w:rtl w:val="true"/>
          <w:lang w:bidi="fa-IR"/>
        </w:rPr>
        <w:t>.</w:t>
      </w:r>
      <w:r>
        <w:rPr>
          <w:rStyle w:val="FootnoteAnchor"/>
          <w:rtl w:val="true"/>
        </w:rPr>
        <w:footnoteReference w:id="479"/>
      </w:r>
    </w:p>
    <w:p>
      <w:pPr>
        <w:pStyle w:val="Heading5"/>
        <w:numPr>
          <w:ilvl w:val="4"/>
          <w:numId w:val="1"/>
        </w:numPr>
        <w:rPr/>
      </w:pPr>
      <w:bookmarkStart w:id="487" w:name="__RefHeading___Toc4228655_1468164448"/>
      <w:bookmarkStart w:id="488" w:name="_Toc225"/>
      <w:bookmarkEnd w:id="487"/>
      <w:r>
        <w:rPr>
          <w:rtl w:val="true"/>
        </w:rPr>
        <w:t xml:space="preserve">روایت </w:t>
      </w:r>
      <w:r>
        <w:rPr/>
        <w:t>15</w:t>
      </w:r>
      <w:bookmarkEnd w:id="488"/>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پیامبری نیست مگر این که مردم را به خوردن جو دعوت کرده و آن را پربرکت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ورود جو به معده تمام بیماری ها را از بدن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 قوت پیامبران و غذای صالحان است و خداوند تبارک و تعالی امتناع کرد از این که چیزی جز جو را غذای پیامبرانش قرار دهد</w:t>
      </w:r>
      <w:r>
        <w:rPr>
          <w:rFonts w:eastAsia="IRNazanin" w:cs="IRNazanin"/>
          <w:color w:val="111111"/>
          <w:sz w:val="28"/>
          <w:szCs w:val="28"/>
          <w:rtl w:val="true"/>
          <w:lang w:bidi="fa-IR"/>
        </w:rPr>
        <w:t>.</w:t>
      </w:r>
      <w:r>
        <w:rPr>
          <w:rStyle w:val="FootnoteAnchor"/>
          <w:rtl w:val="true"/>
        </w:rPr>
        <w:footnoteReference w:id="480"/>
      </w:r>
      <w:bookmarkStart w:id="489" w:name="pg13906_145419"/>
    </w:p>
    <w:p>
      <w:pPr>
        <w:pStyle w:val="Heading5"/>
        <w:numPr>
          <w:ilvl w:val="4"/>
          <w:numId w:val="1"/>
        </w:numPr>
        <w:rPr/>
      </w:pPr>
      <w:bookmarkStart w:id="490" w:name="__RefHeading___Toc4228657_1468164448"/>
      <w:bookmarkStart w:id="491" w:name="_Toc226"/>
      <w:bookmarkEnd w:id="489"/>
      <w:bookmarkEnd w:id="490"/>
      <w:r>
        <w:rPr>
          <w:rtl w:val="true"/>
        </w:rPr>
        <w:t>«</w:t>
      </w:r>
      <w:r>
        <w:rPr/>
        <w:t>16</w:t>
      </w:r>
      <w:r>
        <w:rPr>
          <w:rtl w:val="true"/>
        </w:rPr>
        <w:t>»</w:t>
      </w:r>
      <w:bookmarkEnd w:id="491"/>
    </w:p>
    <w:p>
      <w:pPr>
        <w:pStyle w:val="BookText"/>
        <w:rPr/>
      </w:pPr>
      <w:r>
        <w:rPr>
          <w:rFonts w:ascii="Amiri" w:hAnsi="Amiri" w:eastAsia="Amiri" w:cs="Amiri"/>
          <w:color w:val="111111"/>
          <w:sz w:val="28"/>
          <w:sz w:val="28"/>
          <w:szCs w:val="28"/>
          <w:rtl w:val="true"/>
          <w:lang w:bidi="ar-SA"/>
        </w:rPr>
        <w:t>كا، الكافي عَلِيُّ بْنُ مُحَمَّدِ بْنِ بُنْدَارَ عَنْ أَحْمَدَ بْنِ أَبِي عَبْدِ اللَّهِ عَنْ عُثْمَانَ بْنِ عِيسَي عَنْ خَالِدِ بْنِ نَجِيحٍ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السَّوِيقُ طَعَامُ الْمُرْسَلِينَ أَوْ قَالَ النَّبِيِّينَ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4228659_1468164448"/>
      <w:bookmarkStart w:id="493" w:name="_Toc227"/>
      <w:bookmarkEnd w:id="492"/>
      <w:r>
        <w:rPr>
          <w:rtl w:val="true"/>
        </w:rPr>
        <w:t>«</w:t>
      </w:r>
      <w:r>
        <w:rPr/>
        <w:t>17</w:t>
      </w:r>
      <w:r>
        <w:rPr>
          <w:rtl w:val="true"/>
        </w:rPr>
        <w:t>»</w:t>
      </w:r>
      <w:bookmarkEnd w:id="493"/>
    </w:p>
    <w:p>
      <w:pPr>
        <w:pStyle w:val="BookText"/>
        <w:rPr/>
      </w:pPr>
      <w:r>
        <w:rPr>
          <w:rFonts w:ascii="Amiri" w:hAnsi="Amiri" w:eastAsia="Amiri" w:cs="Amiri"/>
          <w:color w:val="111111"/>
          <w:sz w:val="28"/>
          <w:sz w:val="28"/>
          <w:szCs w:val="28"/>
          <w:rtl w:val="true"/>
          <w:lang w:bidi="ar-SA"/>
        </w:rPr>
        <w:t>كا، الكافي عَلِيٌّ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بِاللَّبَنِ مَرَقُ الْأَنْبِيَاءِ عليهم السلام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4228661_1468164448"/>
      <w:bookmarkStart w:id="495" w:name="_Toc228"/>
      <w:bookmarkEnd w:id="494"/>
      <w:r>
        <w:rPr>
          <w:rtl w:val="true"/>
        </w:rPr>
        <w:t>«</w:t>
      </w:r>
      <w:r>
        <w:rPr/>
        <w:t>18</w:t>
      </w:r>
      <w:r>
        <w:rPr>
          <w:rtl w:val="true"/>
        </w:rPr>
        <w:t>»</w:t>
      </w:r>
      <w:bookmarkEnd w:id="495"/>
    </w:p>
    <w:p>
      <w:pPr>
        <w:pStyle w:val="BookText"/>
        <w:rPr/>
      </w:pPr>
      <w:r>
        <w:rPr>
          <w:rFonts w:ascii="Amiri" w:hAnsi="Amiri" w:eastAsia="Amiri" w:cs="Amiri"/>
          <w:color w:val="111111"/>
          <w:sz w:val="28"/>
          <w:sz w:val="28"/>
          <w:szCs w:val="28"/>
          <w:rtl w:val="true"/>
          <w:lang w:bidi="ar-SA"/>
        </w:rPr>
        <w:t>كا، الكافي عَلِيٌّ عَنْ أَبِيهِ عَنِ النَّوْفَلِيِّ عَنِ السَّكُونِيِّ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أَحَبَّ الْأَصْبَاغِ </w:t>
      </w:r>
      <w:r>
        <w:rPr>
          <w:rStyle w:val="FootnoteAnchor"/>
          <w:rtl w:val="true"/>
        </w:rPr>
        <w:footnoteReference w:id="483"/>
      </w:r>
      <w:r>
        <w:rPr>
          <w:rFonts w:ascii="Amiri" w:hAnsi="Amiri" w:eastAsia="Amiri" w:cs="Amiri"/>
          <w:color w:val="111111"/>
          <w:sz w:val="28"/>
          <w:sz w:val="28"/>
          <w:szCs w:val="28"/>
          <w:rtl w:val="true"/>
          <w:lang w:bidi="ar-SA"/>
        </w:rPr>
        <w:t xml:space="preserve">إِلَي رَسُولِ اللَّهِ الْخَلُّ وَ الزَّيْتُ وَ قَالَ هُوَ طَعَامُ الْأَنْبِيَاءِ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6" w:name="__RefHeading___Toc4228663_1468164448"/>
      <w:bookmarkStart w:id="497" w:name="_Toc229"/>
      <w:bookmarkEnd w:id="496"/>
      <w:r>
        <w:rPr>
          <w:rtl w:val="true"/>
        </w:rPr>
        <w:t>«</w:t>
      </w:r>
      <w:r>
        <w:rPr/>
        <w:t>19</w:t>
      </w:r>
      <w:r>
        <w:rPr>
          <w:rtl w:val="true"/>
        </w:rPr>
        <w:t>»</w:t>
      </w:r>
      <w:bookmarkEnd w:id="497"/>
    </w:p>
    <w:p>
      <w:pPr>
        <w:pStyle w:val="BookText"/>
        <w:rPr/>
      </w:pPr>
      <w:r>
        <w:rPr>
          <w:rFonts w:ascii="Amiri" w:hAnsi="Amiri" w:eastAsia="Amiri" w:cs="Amiri"/>
          <w:color w:val="111111"/>
          <w:sz w:val="28"/>
          <w:sz w:val="28"/>
          <w:szCs w:val="28"/>
          <w:rtl w:val="true"/>
          <w:lang w:bidi="ar-SA"/>
        </w:rPr>
        <w:t xml:space="preserve">وَ بِهَذَا الْإِسْنَادِ قَالَ قَالَ أَمِيرُ الْمُؤْمِنِينَ عليه السلام مَا افْتَقَرَ أَهْلُ بَيْتٍ يَأْتَدِمُونَ بِالْخَلِّ وَ الزَّيْتِ وَ ذَلِكَ أُدْمُ الْأَنْبِيَاءِ </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4228665_1468164448"/>
      <w:bookmarkStart w:id="499" w:name="_Toc230"/>
      <w:bookmarkEnd w:id="498"/>
      <w:r>
        <w:rPr>
          <w:rtl w:val="true"/>
        </w:rPr>
        <w:t>«</w:t>
      </w:r>
      <w:r>
        <w:rPr/>
        <w:t>20</w:t>
      </w:r>
      <w:r>
        <w:rPr>
          <w:rtl w:val="true"/>
        </w:rPr>
        <w:t>»</w:t>
      </w:r>
      <w:bookmarkEnd w:id="499"/>
    </w:p>
    <w:p>
      <w:pPr>
        <w:pStyle w:val="BookText"/>
        <w:rPr/>
      </w:pPr>
      <w:r>
        <w:rPr>
          <w:rFonts w:ascii="Amiri" w:hAnsi="Amiri" w:eastAsia="Amiri" w:cs="Amiri"/>
          <w:color w:val="111111"/>
          <w:sz w:val="28"/>
          <w:sz w:val="28"/>
          <w:szCs w:val="28"/>
          <w:rtl w:val="true"/>
          <w:lang w:bidi="ar-SA"/>
        </w:rPr>
        <w:t>كا، الكافي مُحَمَّدُ بْنُ يَحْيَي عَنْ أَحْمَدَ بْنِ مُحَمَّدِ بْنِ عِيسَي عَنْ مُحَمَّدِ بْنِ خَالِدٍ وَ الْحُسَيْنِ بْنِ سَعِيدٍ جَمِيعاً عَنِ الْقَاسِمِ بْنِ عُرْوَةَ عَنْ إِسْحَاقَ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السِّوَاكُ مِنْ سُنَنِ الْمُرْسَلِينَ</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0" w:name="__RefHeading___Toc4228667_1468164448"/>
      <w:bookmarkStart w:id="501" w:name="_Toc231"/>
      <w:bookmarkEnd w:id="500"/>
      <w:r>
        <w:rPr>
          <w:rtl w:val="true"/>
        </w:rPr>
        <w:t>«</w:t>
      </w:r>
      <w:r>
        <w:rPr/>
        <w:t>21</w:t>
      </w:r>
      <w:r>
        <w:rPr>
          <w:rtl w:val="true"/>
        </w:rPr>
        <w:t>»</w:t>
      </w:r>
      <w:bookmarkEnd w:id="501"/>
    </w:p>
    <w:p>
      <w:pPr>
        <w:pStyle w:val="BookText"/>
        <w:rPr/>
      </w:pPr>
      <w:r>
        <w:rPr>
          <w:rFonts w:ascii="Amiri" w:hAnsi="Amiri" w:eastAsia="Amiri" w:cs="Amiri"/>
          <w:color w:val="111111"/>
          <w:sz w:val="28"/>
          <w:sz w:val="28"/>
          <w:szCs w:val="28"/>
          <w:rtl w:val="true"/>
          <w:lang w:bidi="ar-SA"/>
        </w:rPr>
        <w:t>كا، الكافي مُحَمَّدٌ عَنْ أَحْمَدَ عَنْ عَلِيِّ بْنِ الْحَكَمِ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 يَبْعَثْ نَبِيّاً إِلَّا بِصِدْقِ الْحَدِيثِ وَ أَدَاءِ الْأَمَانَةِ إِلَي الْبَرِّ وَ الْفَاجِرِ </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4228669_1468164448"/>
      <w:bookmarkStart w:id="503" w:name="_Toc232"/>
      <w:bookmarkEnd w:id="502"/>
      <w:r>
        <w:rPr>
          <w:rtl w:val="true"/>
        </w:rPr>
        <w:t>«</w:t>
      </w:r>
      <w:r>
        <w:rPr/>
        <w:t>22</w:t>
      </w:r>
      <w:r>
        <w:rPr>
          <w:rtl w:val="true"/>
        </w:rPr>
        <w:t>»</w:t>
      </w:r>
      <w:bookmarkEnd w:id="503"/>
    </w:p>
    <w:p>
      <w:pPr>
        <w:pStyle w:val="BookText"/>
        <w:rPr/>
      </w:pPr>
      <w:r>
        <w:rPr>
          <w:rFonts w:ascii="Amiri" w:hAnsi="Amiri" w:eastAsia="Amiri" w:cs="Amiri"/>
          <w:color w:val="111111"/>
          <w:sz w:val="28"/>
          <w:sz w:val="28"/>
          <w:szCs w:val="28"/>
          <w:rtl w:val="true"/>
          <w:lang w:bidi="ar-SA"/>
        </w:rPr>
        <w:t>كا، الكافي عِدَّةٌ مِنْ أَصْحَابِنَا عَنْ أَحْمَدَ بْنِ مُحَمَّدٍ عَنْ عَلِيِّ بْنِ الْحَكَمِ عَنْ زِيَادِ بْنِ أَبِي الْحَلَّالِ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نَبِيٍّ وَ لَا وَصِيِّ نَبِيٍّ يَبْقَي فِي الْأَرْضِ أَكْثَرَ مِنْ ثَلَاثَةِ أَيَّامٍ حَتَّي يُرْفَعَ رُوحُهُ وَ عَظْمُهُ وَ لَحْمُهُ إِلَي السَّمَاءِ وَ إِنَّمَا يُؤْتَي مَوَاضِعُ آثَارِهِمْ وَ يُبَلِّغُونَهُمْ مِنْ بَعِيدٍ السَّلَامَ وَ يُسْمِعُونَهُمْ فِي مَوَاضِعِ آثَارِهِمْ مِنْ قَرِيبٍ</w:t>
      </w:r>
      <w:r>
        <w:rPr>
          <w:rStyle w:val="FootnoteAnchor"/>
          <w:rtl w:val="true"/>
        </w:rPr>
        <w:footnoteReference w:id="488"/>
      </w:r>
    </w:p>
    <w:p>
      <w:pPr>
        <w:pStyle w:val="Heading5"/>
        <w:numPr>
          <w:ilvl w:val="4"/>
          <w:numId w:val="1"/>
        </w:numPr>
        <w:rPr/>
      </w:pPr>
      <w:bookmarkStart w:id="504" w:name="__RefHeading___Toc4228671_1468164448"/>
      <w:bookmarkStart w:id="505" w:name="_Toc233"/>
      <w:bookmarkEnd w:id="504"/>
      <w:r>
        <w:rPr>
          <w:rtl w:val="true"/>
        </w:rPr>
        <w:t xml:space="preserve">روایت </w:t>
      </w:r>
      <w:r>
        <w:rPr/>
        <w:t>16</w:t>
      </w:r>
      <w:bookmarkEnd w:id="50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غذایی از جو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مرسلین است 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انبیا</w:t>
      </w:r>
      <w:r>
        <w:rPr>
          <w:rFonts w:eastAsia="IRNazanin" w:cs="IRNazanin"/>
          <w:color w:val="111111"/>
          <w:sz w:val="28"/>
          <w:szCs w:val="28"/>
          <w:rtl w:val="true"/>
          <w:lang w:bidi="fa-IR"/>
        </w:rPr>
        <w:t xml:space="preserve">. </w:t>
      </w:r>
      <w:r>
        <w:rPr>
          <w:rStyle w:val="FootnoteAnchor"/>
          <w:rtl w:val="true"/>
        </w:rPr>
        <w:footnoteReference w:id="489"/>
      </w:r>
    </w:p>
    <w:p>
      <w:pPr>
        <w:pStyle w:val="Heading5"/>
        <w:numPr>
          <w:ilvl w:val="4"/>
          <w:numId w:val="1"/>
        </w:numPr>
        <w:rPr/>
      </w:pPr>
      <w:bookmarkStart w:id="506" w:name="__RefHeading___Toc4228673_1468164448"/>
      <w:bookmarkStart w:id="507" w:name="_Toc234"/>
      <w:bookmarkEnd w:id="506"/>
      <w:r>
        <w:rPr>
          <w:rtl w:val="true"/>
        </w:rPr>
        <w:t xml:space="preserve">روایت </w:t>
      </w:r>
      <w:r>
        <w:rPr/>
        <w:t>17</w:t>
      </w:r>
      <w:bookmarkEnd w:id="50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گوشت با شیر غذای انبیا است</w:t>
      </w:r>
      <w:r>
        <w:rPr>
          <w:rFonts w:eastAsia="IRNazanin" w:cs="IRNazanin"/>
          <w:color w:val="111111"/>
          <w:sz w:val="28"/>
          <w:szCs w:val="28"/>
          <w:rtl w:val="true"/>
          <w:lang w:bidi="fa-IR"/>
        </w:rPr>
        <w:t>.</w:t>
      </w:r>
      <w:r>
        <w:rPr>
          <w:rStyle w:val="FootnoteAnchor"/>
          <w:rtl w:val="true"/>
        </w:rPr>
        <w:footnoteReference w:id="490"/>
      </w:r>
    </w:p>
    <w:p>
      <w:pPr>
        <w:pStyle w:val="Heading5"/>
        <w:numPr>
          <w:ilvl w:val="4"/>
          <w:numId w:val="1"/>
        </w:numPr>
        <w:rPr/>
      </w:pPr>
      <w:bookmarkStart w:id="508" w:name="__RefHeading___Toc4228675_1468164448"/>
      <w:bookmarkStart w:id="509" w:name="_Toc235"/>
      <w:bookmarkEnd w:id="508"/>
      <w:r>
        <w:rPr>
          <w:rtl w:val="true"/>
        </w:rPr>
        <w:t xml:space="preserve">روایت </w:t>
      </w:r>
      <w:r>
        <w:rPr/>
        <w:t>18</w:t>
      </w:r>
      <w:bookmarkEnd w:id="50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محبوب‌ترین خورشت ها نزد پیامبرصلی الله علیه و آله و سلم سرکه و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غذای پیامبران است</w:t>
      </w:r>
      <w:r>
        <w:rPr>
          <w:rFonts w:eastAsia="IRNazanin" w:cs="IRNazanin"/>
          <w:color w:val="111111"/>
          <w:sz w:val="28"/>
          <w:szCs w:val="28"/>
          <w:rtl w:val="true"/>
          <w:lang w:bidi="fa-IR"/>
        </w:rPr>
        <w:t>.</w:t>
      </w:r>
      <w:r>
        <w:rPr>
          <w:rStyle w:val="FootnoteAnchor"/>
          <w:rtl w:val="true"/>
        </w:rPr>
        <w:footnoteReference w:id="491"/>
      </w:r>
    </w:p>
    <w:p>
      <w:pPr>
        <w:pStyle w:val="Heading5"/>
        <w:numPr>
          <w:ilvl w:val="4"/>
          <w:numId w:val="1"/>
        </w:numPr>
        <w:rPr/>
      </w:pPr>
      <w:bookmarkStart w:id="510" w:name="__RefHeading___Toc4228677_1468164448"/>
      <w:bookmarkStart w:id="511" w:name="_Toc236"/>
      <w:bookmarkEnd w:id="510"/>
      <w:r>
        <w:rPr>
          <w:rtl w:val="true"/>
        </w:rPr>
        <w:t xml:space="preserve">روایت </w:t>
      </w:r>
      <w:r>
        <w:rPr/>
        <w:t>19</w:t>
      </w:r>
      <w:bookmarkEnd w:id="511"/>
    </w:p>
    <w:p>
      <w:pPr>
        <w:pStyle w:val="BookText"/>
        <w:rPr/>
      </w:pPr>
      <w:r>
        <w:rPr>
          <w:rFonts w:ascii="IRNazanin" w:hAnsi="IRNazanin" w:eastAsia="IRNazanin"/>
          <w:color w:val="111111"/>
          <w:sz w:val="28"/>
          <w:sz w:val="28"/>
          <w:szCs w:val="28"/>
          <w:rtl w:val="true"/>
          <w:lang w:bidi="fa-IR"/>
        </w:rPr>
        <w:t>امیرالمؤمنین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ای که خورشتشان سرکه و روغن باشد فقیر نمی شوند و غذای پیامبران نیز همین بود</w:t>
      </w:r>
      <w:r>
        <w:rPr>
          <w:rFonts w:eastAsia="IRNazanin" w:cs="IRNazanin"/>
          <w:color w:val="111111"/>
          <w:sz w:val="28"/>
          <w:szCs w:val="28"/>
          <w:rtl w:val="true"/>
          <w:lang w:bidi="fa-IR"/>
        </w:rPr>
        <w:t>.</w:t>
      </w:r>
      <w:r>
        <w:rPr>
          <w:rStyle w:val="FootnoteAnchor"/>
          <w:rtl w:val="true"/>
        </w:rPr>
        <w:footnoteReference w:id="492"/>
      </w:r>
    </w:p>
    <w:p>
      <w:pPr>
        <w:pStyle w:val="Heading5"/>
        <w:numPr>
          <w:ilvl w:val="4"/>
          <w:numId w:val="1"/>
        </w:numPr>
        <w:rPr/>
      </w:pPr>
      <w:bookmarkStart w:id="512" w:name="__RefHeading___Toc4228679_1468164448"/>
      <w:bookmarkStart w:id="513" w:name="_Toc237"/>
      <w:bookmarkEnd w:id="512"/>
      <w:r>
        <w:rPr>
          <w:rtl w:val="true"/>
        </w:rPr>
        <w:t xml:space="preserve">روایت </w:t>
      </w:r>
      <w:r>
        <w:rPr/>
        <w:t>20</w:t>
      </w:r>
      <w:bookmarkEnd w:id="51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مسواک کردن از سنت های پیامبران است</w:t>
      </w:r>
      <w:r>
        <w:rPr>
          <w:rFonts w:eastAsia="IRNazanin" w:cs="IRNazanin"/>
          <w:color w:val="111111"/>
          <w:sz w:val="28"/>
          <w:szCs w:val="28"/>
          <w:rtl w:val="true"/>
          <w:lang w:bidi="fa-IR"/>
        </w:rPr>
        <w:t>.</w:t>
      </w:r>
      <w:r>
        <w:rPr>
          <w:rStyle w:val="FootnoteAnchor"/>
          <w:rtl w:val="true"/>
        </w:rPr>
        <w:footnoteReference w:id="493"/>
      </w:r>
    </w:p>
    <w:p>
      <w:pPr>
        <w:pStyle w:val="Heading5"/>
        <w:numPr>
          <w:ilvl w:val="4"/>
          <w:numId w:val="1"/>
        </w:numPr>
        <w:rPr/>
      </w:pPr>
      <w:bookmarkStart w:id="514" w:name="__RefHeading___Toc4228681_1468164448"/>
      <w:bookmarkStart w:id="515" w:name="_Toc238"/>
      <w:bookmarkEnd w:id="514"/>
      <w:r>
        <w:rPr>
          <w:rtl w:val="true"/>
        </w:rPr>
        <w:t xml:space="preserve">روایت </w:t>
      </w:r>
      <w:r>
        <w:rPr/>
        <w:t>21</w:t>
      </w:r>
      <w:bookmarkEnd w:id="515"/>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تمام پیامبران را با راستگویی در گفتار و ادای امانت به انسان‌های خوب یا بد مبعوث گرداند</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516" w:name="__RefHeading___Toc4228683_1468164448"/>
      <w:bookmarkStart w:id="517" w:name="_Toc239"/>
      <w:bookmarkEnd w:id="516"/>
      <w:r>
        <w:rPr>
          <w:rtl w:val="true"/>
        </w:rPr>
        <w:t xml:space="preserve">روایت </w:t>
      </w:r>
      <w:r>
        <w:rPr/>
        <w:t>22</w:t>
      </w:r>
      <w:bookmarkEnd w:id="5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پیامبران و اوصیای آن ها در کم تر از سه روز پس از مرگشان روح، استخوان و گوشتشان به آسمان می‌رود مردم به سراغ جایگاه دفن و قبر آن ها رفته و از دور به آن ها سلام می‌کنند و آن ها صدای مردم را در مرقدهایشان از نزدیک می‌شنوند</w:t>
      </w:r>
      <w:r>
        <w:rPr>
          <w:rFonts w:eastAsia="IRNazanin" w:cs="IRNazanin"/>
          <w:color w:val="111111"/>
          <w:sz w:val="28"/>
          <w:szCs w:val="28"/>
          <w:rtl w:val="true"/>
          <w:lang w:bidi="fa-IR"/>
        </w:rPr>
        <w:t>.</w:t>
      </w:r>
      <w:r>
        <w:rPr>
          <w:rStyle w:val="FootnoteAnchor"/>
          <w:rtl w:val="true"/>
        </w:rPr>
        <w:footnoteReference w:id="495"/>
      </w:r>
      <w:bookmarkStart w:id="518" w:name="pg13906_145420"/>
    </w:p>
    <w:p>
      <w:pPr>
        <w:pStyle w:val="Heading5"/>
        <w:numPr>
          <w:ilvl w:val="4"/>
          <w:numId w:val="1"/>
        </w:numPr>
        <w:rPr/>
      </w:pPr>
      <w:bookmarkStart w:id="519" w:name="__RefHeading___Toc4228685_1468164448"/>
      <w:bookmarkStart w:id="520" w:name="_Toc240"/>
      <w:bookmarkEnd w:id="518"/>
      <w:bookmarkEnd w:id="519"/>
      <w:r>
        <w:rPr>
          <w:rtl w:val="true"/>
        </w:rPr>
        <w:t>«</w:t>
      </w:r>
      <w:r>
        <w:rPr/>
        <w:t>23</w:t>
      </w:r>
      <w:r>
        <w:rPr>
          <w:rtl w:val="true"/>
        </w:rPr>
        <w:t>»</w:t>
      </w:r>
      <w:bookmarkEnd w:id="520"/>
    </w:p>
    <w:p>
      <w:pPr>
        <w:pStyle w:val="BookText"/>
        <w:rPr/>
      </w:pPr>
      <w:r>
        <w:rPr>
          <w:rFonts w:ascii="Amiri" w:hAnsi="Amiri" w:eastAsia="Amiri" w:cs="Amiri"/>
          <w:color w:val="111111"/>
          <w:sz w:val="28"/>
          <w:sz w:val="28"/>
          <w:szCs w:val="28"/>
          <w:rtl w:val="true"/>
          <w:lang w:bidi="ar-SA"/>
        </w:rPr>
        <w:t>كا، الكافي مُحَمَّدُ بْنُ يَحْيَي عَنِ ابْنِ عِيسَي عَنْ مُعَمَّرٍ وَ عَلِيِّ بْنِ مُحَمَّدِ بْنِ بُنْدَارَ عَنِ الْبَرْقِيِّ عَنْ مُحَمَّدِ بْنِ عِيسَي عَنْ مُعَمَّرِ بْنِ خَلَّادٍ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أَبُو جَعْفَرٍ عليه السلام إِلَي رَجُلٍ وَ هُوَ يَقُولُ اللَّهُمَّ إِنِّي أَسْأَلُكَ مِنْ رِزْقِكَ الْحَلَالِ فَقَالَ أَبُو جَعْفَرٍ عليه السلام سَأَلْتَ قُوتَ النَّبِيِّينَ قُلِ اللَّهُمَّ إِنِّي أَسْأَلُكَ رِزْقاً وَاسِعاً طَيِّباً مِنْ رِزْقِكَ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1" w:name="__RefHeading___Toc4228687_1468164448"/>
      <w:bookmarkStart w:id="522" w:name="_Toc241"/>
      <w:bookmarkEnd w:id="521"/>
      <w:r>
        <w:rPr>
          <w:rtl w:val="true"/>
        </w:rPr>
        <w:t>«</w:t>
      </w:r>
      <w:r>
        <w:rPr/>
        <w:t>24</w:t>
      </w:r>
      <w:r>
        <w:rPr>
          <w:rtl w:val="true"/>
        </w:rPr>
        <w:t>»</w:t>
      </w:r>
      <w:bookmarkEnd w:id="522"/>
    </w:p>
    <w:p>
      <w:pPr>
        <w:pStyle w:val="BookText"/>
        <w:rPr/>
      </w:pPr>
      <w:r>
        <w:rPr>
          <w:rFonts w:ascii="Amiri" w:hAnsi="Amiri" w:eastAsia="Amiri" w:cs="Amiri"/>
          <w:color w:val="111111"/>
          <w:sz w:val="28"/>
          <w:sz w:val="28"/>
          <w:szCs w:val="28"/>
          <w:rtl w:val="true"/>
          <w:lang w:bidi="ar-SA"/>
        </w:rPr>
        <w:t xml:space="preserve">كا، الكافي عَلِيُّ بْنُ مُحَمَّدٍ عَنْ سَهْلٍ رَفَعَهُ قَالَ قَالَ أَبُو عَبْدِ اللَّهِ عليه السلام إِنَّ اللَّهَ جَعَلَ أَرْزَاقَ أَنْبِيَائِهِ فِي الزَّرْعِ وَ الضَّرْعِ لِئَلَّا يَكْرَهُوا شَيْئاً مِنْ قَطْرِ السَّمَاءِ </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3" w:name="__RefHeading___Toc4228689_1468164448"/>
      <w:bookmarkStart w:id="524" w:name="_Toc242"/>
      <w:bookmarkEnd w:id="523"/>
      <w:r>
        <w:rPr>
          <w:rtl w:val="true"/>
        </w:rPr>
        <w:t>«</w:t>
      </w:r>
      <w:r>
        <w:rPr/>
        <w:t>25</w:t>
      </w:r>
      <w:r>
        <w:rPr>
          <w:rtl w:val="true"/>
        </w:rPr>
        <w:t>»</w:t>
      </w:r>
      <w:bookmarkEnd w:id="524"/>
    </w:p>
    <w:p>
      <w:pPr>
        <w:pStyle w:val="BookText"/>
        <w:rPr/>
      </w:pPr>
      <w:r>
        <w:rPr>
          <w:rFonts w:ascii="Amiri" w:hAnsi="Amiri" w:eastAsia="Amiri" w:cs="Amiri"/>
          <w:color w:val="111111"/>
          <w:sz w:val="28"/>
          <w:sz w:val="28"/>
          <w:szCs w:val="28"/>
          <w:rtl w:val="true"/>
          <w:lang w:bidi="ar-SA"/>
        </w:rPr>
        <w:t>ير، بصائر الدرجات أَحْمَدُ بْنُ مُحَمَّدٍ عَنْ أَبِي عَبْدِ اللَّهِ الْبَرْقِيِّ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جَعَلَ اسْمَهُ الْأَعْظَمَ عَلَي ثَلَاثَةٍ وَ سَبْعِينَ حَرْفاً فَأَعْطَي آدَمَ مِنْهَا خَمْسَةً وَ عِشْرِينَ حَرْفاً وَ أَعْطَي نُوحاً مِنْهَا خَمْسَةً وَ عِشْرِينَ حَرْفاً وَ أَعْطَي مِنْهَا إِبْرَاهِيمَ عليه السلام ثَمَانِيَةَ أَحْرُفٍ </w:t>
      </w:r>
      <w:r>
        <w:rPr>
          <w:rStyle w:val="FootnoteAnchor"/>
          <w:rtl w:val="true"/>
        </w:rPr>
        <w:footnoteReference w:id="498"/>
      </w:r>
      <w:r>
        <w:rPr>
          <w:rFonts w:ascii="Amiri" w:hAnsi="Amiri" w:eastAsia="Amiri" w:cs="Amiri"/>
          <w:color w:val="111111"/>
          <w:sz w:val="28"/>
          <w:sz w:val="28"/>
          <w:szCs w:val="28"/>
          <w:rtl w:val="true"/>
          <w:lang w:bidi="ar-SA"/>
        </w:rPr>
        <w:t xml:space="preserve">وَ أَعْطَي مُوسَي مِنْهَا أَرْبَعَةَ أَحْرُفٍ وَ أَعْطَي عِيسَي مِنْهَا حَرْفَيْنِ وَ كَانَ يُحْيِي بِهِمَا الْمَوْتَي وَ يُبْرِئُ بِهِمَا الْأَكْمَهَ وَ الْأَبْرَصَ وَ أَعْطَي مُحَمَّداً اثْنَيْنِ وَ سَبْعِينَ حَرْفاً وَ احْتَجَبَ حَرْفاً لِئَلَّا يُعْلَمَ مَا فِي نَفْسِهِ وَ يَعْلَمَ مَا فِي نَفْسِ الْعِبَادِ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5" w:name="__RefHeading___Toc4228691_1468164448"/>
      <w:bookmarkStart w:id="526" w:name="_Toc243"/>
      <w:bookmarkEnd w:id="525"/>
      <w:r>
        <w:rPr>
          <w:rtl w:val="true"/>
        </w:rPr>
        <w:t>«</w:t>
      </w:r>
      <w:r>
        <w:rPr/>
        <w:t>26</w:t>
      </w:r>
      <w:r>
        <w:rPr>
          <w:rtl w:val="true"/>
        </w:rPr>
        <w:t>»</w:t>
      </w:r>
      <w:bookmarkEnd w:id="526"/>
    </w:p>
    <w:p>
      <w:pPr>
        <w:pStyle w:val="BookText"/>
        <w:rPr/>
      </w:pPr>
      <w:r>
        <w:rPr>
          <w:rFonts w:ascii="Amiri" w:hAnsi="Amiri" w:eastAsia="Amiri" w:cs="Amiri"/>
          <w:color w:val="111111"/>
          <w:sz w:val="28"/>
          <w:sz w:val="28"/>
          <w:szCs w:val="28"/>
          <w:rtl w:val="true"/>
          <w:lang w:bidi="ar-SA"/>
        </w:rPr>
        <w:t>ير، بصائر الدرجات مُحَمَّدُ بْنُ عَبْدِ الْجَبَّارِ عَنْ أَبِي عَبْدِ اللَّهِ الْبَرْقِيِّ عَنْ فَضَالَةَ عَنْ عَبْدِ الصَّمَدِ بْنِ بَشِيرٍ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عِيسَي ابْنِ مَرْيَمَ حَرْفَانِ يَعْمَلُ بِهِمَا وَ كَانَ مَعَ</w:t>
      </w:r>
    </w:p>
    <w:p>
      <w:pPr>
        <w:pStyle w:val="Heading5"/>
        <w:numPr>
          <w:ilvl w:val="4"/>
          <w:numId w:val="1"/>
        </w:numPr>
        <w:rPr/>
      </w:pPr>
      <w:bookmarkStart w:id="527" w:name="__RefHeading___Toc4228693_1468164448"/>
      <w:bookmarkStart w:id="528" w:name="_Toc244"/>
      <w:bookmarkEnd w:id="527"/>
      <w:r>
        <w:rPr>
          <w:rtl w:val="true"/>
        </w:rPr>
        <w:t xml:space="preserve">روایت </w:t>
      </w:r>
      <w:r>
        <w:rPr/>
        <w:t>23</w:t>
      </w:r>
      <w:bookmarkEnd w:id="52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رسید که دعا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رزق حلال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قوت انبیا را طلب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بگو پروردگارا از تو رزقی وسیع و پاک و نیکو می‌طلبم</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529" w:name="__RefHeading___Toc4228695_1468164448"/>
      <w:bookmarkStart w:id="530" w:name="_Toc245"/>
      <w:bookmarkEnd w:id="529"/>
      <w:r>
        <w:rPr>
          <w:rtl w:val="true"/>
        </w:rPr>
        <w:t xml:space="preserve">روایت </w:t>
      </w:r>
      <w:r>
        <w:rPr/>
        <w:t>24</w:t>
      </w:r>
      <w:bookmarkEnd w:id="53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رزق پیامبرانش را در کشاورزی و کشت و کار قرار داد تا چیزی از قطره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ناپسند ندانند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531" w:name="__RefHeading___Toc4228697_1468164448"/>
      <w:bookmarkStart w:id="532" w:name="_Toc246"/>
      <w:bookmarkEnd w:id="531"/>
      <w:r>
        <w:rPr>
          <w:rtl w:val="true"/>
        </w:rPr>
        <w:t xml:space="preserve">روایت </w:t>
      </w:r>
      <w:r>
        <w:rPr/>
        <w:t>25</w:t>
      </w:r>
      <w:bookmarkEnd w:id="532"/>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اسم اعظم خود را بر هفتاد و سه حرف قرار داده است، به آدم بیست و پنج حرف، به نوح بیست و پنج حرف، به ابراهیم هشت حرف، به موسی چهار حرف، به عیسی دو حرف داد که با آن مردگان را زنده و کور و فرد پیس را شفا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صلی الله علیه و آله هفتاد و دو حرف اعطا کرد و یک حرف را مخفی نگه داشت تا از آنچه در جان مردم می‌گذرد آگاه باشد اما دیگران از آنچه در وجود او می‌گذرد اطلاع نداشته باشند</w:t>
      </w:r>
      <w:r>
        <w:rPr>
          <w:rFonts w:eastAsia="IRNazanin" w:cs="IRNazanin"/>
          <w:color w:val="111111"/>
          <w:sz w:val="28"/>
          <w:szCs w:val="28"/>
          <w:rtl w:val="true"/>
          <w:lang w:bidi="fa-IR"/>
        </w:rPr>
        <w:t>.</w:t>
      </w:r>
      <w:r>
        <w:rPr>
          <w:rStyle w:val="FootnoteAnchor"/>
          <w:rtl w:val="true"/>
        </w:rPr>
        <w:footnoteReference w:id="502"/>
      </w:r>
    </w:p>
    <w:p>
      <w:pPr>
        <w:pStyle w:val="Heading5"/>
        <w:numPr>
          <w:ilvl w:val="4"/>
          <w:numId w:val="1"/>
        </w:numPr>
        <w:rPr/>
      </w:pPr>
      <w:bookmarkStart w:id="533" w:name="__RefHeading___Toc4228699_1468164448"/>
      <w:bookmarkStart w:id="534" w:name="_Toc247"/>
      <w:bookmarkEnd w:id="533"/>
      <w:r>
        <w:rPr>
          <w:rtl w:val="true"/>
        </w:rPr>
        <w:t xml:space="preserve">روایت </w:t>
      </w:r>
      <w:r>
        <w:rPr/>
        <w:t>26</w:t>
      </w:r>
      <w:bookmarkEnd w:id="534"/>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دو حرف داشت که با آن کار می‌کرد</w:t>
      </w:r>
      <w:r>
        <w:rPr>
          <w:rFonts w:eastAsia="IRNazanin" w:cs="IRNazanin"/>
          <w:color w:val="111111"/>
          <w:sz w:val="28"/>
          <w:szCs w:val="28"/>
          <w:rtl w:val="true"/>
          <w:lang w:bidi="fa-IR"/>
        </w:rPr>
        <w:t xml:space="preserve">. </w:t>
      </w:r>
      <w:bookmarkStart w:id="535" w:name="pg13906_145421"/>
    </w:p>
    <w:p>
      <w:pPr>
        <w:pStyle w:val="BookText"/>
        <w:rPr/>
      </w:pPr>
      <w:bookmarkEnd w:id="535"/>
      <w:r>
        <w:rPr>
          <w:rFonts w:ascii="Amiri" w:hAnsi="Amiri" w:eastAsia="Amiri" w:cs="Amiri"/>
          <w:color w:val="111111"/>
          <w:sz w:val="28"/>
          <w:sz w:val="28"/>
          <w:szCs w:val="28"/>
          <w:rtl w:val="true"/>
          <w:lang w:bidi="ar-SA"/>
        </w:rPr>
        <w:t xml:space="preserve">مُوسَي عليه السلام أَرْبَعَةُ أَحْرُفٍ وَ كَانَ مَعَ إِبْرَاهِيمَ سِتَّةُ أَحْرُفٍ وَ كَانَ مَعَ آدَمَ خَمْسَةٌ وَ عِشْرُونَ حَرْفاً وَ كَانَ مَعَ نُوحٍ ثَمَانِيَةٌ وَ جُمِعَ ذَلِكَ كُلُّهُ لِرَسُولِ اللَّهِ صلي الله عليه و آله إِنَّ اسْمَ اللَّهِ ثَلَاثَةٌ وَ سَبْعُونَ حَرْفاً وَ حُجِبَ عَنْهُ وَاحِدٌ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6" w:name="__RefHeading___Toc4228701_1468164448"/>
      <w:bookmarkStart w:id="537" w:name="_Toc248"/>
      <w:bookmarkEnd w:id="536"/>
      <w:r>
        <w:rPr>
          <w:rtl w:val="true"/>
        </w:rPr>
        <w:t>«</w:t>
      </w:r>
      <w:r>
        <w:rPr/>
        <w:t>27</w:t>
      </w:r>
      <w:r>
        <w:rPr>
          <w:rtl w:val="true"/>
        </w:rPr>
        <w:t>»</w:t>
      </w:r>
      <w:bookmarkEnd w:id="537"/>
    </w:p>
    <w:p>
      <w:pPr>
        <w:pStyle w:val="BookText"/>
        <w:rPr/>
      </w:pPr>
      <w:r>
        <w:rPr>
          <w:rFonts w:ascii="Amiri" w:hAnsi="Amiri" w:eastAsia="Amiri" w:cs="Amiri"/>
          <w:color w:val="111111"/>
          <w:sz w:val="28"/>
          <w:sz w:val="28"/>
          <w:szCs w:val="28"/>
          <w:rtl w:val="true"/>
          <w:lang w:bidi="ar-SA"/>
        </w:rPr>
        <w:t>ص، قصص الأنبياء عليهم السلام بِإِسْنَادِهِ عَنِ ابْنِ فَضَّالٍ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أَشْرَفَ نُوحٌ عَلَي الْغَرَقِ دَعَا اللَّهَ بِحَقِّنَا فَدَفَعَ اللَّهُ عَنْهُ الْغَرَقَ وَ لَمَّا رُمِيَ إِبْرَاهِيمُ فِي النَّارِ دَعَا اللَّهَ بِحَقِّنَا فَجَعَلَ اللَّهُ النَّارَ عَلَيْهِ بَرْداً وَ سَلَاماً وَ إِنَّ مُوسَي عليه السلام لَمَّا ضَرَبَ طَرِيقاً فِي الْبَحْرِ دَعَا اللَّهَ بِحَقِّنَا فَجَعَلَهُ يَبَساً وَ إِنَّ عِيسَي عليه السلام لَمَّا أَرَادَ الْيَهُودُ قَتْلَهُ دَعَا اللَّهَ بِحَقِّنَا فَنَجَّاهُ مِنَ الْقَتْلِ وَ رَفَعَهُ إِلَيْهِ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8" w:name="__RefHeading___Toc4228703_1468164448"/>
      <w:bookmarkStart w:id="539" w:name="_Toc249"/>
      <w:bookmarkEnd w:id="538"/>
      <w:r>
        <w:rPr>
          <w:rtl w:val="true"/>
        </w:rPr>
        <w:t>«</w:t>
      </w:r>
      <w:r>
        <w:rPr/>
        <w:t>28</w:t>
      </w:r>
      <w:r>
        <w:rPr>
          <w:rtl w:val="true"/>
        </w:rPr>
        <w:t>»</w:t>
      </w:r>
      <w:bookmarkEnd w:id="539"/>
    </w:p>
    <w:p>
      <w:pPr>
        <w:pStyle w:val="BookText"/>
        <w:rPr/>
      </w:pPr>
      <w:r>
        <w:rPr>
          <w:rFonts w:ascii="Amiri" w:hAnsi="Amiri" w:eastAsia="Amiri" w:cs="Amiri"/>
          <w:color w:val="111111"/>
          <w:sz w:val="28"/>
          <w:sz w:val="28"/>
          <w:szCs w:val="28"/>
          <w:rtl w:val="true"/>
          <w:lang w:bidi="ar-SA"/>
        </w:rPr>
        <w:t xml:space="preserve">ني، الغيبة للنعماني عَنْ أَبَانِ بْنِ تَغْلِبَ </w:t>
      </w:r>
      <w:r>
        <w:rPr>
          <w:rStyle w:val="FootnoteAnchor"/>
          <w:rtl w:val="true"/>
        </w:rPr>
        <w:footnoteReference w:id="505"/>
      </w:r>
      <w:r>
        <w:rPr>
          <w:rFonts w:ascii="Amiri" w:hAnsi="Amiri" w:eastAsia="Amiri" w:cs="Amiri"/>
          <w:color w:val="111111"/>
          <w:sz w:val="28"/>
          <w:sz w:val="28"/>
          <w:szCs w:val="28"/>
          <w:rtl w:val="true"/>
          <w:lang w:bidi="ar-SA"/>
        </w:rPr>
        <w:t>عَنْ أَبِي عَبْدِ اللَّهِ عليه السلام فِي وَصْفِ الْقَائِمِ عليه السلام قَالَ فَإِذَا نَشَرَ رَايَةَ رَسُولِ اللَّهِ صلي الله عليه و آله هَبَطَ لَهَا تِسْعَةُ آلَافِ مَلَكٍ وَ ثَلَاثُ مِائَةٍ وَ ثَلَاثَةَ عَشَرَ مَلَكاً وَ هُمُ الَّذِينَ كَانُوا مَعَ نُوحٍ فِي السَّفِينَةِ وَ الَّذِينَ كَانُوا مَعَ إِبْرَاهِيمَ حِينَ أُلْقِيَ فِي النَّارِ وَ هُمُ الَّذِينَ كَانُوا مَعَ مُوسَي لَمَّا فَلَقَ الْبَحْرَ وَ الَّذِينَ كَانُوا مَعَ عِيسَي لَمَّا رَفَعَهُ اللَّهُ إِلَيْهِ الْخَبَرَ</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آخَرَ عَنْهُ عليه السلام مِثْلَهُ وَ فِيهِ ثَلَاثَةَ عَشَرَ أَلْفاً وَ ثَلَاثُ مِائَةٍ وَ ثَلَاثَةَ عَشَرَ مَلَكاً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0" w:name="__RefHeading___Toc4228705_1468164448"/>
      <w:bookmarkStart w:id="541" w:name="_Toc250"/>
      <w:bookmarkEnd w:id="540"/>
      <w:r>
        <w:rPr>
          <w:rtl w:val="true"/>
        </w:rPr>
        <w:t>«</w:t>
      </w:r>
      <w:r>
        <w:rPr/>
        <w:t>29</w:t>
      </w:r>
      <w:r>
        <w:rPr>
          <w:rtl w:val="true"/>
        </w:rPr>
        <w:t>»</w:t>
      </w:r>
      <w:bookmarkEnd w:id="541"/>
    </w:p>
    <w:p>
      <w:pPr>
        <w:pStyle w:val="BookText"/>
        <w:rPr/>
      </w:pPr>
      <w:r>
        <w:rPr>
          <w:rFonts w:ascii="Amiri" w:hAnsi="Amiri" w:eastAsia="Amiri" w:cs="Amiri"/>
          <w:color w:val="111111"/>
          <w:sz w:val="28"/>
          <w:sz w:val="28"/>
          <w:szCs w:val="28"/>
          <w:rtl w:val="true"/>
          <w:lang w:bidi="ar-SA"/>
        </w:rPr>
        <w:t>ما، الأمالي للشيخ الطوسي الْحُسَيْنُ بْنُ إِبْرَاهِيمَ الْقَزْوِينِيُّ عَنْ مُحَمَّدِ بْنِ وَهْبَانَ عَنْ أَحْمَدَ بْنِ إِبْرَاهِيمَ عَنِ الْحَسَنِ بْنِ عَلِيٍّ الزَّعْفَرَانِيِّ عَنِ الْبَرْقِيِّ عَنْ أَبِيهِ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أَشَدَّ النَّاسِ بَلَاءً الْأَنْبِيَاءُ صَلَوَاتُ اللَّهِ عَلَيْهِمْ ثُمَّ الَّذِينَ يَلُونَهُمْ ثُمَّ الْأَمْثَلُ فَالْأَمْثَلُ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چهار حرف، ابراهیم شش حرف، آدم بیست و پنج حرف، نوح هشت حرف داشت و تمام اینها برای رسول خدا صلی الله علیه و آله جمع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هفتاد و سه حرف است که یک حرف آن از پیامبر مخفی ماند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542" w:name="__RefHeading___Toc4228707_1468164448"/>
      <w:bookmarkStart w:id="543" w:name="_Toc251"/>
      <w:bookmarkEnd w:id="542"/>
      <w:r>
        <w:rPr>
          <w:rtl w:val="true"/>
        </w:rPr>
        <w:t xml:space="preserve">روایت </w:t>
      </w:r>
      <w:r>
        <w:rPr/>
        <w:t>27</w:t>
      </w:r>
      <w:bookmarkEnd w:id="543"/>
    </w:p>
    <w:p>
      <w:pPr>
        <w:pStyle w:val="BookText"/>
        <w:rPr/>
      </w:pPr>
      <w:r>
        <w:rPr>
          <w:rFonts w:ascii="IRNazanin" w:hAnsi="IRNazanin" w:eastAsia="IRNazanin"/>
          <w:color w:val="111111"/>
          <w:sz w:val="28"/>
          <w:sz w:val="28"/>
          <w:szCs w:val="28"/>
          <w:rtl w:val="true"/>
          <w:lang w:bidi="fa-IR"/>
        </w:rPr>
        <w:t>قصص‌الانبیا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در آستانه غرق شدن بود خدا را به حق ما قسم داد و خدا او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در آتش خدا را به حق ما فراخواند و خدا آتش را بر او سرد و گلستان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وقتی در راهش به دریا رسید خدا را به حق ما فراخواند و خدا آن دریا را خشک کرده و عیسی نیز وقتی یهودیان قصد قتل او را داشتند خدا را به حق ما قسم داد و خدا او را نجات داد و او را به سوی خود بالا برد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544" w:name="__RefHeading___Toc4228709_1468164448"/>
      <w:bookmarkStart w:id="545" w:name="_Toc252"/>
      <w:bookmarkEnd w:id="544"/>
      <w:r>
        <w:rPr>
          <w:rtl w:val="true"/>
        </w:rPr>
        <w:t xml:space="preserve">روایت </w:t>
      </w:r>
      <w:r>
        <w:rPr/>
        <w:t>28</w:t>
      </w:r>
      <w:bookmarkEnd w:id="545"/>
    </w:p>
    <w:p>
      <w:p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توصیف حضرت مهدی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وی پرچم رسول‌الله را در دست بگیرد </w:t>
      </w:r>
      <w:r>
        <w:rPr>
          <w:rFonts w:eastAsia="IRNazanin" w:cs="IRNazanin"/>
          <w:color w:val="111111"/>
          <w:sz w:val="28"/>
          <w:szCs w:val="28"/>
          <w:lang w:bidi="fa-IR"/>
        </w:rPr>
        <w:t>9313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از آسمان فرود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فرشتگان همان‌هایی هستند که در کشتی با نوح بوده و وقتی ابراهیم در آتش انداخته شد او را همراهی می‌کردند و هنگام شکاف دریا با موسی و هنگام نجات یافتن عیسی از دست یهود با عیسی همراه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 xml:space="preserve">در روایت دیگری آمده است تعداد این فرشتگان </w:t>
      </w:r>
      <w:r>
        <w:rPr>
          <w:rFonts w:eastAsia="IRNazanin" w:cs="IRNazanin"/>
          <w:color w:val="111111"/>
          <w:sz w:val="28"/>
          <w:szCs w:val="28"/>
          <w:lang w:bidi="fa-IR"/>
        </w:rPr>
        <w:t>13313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بوده است</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546" w:name="__RefHeading___Toc4228711_1468164448"/>
      <w:bookmarkStart w:id="547" w:name="_Toc253"/>
      <w:bookmarkEnd w:id="546"/>
      <w:r>
        <w:rPr>
          <w:rtl w:val="true"/>
        </w:rPr>
        <w:t xml:space="preserve">روایت </w:t>
      </w:r>
      <w:r>
        <w:rPr/>
        <w:t>29</w:t>
      </w:r>
      <w:bookmarkEnd w:id="547"/>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انبیا علیهم السلام بیشترین بلا و مصیبت را کشیده اند و سپس کسانی که طریق آنان را پیش گرفتند، سپس بهترین ها و بهترین ها</w:t>
      </w:r>
      <w:r>
        <w:rPr>
          <w:rFonts w:eastAsia="IRNazanin" w:cs="IRNazanin"/>
          <w:color w:val="111111"/>
          <w:sz w:val="28"/>
          <w:szCs w:val="28"/>
          <w:rtl w:val="true"/>
          <w:lang w:bidi="fa-IR"/>
        </w:rPr>
        <w:t>.</w:t>
      </w:r>
      <w:r>
        <w:rPr>
          <w:rStyle w:val="FootnoteAnchor"/>
          <w:rtl w:val="true"/>
        </w:rPr>
        <w:footnoteReference w:id="513"/>
      </w:r>
      <w:bookmarkStart w:id="548" w:name="pg13906_145422"/>
    </w:p>
    <w:p>
      <w:pPr>
        <w:pStyle w:val="Heading3"/>
        <w:numPr>
          <w:ilvl w:val="2"/>
          <w:numId w:val="1"/>
        </w:numPr>
        <w:rPr/>
      </w:pPr>
      <w:bookmarkStart w:id="549" w:name="__RefHeading___Toc4228713_1468164448"/>
      <w:bookmarkStart w:id="550" w:name="_Toc254"/>
      <w:bookmarkEnd w:id="548"/>
      <w:bookmarkEnd w:id="549"/>
      <w:r>
        <w:rPr>
          <w:rtl w:val="true"/>
        </w:rPr>
        <w:t xml:space="preserve">باب </w:t>
      </w:r>
      <w:r>
        <w:rPr/>
        <w:t>3</w:t>
      </w:r>
      <w:r>
        <w:rPr>
          <w:rtl w:val="true"/>
        </w:rPr>
        <w:t xml:space="preserve"> </w:t>
      </w:r>
      <w:r>
        <w:rPr>
          <w:rtl w:val="true"/>
        </w:rPr>
        <w:t>علة المعجزة و أنه لم خص الله كل نبي بمعجزة خاصة</w:t>
      </w:r>
      <w:bookmarkEnd w:id="550"/>
    </w:p>
    <w:p>
      <w:pPr>
        <w:pStyle w:val="Heading4"/>
        <w:numPr>
          <w:ilvl w:val="3"/>
          <w:numId w:val="1"/>
        </w:numPr>
        <w:rPr/>
      </w:pPr>
      <w:bookmarkStart w:id="551" w:name="__RefHeading___Toc4228715_1468164448"/>
      <w:bookmarkStart w:id="552" w:name="_Toc255"/>
      <w:bookmarkEnd w:id="551"/>
      <w:r>
        <w:rPr>
          <w:rtl w:val="true"/>
        </w:rPr>
        <w:t>الأخبار</w:t>
      </w:r>
      <w:bookmarkEnd w:id="552"/>
    </w:p>
    <w:p>
      <w:pPr>
        <w:pStyle w:val="Heading5"/>
        <w:numPr>
          <w:ilvl w:val="4"/>
          <w:numId w:val="1"/>
        </w:numPr>
        <w:rPr/>
      </w:pPr>
      <w:bookmarkStart w:id="553" w:name="__RefHeading___Toc4228717_1468164448"/>
      <w:bookmarkStart w:id="554" w:name="_Toc256"/>
      <w:bookmarkEnd w:id="553"/>
      <w:r>
        <w:rPr>
          <w:rtl w:val="true"/>
        </w:rPr>
        <w:t>«</w:t>
      </w:r>
      <w:r>
        <w:rPr/>
        <w:t>1</w:t>
      </w:r>
      <w:r>
        <w:rPr>
          <w:rtl w:val="true"/>
        </w:rPr>
        <w:t>»</w:t>
      </w:r>
      <w:bookmarkEnd w:id="554"/>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ابْنُ مَسْرُورٍ عَنِ ابْنِ عَامِرٍ عَنْ أَبِي عَبْدِ اللَّهِ السَّيَّارِيِّ </w:t>
      </w:r>
      <w:r>
        <w:rPr>
          <w:rStyle w:val="FootnoteAnchor"/>
          <w:rtl w:val="true"/>
        </w:rPr>
        <w:footnoteReference w:id="514"/>
      </w:r>
      <w:r>
        <w:rPr>
          <w:rFonts w:ascii="Amiri" w:hAnsi="Amiri" w:eastAsia="Amiri" w:cs="Amiri"/>
          <w:color w:val="111111"/>
          <w:sz w:val="28"/>
          <w:sz w:val="28"/>
          <w:szCs w:val="28"/>
          <w:rtl w:val="true"/>
          <w:lang w:bidi="ar-SA"/>
        </w:rPr>
        <w:t xml:space="preserve">عَنْ أَبِي يَعْقُوبَ الْبَغْدَادِيِّ </w:t>
      </w:r>
      <w:r>
        <w:rPr>
          <w:rStyle w:val="FootnoteAnchor"/>
          <w:rtl w:val="true"/>
        </w:rPr>
        <w:footnoteReference w:id="51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السِّكِّيتِ </w:t>
      </w:r>
      <w:r>
        <w:rPr>
          <w:rStyle w:val="FootnoteAnchor"/>
          <w:rtl w:val="true"/>
        </w:rPr>
        <w:footnoteReference w:id="516"/>
      </w:r>
      <w:r>
        <w:rPr>
          <w:rFonts w:ascii="Amiri" w:hAnsi="Amiri" w:eastAsia="Amiri" w:cs="Amiri"/>
          <w:color w:val="111111"/>
          <w:sz w:val="28"/>
          <w:sz w:val="28"/>
          <w:szCs w:val="28"/>
          <w:rtl w:val="true"/>
          <w:lang w:bidi="ar-SA"/>
        </w:rPr>
        <w:t>لِأَبِي الْحَسَنِ الرِّضَا عليه السلام لِمَا ذَا بَعَثَ اللَّهُ مُوسَي بْنَ عِمْرَانَ بِيَدِهِ الْبَيْضَاءِ وَ الْعَصَا وَ آلَةِ السِّحْرِ وَ بَعَثَ عِيسَي بِالطِّبِّ وَ بَعَثَ مُحَمَّداً صلي الله عليه و آله بِالْكَلَامِ وَ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أَبُو الْحَسَنِ عليه السلام إِنَّ اللَّهَ تَبَارَكَ وَ تَعَالَي لَمَّا بَعَثَ مُوسَي عليه السلام كَانَ الْأَغْلَبُ عَلَي أَهْلِ عَصْرِهِ السِّحْرَ فَأَتَاهُمْ مِنْ عِنْدِ اللَّهِ عَزَّ وَ جَلَّ بِمَا لَمْ يَكُنْ فِي وُسْعِ الْقَوْمِ مِثْلُهُ </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xml:space="preserve">وَ بِمَا أَبْطَلَ بِهِ سِحْرَهُمْ وَ أَثْبَتَ بِهِ الْحُجَّةَ عَلَيْهِمْ وَ إِنَّ اللَّهَ تَبَارَكَ وَ تَعَالَي بَعَثَ عِيسَي فِي وَقْتٍ ظَهَرَتْ فِيهِ الزَّمَانَاتُ وَ احْتَاجَ النَّاسُ إِلَي الطِّبِّ فَأَتَاهُمْ مِنْ عِنْدِ اللَّهِ عَزَّ وَ جَلَّ بِمَا لَمْ يَكُنْ عِنْدَهُمْ مِثْلُهُ وَ بِمَا أَحْيَا لَهُمُ الْمَوْتَي وَ أَبْرَأَ الْأَكْمَهَ وَ الْأَبْرَصَ بِإِذْنِ اللَّهِ وَ أَثْبَتَ بِهِ الْحُجَّةَ عَلَيْهِمْ وَ إِنَّ اللَّهَ تَبَارَكَ وَ تَعَالَي بَعَثَ مُحَمَّداً فِي وَقْتٍ كَانَ الْأَغْلَبُ عَلَي أَهْلِ عَصْرِهِ الْخُطَبَ وَ الْكَلَامَ وَ أَظُنُّهُ قَالَ وَ الشِّعْرَ فَأَتَاهُمْ مِنْ كِتَابِ اللَّهِ عَزَّ وَ جَلَّ وَ مَوَاعِظِهِ وَ أَحْكَامِهِ مَا أَبْطَلَ </w:t>
      </w:r>
      <w:r>
        <w:rPr>
          <w:rStyle w:val="FootnoteAnchor"/>
          <w:rtl w:val="true"/>
        </w:rPr>
        <w:footnoteReference w:id="518"/>
      </w:r>
      <w:r>
        <w:rPr>
          <w:rFonts w:ascii="Amiri" w:hAnsi="Amiri" w:eastAsia="Amiri" w:cs="Amiri"/>
          <w:color w:val="111111"/>
          <w:sz w:val="28"/>
          <w:sz w:val="28"/>
          <w:szCs w:val="28"/>
          <w:rtl w:val="true"/>
          <w:lang w:bidi="ar-SA"/>
        </w:rPr>
        <w:t xml:space="preserve">بِهِ قَوْلَهُمْ وَ أَثْبَتَ الْحُجَّةَ عَلَيْهِمْ فَقَالَ ابْنُ السِّكِّيتِ تَاللَّهِ مَا رَأَيْتُ مِثْلَ الْيَوْمِ قَطُّ </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فَمَا</w:t>
      </w:r>
    </w:p>
    <w:p>
      <w:pPr>
        <w:pStyle w:val="Heading3"/>
        <w:numPr>
          <w:ilvl w:val="2"/>
          <w:numId w:val="1"/>
        </w:numPr>
        <w:rPr/>
      </w:pPr>
      <w:bookmarkStart w:id="555" w:name="__RefHeading___Toc4228719_1468164448"/>
      <w:bookmarkStart w:id="556" w:name="_Toc257"/>
      <w:bookmarkEnd w:id="555"/>
      <w:r>
        <w:rPr>
          <w:rtl w:val="true"/>
        </w:rPr>
        <w:t>باب سوم</w:t>
      </w:r>
      <w:r>
        <w:rPr>
          <w:rtl w:val="true"/>
        </w:rPr>
        <w:t xml:space="preserve">: </w:t>
      </w:r>
      <w:r>
        <w:rPr>
          <w:rtl w:val="true"/>
        </w:rPr>
        <w:t>علت معجزه و اینکه چرا خداوند هر پیامبری را با معجزه ویژه‌ای مبعوث گردانیده است</w:t>
      </w:r>
      <w:bookmarkEnd w:id="556"/>
    </w:p>
    <w:p>
      <w:pPr>
        <w:pStyle w:val="Heading4"/>
        <w:numPr>
          <w:ilvl w:val="3"/>
          <w:numId w:val="1"/>
        </w:numPr>
        <w:rPr/>
      </w:pPr>
      <w:bookmarkStart w:id="557" w:name="__RefHeading___Toc4228721_1468164448"/>
      <w:bookmarkStart w:id="558" w:name="_Toc258"/>
      <w:bookmarkEnd w:id="557"/>
      <w:r>
        <w:rPr>
          <w:rtl w:val="true"/>
        </w:rPr>
        <w:t>روایات</w:t>
      </w:r>
      <w:bookmarkEnd w:id="558"/>
    </w:p>
    <w:p>
      <w:pPr>
        <w:pStyle w:val="Heading5"/>
        <w:numPr>
          <w:ilvl w:val="4"/>
          <w:numId w:val="1"/>
        </w:numPr>
        <w:rPr/>
      </w:pPr>
      <w:bookmarkStart w:id="559" w:name="__RefHeading___Toc4228723_1468164448"/>
      <w:bookmarkStart w:id="560" w:name="_Toc259"/>
      <w:bookmarkEnd w:id="559"/>
      <w:r>
        <w:rPr>
          <w:rtl w:val="true"/>
        </w:rPr>
        <w:t xml:space="preserve">روایت </w:t>
      </w:r>
      <w:r>
        <w:rPr/>
        <w:t>1</w:t>
      </w:r>
      <w:bookmarkEnd w:id="560"/>
    </w:p>
    <w:p>
      <w:pPr>
        <w:pStyle w:val="BookText"/>
        <w:rPr/>
      </w:pPr>
      <w:r>
        <w:rPr>
          <w:rFonts w:ascii="IRNazanin" w:hAnsi="IRNazanin" w:eastAsia="IRNazanin"/>
          <w:color w:val="111111"/>
          <w:sz w:val="28"/>
          <w:sz w:val="28"/>
          <w:szCs w:val="28"/>
          <w:rtl w:val="true"/>
          <w:lang w:bidi="fa-IR"/>
        </w:rPr>
        <w:t>علل‌الشرایع، عیون‌الاخبار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خداوند موسی بن عمران را با ید بیضاء و عصا و ابزار سحر مبعوث گرداند وعیسی را با طب و محمد صلی الله علیه و آله را با کلام و خطبه‌ها؟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موسی علیه السلام را برانگیخت سحر برای هم‌عصرانش بسیار مهم و غالب بود و خداوند چیزی را آورد که آوردن نظیر آن در توان آن قوم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معجزه، سحر آنان را باطل کرد و حجت خویش را بر آنان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عیسی را در زمانی به پیامبری مبعوث کرد که بیماری ها شایع شده بود و مردم به پزشکی احتیاج داشتند و عیسی از جانب خداوند چیزی را آورد که مردم مانند آن را نداشته و به اذن خدا با آن مردگان را زنده کرد و کور مادرزاد و فرد پیس را شفا داد و از این طریق حجت خویش را بر آنان ثابت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نیز زمانی مبعوث شد که خطابه‌گویی و سخن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رواج داشت پس کتاب خداوند متعال را با مواعظ و احکامش برایشان آورد تا با باطل کردن سخنان آنان حجت خویش را بر آنان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که هرگز مثل امروز را ندیده بودم </w:t>
      </w:r>
      <w:bookmarkStart w:id="561" w:name="pg13906_145423"/>
    </w:p>
    <w:p>
      <w:pPr>
        <w:pStyle w:val="BookText"/>
        <w:rPr/>
      </w:pPr>
      <w:bookmarkEnd w:id="561"/>
      <w:r>
        <w:rPr>
          <w:rFonts w:ascii="Amiri" w:hAnsi="Amiri" w:eastAsia="Amiri" w:cs="Amiri"/>
          <w:color w:val="111111"/>
          <w:sz w:val="28"/>
          <w:sz w:val="28"/>
          <w:szCs w:val="28"/>
          <w:rtl w:val="true"/>
          <w:lang w:bidi="ar-SA"/>
        </w:rPr>
        <w:t xml:space="preserve">الْحُجَّةُ عَلَي الْخَلْقِ الْيَوْمَ فَقَالَ عليه السلام الْعَقْلُ تَعْرِفُ بِهِ الصَّادِقَ عَلَي اللَّهِ فَتُصَدِّقُهُ وَ الْكَاذِبَ عَلَي اللَّهِ فَتُكَذِّبُهُ فَقَالَ ابْنُ السِّكِّيتِ هَذَا وَ اللَّهِ الْجَوَابُ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2" w:name="__RefHeading___Toc4228725_1468164448"/>
      <w:bookmarkStart w:id="563" w:name="_Toc260"/>
      <w:bookmarkEnd w:id="562"/>
      <w:r>
        <w:rPr>
          <w:rtl w:val="true"/>
        </w:rPr>
        <w:t>«</w:t>
      </w:r>
      <w:r>
        <w:rPr/>
        <w:t>2</w:t>
      </w:r>
      <w:r>
        <w:rPr>
          <w:rtl w:val="true"/>
        </w:rPr>
        <w:t>»</w:t>
      </w:r>
      <w:bookmarkEnd w:id="563"/>
    </w:p>
    <w:p>
      <w:pPr>
        <w:pStyle w:val="BookText"/>
        <w:rPr/>
      </w:pPr>
      <w:r>
        <w:rPr>
          <w:rFonts w:ascii="Amiri" w:hAnsi="Amiri" w:eastAsia="Amiri" w:cs="Amiri"/>
          <w:color w:val="111111"/>
          <w:sz w:val="28"/>
          <w:sz w:val="28"/>
          <w:szCs w:val="28"/>
          <w:rtl w:val="true"/>
          <w:lang w:bidi="ar-SA"/>
        </w:rPr>
        <w:t>ع، علل الشرائع عَلِيُّ بْنُ أَحْمَدَ عَنْ مُحَمَّدِ بْنِ أَبِي عَبْدِ اللَّهِ عَنْ مُوسَي بْنِ عِمْرَانَ عَنْ عَمِّهِ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لِأَيِّ عِلَّةٍ أَعْطَي اللَّهُ عَزَّ وَ جَلَّ أَنْبِيَاءَهُ وَ رُسُلَهُ وَ أَعْطَاكُمُ الْمُعْجِزَةَ فَقَالَ لِيَكُونَ دَلِيلًا عَلَي صِدْقِ مَنْ أَتَي بِهِ وَ الْمُعْجِزَةُ عَلَامَةٌ لِلَّهِ لَا يُعْطِيهَا إِلَّا أَنْبِيَاءَهُ وَ رُسُلَهُ وَ حُجَجَهُ لِيُعْرَفَ بِهِ صِدْقُ الصَّادِقِ مِنْ كَذِبِ الْكَاذِبِ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حجت بر خلق چیست؟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عقل، کسی را که بر خدا صادق باشد می شناسی و او را تصدیق می‌کنی و هر کس را که کاذب بر خدا باشد تکذیب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که جواب همین بود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عیناً آمده است</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564" w:name="__RefHeading___Toc4228727_1468164448"/>
      <w:bookmarkStart w:id="565" w:name="_Toc261"/>
      <w:bookmarkEnd w:id="564"/>
      <w:r>
        <w:rPr>
          <w:rtl w:val="true"/>
        </w:rPr>
        <w:t xml:space="preserve">روایت </w:t>
      </w:r>
      <w:r>
        <w:rPr/>
        <w:t>2</w:t>
      </w:r>
      <w:bookmarkEnd w:id="565"/>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چرا خداوند به انبیا و پیامبرانش و به شما معجزه عطا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دلیلی بر صدق گفته کسی باشد که آن را می آورد و معجزه، علامتی مختص خداوند است که آن را جز به انبیا و پیامبران و حجت های خود بر روی زمین عطا نمی‌کند تا از این طریق درستی سخن راستگو و دروغ بودن سخن دروغگو مشخص باشد</w:t>
      </w:r>
      <w:r>
        <w:rPr>
          <w:rFonts w:eastAsia="IRNazanin" w:cs="IRNazanin"/>
          <w:color w:val="111111"/>
          <w:sz w:val="28"/>
          <w:szCs w:val="28"/>
          <w:rtl w:val="true"/>
          <w:lang w:bidi="fa-IR"/>
        </w:rPr>
        <w:t>.</w:t>
      </w:r>
      <w:r>
        <w:rPr>
          <w:rStyle w:val="FootnoteAnchor"/>
          <w:rtl w:val="true"/>
        </w:rPr>
        <w:footnoteReference w:id="525"/>
      </w:r>
      <w:bookmarkStart w:id="566" w:name="pg13906_145424"/>
    </w:p>
    <w:p>
      <w:pPr>
        <w:pStyle w:val="Heading3"/>
        <w:numPr>
          <w:ilvl w:val="2"/>
          <w:numId w:val="1"/>
        </w:numPr>
        <w:rPr/>
      </w:pPr>
      <w:bookmarkStart w:id="567" w:name="__RefHeading___Toc4228729_1468164448"/>
      <w:bookmarkStart w:id="568" w:name="_Toc262"/>
      <w:bookmarkEnd w:id="566"/>
      <w:bookmarkEnd w:id="567"/>
      <w:r>
        <w:rPr>
          <w:rtl w:val="true"/>
        </w:rPr>
        <w:t xml:space="preserve">باب </w:t>
      </w:r>
      <w:r>
        <w:rPr/>
        <w:t>4</w:t>
      </w:r>
      <w:r>
        <w:rPr>
          <w:rtl w:val="true"/>
        </w:rPr>
        <w:t xml:space="preserve"> </w:t>
      </w:r>
      <w:r>
        <w:rPr>
          <w:rtl w:val="true"/>
        </w:rPr>
        <w:t>عصمة الأنبياء عليهم السلام و تأويل ما يوهم خطأهم و سهوهم‌</w:t>
      </w:r>
      <w:bookmarkEnd w:id="568"/>
    </w:p>
    <w:p>
      <w:pPr>
        <w:pStyle w:val="Heading4"/>
        <w:numPr>
          <w:ilvl w:val="3"/>
          <w:numId w:val="1"/>
        </w:numPr>
        <w:rPr/>
      </w:pPr>
      <w:bookmarkStart w:id="569" w:name="__RefHeading___Toc4228731_1468164448"/>
      <w:bookmarkStart w:id="570" w:name="_Toc263"/>
      <w:bookmarkEnd w:id="569"/>
      <w:r>
        <w:rPr>
          <w:rtl w:val="true"/>
        </w:rPr>
        <w:t>اشاره</w:t>
      </w:r>
      <w:bookmarkEnd w:id="570"/>
    </w:p>
    <w:p>
      <w:pPr>
        <w:pStyle w:val="BookText"/>
        <w:rPr/>
      </w:pPr>
      <w:r>
        <w:rPr>
          <w:rFonts w:ascii="Amiri" w:hAnsi="Amiri" w:eastAsia="Amiri" w:cs="Amiri"/>
          <w:color w:val="111111"/>
          <w:sz w:val="28"/>
          <w:sz w:val="28"/>
          <w:szCs w:val="28"/>
          <w:rtl w:val="true"/>
          <w:lang w:bidi="ar-SA"/>
        </w:rPr>
        <w:t xml:space="preserve">عد، العقائد اعتقادنا في الأنبياء و الرسل و الأئمة و الملائكة صلوات الله عليهم أنهم معصومون مطهرون من كل دنس و أنهم لا يذنبون ذنبا صغيرا و لا كبيرا و لا يَعْصُونَ اللَّهَ ما أَمَرَهُمْ وَ يَفْعَلُونَ ما يُؤْمَرُونَ و من نفي عنهم العصمة في شي‌ء من أحوالهم فقد جهلهم و اعتقادنا فيهم أنهم موصوفون بالكمال و التمام و العلم من أوائل أمورهم إلي أواخرها لا يوصفون في شي‌ء من أحوالهم بنقص و لا جهل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1" w:name="__RefHeading___Toc4228733_1468164448"/>
      <w:bookmarkStart w:id="572" w:name="_Toc264"/>
      <w:bookmarkEnd w:id="571"/>
      <w:r>
        <w:rPr>
          <w:rtl w:val="true"/>
        </w:rPr>
        <w:t>الأخبار</w:t>
      </w:r>
      <w:bookmarkEnd w:id="572"/>
    </w:p>
    <w:p>
      <w:pPr>
        <w:pStyle w:val="Heading5"/>
        <w:numPr>
          <w:ilvl w:val="4"/>
          <w:numId w:val="1"/>
        </w:numPr>
        <w:rPr/>
      </w:pPr>
      <w:bookmarkStart w:id="573" w:name="__RefHeading___Toc4228735_1468164448"/>
      <w:bookmarkStart w:id="574" w:name="_Toc265"/>
      <w:bookmarkEnd w:id="573"/>
      <w:r>
        <w:rPr>
          <w:rtl w:val="true"/>
        </w:rPr>
        <w:t>«</w:t>
      </w:r>
      <w:r>
        <w:rPr/>
        <w:t>1</w:t>
      </w:r>
      <w:r>
        <w:rPr>
          <w:rtl w:val="true"/>
        </w:rPr>
        <w:t>»</w:t>
      </w:r>
      <w:bookmarkEnd w:id="574"/>
    </w:p>
    <w:p>
      <w:pPr>
        <w:pStyle w:val="BookText"/>
        <w:rPr/>
      </w:pPr>
      <w:r>
        <w:rPr>
          <w:rFonts w:ascii="Amiri" w:hAnsi="Amiri" w:eastAsia="Amiri" w:cs="Amiri"/>
          <w:color w:val="111111"/>
          <w:sz w:val="28"/>
          <w:sz w:val="28"/>
          <w:szCs w:val="28"/>
          <w:rtl w:val="true"/>
          <w:lang w:bidi="ar-SA"/>
        </w:rPr>
        <w:t>لي، الأمالي للصدوق الْهَمْدَانِيُّ عَنْ عَلِيِّ بْنِ إِبْرَاهِيمَ عَنِ الْقَاسِمِ بْنِ مُحَمَّدٍ الْبَرْمَكِيِّ عَنْ أَبِي الصَّلْتِ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جَمَعَ الْمَأْمُونُ لِعَلِيِّ بْنِ مُوسَي الرِّضَا عليهما السلام أَهْلَ الْمَقَالاتِ مِنْ أَهْلِ الْإِسْلَامِ وَ الدِّيَانَاتِ مِنَ الْيَهُودِ وَ النَّصَارَي وَ الْمَجُوسِ وَ الصَّابِئِينَ وَ سَائِرِ أَهْلِ الْمَقَالاتِ فَلَمْ يَقُمْ أَحَدٌ إِلَّا وَ قَدْ أُلْزِمَ حُجَّتَهُ كَأَنَّهُ قَدْ أُلْقِمَ حَجَراً فَقَامَ إِلَيْهِ عَلِيُّ بْنُ مُحَمَّدِ بْنِ الْجَهْمِ فَقَالَ لَهُ يَا ابْنَ رَسُولِ اللَّهِ أَ تَقُولُ بِعِصْمَةِ الْأَنْبِيَاءِ قَالَ بَلَي قَالَ فَمَا تَعْمَلُ فِي قَوْلِ اللَّهِ عَزَّ وَ جَلَّ وَ عَصي آدَمُ رَبَّهُ فَغَوي 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 النُّونِ إِذْ ذَهَبَ مُغاضِباً فَظَنَّ أَنْ لَنْ نَقْدِرَ عَلَيْهِ وَ قَوْلِهِ فِي يُوسُفَ وَ لَقَدْ هَمَّتْ بِهِ وَ هَمَّ بِها وَ قَوْلِهِ عَزَّ وَ جَلَّ فِي دَاوُدَ وَ ظَنَّ داوُدُ أَنَّما فَتَنَّاهُ وَ قَوْلِهِ فِي نَبِيِّهِ مُحَمَّدٍ صلي الله عليه و آله وَ تُخْفِي فِي نَفْسِكَ مَا اللَّهُ مُبْدِيهِ وَ تَخْشَي النَّاسَ وَ اللَّهُ أَحَقُّ أَنْ تَخْشاهُ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مَوْلَانَا الرِّضَا عليه السلام وَيْحَكَ يَا عَلِيُّ اتَّقِ اللَّهَ وَ لَا تَنْسُبْ إِلَي أَنْبِيَاءِ اللَّهِ الْفَوَاحِشَ وَ لَا تَتَأَوَّلْ كِتَابَ اللَّهِ بِرَأْيِكَ فَإِنَّ اللَّهَ عَزَّ وَ 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يَعْلَمُ تَأْوِيلَهُ إِلَّا اللَّهُ وَ الرَّاسِخُونَ فِي الْعِلْمِ أَمَّا قَوْلُهُ عَزَّ وَ جَلَّ فِي آدَمَ عليه السلام وَ عَصي آدَمُ رَبَّهُ فَغَوي فَإِنَّ اللَّهَ عَزَّ وَ جَلَّ خَلَقَ آدَمَ حُجَّةً فِي أَرْضِهِ وَ خَلِيفَتَهُ فِي بِلَادِهِ لَمْ يَخْلُقْهُ لِلْجَنَّةِ وَ كَانَتِ الْمَعْصِيَةُ مِنْ آدَمَ فِي الْجَنَّةِ لَا فِي الْأَرْضِ لِتَتِمَّ مَقَادِيرُ أَمْرِ اللَّهِ عَزَّ وَ جَلَّ فَلَمَّا أُهْبِطَ إِلَي الْأَرْضِ وَ جُعِلَ حُجَّةً وَ خَلِيفَةً عُصِمَ بِقَوْلِهِ عَزَّ وَ جَلَّ إِنَّ اللَّهَ اصْطَفي آدَمَ وَ نُوحاً وَ آلَ إِبْراهِيمَ وَ آلَ عِمْرانَ عَلَي الْعالَمِينَ</w:t>
      </w:r>
    </w:p>
    <w:p>
      <w:pPr>
        <w:pStyle w:val="Heading3"/>
        <w:numPr>
          <w:ilvl w:val="2"/>
          <w:numId w:val="1"/>
        </w:numPr>
        <w:rPr/>
      </w:pPr>
      <w:bookmarkStart w:id="575" w:name="__RefHeading___Toc4228737_1468164448"/>
      <w:bookmarkStart w:id="576" w:name="_Toc266"/>
      <w:bookmarkEnd w:id="575"/>
      <w:r>
        <w:rPr>
          <w:rtl w:val="true"/>
        </w:rPr>
        <w:t>باب چهارم</w:t>
      </w:r>
      <w:r>
        <w:rPr>
          <w:rtl w:val="true"/>
        </w:rPr>
        <w:t xml:space="preserve">: </w:t>
      </w:r>
      <w:r>
        <w:rPr>
          <w:rtl w:val="true"/>
        </w:rPr>
        <w:t>عصمت پیامبران علیهم السلام و تأویل آنچه که تصور می شود خطا و سهو آنان است</w:t>
      </w:r>
      <w:bookmarkEnd w:id="576"/>
    </w:p>
    <w:p>
      <w:pPr>
        <w:pStyle w:val="Heading4"/>
        <w:numPr>
          <w:ilvl w:val="3"/>
          <w:numId w:val="1"/>
        </w:numPr>
        <w:rPr/>
      </w:pPr>
      <w:bookmarkStart w:id="577" w:name="__RefHeading___Toc4228739_1468164448"/>
      <w:bookmarkStart w:id="578" w:name="_Toc267"/>
      <w:bookmarkEnd w:id="577"/>
      <w:r>
        <w:rPr>
          <w:rtl w:val="true"/>
        </w:rPr>
        <w:t>اشاره</w:t>
      </w:r>
      <w:bookmarkEnd w:id="578"/>
    </w:p>
    <w:p>
      <w:pPr>
        <w:pStyle w:val="BookText"/>
        <w:rPr/>
      </w:pPr>
      <w:r>
        <w:rPr>
          <w:rFonts w:ascii="IRNazanin" w:hAnsi="IRNazanin" w:eastAsia="IRNazanin"/>
          <w:color w:val="111111"/>
          <w:sz w:val="28"/>
          <w:sz w:val="28"/>
          <w:szCs w:val="28"/>
          <w:rtl w:val="true"/>
          <w:lang w:bidi="fa-IR"/>
        </w:rPr>
        <w:t>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ما در مورد انبیا و پیامبران صلی الله علیه و آله و سلم و ملائکه این است که آن ها معصوم و پاک از هر گونه گناهی هستند و آن ها هیچ گناه کوچک و بزرگی را مرتکب نمی‌شوند و از امر خداوند سرپیچی نمی‌کنند و آنچه بدان فرمان داده شوند را انجام می‌دهند و هر کس آنان را از عصمت عاری بداند آنان را نشناخته و ما معتقدیم که آن‌ها متصف به کمال و تمام و آگاهی هستند از ابتدای امرشان تا انتهای آن، و متصف به صفات نقص و جهل نیستند</w:t>
      </w:r>
      <w:r>
        <w:rPr>
          <w:rFonts w:eastAsia="IRNazanin" w:cs="IRNazanin"/>
          <w:color w:val="111111"/>
          <w:sz w:val="28"/>
          <w:szCs w:val="28"/>
          <w:rtl w:val="true"/>
          <w:lang w:bidi="fa-IR"/>
        </w:rPr>
        <w:t>.</w:t>
      </w:r>
      <w:r>
        <w:rPr>
          <w:rStyle w:val="FootnoteAnchor"/>
          <w:rtl w:val="true"/>
        </w:rPr>
        <w:footnoteReference w:id="527"/>
      </w:r>
    </w:p>
    <w:p>
      <w:pPr>
        <w:pStyle w:val="Heading4"/>
        <w:numPr>
          <w:ilvl w:val="3"/>
          <w:numId w:val="1"/>
        </w:numPr>
        <w:rPr/>
      </w:pPr>
      <w:bookmarkStart w:id="579" w:name="__RefHeading___Toc4228741_1468164448"/>
      <w:bookmarkStart w:id="580" w:name="_Toc268"/>
      <w:bookmarkEnd w:id="579"/>
      <w:r>
        <w:rPr>
          <w:rtl w:val="true"/>
        </w:rPr>
        <w:t>روایات</w:t>
      </w:r>
      <w:bookmarkEnd w:id="580"/>
    </w:p>
    <w:p>
      <w:pPr>
        <w:pStyle w:val="Heading5"/>
        <w:numPr>
          <w:ilvl w:val="4"/>
          <w:numId w:val="1"/>
        </w:numPr>
        <w:rPr/>
      </w:pPr>
      <w:bookmarkStart w:id="581" w:name="__RefHeading___Toc4228743_1468164448"/>
      <w:bookmarkStart w:id="582" w:name="_Toc269"/>
      <w:bookmarkEnd w:id="581"/>
      <w:r>
        <w:rPr>
          <w:rtl w:val="true"/>
        </w:rPr>
        <w:t xml:space="preserve">روایت </w:t>
      </w:r>
      <w:r>
        <w:rPr/>
        <w:t>1</w:t>
      </w:r>
      <w:bookmarkEnd w:id="582"/>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صلت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مأمون دانشمندان اهل اسلام و دیگر ادیان مانند یهود، نصاری، مجوس، صائبین و دیگر اهل علم را برای بحث با امام رضا علیه السلام جمع کرد هیچ یک نتوانستند حجتی برای امام رضا بیاورند بلکه استدلال‌های آن  حضرت مانند سنگی بود که در گلوی آنان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استدلال آنان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محمد جهم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رسول‌الله آیا تو به عصمت انبیا معتقدی؟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آیات را چه می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پروردگارش را عصیان کرد و گمراه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داوود دانست که ما او را آزمایش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به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خدا پیشه کن و این سخنان ناپسند را به انبیا نسبت نده و کتبا خدا را طبق نظر خود تفسیر نکن 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آن را جز خدا و راسخان در علم نمی‌دانند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آیه‌ای که در مورد حضرت آدم است باید گفت که خداوند آدم را به عنوان حجت و خلیفه خود در زمین خلق کرد نه برای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آدم در بهشت اتفاق افتاد نه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به زمین فرود آمد و حجت و جانشین خدا بر روی زمین قرار داده شد خداوند در مورد عصمت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نوح، آل، ابراهیم و آل عمران را بر تمام جهانیان برگزید و برتری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أَمَّا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إِنَّمَا ظَنَّ أَنَّ اللَّهَ عَزَّ وَ جَلَّ لَا يُضَيِّقُ عَلَيْهِ رِزْقَهُ أَ لَا تَسْمَعُ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مَا ابْتَلاهُ فَقَدَرَ عَلَيْهِ رِزْقَهُ أَيْ ضَيَّقَ عَلَيْهِ وَ لَوْ ظَنَّ أَنَّ اللَّهَ لَا يَقْدِرُ عَلَيْهِ لَكَانَ قَدْ 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قَوْلُهُ عَزَّ وَ جَلَّ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فَإِنَّهَا هَمَّتْ بِالْمَعْصِيَةِ وَ هَمَّ يُوسُفُ بِقَتْلِهَا إِنْ أَجْبَرَتْهُ لِعِظَمِ مَا دَاخَلَهُ فَصَرَفَ اللَّهُ عَنْهُ قَتْلَهَا وَ الْفَاحِشَةَ وَ هُوَ قَوْلُهُ كَذلِكَ لِنَصْرِفَ عَنْهُ السُّوءَ يَعْنِي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الْفَحْشاءَ يَعْنِي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دَاوُدُ فَمَا يَقُولُ مَنْ قِبَلَكُمْ فِيهِ فَقَالَ عَلِيُّ بْنُ الْجَهْمِ يَقُولُونَ إِنَّ دَاوُدَ كَانَ فِي مِحْرَابِهِ يُصَلِّي إِذْ تَصَوَّرَ لَهُ إِبْلِيسُ عَلَي صُورَةِ طَيْرٍ أَحْسَنَ مَا يَكُونُ مِنَ الطُّيُورِ فَقَطَعَ صَلَاتَهُ وَ قَامَ لِيَأْخُذَ الطَّيْرَ فَخَرَجَ إِلَي الدَّارِ فَخَرَجَ فِي أَثَرِهِ فَطَارَ الطَّيْرُ إِلَي السَّطْحِ فَصَعِدَ فِي طَلَبِهِ فَسَقَطَ الطَّيْرُ فِي دَارِ أُورِيَا بْنِ حَنَانٍ فَأَطْلَعَ دَاوُدُ فِي أَثَرِ الطَّيْرِ فَإِذَا بِامْرَأَةِ أُورِيَا تَغْتَسِلُ فَلَمَّا نَظَرَ إِلَيْهَا هَوَاهَا وَ كَانَ أُورِيَا قَدْ أَخْرَجَهُ فِي بَعْضِ غَزَوَاتِهِ فَكَتَبَ إِلَي صَاحِبِهِ أَنْ قَدِّمْ أُورِيَا أَمَامَ الْحَرْبِ فَقَدَّمَ فَظَفِرَ أُورِيَا بِالْمُشْرِكِينَ فَصَعُبَ ذَلِكَ عَلَي دَاوُدَ فَكَتَبَ الثَّانِيَةَ أَنْ قَدِّمْهُ أَمَامَ التَّابُوتِ فَقُتِلَ أُورِيَا رَحِمَهُ اللَّهُ وَ تَزَوَّجَ دَاوُدُ بِامْرَأَتِهِ فَضَرَبَ الرِّضَا عليه السلام بِيَدِهِ عَلَي جَبْهَتِهِ وَ قَالَ إِنَّا لِلَّهِ وَ إِنَّا إِلَيْهِ راجِعُونَ لَقَدْ نَسَبْتُمْ نَبِيّاً مِنْ أَنْبِيَاءِ اللَّهِ إِلَي التَّهَاوُنِ بِصَلَاتِهِ حَتَّي خَرَجَ فِي أَثَرِ الطَّيْرِ ثُمَّ بِالْفَاحِشَةِ ثُمَّ بِالْقَتْلِ فَقَالَ يَا ابْنَ رَسُولِ اللَّهِ فَمَا كَانَتْ خَطِيئَتُهُ فَقَالَ وَيْحَكَ إِنَّ دَاوُدَ إِنَّمَا ظَنَّ أَنْ مَا خَلَقَ اللَّهُ عَزَّ وَ جَلَّ خَلْقاً هُوَ أَعْلَمُ مِنْهُ فَبَعَثَ اللَّهُ عَزَّ وَ جَلَّ إِلَيْهِ الْمَلَكَيْنِ فَتَسَوَّرَا الْمِحْرَابَ فَقَالا خَصْمانِ بَغي بَعْضُنا عَلي بَعْضٍ فَاحْكُمْ بَيْنَنا بِالْحَقِّ وَ لا تُشْطِطْ وَ اهْدِنا إِلي سَواءِ الصِّراطِ إِنَّ هذا أَخِي لَهُ تِسْعٌ وَ تِسْعُونَ نَعْجَةً وَ لِيَ نَعْجَةٌ واحِدَةٌ فَقالَ أَكْفِلْنِيها وَ عَزَّنِي فِي الْخِطابِ فَعَجَّلَ دَاوُدُ عليه السلام عَلَي الْمُدَّعَي عَلَيْهِ فَقَالَ لَقَدْ ظَلَمَكَ بِسُؤالِ نَعْجَتِكَ إِلي نِعاجِهِ فَلَمْ يَسْأَلِ الْمُدَّعِيَ الْبَيِّنَةَ عَلَي ذَلِكَ وَ لَمْ يُقْبِلْ عَلَي الْمُدَّعَي عَلَيْهِ فَيَقُولَ مَا تَقُولُ فَكَانَ هَذَا خَطِيئَةَ حُكْمِهِ لَا مَا ذَهَبْتُمْ إِلَيْهِ أَ لَا تَسْمَعُ قَوْلَ اللَّهِ عَزَّ وَ جَلَّ يَقُولُ يا داوُدُ إِنَّا جَعَلْناكَ خَلِيفَةًفِي الْأَرْضِ فَاحْكُمْ بَيْنَ النَّاسِ بِالْحَقِّ إِلَي آخِرِ الْآيَةِ فَقُلْتُ يَا ابْنَ رَسُولِ اللَّهِ فَمَا قِصَّتُهُ مَعَ أُورِيَا فَقَالَ الرِّضَا عليه السلام إِنَّ الْمَرْأَةَ</w:t>
      </w:r>
    </w:p>
    <w:p>
      <w:pPr>
        <w:pStyle w:val="BookText"/>
        <w:rPr/>
      </w:pP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که آدم گمان می‌کرد که خدا هرگز رزق او را تنگ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آنگاه که او را آزمایش کرد رزقش را بر او تنگ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آدم گمان می‌کرد که خداوند بر او تسلط ندارد یقینا کفر ورزیده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تنگ کردن روزی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آهنگ او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مورد یوسف است یعنی آن زن بر معصیت اصرار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تصمیم داشت اگر او را مجبور به آن کار کند تصمیم به قتل وی بگیرد به خاطر خشمی که بر او گرفت، اما خداوند قتل آن زن و این هرزگی را از یوسف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معنا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کذلک لنصرف عنه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گونه بدی را از او دور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در اینجا یعنی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داود؛ پیشینیان شما در مورد او چه می‌گویند؟ علی بن جهم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در محراب نماز می‌خواند که ناگهان ابلیس در شکل زیباترین پرنده بر وی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نمازش را شکست و رفت که پرنده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از خانه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به دنبال پرنده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بر روی پشت‌بام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نیز به دنبال آن به روی پشت‌بام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وارد خانه اوریا بن حنان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دنبال پرنده وارد خانه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اوریا را در حال حمام کردن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نگاهش به او افتاد عاشق آن زن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اوریا را در آن زمان به جنگ فرستاه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نامه‌ای به دوستش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که اوریا با به میدان جنگ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اوریا را به میدان فرستاد و اوریا بر مشرکین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 داوود گران آمد و دوباره به فرمانده نوشت که اوریا را جلوی تابوت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اوریا رحمه الله کشته شد و داود با زن اوریا ازدواج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با دست بر پیشانی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لله 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پیامبری از انبیای خدا بی‌توجهی از نماز را نسبت می‌دهید؟ یعنی او نماز را به خاطر پرنده رها کرده و سپس هرزگی کرده و سپس مرتکب قتل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خطای او چه بوده است؟ 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گمان می‌کرد که خداوند خلقی را نیافریده که از او آگاه تر باشد؛ لذا خداوند دو ملک را به سوی او فرستاد که در محراب نماز در مقابل او مجسم شدند و به داود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ما بر دیگری تجاوز کرده پس میان ما به حق داوری کن و از حق دور مشو و ما را به راه راست راهبر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من است او را نود و نه میش و مرا یک میش است و می‌گوید آن را به من بسپار و در سخنوری بر من غالب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به سرعت خطاب به کسی که از او شکایت کرده بود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قطعا او در مطالبه میش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میش‌های خودش بر تو ستم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مدعی شاهدی برای این مطلب نخواست و به مدعا علیه روی نکرد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می گویی؟ لذا خطای او در شیوه حکم کردن بود نه چیزی که شما به آن معتقد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آیه را نشنیده‌ای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داوود ما تو را بر روی زمین خلیفه قرار دادیم پس بین مردم به حق داوری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جریان او با اوریا چیست؟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داود اگر زنی </w:t>
      </w:r>
      <w:bookmarkStart w:id="583" w:name="pg13906_145426"/>
    </w:p>
    <w:p>
      <w:pPr>
        <w:pStyle w:val="BookText"/>
        <w:rPr/>
      </w:pPr>
      <w:bookmarkEnd w:id="583"/>
      <w:r>
        <w:rPr>
          <w:rFonts w:ascii="Amiri" w:hAnsi="Amiri" w:eastAsia="Amiri" w:cs="Amiri"/>
          <w:color w:val="111111"/>
          <w:sz w:val="28"/>
          <w:sz w:val="28"/>
          <w:szCs w:val="28"/>
          <w:rtl w:val="true"/>
          <w:lang w:bidi="ar-SA"/>
        </w:rPr>
        <w:t>فِي أَيَّامِ دَاوُدَ كَانَتْ إِذَا مَاتَ بَعْلُهَا أَوْ قُتِلَ لَا تَتَزَوَّجُ بَعْدَهُ أَبَداً وَ أَوَّلُ مَنْ أَبَاحَ اللَّهُ عَزَّ وَ جَلَّ لَهُ أَنْ يَتَزَوَّجَ بِامْرَأَةٍ قُتِلَ بَعْلُهَا دَاوُدُ فَذَلِكَ الَّذِي شَقَّ عَلَي أُورِيَا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مُحَمَّدٌ نَبِيُّهُ صلي الله عليه و آله وَ قَوْلُ اللَّهِ عَزَّ وَ جَلَّ لَهُ وَ تُخْفِي فِي نَفْسِكَ مَا اللَّهُ مُبْدِيهِ وَ تَخْشَي النَّاسَ وَ اللَّهُ أَحَقُّ أَنْ تَخْشاهُ فَإِنَّ اللَّهَ عَزَّ وَ جَلَّ عَرَّفَ نَبِيَّهُ أَسْمَاءَ أَزْوَاجِهِ فِي دَارِ الدُّنْيَا وَ أَسْمَاءَ أَزْوَاجِهِ فِي الْآخِرَةِ وَ أَنَّهُنَّ أُمَّهَاتُ الْمُؤْمِنِينَ وَ أَحَدُ مَنْ سَمَّي لَهُ زَيْنَبُ بِنْتُ جَحْشٍ وَ هِيَ يَوْمَئِذٍ تَحْتَ زَيْدِ بْنِ حَارِثَةَ فَأَخْفَي صلي الله عليه و آله اسْمَهَا فِي نَفْسِهِ وَ لَمْ يُبْدِ لَهُ لِكَيْلَا يَقُولَ أَحَدٌ مِنَ الْمُنَافِقِينَ إِنَّهُ قَالَ فِي امْرَأَةٍ فِي بَيْتِ رَجُلٍ إِنَّهَا أَحَدُ أَزْوَاجِهِ مِنْ أُمَّهَاتِ الْمُؤْمِنِينَ وَ خَشِيَ قَوْلَ الْمُنَافِقِينَ قَالَ اللَّهُ عَزَّ وَ جَلَّ وَ اللَّهُ أَحَقُّ أَنْ تَخْشاهُ فِي نَفْسِكَ وَ إِنَّ اللَّهَ عَزَّ وَ جَلَّ مَا تَوَلَّي تَزْوِيجَ أَحَدٍ مِنْ خَلْقِهِ إِلَّا تَزْوِيجَ حَوَّاءَ مِنْ آدَمَ وَ زَيْنَبَ مِنْ رَسُولِ اللَّهِ صلي الله عليه و آله وَ فَاطِمَةَ مِنْ عَلِيٍّ عليه السلام قَالَ فَبَكَي عَلِيُّ بْنُ الْجَهْمِ وَ قَالَ يَا ابْنَ رَسُولِ اللَّهِ أَنَا تَائِبٌ إِلَي اللَّهِ عَزَّ وَ جَلَّ أَنْ أَنْطِقَ فِي أَنْبِيَاءِ اللَّهِ عَزَّ وَ جَلَّ بَعْدَ يَوْمِي هَذَا إِلَّا بِمَا ذَكَرْتَهُ </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 عيون أخبار الرضا عليه السلام الهمداني و المكتب و الوراق جميعا عن علي بن إبراهيم إلي آخر الخبر </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4" w:name="__RefHeading___Toc4228745_1468164448"/>
      <w:bookmarkStart w:id="585" w:name="_Toc270"/>
      <w:bookmarkEnd w:id="584"/>
      <w:r>
        <w:rPr>
          <w:rtl w:val="true"/>
        </w:rPr>
        <w:t>بيان</w:t>
      </w:r>
      <w:bookmarkEnd w:id="585"/>
    </w:p>
    <w:p>
      <w:pPr>
        <w:pStyle w:val="BookText"/>
        <w:rPr/>
      </w:pPr>
      <w:r>
        <w:rPr>
          <w:rFonts w:ascii="Amiri" w:hAnsi="Amiri" w:eastAsia="Amiri" w:cs="Amiri"/>
          <w:color w:val="111111"/>
          <w:sz w:val="28"/>
          <w:sz w:val="28"/>
          <w:szCs w:val="28"/>
          <w:rtl w:val="true"/>
          <w:lang w:bidi="ar-SA"/>
        </w:rPr>
        <w:t>قوله عليه السلام و كانت المعصية من آدم في الجنة ظاهره يوهم تجويز الخطيئة عليه علي بعض الجهات إما لأنها كانت في الجنة و إنما تجب عصمتهم في الدنيا أو لأنها كانت قبل البعثة و إنما تجب عصمتهم بعد النبوة و كلاهما خلاف ما أجمعت عليه الإمامية رضوان الله عليهم من وجوب عصمتهم علي جميع الأحوال و دلت عليه الأخبار المستفيضة علي ما سيأتي في هذا الكتاب و كتاب الإمامة و غيرهما فيمكن أن يحمل كلامه عليه السلام علي أن المراد بالخطيئة ارتكاب المكروه و يكونون بعد البعثة معصومين عن مثلها أيضا و يكون ذكر الجنة لبيان كون النهي تنزيهيا و إرشاديا إذ لم تكن دار تكليف حتي يتصور فيها النهي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إيراد الكلام علي هذا النحو لنوع من التقية مماشاة مع العامة لموافقة بعض أقوالهم كما سنشير إليه أو علي سبيل التنزل و الاستظهار ردا علي من جوز</w:t>
      </w:r>
    </w:p>
    <w:p>
      <w:pPr>
        <w:pStyle w:val="BookText"/>
        <w:rPr/>
      </w:pPr>
      <w:r>
        <w:rPr>
          <w:rFonts w:ascii="IRNazanin" w:hAnsi="IRNazanin" w:eastAsia="IRNazanin"/>
          <w:color w:val="111111"/>
          <w:sz w:val="28"/>
          <w:sz w:val="28"/>
          <w:szCs w:val="28"/>
          <w:rtl w:val="true"/>
          <w:lang w:bidi="fa-IR"/>
        </w:rPr>
        <w:t>شوهرش می‌مرد یا کشته می‌شد هرگز پس از او ازدواج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اولین بار به داود اجازه داد که با زنی که شوهرش کشته شده ازدواج کند و آن بود که بر اوریا 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مورد این آیه که در خصوص محمد صلی الله علیه و آله و 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بگویم که خداوند عزوجل نام همسران پیامبر در دنیا و آخرت را به او گفته بود و تمام آن ها امهات المؤمنین بودند یعنی از زنان نیکو و پاکدامن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زینب دختر جحش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این دختر در خانه زیدبن حارثه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پیامبر نام او را مخفی کرده و فاش نکرد تا یکی از منافقین بر او خرده نگیرد که نام زنی را که در خانه مرد دیگری است به عنوان یکی از همسران خود به زبان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از گفته منافقان ترسید و 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شایسته‌تر است از اینکه نسبت به آنچه در دل توست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تنها در ازدواج آدم و حوا و زینب و رسول الله و فاطمه و علی دستور ازدواج را خودش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جهم شروع به گریستن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توبه می‌کنم که از این پس در مورد انبیای خدا چیزی جز آنچه که شما فرمودید بر زبان نیاورم</w:t>
      </w:r>
      <w:r>
        <w:rPr>
          <w:rFonts w:eastAsia="IRNazanin" w:cs="IRNazanin"/>
          <w:color w:val="111111"/>
          <w:sz w:val="28"/>
          <w:szCs w:val="28"/>
          <w:rtl w:val="true"/>
          <w:lang w:bidi="fa-IR"/>
        </w:rPr>
        <w:t>.</w:t>
      </w:r>
      <w:r>
        <w:rPr>
          <w:rStyle w:val="FootnoteAnchor"/>
          <w:rtl w:val="true"/>
        </w:rPr>
        <w:footnoteReference w:id="530"/>
      </w:r>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کتاب عیون الاخبار از علی بن ابراهیم نقل شده است</w:t>
      </w:r>
      <w:r>
        <w:rPr>
          <w:rFonts w:eastAsia="IRNazanin" w:cs="IRNazanin"/>
          <w:color w:val="111111"/>
          <w:sz w:val="28"/>
          <w:szCs w:val="28"/>
          <w:rtl w:val="true"/>
          <w:lang w:bidi="fa-IR"/>
        </w:rPr>
        <w:t>.</w:t>
      </w:r>
      <w:r>
        <w:rPr>
          <w:rStyle w:val="FootnoteAnchor"/>
          <w:rtl w:val="true"/>
        </w:rPr>
        <w:footnoteReference w:id="531"/>
      </w:r>
    </w:p>
    <w:p>
      <w:pPr>
        <w:pStyle w:val="Heading5"/>
        <w:numPr>
          <w:ilvl w:val="4"/>
          <w:numId w:val="1"/>
        </w:numPr>
        <w:rPr/>
      </w:pPr>
      <w:bookmarkStart w:id="586" w:name="__RefHeading___Toc4228747_1468164448"/>
      <w:bookmarkStart w:id="587" w:name="_Toc271"/>
      <w:bookmarkEnd w:id="586"/>
      <w:r>
        <w:rPr>
          <w:rtl w:val="true"/>
        </w:rPr>
        <w:t>توضیح</w:t>
      </w:r>
      <w:bookmarkEnd w:id="587"/>
    </w:p>
    <w:p>
      <w:pPr>
        <w:pStyle w:val="BookText"/>
        <w:rPr/>
      </w:pPr>
      <w:r>
        <w:rPr>
          <w:rFonts w:ascii="IRNazanin" w:hAnsi="IRNazanin" w:eastAsia="IRNazanin"/>
          <w:color w:val="111111"/>
          <w:sz w:val="28"/>
          <w:sz w:val="28"/>
          <w:szCs w:val="28"/>
          <w:rtl w:val="true"/>
          <w:lang w:bidi="fa-IR"/>
        </w:rPr>
        <w:t>آنجا که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خطای حضرت آدم در بهشت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گمان می‌شود که خطای این پیامبر در برخی جاها جایز بوده است یا به این دلیل که چون عصمت آن ها مربوط به دنیاست در بهشت این خطا جایز است یا اینکه عصمت آن ها مربوط به بعد از نبوت است و قبل از مبعوث شدن احتمال خطا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دوی این نظرات با نظر امامیه که عصمت را در تمام حالات واجب می‌دانند اختلاف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روایاتی که در این کتاب و دیگر کتاب های حدیثی و کتاب الامامه آمده است نیز خلاف این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می‌توان گفت که شاید منظور امام از خطا و گناه، انجام عمل مکروه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پیامبران بعد ازبعثت حتی از انجام عمل مکروه نیز معصومند و در اینجا واژه جنت ذکر شده است تا بیان کند نهی، تنزیهی و ارشادی است یعنی اینکه بهشت دار تکلیف و وظیفه نیست تا نهی تحریمی در آن تصور شود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این نوع شیوه بیان برای رعایت تقیه و همراهی با عامه باشد تا در برخی از جاها با سخنان آنان همراه باشد که بعدا به این مسأله اشاره خواهیم کرد، یا می‌توان گفت که منظور تنها منصرف کردن مخاطب از اعتقاد قاطعش است که می‌گوید </w:t>
      </w:r>
      <w:bookmarkStart w:id="588" w:name="pg13906_145427"/>
    </w:p>
    <w:p>
      <w:pPr>
        <w:pStyle w:val="BookText"/>
        <w:rPr/>
      </w:pPr>
      <w:bookmarkEnd w:id="588"/>
      <w:r>
        <w:rPr>
          <w:rFonts w:ascii="Amiri" w:hAnsi="Amiri" w:eastAsia="Amiri" w:cs="Amiri"/>
          <w:color w:val="111111"/>
          <w:sz w:val="28"/>
          <w:sz w:val="28"/>
          <w:szCs w:val="28"/>
          <w:rtl w:val="true"/>
          <w:lang w:bidi="ar-SA"/>
        </w:rPr>
        <w:t>الذنب مطلقا عليهم صلوات الله عليهم و في تنزيه يونس عليه السلام في العيون زيادة و هي قوله إنما ظن بمعني استيقن أن الله لن يضيق عليه رزقه ففي تفسير الظن باليقين فائدتان إحداهما أنه لو لم يستيقن ذلك لما خرج من بين القوم و إن كان مغاضبا لهم الثانية أن لا يتوهم فيه نسبة خطاء و منقصة علي هذا التفسير أيضا بأنه لم يستيقن رزاقيته تعالي لا سيما بالنسبة إلي أوليائه و أما ظن داود عليه السلام فيحتمل أن يكون عليه السلام ظن أنه أعلم أهل زمانه و هذا و إن كان صادقا إلا أنه لما كان مصادفا لنوع من العجب نبهه الله تعالي بإرسال الملكين و علي تقدير أن يكون المراد ظن أنه أعلم من السابقين أيضا فيحتمل أن يكون المراد التجويز و الاحتمال بأن يقال لم يكن ظهر عليه بعد أعلميتهم بالنسبة إليه أو يخص بعلم المحاكمة أو يكون ذلك الظن كناية عن نهاية الإعجاب بعلمه و أما تعجيله عليه السلام في حال الترافع فليس المراد أنه حكم بظلم المدعي عليه قبل البينة إذ المراد بقوله لَقَدْ ظَلَمَكَ أنه لو كان كما تقول فقد ظلمك بل كان الأصوب و الأولي أن لا يقول ذلك أيضا إلا بعد وضوح الحكم</w:t>
      </w:r>
      <w:r>
        <w:rPr>
          <w:rFonts w:eastAsia="Amiri" w:cs="Amiri" w:ascii="Amiri" w:hAnsi="Amiri"/>
          <w:color w:val="111111"/>
          <w:sz w:val="28"/>
          <w:szCs w:val="28"/>
          <w:rtl w:val="true"/>
          <w:lang w:bidi="ar-SA"/>
        </w:rPr>
        <w:t>.</w:t>
      </w:r>
    </w:p>
    <w:p>
      <w:pPr>
        <w:pStyle w:val="Heading5"/>
        <w:numPr>
          <w:ilvl w:val="4"/>
          <w:numId w:val="1"/>
        </w:numPr>
        <w:rPr/>
      </w:pPr>
      <w:bookmarkStart w:id="589" w:name="__RefHeading___Toc4228749_1468164448"/>
      <w:bookmarkStart w:id="590" w:name="_Toc272"/>
      <w:bookmarkEnd w:id="589"/>
      <w:r>
        <w:rPr>
          <w:rtl w:val="true"/>
        </w:rPr>
        <w:t>«</w:t>
      </w:r>
      <w:r>
        <w:rPr/>
        <w:t>2</w:t>
      </w:r>
      <w:r>
        <w:rPr>
          <w:rtl w:val="true"/>
        </w:rPr>
        <w:t>»</w:t>
      </w:r>
      <w:bookmarkEnd w:id="590"/>
    </w:p>
    <w:p>
      <w:pPr>
        <w:pStyle w:val="BookText"/>
        <w:rPr/>
      </w:pPr>
      <w:r>
        <w:rPr>
          <w:rFonts w:ascii="Amiri" w:hAnsi="Amiri" w:eastAsia="Amiri" w:cs="Amiri"/>
          <w:color w:val="111111"/>
          <w:sz w:val="28"/>
          <w:sz w:val="28"/>
          <w:szCs w:val="28"/>
          <w:rtl w:val="true"/>
          <w:lang w:bidi="ar-SA"/>
        </w:rPr>
        <w:t>ل، الخصال أَبِي عَنْ أَحْمَدَ بْنِ إِدْرِيسَ وَ مُحَمَّدٍ الْعَطَّارِ مَعاً عَنِ الْأَشْعَرِيِّ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لَمْ يَعْرَ مِنْهَا نَبِيٌّ فَمَنْ دُونَهُ الطِّيَرَةُ وَ الْحَسَدُ وَ التَّفَكُّرُ فِي الْوَسْوَسَةِ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معني الطيرة في هذا الموضع هو أن يتطير منهم قومهم فأما هم عليه السلام فلا يتطيرون و ذلك كما قال عز و جل عن قوم صالح قالُوا اطَّيَّرْنا بِكَ وَ بِمَنْ مَعَكَ قالَ طائِرُكُمْ عِنْدَ اللَّهِ </w:t>
      </w:r>
      <w:r>
        <w:rPr>
          <w:rStyle w:val="FootnoteAnchor"/>
          <w:rtl w:val="true"/>
        </w:rPr>
        <w:footnoteReference w:id="532"/>
      </w:r>
      <w:r>
        <w:rPr>
          <w:rFonts w:ascii="Amiri" w:hAnsi="Amiri" w:eastAsia="Amiri" w:cs="Amiri"/>
          <w:color w:val="111111"/>
          <w:sz w:val="28"/>
          <w:sz w:val="28"/>
          <w:szCs w:val="28"/>
          <w:rtl w:val="true"/>
          <w:lang w:bidi="ar-SA"/>
        </w:rPr>
        <w:t xml:space="preserve">و كما قال آخرون لأنبيائهم إِنَّا تَطَيَّرْنا بِكُمْ لَئِنْ لَمْ تَنْتَهُوا لَنَرْجُمَنَّكُمْ </w:t>
      </w:r>
      <w:r>
        <w:rPr>
          <w:rStyle w:val="FootnoteAnchor"/>
          <w:rtl w:val="true"/>
        </w:rPr>
        <w:footnoteReference w:id="533"/>
      </w:r>
      <w:r>
        <w:rPr>
          <w:rFonts w:ascii="Amiri" w:hAnsi="Amiri" w:eastAsia="Amiri" w:cs="Amiri"/>
          <w:color w:val="111111"/>
          <w:sz w:val="28"/>
          <w:sz w:val="28"/>
          <w:szCs w:val="28"/>
          <w:rtl w:val="true"/>
          <w:lang w:bidi="ar-SA"/>
        </w:rPr>
        <w:t xml:space="preserve">الآية و أما الحسد في هذا الموضع هو أن يحسدوا لا أنهم يحسدون غيرهم و ذلك كما قال الله عز و جل أَمْ يَحْسُدُونَ النَّاسَ عَلي ما آتاهُمُ اللَّهُ مِنْ فَضْلِهِ فَقَدْ آتَيْنا آلَ إِبْراهِيمَ الْكِتابَ وَ الْحِكْمَةَ وَ آتَيْناهُمْ مُلْكاً عَظِيماً </w:t>
      </w:r>
      <w:r>
        <w:rPr>
          <w:rStyle w:val="FootnoteAnchor"/>
          <w:rtl w:val="true"/>
        </w:rPr>
        <w:footnoteReference w:id="534"/>
      </w:r>
      <w:r>
        <w:rPr>
          <w:rFonts w:ascii="Amiri" w:hAnsi="Amiri" w:eastAsia="Amiri" w:cs="Amiri"/>
          <w:color w:val="111111"/>
          <w:sz w:val="28"/>
          <w:sz w:val="28"/>
          <w:szCs w:val="28"/>
          <w:rtl w:val="true"/>
          <w:lang w:bidi="ar-SA"/>
        </w:rPr>
        <w:t>و أما التفكر في الوسوسة في الخلق فهو بلواهم عليهم السلام بأهل الوسوسة لا غير ذلك و ذلك كما حكي الله عن</w:t>
      </w:r>
    </w:p>
    <w:p>
      <w:pPr>
        <w:pStyle w:val="BookText"/>
        <w:rPr/>
      </w:pPr>
      <w:r>
        <w:rPr>
          <w:rFonts w:ascii="IRNazanin" w:hAnsi="IRNazanin" w:eastAsia="IRNazanin"/>
          <w:color w:val="111111"/>
          <w:sz w:val="28"/>
          <w:sz w:val="28"/>
          <w:szCs w:val="28"/>
          <w:rtl w:val="true"/>
          <w:lang w:bidi="fa-IR"/>
        </w:rPr>
        <w:t>ارتکاب گناه توسط پیامبران به طور مطلق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منزه دانستن حضرت یونس در کتاب عیون الاخبار این مطلب اضافه  آمده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 به معنای اطمینان حاصل کردن است یعنی حضرت یونس یقین داشت که خدا رزق او را تنگ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واژه‌ی ظن به معنای یقین اشاره به دو چیز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اگر یونس یقین پیدا نمی‌کرد هر چند که بسیار عصبانی بود اما از میان قوم خود خارج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اینکه مخاطب گمان نکند که پیامبر خدا در مورد رزاق بودن پروردگار به ویژه در زمینه اولیایش یقین نداشته و در این خصوص دچار خطا و اشتباه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ظن داود می‌توان گفت که این ظن واقعا معنای گمان کردن دارد و داود واقعا گمان می‌کرده است که نسبت به تمام اهل زمان خود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هرچند هم درست بوده باشد اما چون با نوعی تکبر همراه بود خداوند با ارسال آن دو فرشته او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 که منظور، گمان او بر این باشد که از پیشینیان خود داناتر است احتمال می رود که مراد، تجویز و احتمال این باشد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اعلمیت او نسبت به ایشان هنوز بر او ثابت نشده بود یا اختصاص به علم محاکمه دارد یا آن گمان کنایه از نهایت شیفتگی به علم خویش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تعجیل وی علیه السلام در حال مرافعه باید گفت منظور این نیست که وی قبل از بیّنه و دلیل، به ظلم مدعی علیه حکم داده است، زیرا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ظلمتک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چنان باشد که تو می گویی به تو ظلم کرده است، بلکه بهتر و درست تر این بود که تا وضوح حکم، چنین چیزی را نمی گفت</w:t>
      </w:r>
      <w:r>
        <w:rPr>
          <w:rFonts w:eastAsia="IRNazanin" w:cs="IRNazanin"/>
          <w:color w:val="111111"/>
          <w:sz w:val="28"/>
          <w:szCs w:val="28"/>
          <w:rtl w:val="true"/>
          <w:lang w:bidi="fa-IR"/>
        </w:rPr>
        <w:t>.</w:t>
      </w:r>
    </w:p>
    <w:p>
      <w:pPr>
        <w:pStyle w:val="Heading5"/>
        <w:numPr>
          <w:ilvl w:val="4"/>
          <w:numId w:val="1"/>
        </w:numPr>
        <w:rPr/>
      </w:pPr>
      <w:bookmarkStart w:id="591" w:name="__RefHeading___Toc4228751_1468164448"/>
      <w:bookmarkStart w:id="592" w:name="_Toc273"/>
      <w:bookmarkEnd w:id="591"/>
      <w:r>
        <w:rPr>
          <w:rtl w:val="true"/>
        </w:rPr>
        <w:t xml:space="preserve">روایت </w:t>
      </w:r>
      <w:r>
        <w:rPr/>
        <w:t>2</w:t>
      </w:r>
      <w:bookmarkEnd w:id="59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هیچ پیامبری و کسانی که پایین تر از نبی هستند از آن خالی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 حسد و وسوسه در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صدوق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به فال بد گرفتن در اینجا این است که قومشان آن‌ها را به فال بد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ها مرتکب چنین خطایی نمی‌شدند همانگونه که خداوند عزوجل در مورد قوم صالح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 و همرانیانت را به فال بد گرفتیم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نیک و بد شما در نزد خداست</w:t>
      </w:r>
      <w:r>
        <w:rPr>
          <w:rFonts w:eastAsia="IRNazanin" w:cs="IRNazanin"/>
          <w:color w:val="111111"/>
          <w:sz w:val="28"/>
          <w:szCs w:val="28"/>
          <w:rtl w:val="true"/>
          <w:lang w:bidi="fa-IR"/>
        </w:rPr>
        <w:t>»</w:t>
      </w:r>
      <w:r>
        <w:rPr>
          <w:rStyle w:val="FootnoteAnchor"/>
          <w:rtl w:val="true"/>
        </w:rPr>
        <w:footnoteReference w:id="535"/>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اقوام نیز به پیامبرانشان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شما را به فال بد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دعوتتان پایان ندهید شما را سنگسار می‌کنیم</w:t>
      </w:r>
      <w:r>
        <w:rPr>
          <w:rFonts w:eastAsia="IRNazanin" w:cs="IRNazanin"/>
          <w:color w:val="111111"/>
          <w:sz w:val="28"/>
          <w:szCs w:val="28"/>
          <w:rtl w:val="true"/>
          <w:lang w:bidi="fa-IR"/>
        </w:rPr>
        <w:t>.»</w:t>
      </w:r>
      <w:r>
        <w:rPr>
          <w:rStyle w:val="FootnoteAnchor"/>
          <w:rtl w:val="true"/>
        </w:rPr>
        <w:footnoteReference w:id="536"/>
      </w:r>
      <w:r>
        <w:rPr>
          <w:rFonts w:ascii="IRNazanin" w:hAnsi="IRNazanin" w:eastAsia="IRNazanin"/>
          <w:color w:val="111111"/>
          <w:sz w:val="28"/>
          <w:sz w:val="28"/>
          <w:szCs w:val="28"/>
          <w:rtl w:val="true"/>
          <w:lang w:bidi="fa-IR"/>
        </w:rPr>
        <w:t>و حسد در اینجا یعنی اینکه به آن ها حسد می شد نه این که آنان به غیر خود حسد می‌ورزیدند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حسد می‌ورزند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ها را خدا از فضل خود برخوردار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برای آل ابراهیم کتاب و حکمت فرستادیم و به آن ها ملک و سلطنتی بزرگ عطا کردیم</w:t>
      </w:r>
      <w:r>
        <w:rPr>
          <w:rFonts w:eastAsia="IRNazanin" w:cs="IRNazanin"/>
          <w:color w:val="111111"/>
          <w:sz w:val="28"/>
          <w:szCs w:val="28"/>
          <w:rtl w:val="true"/>
          <w:lang w:bidi="fa-IR"/>
        </w:rPr>
        <w:t>».</w:t>
      </w:r>
      <w:r>
        <w:rPr>
          <w:rStyle w:val="FootnoteAnchor"/>
          <w:rtl w:val="true"/>
        </w:rPr>
        <w:footnoteReference w:id="537"/>
      </w:r>
      <w:r>
        <w:rPr>
          <w:rFonts w:ascii="IRNazanin" w:hAnsi="IRNazanin" w:eastAsia="IRNazanin"/>
          <w:color w:val="111111"/>
          <w:sz w:val="28"/>
          <w:sz w:val="28"/>
          <w:szCs w:val="28"/>
          <w:rtl w:val="true"/>
          <w:lang w:bidi="fa-IR"/>
        </w:rPr>
        <w:t>اما تفکر در وسوسه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پیامبران علیهم السلام را به وسیله اهل وسوسه آزمایش کرده است و چیزی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چیزی است که خداوند در مورد </w:t>
      </w:r>
      <w:bookmarkStart w:id="593" w:name="pg13906_145428"/>
    </w:p>
    <w:p>
      <w:pPr>
        <w:pStyle w:val="BookText"/>
        <w:rPr/>
      </w:pPr>
      <w:bookmarkEnd w:id="593"/>
      <w:r>
        <w:rPr>
          <w:rFonts w:ascii="Amiri" w:hAnsi="Amiri" w:eastAsia="Amiri" w:cs="Amiri"/>
          <w:color w:val="111111"/>
          <w:sz w:val="28"/>
          <w:sz w:val="28"/>
          <w:szCs w:val="28"/>
          <w:rtl w:val="true"/>
          <w:lang w:bidi="ar-SA"/>
        </w:rPr>
        <w:t xml:space="preserve">الوليد بن المغيرة المخزومي إِنَّهُ فَكَّرَ وَ قَدَّرَ فَقُتِلَ كَيْفَ قَدَّرَ </w:t>
      </w:r>
      <w:r>
        <w:rPr>
          <w:rStyle w:val="FootnoteAnchor"/>
          <w:rtl w:val="true"/>
        </w:rPr>
        <w:footnoteReference w:id="538"/>
      </w:r>
      <w:r>
        <w:rPr>
          <w:rFonts w:ascii="Amiri" w:hAnsi="Amiri" w:eastAsia="Amiri" w:cs="Amiri"/>
          <w:color w:val="111111"/>
          <w:sz w:val="28"/>
          <w:sz w:val="28"/>
          <w:szCs w:val="28"/>
          <w:rtl w:val="true"/>
          <w:lang w:bidi="ar-SA"/>
        </w:rPr>
        <w:t xml:space="preserve">يعني قال للقرآن إِنْ هذا إِلَّا سِحْرٌ يُؤْثَرُ إِنْ هذا إِلَّا قَوْلُ الْبَشَرِ </w:t>
      </w:r>
      <w:r>
        <w:rPr>
          <w:rStyle w:val="FootnoteAnchor"/>
          <w:rtl w:val="true"/>
        </w:rPr>
        <w:footnoteReference w:id="539"/>
      </w:r>
    </w:p>
    <w:p>
      <w:pPr>
        <w:pStyle w:val="Heading5"/>
        <w:numPr>
          <w:ilvl w:val="4"/>
          <w:numId w:val="1"/>
        </w:numPr>
        <w:rPr/>
      </w:pPr>
      <w:bookmarkStart w:id="594" w:name="__RefHeading___Toc4228753_1468164448"/>
      <w:bookmarkStart w:id="595" w:name="_Toc274"/>
      <w:bookmarkEnd w:id="594"/>
      <w:r>
        <w:rPr>
          <w:rtl w:val="true"/>
        </w:rPr>
        <w:t>بيان</w:t>
      </w:r>
      <w:bookmarkEnd w:id="595"/>
    </w:p>
    <w:p>
      <w:pPr>
        <w:pStyle w:val="BookText"/>
        <w:rPr/>
      </w:pPr>
      <w:r>
        <w:rPr>
          <w:rFonts w:ascii="Amiri" w:hAnsi="Amiri" w:eastAsia="Amiri" w:cs="Amiri"/>
          <w:color w:val="111111"/>
          <w:sz w:val="28"/>
          <w:sz w:val="28"/>
          <w:szCs w:val="28"/>
          <w:rtl w:val="true"/>
          <w:lang w:bidi="ar-SA"/>
        </w:rPr>
        <w:t>ما ذكره رحمه الله توجيه وجيه لكن في الكافي و غيره ورد فيه تتمة تأبي عنه و هي لَكِنَّ الْمُؤْمِنَ لَا يَظْهَرُ الْحَسَدَ و يمكن أن يكون المراد بالحسد أعم من الغبطة أو يقال القليل منه مع عدم إظهاره ليس بمعصية و الطيرة هي التشؤم بالشي‌ء و انفعال النفس بما يراه أو يسمعه مما يتشأم به و لا دليل علي أنه لا يجوز ذلك علي الأنبياء و المراد بالتفكر في الوسوسة في الخلق التفكر فيما يحصل في نفس الإنسان من الوساوس في خالق الأشياء و كيفية خلقها و خلق أعمال العباد و التفكر في الحكمة في خلق بعض الشرور في العالم من غير استقرار في النفس و حصول شك بسببها و يحتمل أن يكون المراد بالخلق المخلوقات و بالتفكر في الوساوس التفكر و حديث النفس بعيوبهم و تفتيش أحوالهم و يؤيد كلّا من الوجهين بعض الأخبار كما سيأتي في أبواب المكارم و بعض أفراد هذا الأخير أيضا علي الوجهين لا يستبعد عروضها لهم عليهم السلام</w:t>
      </w:r>
      <w:r>
        <w:rPr>
          <w:rFonts w:eastAsia="Amiri" w:cs="Amiri" w:ascii="Amiri" w:hAnsi="Amiri"/>
          <w:color w:val="111111"/>
          <w:sz w:val="28"/>
          <w:szCs w:val="28"/>
          <w:rtl w:val="true"/>
          <w:lang w:bidi="ar-SA"/>
        </w:rPr>
        <w:t>.</w:t>
      </w:r>
    </w:p>
    <w:p>
      <w:pPr>
        <w:pStyle w:val="Heading5"/>
        <w:numPr>
          <w:ilvl w:val="4"/>
          <w:numId w:val="1"/>
        </w:numPr>
        <w:rPr/>
      </w:pPr>
      <w:bookmarkStart w:id="596" w:name="__RefHeading___Toc4228755_1468164448"/>
      <w:bookmarkStart w:id="597" w:name="_Toc275"/>
      <w:bookmarkEnd w:id="596"/>
      <w:r>
        <w:rPr>
          <w:rtl w:val="true"/>
        </w:rPr>
        <w:t>«</w:t>
      </w:r>
      <w:r>
        <w:rPr/>
        <w:t>3</w:t>
      </w:r>
      <w:r>
        <w:rPr>
          <w:rtl w:val="true"/>
        </w:rPr>
        <w:t>»</w:t>
      </w:r>
      <w:bookmarkEnd w:id="597"/>
    </w:p>
    <w:p>
      <w:pPr>
        <w:pStyle w:val="BookText"/>
        <w:rPr/>
      </w:pPr>
      <w:r>
        <w:rPr>
          <w:rFonts w:ascii="Amiri" w:hAnsi="Amiri" w:eastAsia="Amiri" w:cs="Amiri"/>
          <w:color w:val="111111"/>
          <w:sz w:val="28"/>
          <w:sz w:val="28"/>
          <w:szCs w:val="28"/>
          <w:rtl w:val="true"/>
          <w:lang w:bidi="ar-SA"/>
        </w:rPr>
        <w:t xml:space="preserve">ن، عيون أخبار الرضا عليه السلام </w:t>
      </w:r>
      <w:r>
        <w:rPr>
          <w:rStyle w:val="FootnoteAnchor"/>
          <w:rtl w:val="true"/>
        </w:rPr>
        <w:footnoteReference w:id="540"/>
      </w:r>
    </w:p>
    <w:p>
      <w:pPr>
        <w:pStyle w:val="BookText"/>
        <w:rPr/>
      </w:pPr>
      <w:r>
        <w:rPr>
          <w:rFonts w:ascii="Amiri" w:hAnsi="Amiri" w:eastAsia="Amiri" w:cs="Amiri"/>
          <w:color w:val="111111"/>
          <w:sz w:val="28"/>
          <w:sz w:val="28"/>
          <w:szCs w:val="28"/>
          <w:rtl w:val="true"/>
          <w:lang w:bidi="ar-SA"/>
        </w:rPr>
        <w:t xml:space="preserve">فِيمَا كَتَبَ الرِّضَا عليه السلام لِلْمَأْمُونِ مِنْ دِيْنِ الْإِمَامِيَّةِ لَا يَفْرِضُ اللَّهُ طَاعَةَ مَنْ يَعْلَمُ أَنَّهُ يُضِلُّهُمْ وَ يُغْوِيهِمْ وَ لَا يَخْتَارُ لِرِسَالَتِهِ وَ لَا يَصْطَفِي مِنْ عِبَادِهِ مَنْ يَعْلَمُ أَنَّهُ يَكْفُرُ بِهِ وَ بِعِبَادَتِهِ وَ يَعْبُدُ الشَّيْطَانَ دُونَهُ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8" w:name="__RefHeading___Toc4228757_1468164448"/>
      <w:bookmarkStart w:id="599" w:name="_Toc276"/>
      <w:bookmarkEnd w:id="598"/>
      <w:r>
        <w:rPr>
          <w:rtl w:val="true"/>
        </w:rPr>
        <w:t>«</w:t>
      </w:r>
      <w:r>
        <w:rPr/>
        <w:t>4</w:t>
      </w:r>
      <w:r>
        <w:rPr>
          <w:rtl w:val="true"/>
        </w:rPr>
        <w:t>»</w:t>
      </w:r>
      <w:bookmarkEnd w:id="599"/>
    </w:p>
    <w:p>
      <w:pPr>
        <w:pStyle w:val="BookText"/>
        <w:rPr/>
      </w:pPr>
      <w:r>
        <w:rPr>
          <w:rFonts w:ascii="Amiri" w:hAnsi="Amiri" w:eastAsia="Amiri" w:cs="Amiri"/>
          <w:color w:val="111111"/>
          <w:sz w:val="28"/>
          <w:sz w:val="28"/>
          <w:szCs w:val="28"/>
          <w:rtl w:val="true"/>
          <w:lang w:bidi="ar-SA"/>
        </w:rPr>
        <w:t>مع، معاني الأخبار أَبِي عَنْ مُحَمَّدٍ الْعَطَّارِ عَنِ الْأَشْعَرِيِّ عَنْ إِبْرَاهِيمَ بْنِ هَاشِمٍ عَنْ صَالِحِ بْنِ سَعِيدٍ عَنْ رَجُلٍ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فِي قِصَّةِ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بَلْ فَعَلَهُ كَبِيرُهُمْ هذا فَسْئَلُوهُمْ إِنْ كانُوا يَنْطِقُونَ قَالَ مَا فَعَلَهُ كَبِيرُهُمْ وَ مَا كَذَبَ إِبْرَاهِيمُ عليه السلام فَقُلْتُ وَ 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قَالَ إِبْرَاهِيمُ عليه السلام فَسْئَلُوهُمْ إِنْ كانُوا يَنْطِقُونَ إِنْ نَطَقُوا فَكَبِيرُهُمْ فَعَلَ وَ إِنْ لَمْ يَنْطِقُوا فَلَمْ يَفْعَلْ كَبِيرُهُمْ شَيْئاً فَمَا نَطَقُوا وَ مَا كَذَبَ إِبْرَاهِيمُ عليه السلام فَقُلْتُ قَوْلُهُ عَزَّ وَ جَلَّ فِي 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الْعِيرُ إِنَّكُمْ لَسارِقُونَ</w:t>
      </w:r>
    </w:p>
    <w:p>
      <w:pPr>
        <w:pStyle w:val="BookText"/>
        <w:rPr/>
      </w:pPr>
      <w:r>
        <w:rPr>
          <w:rFonts w:ascii="IRNazanin" w:hAnsi="IRNazanin" w:eastAsia="IRNazanin"/>
          <w:color w:val="111111"/>
          <w:sz w:val="28"/>
          <w:sz w:val="28"/>
          <w:szCs w:val="28"/>
          <w:rtl w:val="true"/>
          <w:lang w:bidi="fa-IR"/>
        </w:rPr>
        <w:t>ولید بن مغیره مخزومی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اندیشید و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بادا، چگونه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سنجید</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یعنی در مورد قرآن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سحری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آموخته‌اند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سخن بشر نیست</w:t>
      </w:r>
      <w:r>
        <w:rPr>
          <w:rFonts w:eastAsia="IRNazanin" w:cs="IRNazanin"/>
          <w:color w:val="111111"/>
          <w:sz w:val="28"/>
          <w:szCs w:val="28"/>
          <w:rtl w:val="true"/>
          <w:lang w:bidi="fa-IR"/>
        </w:rPr>
        <w:t>».</w:t>
      </w:r>
      <w:r>
        <w:rPr>
          <w:rStyle w:val="FootnoteAnchor"/>
          <w:rtl w:val="true"/>
        </w:rPr>
        <w:footnoteReference w:id="543"/>
      </w:r>
    </w:p>
    <w:p>
      <w:pPr>
        <w:pStyle w:val="Heading5"/>
        <w:numPr>
          <w:ilvl w:val="4"/>
          <w:numId w:val="1"/>
        </w:numPr>
        <w:rPr/>
      </w:pPr>
      <w:bookmarkStart w:id="600" w:name="__RefHeading___Toc4228759_1468164448"/>
      <w:bookmarkStart w:id="601" w:name="_Toc277"/>
      <w:bookmarkEnd w:id="600"/>
      <w:r>
        <w:rPr>
          <w:rtl w:val="true"/>
        </w:rPr>
        <w:t>توضیح</w:t>
      </w:r>
      <w:bookmarkEnd w:id="601"/>
    </w:p>
    <w:p>
      <w:pPr>
        <w:pStyle w:val="BookText"/>
        <w:rPr/>
      </w:pPr>
      <w:r>
        <w:rPr>
          <w:rFonts w:ascii="IRNazanin" w:hAnsi="IRNazanin" w:eastAsia="IRNazanin"/>
          <w:color w:val="111111"/>
          <w:sz w:val="28"/>
          <w:sz w:val="28"/>
          <w:szCs w:val="28"/>
          <w:rtl w:val="true"/>
          <w:lang w:bidi="fa-IR"/>
        </w:rPr>
        <w:t>آنچه شیخ صدوق رحمه الله گفته است توجیه پسندیده ای است ولی در کافی و دیگر کتاب ها تتمه ای ذکر شده که این توجیه صدوق را دور می کند و آن تتمه به این 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مؤمن حسد را ظاهر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از حسد اعم از غبطه باشد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از آن با عدم اظهار آن معصیت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بد بینی نسبت به چیزی، و انفعال و تأثیرپذیری نفس به چیزی که می بیند و می شنود که موجب بدبینی نسبت به آن می شود، و هیچ دلیلی وجود ندارد که چنین چیزی برای پیامبران جایز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تفکر در وسوسه خلق، تفکر به چیزی است که در جان و نفس انسان به شکل وسواس هایی در مورد خالق اشیا، کیفیت خلقت آن ها و خلق اعمال بندگان ایجاد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تفکر در حکمت خلق برخی شرارت ها در جهان بدون استقرار این افکار در جان آدمی و ایجاد شک در خصوص سبب این خلقت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منظور از خلق، مخلوقات بوده و منظور از تفکر در وسوسه ها نیز اقرار نفس آدمی به عیوب آنان و تفتیش احوال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وجود دارد که هر دو وجه را تأیید می کند و در ابواب مکارم به آن اشاره خواهد شد، و برخی از مصادیق این وجه اخیر بر دو وجه است که بعید نیست برای انبیا علیهم السلام پیش بیاید</w:t>
      </w:r>
      <w:r>
        <w:rPr>
          <w:rFonts w:eastAsia="IRNazanin" w:cs="IRNazanin"/>
          <w:color w:val="111111"/>
          <w:sz w:val="28"/>
          <w:szCs w:val="28"/>
          <w:rtl w:val="true"/>
          <w:lang w:bidi="fa-IR"/>
        </w:rPr>
        <w:t>.</w:t>
      </w:r>
    </w:p>
    <w:p>
      <w:pPr>
        <w:pStyle w:val="Heading5"/>
        <w:numPr>
          <w:ilvl w:val="4"/>
          <w:numId w:val="1"/>
        </w:numPr>
        <w:rPr/>
      </w:pPr>
      <w:bookmarkStart w:id="602" w:name="__RefHeading___Toc4228761_1468164448"/>
      <w:bookmarkStart w:id="603" w:name="_Toc278"/>
      <w:bookmarkEnd w:id="602"/>
      <w:r>
        <w:rPr>
          <w:rtl w:val="true"/>
        </w:rPr>
        <w:t xml:space="preserve">روایت </w:t>
      </w:r>
      <w:r>
        <w:rPr/>
        <w:t>3</w:t>
      </w:r>
      <w:bookmarkEnd w:id="603"/>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خطاب به مأمون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 و اعتقاد امامیه، خداوند اطاعت از کسی را که می‌داند مردم را گمراه کرده و فریب می‌دهد واجب نمی‌کند و چنین فردی را برای رسالت خود انتخاب نکرده و برای بندگانش برنمی‌گزیند؛ چرا که می‌داند این فرد به او کفر ورزیده و از عبادت خدا روی برمی‌گرداند و به جای او شیطان را می پرستد</w:t>
      </w:r>
      <w:r>
        <w:rPr>
          <w:rFonts w:eastAsia="IRNazanin" w:cs="IRNazanin"/>
          <w:color w:val="111111"/>
          <w:sz w:val="28"/>
          <w:szCs w:val="28"/>
          <w:rtl w:val="true"/>
          <w:lang w:bidi="fa-IR"/>
        </w:rPr>
        <w:t>.</w:t>
      </w:r>
      <w:r>
        <w:rPr>
          <w:rStyle w:val="FootnoteAnchor"/>
          <w:rtl w:val="true"/>
        </w:rPr>
        <w:footnoteReference w:id="545"/>
      </w:r>
    </w:p>
    <w:p>
      <w:pPr>
        <w:pStyle w:val="Heading5"/>
        <w:numPr>
          <w:ilvl w:val="4"/>
          <w:numId w:val="1"/>
        </w:numPr>
        <w:rPr/>
      </w:pPr>
      <w:bookmarkStart w:id="604" w:name="__RefHeading___Toc4228763_1468164448"/>
      <w:bookmarkStart w:id="605" w:name="_Toc279"/>
      <w:bookmarkEnd w:id="604"/>
      <w:r>
        <w:rPr>
          <w:rtl w:val="true"/>
        </w:rPr>
        <w:t xml:space="preserve">روایت </w:t>
      </w:r>
      <w:r>
        <w:rPr/>
        <w:t>4</w:t>
      </w:r>
      <w:bookmarkEnd w:id="6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سعید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بلکه بزرگ ترین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انجام داد پس از آن ها بپرس اگر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بزرگ این کار را انجام نداده بود و ابراهیم علیه السلام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فقط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خودشان بپرسید اگر سخن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سخن بگویند پس بت بزرگ این کار را کرده است و اگر سخن نگویند بت بزرگ کاری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بت‌ها سخن نمی‌گویند پس ابراهیم هم دروغ نگفته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کاروان شما دزد هستید</w:t>
      </w:r>
      <w:r>
        <w:rPr>
          <w:rFonts w:eastAsia="IRNazanin" w:cs="IRNazanin"/>
          <w:color w:val="111111"/>
          <w:sz w:val="28"/>
          <w:szCs w:val="28"/>
          <w:rtl w:val="true"/>
          <w:lang w:bidi="fa-IR"/>
        </w:rPr>
        <w:t xml:space="preserve">» </w:t>
      </w:r>
      <w:bookmarkStart w:id="606" w:name="pg13906_145429"/>
    </w:p>
    <w:p>
      <w:pPr>
        <w:pStyle w:val="BookText"/>
        <w:rPr/>
      </w:pPr>
      <w:bookmarkEnd w:id="606"/>
      <w:r>
        <w:rPr>
          <w:rFonts w:ascii="Amiri" w:hAnsi="Amiri" w:eastAsia="Amiri" w:cs="Amiri"/>
          <w:color w:val="111111"/>
          <w:sz w:val="28"/>
          <w:sz w:val="28"/>
          <w:szCs w:val="28"/>
          <w:rtl w:val="true"/>
          <w:lang w:bidi="ar-SA"/>
        </w:rPr>
        <w:t xml:space="preserve">قَالَ إِنَّهُمْ سَرَقُوا يُوسُفَ مِنْ أَبِيهِ أَ لَا تَرَي أَنَّهُ قَالَ لَهُمْ حِينَ قَالَ </w:t>
      </w:r>
      <w:r>
        <w:rPr>
          <w:rFonts w:eastAsia="Amiri" w:cs="Amiri" w:ascii="Amiri" w:hAnsi="Amiri"/>
          <w:color w:val="111111"/>
          <w:sz w:val="28"/>
          <w:szCs w:val="28"/>
          <w:rtl w:val="true"/>
          <w:lang w:bidi="ar-SA"/>
        </w:rPr>
        <w:t xml:space="preserve">- </w:t>
      </w:r>
      <w:r>
        <w:rPr>
          <w:rStyle w:val="FootnoteAnchor"/>
          <w:rtl w:val="true"/>
        </w:rPr>
        <w:footnoteReference w:id="546"/>
      </w:r>
      <w:r>
        <w:rPr>
          <w:rFonts w:ascii="Amiri" w:hAnsi="Amiri" w:eastAsia="Amiri" w:cs="Amiri"/>
          <w:color w:val="111111"/>
          <w:sz w:val="28"/>
          <w:sz w:val="28"/>
          <w:szCs w:val="28"/>
          <w:rtl w:val="true"/>
          <w:lang w:bidi="ar-SA"/>
        </w:rPr>
        <w:t xml:space="preserve">ما ذا تَفْقِدُونَ قالُوا نَفْقِدُ صُواعَ الْمَلِكِ وَ لَمْ يَقُلْ سَرَقْتُمْ صُوَاعَ الْمَلِكِ إِنَّمَا عَنَي سَرَقْتُمْ يُوسُفَ مِنْ أَبِيهِ فَقُلْتُ قَوْلُهُ إِنِّي سَقِيمٌ قَالَ مَا كَانَ إِبْرَاهِيمُ سَقِيماً وَ مَا كَذَبَ إِنَّمَا عَنَي سَقِيماً فِي دِينِهِ </w:t>
      </w:r>
      <w:r>
        <w:rPr>
          <w:rStyle w:val="FootnoteAnchor"/>
          <w:rtl w:val="true"/>
        </w:rPr>
        <w:footnoteReference w:id="547"/>
      </w:r>
      <w:r>
        <w:rPr>
          <w:rFonts w:ascii="Amiri" w:hAnsi="Amiri" w:eastAsia="Amiri" w:cs="Amiri"/>
          <w:color w:val="111111"/>
          <w:sz w:val="28"/>
          <w:sz w:val="28"/>
          <w:szCs w:val="28"/>
          <w:rtl w:val="true"/>
          <w:lang w:bidi="ar-SA"/>
        </w:rPr>
        <w:t>مُرْتَاداً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أَنَّهُ عَنَي بِقَوْلِهِ إِنِّي سَقِيمٌ أَيْ سَأَسْقُمُ وَ كُلُّ مَيِّتٍ سَقِيمٌ وَ قَدْ قَالَ اللَّهُ عَزَّ وَ جَلَّ لِنَبِيِّهِ صلي الله عليه و آله إِنَّكَ مَيِّتٌ أَيْ سَتَمُوتُ </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 xml:space="preserve">وَ قَدْ رُوِيَ أَنَّهُ عَنَي أَنِّي سَقِيمٌ بِمَا يُفْعَلُ بِالْحُسَيْنِ بْنِ عَلِيٍّ عليهما السلام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 الإحتجاج مرسلا مثله إلي قوله مرتادا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7" w:name="__RefHeading___Toc4228765_1468164448"/>
      <w:bookmarkStart w:id="608" w:name="_Toc280"/>
      <w:bookmarkEnd w:id="607"/>
      <w:r>
        <w:rPr>
          <w:rtl w:val="true"/>
        </w:rPr>
        <w:t>بيان</w:t>
      </w:r>
      <w:bookmarkEnd w:id="608"/>
    </w:p>
    <w:p>
      <w:pPr>
        <w:pStyle w:val="BookText"/>
        <w:rPr/>
      </w:pPr>
      <w:r>
        <w:rPr>
          <w:rFonts w:ascii="Amiri" w:hAnsi="Amiri" w:eastAsia="Amiri" w:cs="Amiri"/>
          <w:color w:val="111111"/>
          <w:sz w:val="28"/>
          <w:sz w:val="28"/>
          <w:szCs w:val="28"/>
          <w:rtl w:val="true"/>
          <w:lang w:bidi="ar-SA"/>
        </w:rPr>
        <w:t>قوله و كل ميت سقيم لعل المراد أنه عند الإشراف علي الموت يعرض السقم لا محالة بوجه إما بمرض أو بجرح</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4228767_1468164448"/>
      <w:bookmarkStart w:id="610" w:name="_Toc281"/>
      <w:bookmarkEnd w:id="609"/>
      <w:r>
        <w:rPr>
          <w:rtl w:val="true"/>
        </w:rPr>
        <w:t>«</w:t>
      </w:r>
      <w:r>
        <w:rPr/>
        <w:t>5</w:t>
      </w:r>
      <w:r>
        <w:rPr>
          <w:rtl w:val="true"/>
        </w:rPr>
        <w:t>»</w:t>
      </w:r>
      <w:bookmarkEnd w:id="610"/>
    </w:p>
    <w:p>
      <w:pPr>
        <w:pStyle w:val="BookText"/>
        <w:rPr/>
      </w:pPr>
      <w:r>
        <w:rPr>
          <w:rFonts w:ascii="Amiri" w:hAnsi="Amiri" w:eastAsia="Amiri" w:cs="Amiri"/>
          <w:color w:val="111111"/>
          <w:sz w:val="28"/>
          <w:sz w:val="28"/>
          <w:szCs w:val="28"/>
          <w:rtl w:val="true"/>
          <w:lang w:bidi="ar-SA"/>
        </w:rPr>
        <w:t xml:space="preserve">فس، تفسير القمي سُئِلَ أَبُو عَبْدِ اللَّهِ عليه السلام عَنْ قَوْلِ إِبْرَاهِيمَ هذا رَبِّي لِغَيْرِ اللَّهِ هَلْ أَشْرَكَ فِي قَوْلِهِ هذا رَبِّي </w:t>
      </w:r>
      <w:r>
        <w:rPr>
          <w:rStyle w:val="FootnoteAnchor"/>
          <w:rtl w:val="true"/>
        </w:rPr>
        <w:footnoteReference w:id="551"/>
      </w:r>
      <w:r>
        <w:rPr>
          <w:rFonts w:ascii="Amiri" w:hAnsi="Amiri" w:eastAsia="Amiri" w:cs="Amiri"/>
          <w:color w:val="111111"/>
          <w:sz w:val="28"/>
          <w:sz w:val="28"/>
          <w:szCs w:val="28"/>
          <w:rtl w:val="true"/>
          <w:lang w:bidi="ar-SA"/>
        </w:rPr>
        <w:t xml:space="preserve">فَقَالَ مَنْ قَالَ هَذَا الْيَوْمَ فَهُوَ مُشْرِكٌ وَ لَمْ يَكُنْ مِنْ إِبْرَاهِيمَ شِرْكٌ وَ إِنَّمَا كَانَ فِي طَلَبِ رَبِّهِ وَ هُوَ مِنْ غَيْرِهِ شِرْكٌ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4228769_1468164448"/>
      <w:bookmarkStart w:id="612" w:name="_Toc282"/>
      <w:bookmarkEnd w:id="611"/>
      <w:r>
        <w:rPr>
          <w:rtl w:val="true"/>
        </w:rPr>
        <w:t>«</w:t>
      </w:r>
      <w:r>
        <w:rPr/>
        <w:t>6</w:t>
      </w:r>
      <w:r>
        <w:rPr>
          <w:rtl w:val="true"/>
        </w:rPr>
        <w:t>»</w:t>
      </w:r>
      <w:bookmarkEnd w:id="612"/>
    </w:p>
    <w:p>
      <w:pPr>
        <w:pStyle w:val="BookText"/>
        <w:rPr/>
      </w:pPr>
      <w:r>
        <w:rPr>
          <w:rFonts w:ascii="Amiri" w:hAnsi="Amiri" w:eastAsia="Amiri" w:cs="Amiri"/>
          <w:color w:val="111111"/>
          <w:sz w:val="28"/>
          <w:sz w:val="28"/>
          <w:szCs w:val="28"/>
          <w:rtl w:val="true"/>
          <w:lang w:bidi="ar-SA"/>
        </w:rPr>
        <w:t xml:space="preserve">فس، تفسير القمي وَ ما كانَ اسْتِغْفارُ إِبْراهِيمَ لِأَبِيهِ إِلَّا عَنْ مَوْعِدَةٍ وَعَدَها إِيَّاهُ قَالَ إِبْرَاهِيمُ لِأَبِيهِ إِنْ لَمْ تَعْبُدِ الْأَصْنَامَ اسْتَغْفَرْتُ لَكَ فَلَمَّا لَمْ يَدَعِ الْأَصْنَامَ تَبَرَّأَ مِنْهُ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3" w:name="__RefHeading___Toc4228771_1468164448"/>
      <w:bookmarkStart w:id="614" w:name="_Toc283"/>
      <w:bookmarkEnd w:id="613"/>
      <w:r>
        <w:rPr>
          <w:rtl w:val="true"/>
        </w:rPr>
        <w:t>«</w:t>
      </w:r>
      <w:r>
        <w:rPr/>
        <w:t>7</w:t>
      </w:r>
      <w:r>
        <w:rPr>
          <w:rtl w:val="true"/>
        </w:rPr>
        <w:t>»</w:t>
      </w:r>
      <w:bookmarkEnd w:id="614"/>
    </w:p>
    <w:p>
      <w:pPr>
        <w:pStyle w:val="BookText"/>
        <w:rPr/>
      </w:pPr>
      <w:r>
        <w:rPr>
          <w:rFonts w:ascii="Amiri" w:hAnsi="Amiri" w:eastAsia="Amiri" w:cs="Amiri"/>
          <w:color w:val="111111"/>
          <w:sz w:val="28"/>
          <w:sz w:val="28"/>
          <w:szCs w:val="28"/>
          <w:rtl w:val="true"/>
          <w:lang w:bidi="ar-SA"/>
        </w:rPr>
        <w:t xml:space="preserve">فس، تفسير القمي فَنَظَرَ نَظْرَةً فِي النُّجُومِ فَقالَ إِنِّي سَقِيمٌ فَقَالَ أَبُو عَبْدِ اللَّهِ عليه السلام وَ اللَّهِ مَا كَانَ سَقِيماً وَ مَا كَذَبَ وَ إِنَّمَا عَنَي سَقِيماً فِي دِينِهِ مُرْتَاداً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مورد یوسف است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یوسف را از پدرشان دزدیدند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ندیدی که زمانی این جمله را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دنبال چه می‌گردید گفتند به دنبال جام پادشاه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 پادشاه را دزدیدید، بلکه بلکه منظور این بود که شما یوسف را از پدرش دزدیدید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بیمارم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بیمار نبود و وقتی گفت من سقیم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نیز دروغ نگفت چرا که منظور او این بود که در دینش شک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گفته شده که منظور این است که من بیمار خواهم شد و هر مرده ای بیمار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به پیامبرش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مرده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خواهی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که منظور ابراهیم ناراحتی و نگرانی از حوادثی است که برای حسین بن علی علیه السلام اتفاق خواهد افتاد</w:t>
      </w:r>
      <w:r>
        <w:rPr>
          <w:rFonts w:eastAsia="IRNazanin" w:cs="IRNazanin"/>
          <w:color w:val="111111"/>
          <w:sz w:val="28"/>
          <w:szCs w:val="28"/>
          <w:rtl w:val="true"/>
          <w:lang w:bidi="fa-IR"/>
        </w:rPr>
        <w:t>.</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روایت تا اینگفته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615" w:name="__RefHeading___Toc4228773_1468164448"/>
      <w:bookmarkStart w:id="616" w:name="_Toc284"/>
      <w:bookmarkEnd w:id="615"/>
      <w:r>
        <w:rPr>
          <w:rtl w:val="true"/>
        </w:rPr>
        <w:t>توضیح</w:t>
      </w:r>
      <w:bookmarkEnd w:id="616"/>
    </w:p>
    <w:p>
      <w:pPr>
        <w:pStyle w:val="BookText"/>
        <w:rPr/>
      </w:pPr>
      <w:r>
        <w:rPr>
          <w:rFonts w:ascii="IRNazanin" w:hAnsi="IRNazanin" w:eastAsia="IRNazanin"/>
          <w:color w:val="111111"/>
          <w:sz w:val="28"/>
          <w:sz w:val="28"/>
          <w:szCs w:val="28"/>
          <w:rtl w:val="true"/>
          <w:lang w:bidi="fa-IR"/>
        </w:rPr>
        <w:t>گفته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مرده ای بیماراست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این باشد که هنگام قرار گرفتن در آستانه مرگ، ناگزیر مرگ بر اثر بیماری یا زخم و جراحت اتفاق می‌افتد</w:t>
      </w:r>
      <w:r>
        <w:rPr>
          <w:rFonts w:eastAsia="IRNazanin" w:cs="IRNazanin"/>
          <w:color w:val="111111"/>
          <w:sz w:val="28"/>
          <w:szCs w:val="28"/>
          <w:rtl w:val="true"/>
          <w:lang w:bidi="fa-IR"/>
        </w:rPr>
        <w:t>.</w:t>
      </w:r>
    </w:p>
    <w:p>
      <w:pPr>
        <w:pStyle w:val="Heading5"/>
        <w:numPr>
          <w:ilvl w:val="4"/>
          <w:numId w:val="1"/>
        </w:numPr>
        <w:rPr/>
      </w:pPr>
      <w:bookmarkStart w:id="617" w:name="__RefHeading___Toc4228775_1468164448"/>
      <w:bookmarkStart w:id="618" w:name="_Toc285"/>
      <w:bookmarkEnd w:id="617"/>
      <w:r>
        <w:rPr>
          <w:rtl w:val="true"/>
        </w:rPr>
        <w:t xml:space="preserve">روایت </w:t>
      </w:r>
      <w:r>
        <w:rPr/>
        <w:t>5</w:t>
      </w:r>
      <w:bookmarkEnd w:id="61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وقتی ابراهیم به چیزهایی غیر از خدا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شرک نورزیده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امروز چنین حرفی بزند مشرک است، اما ابراهیم مشرک نبود چون او به دنبال پروردگارش می‌گشت و این سخن از غیر او شرک است</w:t>
      </w:r>
      <w:r>
        <w:rPr>
          <w:rFonts w:eastAsia="IRNazanin" w:cs="IRNazanin"/>
          <w:color w:val="111111"/>
          <w:sz w:val="28"/>
          <w:szCs w:val="28"/>
          <w:rtl w:val="true"/>
          <w:lang w:bidi="fa-IR"/>
        </w:rPr>
        <w:t>.</w:t>
      </w:r>
      <w:r>
        <w:rPr>
          <w:rStyle w:val="FootnoteAnchor"/>
          <w:rtl w:val="true"/>
        </w:rPr>
        <w:footnoteReference w:id="557"/>
      </w:r>
    </w:p>
    <w:p>
      <w:pPr>
        <w:pStyle w:val="Heading5"/>
        <w:numPr>
          <w:ilvl w:val="4"/>
          <w:numId w:val="1"/>
        </w:numPr>
        <w:rPr/>
      </w:pPr>
      <w:bookmarkStart w:id="619" w:name="__RefHeading___Toc4228777_1468164448"/>
      <w:bookmarkStart w:id="620" w:name="_Toc286"/>
      <w:bookmarkEnd w:id="619"/>
      <w:r>
        <w:rPr>
          <w:rtl w:val="true"/>
        </w:rPr>
        <w:t xml:space="preserve">روایت </w:t>
      </w:r>
      <w:r>
        <w:rPr/>
        <w:t>6</w:t>
      </w:r>
      <w:bookmarkEnd w:id="62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ابراهیم برای پدرش جز برای وعده‌ای که به او داده بود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 ها را پرستش نمی کردی برایت استغفار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بت ها را رها نکرد از او تبری جست</w:t>
      </w:r>
      <w:r>
        <w:rPr>
          <w:rFonts w:eastAsia="IRNazanin" w:cs="IRNazanin"/>
          <w:color w:val="111111"/>
          <w:sz w:val="28"/>
          <w:szCs w:val="28"/>
          <w:rtl w:val="true"/>
          <w:lang w:bidi="fa-IR"/>
        </w:rPr>
        <w:t>.</w:t>
      </w:r>
      <w:r>
        <w:rPr>
          <w:rStyle w:val="FootnoteAnchor"/>
          <w:rtl w:val="true"/>
        </w:rPr>
        <w:footnoteReference w:id="558"/>
      </w:r>
    </w:p>
    <w:p>
      <w:pPr>
        <w:pStyle w:val="Heading5"/>
        <w:numPr>
          <w:ilvl w:val="4"/>
          <w:numId w:val="1"/>
        </w:numPr>
        <w:rPr/>
      </w:pPr>
      <w:bookmarkStart w:id="621" w:name="__RefHeading___Toc4228779_1468164448"/>
      <w:bookmarkStart w:id="622" w:name="_Toc287"/>
      <w:bookmarkEnd w:id="621"/>
      <w:r>
        <w:rPr>
          <w:rtl w:val="true"/>
        </w:rPr>
        <w:t xml:space="preserve">روایت </w:t>
      </w:r>
      <w:r>
        <w:rPr/>
        <w:t>7</w:t>
      </w:r>
      <w:bookmarkEnd w:id="622"/>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نگاهی به ستاره‌ها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بیمار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 که ابراهیم بیمار نبود و دروغ نگفت و منظور او از بیمار کسی است که در دینش شک کرده است</w:t>
      </w:r>
      <w:r>
        <w:rPr>
          <w:rFonts w:eastAsia="IRNazanin" w:cs="IRNazanin"/>
          <w:color w:val="111111"/>
          <w:sz w:val="28"/>
          <w:szCs w:val="28"/>
          <w:rtl w:val="true"/>
          <w:lang w:bidi="fa-IR"/>
        </w:rPr>
        <w:t>.</w:t>
      </w:r>
      <w:r>
        <w:rPr>
          <w:rStyle w:val="FootnoteAnchor"/>
          <w:rtl w:val="true"/>
        </w:rPr>
        <w:footnoteReference w:id="559"/>
      </w:r>
      <w:bookmarkStart w:id="623" w:name="pg13906_145430"/>
    </w:p>
    <w:p>
      <w:pPr>
        <w:pStyle w:val="Heading5"/>
        <w:numPr>
          <w:ilvl w:val="4"/>
          <w:numId w:val="1"/>
        </w:numPr>
        <w:rPr/>
      </w:pPr>
      <w:bookmarkStart w:id="624" w:name="__RefHeading___Toc4228781_1468164448"/>
      <w:bookmarkStart w:id="625" w:name="_Toc288"/>
      <w:bookmarkEnd w:id="623"/>
      <w:bookmarkEnd w:id="624"/>
      <w:r>
        <w:rPr>
          <w:rtl w:val="true"/>
        </w:rPr>
        <w:t>«</w:t>
      </w:r>
      <w:r>
        <w:rPr/>
        <w:t>8</w:t>
      </w:r>
      <w:r>
        <w:rPr>
          <w:rtl w:val="true"/>
        </w:rPr>
        <w:t>»</w:t>
      </w:r>
      <w:bookmarkEnd w:id="625"/>
    </w:p>
    <w:p>
      <w:pPr>
        <w:pStyle w:val="BookText"/>
        <w:rPr/>
      </w:pPr>
      <w:r>
        <w:rPr>
          <w:rFonts w:ascii="Amiri" w:hAnsi="Amiri" w:eastAsia="Amiri" w:cs="Amiri"/>
          <w:color w:val="111111"/>
          <w:sz w:val="28"/>
          <w:sz w:val="28"/>
          <w:szCs w:val="28"/>
          <w:rtl w:val="true"/>
          <w:lang w:bidi="ar-SA"/>
        </w:rPr>
        <w:t>ن، عيون أخبار الرضا عليه السلام تَمِيمٌ الْقُرَشِيُّ عَنْ أَبِيهِ عَنْ حَمْدَانَ بْنِ سُلَيْمَانَ عَنْ عَلِيِّ بْنِ مُحَمَّدِ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مُوسَي عليهما السلام فَقَالَ لَهُ الْمَأْمُونُ يَا ابْنَ رَسُولِ اللَّهِ أَ لَيْسَ مِنْ قَوْلِكَ أَنَّ الْأَنْبِيَاءَ مَعْصُومُونَ قَالَ بَلَي قَالَ فَمَا مَعْنَي قَوْلِ اللَّهِ عَزَّ وَ جَلَّ وَ عَصي آدَمُ رَبَّهُ فَغَوي فَقَالَ عليه السلام إِنَّ اللَّهَ تَبَارَكَ وَ تَعَالَي قَالَ لآِدَمَ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وَ كُلا مِنْها رَغَداً حَيْثُ شِئْتُما وَ لا تَقْرَبا هذِهِ الشَّجَرَةَ وَ أَشَارَ لَهُمَا إِلَي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وَ لَمْ يَقُلْ لَهُمَا لَا تَأْكُلَا مِنْ هَذِهِ الشَّجَرَةِ وَ لَا مِمَّا كَانَ مِنْ جِنْسِهَا فَلَمْ يَقْرَبَا تِلْكَ الشَّجَرَةَ وَ إِنَّمَا أَكَلَا مِنْ غَيْرِهَا لَمَّا أَنْ وَسْوَسَ الشَّيْطَانُ إِلَيْهِمَا وَ قالَ ما نَهاكُما رَبُّكُما عَنْ هذِهِ الشَّجَرَةِ وَ إِنَّمَا نَهَاكُمَا أَنْ تَقْرَبَا غَيْرَهَا وَ لَمْ يَنْهَكُمَا عَنِ الْأَكْلِ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تَكُونا مَلَكَيْنِ أَوْ تَكُونا مِنَ الْخالِدِينَ وَ قاسَمَهُما إِنِّي لَكُما لَمِنَ النَّاصِحِينَ وَ لَمْ يَكُنْ آدَمُ وَ حَوَّاءُ شَاهَدَا قَبْلَ ذَلِكَ مَنْ يَحْلِفُ بِاللَّهِ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فَأَكَلَا مِنْهَا ثِقَةً بِيَمِينِهِ بِاللَّهِ وَ كَانَ ذَلِكَ مِنْ آدَمَ قَبْلَ النُّبُوَّةِ وَ لَمْ يَكُنْ ذَلِكَ بِذَنْبٍ كَبِيرٍ اسْتَحَقَّ بِهِ دُخُولَ النَّارِ وَ إِنَّمَا كَانَ مِنَ الصَّغَائِرِ الْمَوْهُوبَةِ الَّتِي تَجُوزُ عَلَي الْأَنْبِيَاءِ قَبْلَ نُزُولِ الْوَحْيِ عَلَيْهِمْ </w:t>
      </w:r>
      <w:r>
        <w:rPr>
          <w:rStyle w:val="FootnoteAnchor"/>
          <w:rtl w:val="true"/>
        </w:rPr>
        <w:footnoteReference w:id="560"/>
      </w:r>
      <w:r>
        <w:rPr>
          <w:rFonts w:ascii="Amiri" w:hAnsi="Amiri" w:eastAsia="Amiri" w:cs="Amiri"/>
          <w:color w:val="111111"/>
          <w:sz w:val="28"/>
          <w:sz w:val="28"/>
          <w:szCs w:val="28"/>
          <w:rtl w:val="true"/>
          <w:lang w:bidi="ar-SA"/>
        </w:rPr>
        <w:t xml:space="preserve">فَلَمَّا اجْتَبَاهُ اللَّهُ وَ جَعَلَهُ نَبِيّاً كَانَ مَعْصُوماً لَا يُذْنِبُ صَغِيرَةً وَ لَا كَبِيرَةً قَالَ اللَّهُ عَزَّ وَ جَلَّ وَ عَصي آدَمُ رَبَّهُ فَغَوي ثُمَّ اجْتَباهُ رَبُّهُ فَتابَ عَلَيْهِ وَ هَدي وَ قَالَ عَزَّ وَ جَلَّ إِنَّ اللَّهَ اصْطَفي آدَمَ وَ نُوحاً وَ آلَ إِبْراهِيمَ وَ آلَ عِمْرانَ عَلَي الْعالَمِينَ فَقَالَ لَهُ الْمَأْمُونُ فَمَا مَعْنَي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فَقَالَ الرِّضَا عليه السلام إِنَّ حَوَّاءَ وَلَدَتْ لآِدَمَ خَمْسَمِائَةِ بَطْنٍ فِي كُلِّ بَطْنٍ ذَكَراً وَ أُنْثَي وَ إِنَّ آدَمَ وَ حَوَّاءَ عَاهَدَا اللَّهَ عَزَّ وَ جَلَّ وَ دَعَوَاهُ وَ قَالا لَئِنْ آتَيْتَنا صالِحاً لَنَكُونَنَّ مِنَ الشَّاكِرِينَ فَلَمَّا آتَاهُمَا صَالِحاً مِنَ النَّسْلِ خَلْقاً سَوِيّاً بَرِيئاً مِنَ الزَّمَانَةِ وَ الْعَاهَةِ كَانَ مَا آتَاهُمَا صِنْفَيْنِ صِنْفاً ذُكْرَاناً وَ صِنْفاً إِنَاثاً فَجَعَلَ الصِّنْفَانِ لِلَّهِ تَعَالَي ذِكْرُهُ شُرَكَاءَ فِيمَا آتَاهُمَا وَ لَمْ يَشْكُرَاهُ كَشُكْرِ أَبَوَيْهِمَا لَهُ عَزَّ وَ جَلَّ قَالَ اللَّهُ عَزَّ وَ جَلَّ فَتَعالَي اللَّهُ عَمَّا يُشْرِكُونَ </w:t>
      </w:r>
      <w:r>
        <w:rPr>
          <w:rStyle w:val="FootnoteAnchor"/>
          <w:rtl w:val="true"/>
        </w:rPr>
        <w:footnoteReference w:id="561"/>
      </w:r>
    </w:p>
    <w:p>
      <w:pPr>
        <w:pStyle w:val="BookText"/>
        <w:rPr/>
      </w:pPr>
      <w:r>
        <w:rPr>
          <w:rFonts w:ascii="Amiri" w:hAnsi="Amiri" w:eastAsia="Amiri" w:cs="Amiri"/>
          <w:color w:val="111111"/>
          <w:sz w:val="28"/>
          <w:sz w:val="28"/>
          <w:szCs w:val="28"/>
          <w:rtl w:val="true"/>
          <w:lang w:bidi="ar-SA"/>
        </w:rPr>
        <w:t>فَقَالَ الْمَأْمُونُ أَشْهَدُ أَنَّكَ ابْنُ رَسُولِ اللَّهِ حَقّاً فَأَخْبِرْنِي عَنْ قَوْلِ اللَّهِ عَزَّ وَ جَلَّ فِي</w:t>
      </w:r>
    </w:p>
    <w:p>
      <w:pPr>
        <w:pStyle w:val="Heading5"/>
        <w:numPr>
          <w:ilvl w:val="4"/>
          <w:numId w:val="1"/>
        </w:numPr>
        <w:rPr/>
      </w:pPr>
      <w:bookmarkStart w:id="626" w:name="__RefHeading___Toc4228783_1468164448"/>
      <w:bookmarkStart w:id="627" w:name="_Toc289"/>
      <w:bookmarkEnd w:id="626"/>
      <w:r>
        <w:rPr>
          <w:rtl w:val="true"/>
        </w:rPr>
        <w:t xml:space="preserve">روایت </w:t>
      </w:r>
      <w:r>
        <w:rPr/>
        <w:t>8</w:t>
      </w:r>
      <w:bookmarkEnd w:id="627"/>
    </w:p>
    <w:p>
      <w:pPr>
        <w:pStyle w:val="BookText"/>
        <w:rPr/>
      </w:pPr>
      <w:r>
        <w:rPr>
          <w:rFonts w:ascii="IRNazanin" w:hAnsi="IRNazanin" w:eastAsia="IRNazanin"/>
          <w:color w:val="111111"/>
          <w:sz w:val="28"/>
          <w:sz w:val="28"/>
          <w:szCs w:val="28"/>
          <w:rtl w:val="true"/>
          <w:lang w:bidi="fa-IR"/>
        </w:rPr>
        <w:t>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جهم می 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مجلس مأمون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 بن موسی علیه السلام نزد 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علی‌بن‌موسی‌الرضا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رسول خدا آیا تو نمی‌گویی که انبیا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معنی این آیه که 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پروردگارش را عصیان کرد 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بهشت ساکن شوید و هر آنچه خواستید از نعمت آن بخورید ولی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بوته گندم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 از ظالمین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آنان نگفت که از این درخت و از درختی که از جنس آن است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آن درخت نزدیک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از میوه‌های دیگر درختان می‌خوردند تا اینکه شیطان آن ها را وسوسه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شما را از نزدیک شدن به آن نهی کرد نه از خوردن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تا قبل از آن کسی را ندیده بودند که به خدا قسم بخورد ولی دروغ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ها را با نیرنگ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با اعتماد به قسم خوردن شیطان به خدا، از میوه درخت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قبل از نبوت آدم رخ داد و گناه بزرگی نبود که به موجب آن مستحق دخول در آتش باشد بلکه از خطاهای کوچکی بود که تا قبل نزول وحی برای پیامبران جائز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آنکه خداوند او را برگزید و پیامبر قرار داد معصوم بود و هیچ گناه کوچک و</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بزرگی مرتکب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نسبت به پروردگارش عصیان کرد و گمراه شد سپس پروردگارش او را برگزید پس او توبه کرد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و آل ابراهیم و آل عمران را بر تمام جهانیان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مأمون پرسید پس 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پانصد شکم برای آدم زائید و هر شکم یک دختر و یک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با خدا عهد بستند و او را خواندند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ما نسل صالحی عطا کنی از شاکران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نسلی صالح با ظاهری نیکو و مبرا از هر گونه نقص و بیماری به آنان عطا شد این نسل متشکل از دو گروه مذکر و مؤنث بود هر دو گروه جنس مذکر را در نسل به وجود آمده شریک خدا می‌دانستند و مانند آدم و حوا خدا را شکر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شرک می‌ورزید بالاتر و مبرا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تو حقیقتاً فرزند رسول خدا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p>
    <w:p>
      <w:pPr>
        <w:pStyle w:val="BookText"/>
        <w:rPr/>
      </w:pPr>
      <w:r>
        <w:rPr>
          <w:rFonts w:ascii="Amiri" w:hAnsi="Amiri" w:eastAsia="Amiri" w:cs="Amiri"/>
          <w:color w:val="111111"/>
          <w:sz w:val="28"/>
          <w:sz w:val="28"/>
          <w:szCs w:val="28"/>
          <w:rtl w:val="true"/>
          <w:lang w:bidi="ar-SA"/>
        </w:rPr>
        <w:t xml:space="preserve">اِبْرَاهِيمَ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جَنَّ عَلَيْهِ اللَّيْلُ رَأي كَوْكَباً قالَ هذا رَبِّي فَقَالَ الرِّضَا عليه السلام إِنَّ إِبْرَاهِيمَ عليه السلام وَقَعَ إِلَي ثَلَاثَةِ أَصْنَافٍ صِنْفٍ يَعْبُدُ الزُّهَرَةَ وَ صِنْفٍ يَعْبُدُ الْقَمَرَ وَ صِنْفٍ يَعْبُدُ الشَّمْسَ وَ ذَلِكَ حِينَ خَرَجَ مِنَ السَّرَبِ </w:t>
      </w:r>
      <w:r>
        <w:rPr>
          <w:rStyle w:val="FootnoteAnchor"/>
          <w:rtl w:val="true"/>
        </w:rPr>
        <w:footnoteReference w:id="562"/>
      </w:r>
      <w:r>
        <w:rPr>
          <w:rFonts w:ascii="Amiri" w:hAnsi="Amiri" w:eastAsia="Amiri" w:cs="Amiri"/>
          <w:color w:val="111111"/>
          <w:sz w:val="28"/>
          <w:sz w:val="28"/>
          <w:szCs w:val="28"/>
          <w:rtl w:val="true"/>
          <w:lang w:bidi="ar-SA"/>
        </w:rPr>
        <w:t xml:space="preserve">الَّذِي أُخْفِيَ فِيهِ فَلَمَّا جَنَّ عَلَيْهِ اللَّيْلُ فَرَأَي الزُّهَرَةَ فَقَالَ هَذَا رَبِّي عَلَي الْإِنْكَارِ وَ الِاسْتِخْبَارِ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الْكَوْكَبُ قالَ لا أُحِبُّ الْآفِلِينَ لِأَنَّ الْأُفُولَ مِنْ صِفَاتِ الْحَدَثِ لَا مِنْ صِفَاتِ الْقِدَمِ </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رَأَي الْقَمَرَ بازِغاً قالَ هذا رَبِّي عَلَي الْإِنْكَارِ وَ الِاسْتِخْبَارِ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لَئِنْ لَمْ يَهْدِنِي رَبِّي لَأَكُونَنَّ مِنَ الْقَوْمِ الضَّالِّينَ يَقُولُ لَوْ لَمْ يَهْدِنِي رَبِّي لَكُنْتُ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 وَ رَأَي الشَّمْسَ بازِغَةً قالَ هذا رَبِّي هذا أَكْبَرُ مِنَ الزُّهَرَةِ وَ الْقَمَرِ عَلَي الْإِنْكَارِ وَ الِاسْتِخْبَارِ لَا عَلَي الْإِخْبَارِ وَ الْإِقْرَارِ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أَفَلَتْ قالَ لِلْأَصْنَافِ الثَّلَاثَةِ مِنْ عَبَدَةِ الزُّهَرَةِ وَ الْقَمَرِ وَ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إِنِّي بَرِي‌ءٌ مِمَّا تُشْرِكُونَ إِنِّي وَجَّهْتُ وَجْهِيَ لِلَّذِي فَطَرَ السَّماواتِ وَ الْأَرْضَ حَنِيفاً وَ ما أَنَا مِنَ الْمُشْرِكِينَ وَ إِنَّمَا أَرَادَ إِبْرَاهِيمُ بِمَا قَالَ أَنْ يُبَيِّنَ لَهُمْ بُطْلَانَ دِينِهِمْ وَ يُثْبِتَ عِنْدَهُمْ أَنَّ الْعِبَادَةَ لَا تَحِقُّ لِمَا كَانَ بِصِفَةِ الزُّهَرَةِ وَ الْقَمَرِ وَ الشَّمْسِ وَ إِنَّمَا تَحِقُّ الْعِبَادَةُ لِخَالِقِهَا وَ خَالِقِ السَّمَاوَاتِ وَ الْأَرْضِ وَ كَانَ مَا احْتَجَّ بِهِ عَلَي قَوْمِهِ بِمَا أَلْهَمَهُ اللَّهُ عَزَّ وَ جَلَّ وَ آتَاهُ كَمَا قَالَ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حُجَّتُنا آتَيْناها إِبْراهِيمَ عَلي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ابْنَ رَسُولِ اللَّهِ فَأَخْبِرْنِي عَنْ قَوْلِ إِبْرَاهِيمَ رَبِّ أَرِنِي كَيْفَ تُحْيِ الْمَوْتي قالَ أَ وَ لَمْ تُؤْمِنْ قالَ بَلي وَ لكِنْ لِيَطْمَئِنَّ قَلْبِي قَالَ الرِّضَا عليه السلام إِنَّ اللَّهَ تَبَارَكَ وَ تَعَالَي كَانَ أَوْحَي إِلَي إِبْرَاهِيمَ عليه السلام أَنِّي مُتَّخِذٌ مِنْ عِبَادِي خَلِيلًا إِنْ سَأَلَنِي إِحْيَاءَ الْمَوْتَي أَجَبْتُهُ فَوَقَعَ فِي نَفْسِ إِبْرَاهِيمَ عليه السلام أَنَّهُ ذَلِكَ الْخَلِيلُ فَقَالَ رَبِّ أَرِنِي كَيْفَ تُحْيِ الْمَوْتي قالَ أَ وَ لَمْ تُؤْمِنْ قالَ بَلي وَ لكِنْ لِيَطْمَئِنَّ قَلْبِي عَلَي الْخُلَّةِ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فَخُذْ أَرْبَعَةً مِنَ الطَّيْرِ فَصُرْهُنَّ إِلَيْكَ ثُمَّ اجْعَلْ عَلي كُلِّ جَبَلٍ مِنْهُنَّ جُزْءاً ثُمَّ ادْعُهُنَّ يَأْتِينَكَ سَعْياً وَ اعْلَمْ أَنَّ اللَّهَ عَزِيزٌ حَكِيمٌ فَأَخَذَ إِبْرَاهِيمُ عليه السلام نَسْراً وَ بَطّاً وَ طَاوُساً وَ دِيكاً فَقَطَّعَهُنَّ وَ خَلَطَهُنَ ثُمَّ جَعَلَ عَلَي كُلِّ جَبَلٍ مِنَ الْجِبَالِ الَّتِي حَوْلَهُ وَ كَانَتْ عَشَرَةً مِنْهُنَّ جُزْءاً وَ جَعَلَ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صبح شد ستاره‌ای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توضیح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ابراهیم به ستاره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ابراهیم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ستاره، گروهی ماه و گروهی خورشید را می‌پرستیدند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وقتی از سردابی که در آن مخفی شده بود بیرون آمد شب شده بود و ستاره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انکار و آگاه کردن مردم گفت این پروردگار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وقتی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افول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افول و زوال از ویژگی‌های محدث است نه قدیم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هنگامی که ماه را درخشان دید گفت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نیز برای انکار و آگاهی دادن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ماه افول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نکند من از قوم گمراهان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پروردگارم مرا هدایت نمی کرد یقینا من از زمره گمراهان بودم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را درخشان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 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ستاره و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جملات انکار و استخبار است نه خبر دادن و اقرار 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خورشید افول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ماه و خورشید و ستاره می‌پرستیدند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 از چیزهایی که شما به آن شرک می‌ورزید مبرا هستم من رویم را به سوی کسی می‌کنم که یکتاست و آسمان‌ها و زمین را خلق کرده است و من از مشرکان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ابراهیم از گفته‌های قبل اثبات باطل بودن دین و اعتقاد آن مردم بود و به آن ها ثابت کرد که چیزهایی مانند خورشید و ماه وستاره شایستگی پرستیدن را ندارند و عبادت مستحق خالق ماه و خورشید و ستاره و آسمان‌ها و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که او برای قومش آورد چیزی بود که خدا به او الهام کرده بود و خدا خود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حجت ما بود که به ابراهیم در مقابل قومش اعطا کردیم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از تو 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گفته ابراهیم نیز برایم توضیح بده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من نشان بده که چگونه مردگان را زنده می‌کنی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 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ابراهیم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میان بندگانم فردی را به عنوان دوست و خلیل خود برمی‌گزینم اگر از من زنده شدن مردگان را بخواهی تو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ابراهیم تلقین شد که او خلیل خداست و سپس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به من نشان بده چگونه مردگان را زنده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ایمان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دارم ولی می خواهم قلبم مطمئن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دوستی تو مطمئن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فرمود چهار پرنده را بگیر، آن ها را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هر قسمت از آن ها را بر کوهی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آنان را فرا بخوان تا به سوی تو بشتابند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 که خدا شکست ناپذیر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یک عقاب و مرغابی و طاووس و خروس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قطعه قطعه و با یکدیگر مخلوط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بخشی از آن مخلوط را بر روی تک تک کوه های اطرافش که تعدادشان ده کوه بود قرار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مَنَاقِيرَهُنَّ بَيْنَ أَصَابِعِهِ ثُمَّ دَعَاهُنَّ بِأَسْمَائِهِنَّ وَ وَضَعَ عِنْدَهُ حَبّاً وَ مَاءً فَتَطَايَرَتْ تِلْكَ الْأَجْزَاءُ بَعْضُهَا إِلَي بَعْضٍ حَتَّي اسْتَوَتِ الْأَبْدَانُ وَ جَاءَ كُلُّ بَدَنٍ حَتَّي انْضَمَّ إِلَي رَقَبَتِهِ وَ رَأْسِهِ فَخَلَّي إِبْرَاهِيمُ عليه السلام عَنْ مَنَاقِيرِهِنَّ فَطِرْنَ ثُمَّ وَقَعْنَ فَشَرِبْنَ مِنْ ذَلِكَ الْمَاءِ وَ الْتَقَطْنَ مِنْ ذَلِكَ الْحَبِّ وَ قُلْنَ يَا نَبِيَّ اللَّهِ أَحْيَيْتَنَا أَحْيَاكَ اللَّهُ فَقَالَ إِبْرَاهِيمُ عليه السلام بَلِ اللَّهُ يُحْيِي وَ يُمِيتُ وَ 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بَارَكَ اللَّهُ فِيكَ يَا أَبَا الْحَسَنِ فَأَخْبِرْنِي عَنْ قَوْلِ اللَّهِ عَزَّ وَ جَلَّ فَوَكَزَهُ مُوسي فَقَضي عَلَيْهِ قالَ هذا مِنْ عَمَلِ الشَّيْطانِ قَالَ الرِّضَا عليه السلام إِنَّ مُوسَي عليه السلام دَخَلَ مَدِينَةً مِنْ مَدَائِنِ فِرْعَوْنَ عَلَي حِينِ غَفْلَةٍ مِنْ أَهْلِهَا وَ ذَلِكَ بَيْنَ الْمَغْرِبِ وَ الْعِشَاءِ فَوَجَدَ فِيها رَجُلَيْنِ يَقْتَتِلانِ هذا مِنْ شِيعَتِهِ وَ هذا مِنْ عَدُوِّهِ فَاسْتَغاثَهُ الَّذِي مِنْ شِيعَتِهِ عَلَي الَّذِي مِنْ عَدُوِّهِ فَقَضَي مُوسَي عليه السلام عَلَي الْعَدُوِّ بِحُكْمِ اللَّهِ تَعَالَي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فَوَكَزَهُ فَمَاتَ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مِنْ عَمَلِ الشَّيْطانِ يَعْنِي الِاقْتِتَالَ الَّذِي كَانَ وَقَعَ بَيْنَ الرَّجُلَيْنِ لَا مَا فَعَلَهُ مُوسَي عليه السلام 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يَعْنِي الشَّيْطَانَ عَدُوٌّ مُضِلٌّ قَالَ الْمَأْمُونُ فَمَا مَعْنَي قَوْلِ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إِنِّي ظَلَمْتُ نَفْسِي فَاغْفِرْ لِي قَالَ يَقُولُ إِنِّي وَضَعْتُ نَفْسِي غَيْرَ مَوْضِعِهَا بِدُخُولِي هَذِهِ الْمَدِينَةَ فَاغْفِرْ لِي أَيِ اسْتُرْنِي مِنْ أَعْدَائِكَ لِئَلَّا يَظْفَرُوا بِي فَقَتَلُونِي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فَغَفَرَ لَهُ إِنَّهُ هُوَ الْغَفُورُ الرَّحِيمُ قالَ مُوسَي رَبِّ بِما أَنْعَمْتَ عَلَيَّ مِنَ الْقُوَّةِ حَتَّي قَتَلْتُ رَجُلًا بِوَكْزَةٍ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أَكُونَ ظَهِيراً لِلْمُجْرِمِينَ بَلْ أُجَاهِدُ فِي سَبِيلِكَ بِهَذِهِ الْقُوَّةِ حَتَّي تَرْضَي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 مُوسَي فِي الْمَدِينَةِ خائِفاً يَتَرَقَّبُ فَإِذَا الَّذِي اسْتَنْصَرَهُ بِالْأَمْسِ يَسْتَصْرِخُهُ عَلَي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مُوسي إِنَّكَ لَغَوِيٌّ مُبِينٌ قَاتَلْتَ رَجُلًا بِالْأَمْسِ وَ تُقَاتِلُ هَذَا الْيَوْمَ لَأُؤَدِّبَنَّكَ </w:t>
      </w:r>
      <w:r>
        <w:rPr>
          <w:rFonts w:eastAsia="Amiri" w:cs="Amiri" w:ascii="Amiri" w:hAnsi="Amiri"/>
          <w:color w:val="111111"/>
          <w:sz w:val="28"/>
          <w:szCs w:val="28"/>
          <w:rtl w:val="true"/>
          <w:lang w:bidi="ar-SA"/>
        </w:rPr>
        <w:t xml:space="preserve">- </w:t>
      </w:r>
      <w:r>
        <w:rPr>
          <w:rStyle w:val="FootnoteAnchor"/>
          <w:rtl w:val="true"/>
        </w:rPr>
        <w:footnoteReference w:id="564"/>
      </w:r>
      <w:r>
        <w:rPr>
          <w:rFonts w:ascii="Amiri" w:hAnsi="Amiri" w:eastAsia="Amiri" w:cs="Amiri"/>
          <w:color w:val="111111"/>
          <w:sz w:val="28"/>
          <w:sz w:val="28"/>
          <w:szCs w:val="28"/>
          <w:rtl w:val="true"/>
          <w:lang w:bidi="ar-SA"/>
        </w:rPr>
        <w:t xml:space="preserve">وَ أَرَادَ أَنْ يَبْطِشَ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أَرادَ أَنْ يَبْطِشَ بِالَّذِي هُوَ عَدُوٌّ لَهُما وَ هُوَ مِنْ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مُوسي أَ تُرِيدُ أَنْ تَقْتُلَنِي كَما قَتَلْتَ نَفْساً بِالْأَمْسِ إِنْ تُرِيدُ إِلَّا أَنْ تَكُونَ جَبَّاراً فِي الْأَرْضِ وَ ما تُرِيدُ أَنْ تَكُونَ مِنَ الْمُصْلِحِينَ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جَزَاكَ اللَّهُ خَيْراً يَا أَبَا الْحَسَنِ فَمَا مَعْنَي قَوْلِ مُوسَي لِفِرْعَوْنَ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فَعَلْتُها إِذاً وَ أَنَا مِنَ الضَّالِّينَ قَالَ الرِّضَا عليه السلام إِنَّ فِرْعَوْنَ قَالَ لِمُوسَي لَمَّا أَتَاهُ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فَعَلْتَ فَعْلَتَكَ</w:t>
      </w:r>
    </w:p>
    <w:p>
      <w:pPr>
        <w:pStyle w:val="BookText"/>
        <w:rPr/>
      </w:pPr>
      <w:r>
        <w:rPr>
          <w:rFonts w:ascii="IRNazanin" w:hAnsi="IRNazanin" w:eastAsia="IRNazanin"/>
          <w:color w:val="111111"/>
          <w:sz w:val="28"/>
          <w:sz w:val="28"/>
          <w:szCs w:val="28"/>
          <w:rtl w:val="true"/>
          <w:lang w:bidi="fa-IR"/>
        </w:rPr>
        <w:t>و منقارهایشان را بین انگشتانش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ها را با اسم هایشان فرا خواند و در مقابل آن ها آب و دانه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اجزاء به یکدیگر پیوسته و بدن پرندگان دوباره شکل گرفت و هر بدن به سمت گردن و سر پرنده مربوط حرکت کرد و به آن وصل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منقارهای آن ها را رها کرد منقارها نیز به سمت بدن‌ها رفته پس از آن پرندگان از آب و دانه خوردند و به ابراهیم گفتند ای پیامبر خدا تو ما را زنده کردی خداوند تو را زنده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خداوند زنده می‌کند و می‌میراند و او بر هر چیزی قادر و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بر تو ای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مرا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او مشت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بین مغرب و عشاء به طور ناشناس وارد شهری از شهرهای تحت تسلط فرعون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شهر چهار مرد را دید که با یکدیگر می‌جنگیدند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پیروان موسی و دیگری از دشمنان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شیعه موسی بود از وی در مقابل دشمن موسی کمک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به حکم خدا آن دشمن را محکوم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او مشت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دشمن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کارهای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جنگ و جدالی که بین آن دو مرد بود کار شیطان است نه کاری که موسی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دشمن گمراه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پرسید سپس چرا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همانا من به خودم ظلم کردم پس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در واقع می‌گوید من با وارد شدن به این شهر خودم را در جایی قرار داده‌ام که نباید قرار می‌دادم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غفران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مرا از چشم دشمنانت مخفی بدار تا به من دست نیافته و با من وارد جنگ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او را بخشید چرا که او غفور و رحیم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با آنچه به من نعمت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قدرتی که تنها با یک مشت مردی را به قتل رساندم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پشتیبان مجرمان نخواهم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 این قدرت در راه تو جهاد می‌کنم تا تو راضی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ترسان و مضطرب بود که ناگهان متوجه شد کسی که دیروز از او یاری خواسته بود او را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مقابل فرد دیگری یاریش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به او گفت که تو انسان واقعاً نادانی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با مردی جنگیدی و امروز نیز در حال جنگ هستی تو را ادب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خواست که به سمت مرد حمله ور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خواست به سمت کسی که دشمن هر دوی آن ها بود حمله 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فرد که از پیروان موسی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 موسی آیا می‌خواهی مرا بکشی چنانکه دیروز شخصی را کشتی تو می‌خواهی در این سرزمین فقط زورگو باشی و نمی‌خواهی از اصلاحگران باشی</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خداوند خیرت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موسی از اینکه به فرعون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آن را انجام دادم و من از گمراهان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موسی نزد فرعون رفت فرعون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کاری که انجام دادی، انجام دادی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الَّتِي فَعَلْتَ وَ أَنْتَ مِنَ الْكافِرِينَ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مُوسَي فَعَلْتُها إِذاً وَ أَنَا مِنَ الضَّالِّينَ عَنِ الطَّرِيقِ بِوُقُوعِي إِلَي مَدِينَةٍ مِنْ مَدَائِنِكَ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مِنْكُمْ لَمَّا خِفْتُكُمْ فَوَهَبَ لِي رَبِّي حُكْماً وَ جَعَلَنِي مِنَ الْمُرْسَلِينَ وَ قَدْ قَالَ اللَّهُ عَزَّ وَ جَلَّ لِنَبِيِّهِ مُحَمَّدٍ 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يَجِدْكَ يَتِيماً فَآوي يَقُولُ أَ لَمْ يَجِدْكَ وَحِيداً فَآوَي إِلَيْكَ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يَعْنِي عِنْدَ قَوْمِكَ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فَهَدي أَيْ هَدَاهُمْ إِلَي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فَأَغْني يَقُولُ أَغْنَاكَ بِأَنْ جَعَلَ دُعَاءَكَ مُسْتَجَاباً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الْمَأْمُونُ بَارَكَ اللَّهُ فِيكَ يَا ابْنَ رَسُولِ اللَّهِ فَمَا مَعْنَي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جاءَ مُوسي لِمِيقاتِنا وَ كَلَّمَهُ رَبُّهُ قالَ رَبِّ أَرِنِي أَنْظُرْ إِلَيْكَ قالَ لَنْ تَرانِي الْآيَةَ كَيْفَ يَجُوزُ أَنْ يَكُونَ كَلِيمُ اللَّهِ مُوسَي بْنُ عِمْرَانَ لَا يَعْلَمُ أَنَّ اللَّهَ تَعَالَي ذِكْرُهُ لَا تَجُوزُ عَلَيْهِ الرُّؤْيَةُ حَتَّي يَسْأَلَهُ هَذَا السُّؤَالَ فَقَالَ الرِّضَا عليه السلام إِنَّ كَلِيمَ اللَّهِ مُوسَي بْنَ عِمْرَانَ عليه السلام عَلِمَ أَنَّ اللَّهَ تَعَالَي أَعَزُّ </w:t>
      </w:r>
      <w:r>
        <w:rPr>
          <w:rStyle w:val="FootnoteAnchor"/>
          <w:rtl w:val="true"/>
        </w:rPr>
        <w:footnoteReference w:id="565"/>
      </w:r>
      <w:r>
        <w:rPr>
          <w:rFonts w:ascii="Amiri" w:hAnsi="Amiri" w:eastAsia="Amiri" w:cs="Amiri"/>
          <w:color w:val="111111"/>
          <w:sz w:val="28"/>
          <w:sz w:val="28"/>
          <w:szCs w:val="28"/>
          <w:rtl w:val="true"/>
          <w:lang w:bidi="ar-SA"/>
        </w:rPr>
        <w:t xml:space="preserve">مِنْ أَنْ يُرَي بِالْأَبْصَارِ وَ لَكِنَّهُ لَمَّا كَلَّمَهُ اللَّهُ عَزَّ وَ جَلَّ وَ قَرَّبَهُ نَجِيّاً رَجَعَ إِلَي قَوْمِهِ فَأَخْبَرَهُمْ أَنَّ اللَّهَ عَزَّ وَ جَلَّ كَلَّمَهُ وَ قَرَّبَهُ وَ نَاجَاهُ فَقَالُوا لَنْ نُؤْمِنَ لَكَ حَتَّي نَسْمَعَ كَلَامَهُ كَمَا سَمِعْتَ وَ كَانَ الْقَوْمُ سَبْعَمِائَةِ أَلْفِ رَجُلٍ فَاخْتَارَ مِنْهُمْ سَبْعِينَ أَلْفاً ثُمَّ اخْتَارَ مِنْهُمْ سَبْعَةَ آلَافٍ ثُمَّ اخْتَارَ مِنْهُمْ سَبْعَمِائَةٍ ثُمَّ اخْتَارَ مِنْهُمْ سَبْعِينَ رَجُلًا لِمِيقَاتِ رَبِّهِ فَخَرَجَ بِهِمْ إِلَي طُورِ سَيْنَاءَ فَأَقَامَهُمْ فِي سَفْحِ الْجَبَلِ </w:t>
      </w:r>
      <w:r>
        <w:rPr>
          <w:rStyle w:val="FootnoteAnchor"/>
          <w:rtl w:val="true"/>
        </w:rPr>
        <w:footnoteReference w:id="566"/>
      </w:r>
      <w:r>
        <w:rPr>
          <w:rFonts w:ascii="Amiri" w:hAnsi="Amiri" w:eastAsia="Amiri" w:cs="Amiri"/>
          <w:color w:val="111111"/>
          <w:sz w:val="28"/>
          <w:sz w:val="28"/>
          <w:szCs w:val="28"/>
          <w:rtl w:val="true"/>
          <w:lang w:bidi="ar-SA"/>
        </w:rPr>
        <w:t xml:space="preserve">وَ صَعِدَ مُوسَي عليه السلام إِلَي الطُّورِ وَ سَأَلَ اللَّهَ تَبَارَكَ وَ تَعَالَي أَنْ يُكَلِّمَهُ وَ يُسْمِعَهُمْ كَلَامَهُ فَكَلَّمَهُ اللَّهُ تَعَالَي ذِكْرُهُ وَ سَمِعُوا كَلَامَهُ مِنْ فَوْقُ وَ أَسْفَلُ وَ يَمِينُ وَ شِمَالُ وَ وَرَاءُ وَ أَمَامُ لِأَنَّ اللَّهَ عَزَّ وَ جَلَّ أَحْدَثَهُ فِي الشَّجَرَةِ وَ جَعَلَهُ مُنْبَعِثاً مِنْهَا حَتَّي سَمِعُوهُ مِنْ جَمِيعِ الْوُجُوهِ فَقَالُوا لَنْ نُؤْمِنَ لَكَ بِأَنَّ هَذَا الَّذِي سَمِعْنَاهُ كَلَامُ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نَرَي اللَّهَ جَهْرَةً فَلَمَّا قَالُوا هَذَا الْقَوْلَ الْعَظِيمَ وَ اسْتَكْبَرُوا وَ عَتَوْا بَعَثَ اللَّهُ عَزَّ وَ جَلَّ عَلَيْهِمْ صَاعِقَةً فَأَخَذَتْهُمْ بِظُلْمِهِمْ فَمَاتُوا فَقَالَ مُوسَي يَا رَبِّ مَا أَقُولُ لِبَنِي إِسْرَائِيلَ إِذَا رَجَعْتُ إِلَيْهِمْ وَ قَالُوا إِنَّكَ ذَهَبْتَ بِهِمْ فَقَتَلْتَهُمْ لِأَنَّكَ لَمْ تَكُنْ صَادِقاً فِيمَا ادَّعَيْتَ مِنْ مُنَاجَاةِ اللَّهِ إِيَّاكَ فَأَحْيَاهُمُ اللَّهُ وَ بَعَثَهُمْ مَعَهُ فَقَالُوا إِنَّكَ لَوْ سَأَلْتَ اللَّهَ أَنْ يُرِيَكَ تَنْظُرُ إِلَيْهِ لَأَجَابَكَ وَ كُنْتَ تُخْبِرُنَا كَيْفَ هُوَ نَعْرِفُهُ حَقَّ مَعْرِفَتِهِ فَقَالَ مُوسَي عليه السلام يَا قَوْمِ إِنَّ اللَّهَ لَا يُرَي بِالْأَبْصَارِ</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تو از کافران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من کافر هستی و موسی در جواب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بنابراین چنین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از گم گشتگان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راه را گم کرده و به شهری از شهرهای تو وارد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از شما فرار کردم چون از شما ترسیدم پروردگارم به من حکمی عطا کرد و مرا از مرسلین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محمد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را یتیمی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به تو مأوی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آیا تو را تنها نیافت و سپس مردم را با تو مأنوس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گمراه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 گشته در میان قومت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مردم را به سوی شناخت تو هدایت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عائله مند یافت پس تو را بی‌نیاز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مستجاب کردن دعایت غنی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 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آیه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موسی به دیدار ما آمد پروردگارش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خود را به من نشان بده تا به تو نگاه کنم خدا گفت هرگز مرا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موسی بن عمران نداند که دیدار خدا برای او جائز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می‌دانست این سؤال را نمی‌پرسید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عمران می‌دانست که خداوند فراتر از آن است که با چشم دیده شود اما وقتی خداوند با موسی سخن گفت او را به خود نزدیک گرداند موسی به سوی قومش بازگشت و به آن ها گفت که خداوند پس از سخن گفتن با او وی را نجات داده و او را مقرب درگاه خویش قرار داده است 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به تو ایمان نمی‌آوریم جز اینکه کلام خدا را همان گونه که تو شنیدی بشنویم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 موسی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میانشان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را برگزید و از آن ها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بعد از این تعداد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پس از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برای ملاقات با پروردگارش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ها به طور سیناء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دامنه کوه مستقر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طور بالا رفت و از خدا خواست که با وی سخن بگوید و آنان سخن او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متعال با او سخن گفت و آنان صدای او را از بالا و پایین و راست و چپ و پشت و جلو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خداوند عزوجل آن صوت را در یک درخت ایجاد و از آنجا منتشر کرد تا آن را از همه جهات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ایمان نمی‌آوریم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چیزی که شنیدیم سخن خدا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خدا را آشکارا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سخن درشت را گفته و تکبر ورزیدند و سرکشی کردند خداوند عزوجل صاعقه‌ای بر آن ها فرو فرستاد و آن ها به خاطر ستمشان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هنگامی که بازگشتم به بنی اسرائیل چه بگویم؟ هنگامی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ها را بردی و به قتل رساندی زیرا در ادعایت مبنی بر مناجات تو با خدا صادق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خدا با چشم ها دیده نمی‌شود </w:t>
      </w:r>
    </w:p>
    <w:p>
      <w:pPr>
        <w:pStyle w:val="BookText"/>
        <w:rPr/>
      </w:pPr>
      <w:r>
        <w:rPr>
          <w:rFonts w:ascii="Amiri" w:hAnsi="Amiri" w:eastAsia="Amiri" w:cs="Amiri"/>
          <w:color w:val="111111"/>
          <w:sz w:val="28"/>
          <w:sz w:val="28"/>
          <w:szCs w:val="28"/>
          <w:rtl w:val="true"/>
          <w:lang w:bidi="ar-SA"/>
        </w:rPr>
        <w:t xml:space="preserve">وَ لَا كَيْفِيَّةَ لَهُ وَ إِنَّمَا يُعْرَفُ بِآيَاتِهِ وَ يُعْلَمُ بِأَعْلَامِهِ فَقَالُوا لَنْ نُؤْمِنَ لَكَ حَتَّي تَسْأَلَهُ فَقَالَ مُوسَي عليه السلام يَا رَبِّ إِنَّكَ قَدْ سَمِعْتَ مَقَالَةَ بَنِي إِسْرَائِيلَ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أَعْلَمُ بِصَلَاحِهِمْ فَأَوْحَي اللَّهُ جَلَّ جَلَالُهُ إِلَيْهِ يَا مُوسَي سَلْنِي مَا سَأَلُوكَ فَلَنْ أُؤَاخِذَكَ بِجَهْلِهِمْ فَعِنْدَ ذَلِكَ قَالَ 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أَنْظُرْ إِلَيْكَ قالَ لَنْ تَرانِي وَ لكِنِ انْظُرْ إِلَي الْجَبَلِ فَإِنِ اسْتَقَرَّ مَكانَهُ وَ هُوَ يَهْوِي فَسَوْفَ تَرانِي فَلَمَّا تَجَلَّي رَبُّهُ لِلْجَبَلِ بِآيَةٍ مِنْ آيَاتِهِ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جَعَلَهُ دَكًّا وَ خَرَّ مُوسي صَعِقاً فَلَمَّا أَفاقَ قالَ سُبْحانَكَ تُبْتُ إِلَيْكَ يَقُولُ رَجَعْتُ إِلَي مَعْرِفَتِي بِكَ عَنْ جَهْلِ قَوْمِي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أَوَّلُ الْمُؤْمِنِينَ مِنْهُمْ بِأَنَّكَ لَا 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هَمَّتْ بِهِ وَ هَمَّ بِها لَوْ لا أَنْ رَأي بُرْهانَ رَبِّهِ فَقَالَ الرِّضَا عليه السلام لَقَدْ هَمَّتْ بِهِ وَ لَوْ لَا أَنْ رَأَي بُرْهَانَ رَبِّهِ لَهَمَّ بِهَا كَمَا هَمَّتْ لَكِنَّهُ كَانَ مَعْصُوماً </w:t>
      </w:r>
      <w:r>
        <w:rPr>
          <w:rStyle w:val="FootnoteAnchor"/>
          <w:rtl w:val="true"/>
        </w:rPr>
        <w:footnoteReference w:id="567"/>
      </w:r>
      <w:r>
        <w:rPr>
          <w:rFonts w:ascii="Amiri" w:hAnsi="Amiri" w:eastAsia="Amiri" w:cs="Amiri"/>
          <w:color w:val="111111"/>
          <w:sz w:val="28"/>
          <w:sz w:val="28"/>
          <w:szCs w:val="28"/>
          <w:rtl w:val="true"/>
          <w:lang w:bidi="ar-SA"/>
        </w:rPr>
        <w:t xml:space="preserve">وَ الْمَعْصُومُ لَا يَهُمُّ بِذَنْبٍ وَ لَا يَأْتِيهِ وَ لَقَدْ حَدَّثَنِي أَبِي عَنْ أَبِيهِ الصَّادِقِ عليه السلام أَنَّهُ قَالَ هَمَّتْ بِأَنْ تَفْعَلَ وَ هَمَّ بِأَنْ لَا يَفْعَلَ فَقَالَ الْمَأْمُونُ لِلَّهِ دَرُّكَ يَا أَبَا الْحَسَنِ فَأَخْبِرْنِي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ذَا النُّونِ إِذْ ذَهَبَ مُغاضِباً فَظَنَّ أَنْ لَنْ نَقْدِرَ عَلَيْهِ قَالَ الرِّضَا عليه السلام ذَاكَ يُونُسُ بْنُ مَتَّي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مُغاضِباً لِقَوْمِهِ فَظَنَّ بِمَعْنَي اسْتَيْقَنَ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نَقْدِرَ عَلَيْهِ أَنْ لَنْ نُضَيِّقَ عَلَيْهِ رِزْقَهُ وَ مِنْهُ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أَيْ ضَيَّقَ وَ قَتَرَ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فَنادي فِي الظُّلُماتِ ظُلْمَةِ اللَّيْلِ وَ ظُلْمَةِ الْبَحْرِ وَ ظُلْمَةِ بَطْنِ الْحُوتِ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أَنْتَ سُبْحانَكَ إِنِّي كُنْتُ مِنَ الظَّالِمِينَ بِتَرْكِي مِثْلَ هَذِهِ الْعِبَادَةِ الَّتِي قَدْ فَرَّغْتَنِي لَهَا فِي بَطْنِ الْحُوتِ فَاسْتَجَابَ اللَّهُ لَهُ وَ قَالَ عَزَّ وَ جَلَّ فَلَوْ لا أَنَّهُ كانَ مِنَ الْمُسَبِّحِينَ لَلَبِثَ فِي بَطْنِهِ إِلي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اسْتَيْأَسَ الرُّسُلُ وَ ظَنُّوا أَنَّهُمْ قَدْ كُذِبُوا جاءَهُمْ نَصْرُنا قَالَ الرِّضَا عليه السلام يَقُولُ عَزَّ وَ جَلَّ حَتَّي إِذَا اسْتَيْأَسَ الرُّسُلُ مِنْ قَوْمِهِمْ وَ ظَنَّ قَوْمُهُمْ أَنَّ الرُّسُلَ قَدْ كُذِبُوا جَاءَ الرُّسُلَ نَصْرُنَا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کم و کیف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با آیات و نشانه‌هایش 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او درخواست نکنی به تو ایمان نخواهیم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تو سخن بنی اسرائیل را شنیدی و تو از مصلحت آنان 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آنچه از تو خواستند را بخواه من تو را به خاطر جهل آنان مؤاخذه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موسی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پروردگار خود را به من نشان بده تا به تو بنگرم گفت مرا نخواهی دید ولی به کوه بنگر که در جای خویش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سقوط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خواهی دید هنگامی که پروردگار بر کوه نمایان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آیه ای از آیاتش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ریز ریز ساخت و موسی بیهوش بر زمین افتاد و چون به خود آمد گفت تو منزهی به درگاهت توبه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جهل قوم خود به شناخت تو بازگشتم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نخستین مؤمنانم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قومم به اینکه تو دیده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 وی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برهان پروردگارش را ندیده بود آهنگ او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آهنگ یوسف کرد و اگر یوسف برهان پروردگارش بر ایشان را نمی دید آهنگ آن زن را می کرد همان طور که او آهنگ یوسف را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یوسف معصوم بود و معصوم به گناه توجهی نکرده و مرتکب آن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پدرش امام صادق علیه السلام برایم</w:t>
      </w:r>
    </w:p>
    <w:p>
      <w:pPr>
        <w:pStyle w:val="BookText"/>
        <w:rPr/>
      </w:pPr>
      <w:r>
        <w:rPr>
          <w:rFonts w:ascii="IRNazanin" w:hAnsi="IRNazanin" w:eastAsia="IRNazanin"/>
          <w:color w:val="111111"/>
          <w:sz w:val="28"/>
          <w:sz w:val="28"/>
          <w:szCs w:val="28"/>
          <w:rtl w:val="true"/>
          <w:lang w:bidi="fa-IR"/>
        </w:rPr>
        <w:t>نقل فرمود که ایشان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قصد کرد که انجام دهد و یوسف قصد کرد که انجام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ذوالنون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خشمگین رفت و پنداشت که ما هرگز بر او قدرتی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یونس بن متی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خشمگین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قومش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یقین حاصل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هرگز بر او قادر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رزقش را بر او تنگ نمی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هنگامی که او را مبتلا ساخت پس رزقش را برای او مقدر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رزقش را تنگ و 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تاریکی ها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و تاریک دریا و تاریکی درون شکم ماهی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و همانا من از ظالمان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ترک کردن مثل چنین عبادتی که اوقات فراغت لازم برای انجام آن را در شکم ماهی برایم فراهم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او از زمره تسبیح‌کنندگان نبود قطعا تا روزی که برانگیخته می‌شوند در شکم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فرموده خداوند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هنگامی که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نومید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گوید تا زمانی که پیامبران از قومشان ناامید شده و قومشان گمان کردند که پیامبران دروغ گفته اند، در این هنگام یاری ما به پیامبران رسید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قَالَ الرِّضَا عليه السلام لَمْ يَكُنْ أَحَدٌ عِنْدَ مُشْرِكِي أَهْلِ مَكَّةَ أَعْظَمَ ذَنْباً مِنْ رَسُولِ اللَّهِ صلي الله عليه و آله لِأَنَّهُمْ كَانُوا يَعْبُدُونَ مِنْ دُونِ اللَّهِ ثَلَاثَمِائَةٍ وَ سِتِّينَ صَنَماً فَلَمَّا جَاءَهُمْ صلي الله عليه و آله بِالدَّعْوَةِ إِلَي كَلِمَةِ الْإِخْلَاصِ كَبُرَ ذَلِكَ عَلَيْهِمْ وَ عَظُمَ وَ قَالُوا أَ جَعَلَ الْآلِهَةَ إِلهاً واحِداً إِنَّ هذا لَشَيْ‌ءٌ عُجابٌ وَ انْطَلَقَ الْمَلَأُ مِنْهُمْ أَنِ امْشُوا وَ اصْبِرُوا عَلي آلِهَتِكُمْ إِنَّ هذا لَشَيْ‌ءٌ يُرادُ ما سَمِعْنا بِهذا فِي الْمِلَّةِ الْآخِرَةِ إِنْ هذا إِلَّا اخْتِلاقٌ فَلَمَّا فَتَحَ اللَّهُ عَزَّ وَ جَلَّ عَلَي نَبِيِّهِ مَكَّةَ قَالَ لَهُ 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فَتَحْنا لَكَ مَكَّةَ فَتْحاً مُبِيناً لِيَغْفِرَ لَكَ اللَّهُ ما تَقَدَّمَ مِنْ ذَنْبِكَ وَ ما تَأَخَّرَ عِنْدَ مُشْرِكِي أَهْلِ مَكَّةَ بِدُعَائِكَ إِلَي تَوْحِيدِ اللَّهِ فِيمَا تَقَدَّمَ وَ مَا تَأَخَّرَ لِأَنَّ مُشْرِكِي مَكَّةَ أَسْلَمَ بَعْضُهُمْ وَ خَرَجَ بَعْضُهُمْ عَنْ مَكَّةَ وَ مَنْ بَقِيَ مِنْهُمْ لَمْ يَقْدِرْ عَلَي إِنْكَارِ التَّوْحِيدِ عَلَيْهِ إِذَا دَعَا النَّاسَ إِلَيْهِ فَصَارَ ذَنْبُهُ عِنْدَهُمْ فِي ذَلِكَ مَغْفُوراً بِظُهُورِهِ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لِلَّهِ دَرُّكَ يَا أَبَا الْحَسَنِ فَأَخْبِرْنِي عَنْ قَوْلِ اللَّهِ عَزَّ وَ جَلَّ عَفَا اللَّهُ عَنْكَ لِمَ أَذِنْتَ لَهُمْ قَالَ الرِّضَا عليه السلام هَذَا مِمَّا نَزَلَ بِإِيَّاكِ أَعْنِي وَ اسْمَعِي يَا جَارَةِ خَاطَبَ اللَّهُ عَزَّ وَ جَلَّ بِذَلِكَ نَبِيَّهُ صلي الله عليه و آله وَ أَرَادَ بِهِ أُمَّتَهُ فَكَذَلِكَ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لَيَحْبَطَنَّ عَمَلُكَ وَ لَتَكُونَنَّ مِنَ الْخاسِرِينَ 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ثَبَّتْناكَ لَقَدْ كِدْتَ تَرْكَنُ إِلَيْهِمْ شَيْئاً قَلِيلًا قَالَ صَدَقْتَ يَا ابْنَ رَسُولِ اللَّهِ فَأَخْبِرْنِي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تَقُولُ لِلَّذِي أَنْعَمَ اللَّهُ عَلَيْهِ وَ أَنْعَمْتَ عَلَيْهِ أَمْسِكْ عَلَيْكَ زَوْجَكَ وَ اتَّقِ اللَّهَ وَ تُخْفِي فِي نَفْسِكَ مَا اللَّهُ مُبْدِيهِ وَ تَخْشَي النَّاسَ وَ اللَّهُ أَحَقُّ أَنْ تَخْشاهُ قَالَ الرِّضَا عليه السلام 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قَصَدَ دَارَ زَيْدِ بْنِ حَارِثَةَ بْنِ شَرَاجِيلَ الْكَلْبِيِّ فِي أَمْرٍ أَرَادَهُ فَرَأَي امْرَأَتَهُ تَغْتَسِلُ فَقَالَ لَهَا سُبْحَانَ الَّذِي خَلَقَكِ وَ إِنَّمَا أَرَادَ بِذَلِكَ تَنْزِيهَ اللَّهِ تَبَارَكَ وَ تَعَالَي عَنْ قَوْلِ مَنْ زَعَمَ أَنَّ الْمَلَائِكَةَ بَنَاتُ اللَّهِ فَقَالَ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فَأَصْفاكُمْ رَبُّكُمْ بِالْبَنِينَ وَ اتَّخَذَ مِنَ الْمَلائِكَةِ إِناثاً إِنَّكُمْ لَتَقُولُونَ قَوْلًا عَظِيماً فَقَالَ النَّبِيُّ صلي الله عليه و آله لَمَّا رَآهَا تَغْتَسِلُ سُبْحَانَ الَّذِي خَلَقَكِ أَنْ يَتَّخِذْ وَلَداً يَحْتَاجُ إِلَي هَذَا التَّطْهِيرِ وَ الِاغْتِسَالِ فَلَمَّا عَادَ زَيْدٌ إِلَي مَنْزِلِهِ أَخْبَرَتْهُ امْرَأَتُهُ بِمَجِي‌ءِ رَسُولِ اللَّهِ صلي الله عليه و آله وَ قَوْلِهِ لَهَا سُبْحَانَ الَّذِي خَلَقَكِ فَلَمْ يَعْلَمْ زَيْدٌ مَا أَرَادَ بِذَلِكَ وَ ظَنَ</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شگفتا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فرموده خداوند متعال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خداوند از گناهان گذشته و آینده تو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مشرکان مکه کسی گناه کارتر از رسول خدا صلی الله علیه و آله و سلم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غیر از خدا را می پرستیدند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پیامبر صلی الله علیه آله و سلم با دعوت به اخلاص بر آنان وارد شد، این امر بر آنان سنگین آمد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خدایان متعدد را خدای واحدی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واقعا 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بزرگانشان روان شدند و گفتند بروید و بر خدایان خود ایستادگی نمایید که این امر قطعا هدف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این مطلب را در آیین عیسوی هم نشنیده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ادعا جز دروغ بافی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خداوند متعال مکه را بر پیامبر گشود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برای تو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گشودنی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از گناه گذشته و آینده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مشرکان مکه با دعوت گذشته و آینده تو به یکتا پرستی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عده ای از مشرکان مکه اسلام آوردند و عده ای از مکه خارج شدند و وقتی پیامبر مردم را به یکتاپرستی دعوت می کرد دیگر کسانی که مانده بودند نمی توانستند یکتاپرستی را انکار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 او نزد ایشان در این زمینه، با ظهور پیامبر بر ایشان آمرزیده شد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مأمون گفت آفرین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از این فرموده ایزد متعال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ببخشاید چرا به آنان اجازه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بر مبنای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در به تو می گویم دیوار تو بشنو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 این آیه پیامبر خود را مورد خطاب قرار داد و امت او را اراده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پروردگار عز و جل نیز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بورزی حتما کردارت تباه و مسلما از زیان 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فرموده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تو را استوار نمی داشتیم قطعا نزدیک بود کمی به سوی آنان متمایل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درست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 از این سخن باری تعالی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گاه که به کسی که خدا بر او نعمت ارزانی داشته بود و تو تیز به او نعمت داده بودی می گفتی همسرت را پیش خود نگاه دار و از خدا پروا دار و آنچه را که خدا آشکار کننده آن بود در دل خود نهان می کردی و از مردم می ترسیدی با آن 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خواست برای کاری به خانه زید بن حارثة بن شراجیل کلبی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زید را در حال شستشو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پیامبر منزه دانستن خداوند تبارک و تعالی از گفته کسانی بود که ملائکه را دختران خداوند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پنداشتید که پروردگارتان شما را به داشتن پسران اختصاص داده و خود از فرشتگان دخترانی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 که شما سخنی بس بزرگ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زمانی که همسر زید را در حال شستن دید فرمود کسی که تو را آفرید منزه از این است که فرزندی اختیار کند که به این طهارت و شستشو نیاز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زید به خانه برگشت همسرش به زید گفت پیامبر آمده و فرمود منزه است کسی که تو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منظور پیامبر را نفهمید و فکر کرد </w:t>
      </w:r>
    </w:p>
    <w:p>
      <w:pPr>
        <w:pStyle w:val="BookText"/>
        <w:rPr/>
      </w:pPr>
      <w:r>
        <w:rPr>
          <w:rFonts w:ascii="Amiri" w:hAnsi="Amiri" w:eastAsia="Amiri" w:cs="Amiri"/>
          <w:color w:val="111111"/>
          <w:sz w:val="28"/>
          <w:sz w:val="28"/>
          <w:szCs w:val="28"/>
          <w:rtl w:val="true"/>
          <w:lang w:bidi="ar-SA"/>
        </w:rPr>
        <w:t xml:space="preserve">أَنَّهُ قَالَ ذَلِكَ لِمَا أَعْجَبَهُ مِنْ حُسْنِهَا فَجَاءَ إِلَي النَّبِيِّ صلي الله عليه و آله فَقَالَ لَهُ يَا رَسُولَ اللَّهِ إِنَّ امْرَأَتِي فِي خُلُقِهَا سُوءٌ وَ إِنِّي أُرِيدُ طَلَاقَهَا فَقَالَ لَهُ النَّبِيُّ صلي الله عليه و آله أَمْسِكْ عَلَيْكَ زَوْجَكَ وَ اتَّقِ اللَّهَ وَ قَدْ كَانَ اللَّهُ عَزَّ وَ جَلَّ عَرَّفَهُ عَدَدَ أَزْوَاجِهِ وَ أَنَّ تِلْكَ الْمَرْأَةَ مِنْهُنَّ فَأَخْفَي ذَلِكَ فِي نَفْسِهِ وَ لَمْ يُبْدِهِ لِزَيْدٍ وَ خَشِيَ النَّاسَ أَنْ يَقُولُوا إِنَّ مُحَمَّداً يَقُولُ لِمَوْلَاهُ إِنَّ امْرَأَتَكَ سَتَكُونُ لِي زَوْجَةً فَيَعِيبُونَهُ بِذَلِكَ فَأَنْزَلَ اللَّهُ عَزَّ وَ جَلَّ وَ إِذْ تَقُولُ لِلَّذِي أَنْعَمَ اللَّهُ عَلَيْهِ يَعْنِي بِالْإِسْلَامِ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أَنْعَمْتَ عَلَيْهِ يَعْنِي بِالْعِتْقِ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 عَلَيْكَ زَوْجَكَ وَ اتَّقِ اللَّهَ وَ تُخْفِي فِي نَفْسِكَ مَا اللَّهُ مُبْدِيهِ وَ تَخْشَي النَّاسَ وَ اللَّهُ أَحَقُّ أَنْ تَخْشاهُ ثُمَّ إِنَّ زَيْدَ بْنَ حَارِثَةَ طَلَّقَهَا وَ اعْتَدَّتْ مِنْهُ فَزَوَّجَهَا اللَّهُ عَزَّ وَ جَلَّ مِنْ نَبِيِّهِ مُحَمَّدٍ صلي الله عليه و آله وَ أَنْزَلَ بِذَلِكَ قُرْآناً فَقَالَ عَزَّ وَ جَلَّ فَلَمَّا قَضي زَيْدٌ مِنْها وَطَراً زَوَّجْناكَها لِكَيْ لا يَكُونَ عَلَي الْمُؤْمِنِينَ حَرَجٌ فِي أَزْواجِ أَدْعِيائِهِمْ إِذا قَضَوْا مِنْهُنَّ وَطَراً وَ كانَ أَمْرُ اللَّهِ مَفْعُولًا ثُمَّ عَلِمَ عَزَّ وَ جَلَّ أَنْ الْمُنَافِقِينَ سَيَعِيبُونَهُ بِتَزْوِيجِهَا فَأَنْزَلَ ما كانَ عَلَي النَّبِيِّ مِنْ حَرَجٍ فِيما فَرَضَ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الْمَأْمُونُ لَقَدْ شَفَيْتَ صَدْرِي يَا ابْنَ رَسُولِ اللَّهِ وَ أَوْضَحْتَ لِي مَا كَانَ مُلْتَبِساً عَلَيَّ فَجَزَاكَ اللَّهُ عَنْ أَنْبِيَائِهِ وَ عَنِ الْإِسْلَامِ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مُحَمَّدِ بْنِ الْجَهْمِ فَقَامَ الْمَأْمُونُ إِلَي الصَّلَاةِ وَ أَخَذَ بِيَدِ مُحَمَّدِ بْنِ جَعْفَرِ بْنِ مُحَمَّدٍ وَ كَانَ حَاضِرَ الْمَجْلِسِ وَ تَبِعْتُهُمَا فَقَالَ لَهُ الْمَأْمُونُ كَيْفَ رَأَيْتَ ابْنَ أَخِيكَ فَقَالَ عَالِمٌ وَ لَمْ نَرَهُ يَخْتَلِفُ إِلَي أَحَدٍ مِنْ أَهْلِ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الْمَأْمُونُ إِنَّ ابْنَ أَخِيكَ مِنْ أَهْلِ بَيْتِ النَّبِيِّ الَّذِينَ قَالَ صلي الله عليه و آله فِيهِمْ أَلَا إِنَّ أَبْرَارَ عِتْرَتِي وَ أَطَايِبَ أَرُومَتِي </w:t>
      </w:r>
      <w:r>
        <w:rPr>
          <w:rStyle w:val="FootnoteAnchor"/>
          <w:rtl w:val="true"/>
        </w:rPr>
        <w:footnoteReference w:id="568"/>
      </w:r>
      <w:r>
        <w:rPr>
          <w:rFonts w:ascii="Amiri" w:hAnsi="Amiri" w:eastAsia="Amiri" w:cs="Amiri"/>
          <w:color w:val="111111"/>
          <w:sz w:val="28"/>
          <w:sz w:val="28"/>
          <w:szCs w:val="28"/>
          <w:rtl w:val="true"/>
          <w:lang w:bidi="ar-SA"/>
        </w:rPr>
        <w:t xml:space="preserve">أَحْلَمُ النَّاسِ صِغَاراً وَ أَعْلَمُ النَّاسِ كِبَاراً لَا تُعَلِّمُوهُمْ فَإِنَّهُمْ أَعْلَمُ مِنْكُمْ لَا يُخْرِجُونَكُمْ مِنْ بَابِ هُدًي وَ لَا يُدْخِلُونَكُمْ فِي بَابِ ضَلَالٍ وَ انْصَرَفَ الرِّضَا عليه السلام إِلَي مَنْزِلِهِ فَلَمَّا كَانَ مِنَ الْغَدِ غَدَوْتُ عَلَيْهِ وَ أَعْلَمْتُهُ مَا كَانَ مِنْ قَوْلِ الْمَأْمُونِ وَ جَوَابِ عَمِّهِ مُحَمَّدِ بْنِ جَعْفَرٍ لَهُ فَضَحِكَ عليه السلام ثُمَّ قَالَ يَا ابْنَ الْجَهْمِ لَا يَغُرَّنَّكَ مَا سَمِعْتَهُ مِنْهُ فَإِنَّهُ سَيَغْتَالُنِي </w:t>
      </w:r>
      <w:r>
        <w:rPr>
          <w:rStyle w:val="FootnoteAnchor"/>
          <w:rtl w:val="true"/>
        </w:rPr>
        <w:footnoteReference w:id="569"/>
      </w:r>
      <w:r>
        <w:rPr>
          <w:rFonts w:ascii="Amiri" w:hAnsi="Amiri" w:eastAsia="Amiri" w:cs="Amiri"/>
          <w:color w:val="111111"/>
          <w:sz w:val="28"/>
          <w:sz w:val="28"/>
          <w:szCs w:val="28"/>
          <w:rtl w:val="true"/>
          <w:lang w:bidi="ar-SA"/>
        </w:rPr>
        <w:t>وَ اللَّهُ يَنْتَقِمُ لِي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از زیبایی همسرش خوشش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پیش پیامبر صلی الله علیه و آله و سلم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همسرم بد اخلاق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طلاقش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همسرت را نگه دار و از خدا پروا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تعداد همسرانش را به او خبر داده بود و این زن یکی از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در دل خود پنهان داشت و به زید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 که مردم بگویند محمد صلی الله علیه و آله و سلم به غلامش گفته همسر تو، همسر من خواهد بود و این را بر پیامبر عیب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عزوجل این آیه را نازل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 تقول للذی انعم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که به کسی که خدا بر او نعمت ارزانی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انعمت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نعمت داده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آزاد کردن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همسرت را پیش خود نگاه دار و از خدا پروا بدار و آنچه را که خدا آشکارکننده آن بود در دل خود نهان می‌کردی و از مردم می‌ترسیدی با آنکه خدا سزاوارتر بود که از او بترسی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زید بن حارثه همسرش را طلاق داد و همسرش عده را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او را به همسری محمد صلی الله علیه و آله و سلم درآورد و به این خاطر این آیه را نازل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چون زید از آن زن کام برگرفت و او را ترک گفت وی را به نکاح تو در آوردیم تا در آینده در مورد ازدواج مؤمنان با زنان پسرخواندگانشان چون آنان را طلاق گفتند گناهی نباشد و فرمان خدا صورت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متعال می دانست منافقین ازدواج پیامبر را بر او عیب خواهند شمرد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پیامبر در آنچه خدا بر او فرض گردانیده گناهی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سینه ام را شفا دادی و آنچه را که بر من مشتبه بود واضح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تو را از پیامبرانش و از اسلام جزای خیر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بن جهم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نماز ایستاد و دست محمد بن جعفر بن محمد که حاضر در مجلس بود را گرفت و من پشت سر او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به او گفت برادرزاده ات را چگونه دیدی؟ گفت او عالم است در حالی که ندیده ایم با کسی از اهل علم نشست و برخاست  کند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ات از اهل بیت پیامبرصلی الله علیه و آله و سلم است که پیامبر در مورد آنان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همانا نیکان عترت من و پاکان ذریه من در کودکی صبورترین و در بزرگی داناترین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آموزش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شما داناترند و شما را از راه هدایت خارج نمی کنند و شما را به گمراهی وارد نمی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سمت خانه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بر ایشان وارد شدم و ایشان را از سخن مأمون و پاسخ عمویش محمدبن جعفر آگاه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خندید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جهم سخن او تو را مغرور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مرا خواهد کشت و خداوند انتقام مرا از او می گیرد</w:t>
      </w:r>
      <w:r>
        <w:rPr>
          <w:rFonts w:eastAsia="IRNazanin" w:cs="IRNazanin"/>
          <w:color w:val="111111"/>
          <w:sz w:val="28"/>
          <w:szCs w:val="28"/>
          <w:rtl w:val="true"/>
          <w:lang w:bidi="fa-IR"/>
        </w:rPr>
        <w:t xml:space="preserve">. </w:t>
      </w:r>
      <w:bookmarkStart w:id="628" w:name="pg13906_145437"/>
    </w:p>
    <w:p>
      <w:pPr>
        <w:pStyle w:val="BookText"/>
        <w:rPr/>
      </w:pPr>
      <w:bookmarkEnd w:id="628"/>
      <w:r>
        <w:rPr>
          <w:rFonts w:ascii="Amiri" w:hAnsi="Amiri" w:eastAsia="Amiri" w:cs="Amiri"/>
          <w:color w:val="111111"/>
          <w:sz w:val="28"/>
          <w:sz w:val="28"/>
          <w:szCs w:val="28"/>
          <w:rtl w:val="true"/>
          <w:lang w:bidi="ar-SA"/>
        </w:rPr>
        <w:t xml:space="preserve">قال الصدوق رحمه الله هذا الحديث عجيب من طريق علي بن محمد بن الجهم مع نصبه و بغضه و عداوته لأهل البيت عليهم السلام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 الإحتجاج مرسلا مثله </w:t>
      </w:r>
      <w:r>
        <w:rPr>
          <w:rStyle w:val="FootnoteAnchor"/>
          <w:rtl w:val="true"/>
        </w:rPr>
        <w:footnoteReference w:id="571"/>
      </w:r>
    </w:p>
    <w:p>
      <w:pPr>
        <w:pStyle w:val="Heading5"/>
        <w:numPr>
          <w:ilvl w:val="4"/>
          <w:numId w:val="1"/>
        </w:numPr>
        <w:rPr/>
      </w:pPr>
      <w:bookmarkStart w:id="629" w:name="__RefHeading___Toc4228785_1468164448"/>
      <w:bookmarkStart w:id="630" w:name="_Toc290"/>
      <w:bookmarkEnd w:id="629"/>
      <w:r>
        <w:rPr>
          <w:rtl w:val="true"/>
        </w:rPr>
        <w:t>بيان</w:t>
      </w:r>
      <w:bookmarkEnd w:id="630"/>
    </w:p>
    <w:p>
      <w:pPr>
        <w:pStyle w:val="BookText"/>
        <w:rPr/>
      </w:pPr>
      <w:r>
        <w:rPr>
          <w:rFonts w:ascii="Amiri" w:hAnsi="Amiri" w:eastAsia="Amiri" w:cs="Amiri"/>
          <w:color w:val="111111"/>
          <w:sz w:val="28"/>
          <w:sz w:val="28"/>
          <w:szCs w:val="28"/>
          <w:rtl w:val="true"/>
          <w:lang w:bidi="ar-SA"/>
        </w:rPr>
        <w:t>أقول ما ذكره في خطيئة آدم عليه السلام قريب مما ذكره بعض العامة من أنه تعالي أشار لهما حين نهاهما إلي شجرة واحدة و كان المراد نوع تلك الشجرة فوسوس إليهما الشيطان أن المراد كان ذلك الشخص من الشجرة فقبلا ذلك منه و هذا مثل ما ورد في الخبر السابق في مخالفة الأصول و التوجيه مشترك و لعل ذكر هذا الوجه لبيان علة ارتكاب ترك الأولي لا أن يكون جوابا مستقلا و الضمير في قوله عن الأكل منها راجع إلي غيرها و يحتمل أن يكون راجعا إلي هذه الشجرة بأن يكون الاستثناء منقطعا أي ليست هذه الشجرة منهية بل هي سبب لكونكما ملكين أو خالدين إذا أكلتما منها و قال الجوهري يقال في المدح لله دره أي عمله و قال الشيخ الرضي رضي الله عنه الدر في الأصل ما يدر أي ينزل من الضرع من اللبن و من الغيم من المطر و هو هاهنا كناية عن فعل الممدوح الصادر عنه و إنما نسب فعله إليه تعالي قصدا للتعجب و إن الله منشئ العجائب فكل شي‌ء عظيم يريدون التعجب منه ينسبونه إليه تعالي نحو قولهم لله أنت و لله أبوك فمعني لله دره ما عجب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وَ ظَنُّوا أَنَّهُمْ قَدْ كُذِبُوا قال الشيخ أمين الدين الطبرسي قرأ أهل الكوفة و أبو جعفر كُذِبُوا بالتخفيف و هي قراءة علي و زين العابدين و محمد بن علي و جعفر بن محمد عليهم السلام و زيد بن علي و ابن عباس و ابن مسعود و سعيد بن جبير و عكرمة و الضحاك و الأعمش و قرأ الباقون كذبوا بالتشديد و هي قراءة عائشة و الحسن و عطاء و الزهري و قتادة ثم قال و المعني أنا أخرنا العقاب عن الأمم السالفة المكذبة لرسلنا كما أخرناه عن أمتك يا محمد حتي إذا بلغوا إلي حالة يأس الرسل عن إيمانهم و تحقق يأسهم بإخبار الله تعالي إياهم و ظنوا أنهم قد كذبوا أي تيقن الرسل أن</w:t>
      </w:r>
    </w:p>
    <w:p>
      <w:pPr>
        <w:pStyle w:val="BookText"/>
        <w:rPr/>
      </w:pPr>
      <w:r>
        <w:rPr>
          <w:rFonts w:ascii="IRNazanin" w:hAnsi="IRNazanin" w:eastAsia="IRNazanin"/>
          <w:color w:val="111111"/>
          <w:sz w:val="28"/>
          <w:sz w:val="28"/>
          <w:szCs w:val="28"/>
          <w:rtl w:val="true"/>
          <w:lang w:bidi="fa-IR"/>
        </w:rPr>
        <w:t>صدوق رحمت الله علیه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با اسناد علی بن محمد جهم به خاطر ناصبی بودن و کینه و دشمنی اش با اهل بیت علیهم السلام عجیب است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را آورده است</w:t>
      </w:r>
      <w:r>
        <w:rPr>
          <w:rFonts w:eastAsia="IRNazanin" w:cs="IRNazanin"/>
          <w:color w:val="111111"/>
          <w:sz w:val="28"/>
          <w:szCs w:val="28"/>
          <w:rtl w:val="true"/>
          <w:lang w:bidi="fa-IR"/>
        </w:rPr>
        <w:t>.</w:t>
      </w:r>
      <w:r>
        <w:rPr>
          <w:rStyle w:val="FootnoteAnchor"/>
          <w:rtl w:val="true"/>
        </w:rPr>
        <w:footnoteReference w:id="573"/>
      </w:r>
    </w:p>
    <w:p>
      <w:pPr>
        <w:pStyle w:val="Heading5"/>
        <w:numPr>
          <w:ilvl w:val="4"/>
          <w:numId w:val="1"/>
        </w:numPr>
        <w:rPr/>
      </w:pPr>
      <w:bookmarkStart w:id="631" w:name="__RefHeading___Toc4228787_1468164448"/>
      <w:bookmarkStart w:id="632" w:name="_Toc291"/>
      <w:bookmarkEnd w:id="631"/>
      <w:r>
        <w:rPr>
          <w:rtl w:val="true"/>
        </w:rPr>
        <w:t>توضیح</w:t>
      </w:r>
      <w:bookmarkEnd w:id="632"/>
    </w:p>
    <w:p>
      <w:pPr>
        <w:pStyle w:val="BookText"/>
        <w:rPr/>
      </w:pPr>
      <w:r>
        <w:rPr>
          <w:rFonts w:ascii="IRNazanin" w:hAnsi="IRNazanin" w:eastAsia="IRNazanin"/>
          <w:color w:val="111111"/>
          <w:sz w:val="28"/>
          <w:sz w:val="28"/>
          <w:szCs w:val="28"/>
          <w:rtl w:val="true"/>
          <w:lang w:bidi="fa-IR"/>
        </w:rPr>
        <w:t>می گویم آنچه در اشتباه حضرت آدم علیه السلام ذکر کرد به آنچه بعضی از اهل تسنن می گویند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اهل تسنن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آدم و حوا را نهی کرد خطاب به آن دو به یک درخت اشاره کرد و منظور نوع آن درخت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آن دو را وسوسه کرد که منظور آن درخت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پذیرفتند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درخت نزدیک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نظر مخالفت اصول مثل روایت قبلی است و توجیه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ذکر این وجه، برای بیان علت ارتکاب گناه، ترک اولی است نه اینکه جواب مستقلی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الأکل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خوردن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آن درخت برمی گردد، و احتمال دارد مرجع ضمیر این درخت باشد و استثناء منقطع باشد یعنی این درخت نهی شده نیست، بلکه سببی است برای این که اگر از آن بخورید فرشته یا جاوید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 در مدح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دره یعنی عملش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رضی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یعنی آنچه از شیر از پستان جاری می شود یعنی می آید و یا باران از ابر و اینجا کنایه از کار مورد ستایشی است که او انجام داده و کارش به خاطر تعجب به خداوند متعال نسبت داده شده است؛ و این همانا خداوند ایجاد کننده چیزهای شگفت است پس هر چیزی که بزرگ است و بخواهند تعجب را از آن قصد کنند به خدا نسبت می دهند مانند این سخن عرب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انت و لله ابوک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لله درّه یعنی چقدر کارش تعجب برانگیز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گمان کردند آنان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امین الدین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کوفه و ابوجعفر فعل کذبوا را با تخفیف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 و این قراءت علی، زین العابدین، محمد بن علی، جعفر بن محمد علیهم السلام و زید بن علی، ابن مسعود، سعید بن جبیر، عکرمه و ضحاک و اعمش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یعنی عایشه، حسن، عطا، زهری و قتاده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تشدید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امت های پیشین که رسولانمان را تکذیب می کردند عقب انداختیم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از امت تو عقب انداختیم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از ایمان آوردن امتشان و تحقق خبرهای خداوند تعالی در مورد آنان مأیوس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کردند که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پیامبران به این باور رسیدند که </w:t>
      </w:r>
      <w:bookmarkStart w:id="633" w:name="pg13906_145438"/>
    </w:p>
    <w:p>
      <w:pPr>
        <w:pStyle w:val="BookText"/>
        <w:rPr/>
      </w:pPr>
      <w:bookmarkEnd w:id="633"/>
      <w:r>
        <w:rPr>
          <w:rFonts w:ascii="Amiri" w:hAnsi="Amiri" w:eastAsia="Amiri" w:cs="Amiri"/>
          <w:color w:val="111111"/>
          <w:sz w:val="28"/>
          <w:sz w:val="28"/>
          <w:szCs w:val="28"/>
          <w:rtl w:val="true"/>
          <w:lang w:bidi="ar-SA"/>
        </w:rPr>
        <w:t>قومهم قد كذبوهم تكذيبا عاما حتي أنه لا يصلح واحد منهم عن عائشة و الحسن و قتادة و أبي علي الجبائي و من خفف فمعناه ظن الأمم أن الرسل كذبوهم فيما أخبروهم به من نصر الله تعالي إياهم و إهلاك أعدائهم عن ابن عباس و ابن مسعود و ابن جبير و مجاهد و ابن زيد و الضحاك و أبي مسلم و قيل يجوز أن يكون الضمير في ظنوا راجعا إلي الرسل أيضا و يكون معناه و علم الرسل أن الذين وعدوهم الإيمان من قومهم أخلفوهم أو كذبوا فيما أظهروه من الإيمان و روي أن سعيد بن جبير و الضحاك اجتمعا في دعوة فسئل سعيد بن جبير عن هذه الآية كيف تقرؤها فقال وَ ظَنُّوا أَنَّهُمْ قَدْ كُذِبُوا بالتخفيف بمعني و ظن المرسل إليهم أن الرسل كذبوهم فقال الضحاك ما رأيت كاليوم قط لو رحلت في هذه إلي اليمن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أبي مليكة عن ابن عباس قال كانوا بشرا فضعفوا و يئسوا و ظنوا أنهم أخلفوا ثم أخلفوا ثم تلا قوله تعالي حَتَّي يَقُولَ الرَّسُولُ وَ الَّذِينَ آمَنُوا مَعَهُ مَتي نَصْرُ اللَّهِ الآية و هذا باطل لا يجوز أن ينسب مثله إلي الأنبياء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غير تلك الوجوه و توجيهه واضح و يمكن إرجاعه إلي أول وجهي التخفيف كما روي عن ابن عباس بأن يقرأ كذبوا علي المعلوم فيكون بيانا لحاصل المعني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عليه السلام في قوله تعالي لِيَغْفِرَ لَكَ اللَّهُ فالظاهر أن الغفر فيه بمعني الستر كما هو معناه في أصل اللغة و سيأتي الكلام فيه و في غيره في مواضعها مفصلا إن شاء الله تعالي و سيجي‌ء بعض أخبار هذا الباب في ذكر أحوال الأنبياء عليهم السلام و سيجي‌ء خبر آدم و أنه وهب عمره لداود في خبر الثمالي و يدل علي جواز السهو علي بعض الأنبياء عليهم السلام و سنتكلم عليه</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4228789_1468164448"/>
      <w:bookmarkStart w:id="635" w:name="_Toc292"/>
      <w:bookmarkEnd w:id="634"/>
      <w:r>
        <w:rPr>
          <w:rtl w:val="true"/>
        </w:rPr>
        <w:t>«</w:t>
      </w:r>
      <w:r>
        <w:rPr/>
        <w:t>9</w:t>
      </w:r>
      <w:r>
        <w:rPr>
          <w:rtl w:val="true"/>
        </w:rPr>
        <w:t>»</w:t>
      </w:r>
      <w:bookmarkEnd w:id="635"/>
    </w:p>
    <w:p>
      <w:pPr>
        <w:pStyle w:val="BookText"/>
        <w:rPr/>
      </w:pPr>
      <w:r>
        <w:rPr>
          <w:rFonts w:ascii="Amiri" w:hAnsi="Amiri" w:eastAsia="Amiri" w:cs="Amiri"/>
          <w:color w:val="111111"/>
          <w:sz w:val="28"/>
          <w:sz w:val="28"/>
          <w:szCs w:val="28"/>
          <w:rtl w:val="true"/>
          <w:lang w:bidi="ar-SA"/>
        </w:rPr>
        <w:t xml:space="preserve">فس، تفسير القمي قَوْلُهُ حَتَّي إِذَا اسْتَيْأَسَ الرُّسُلُ وَ ظَنُّوا أَنَّهُمْ قَدْ كُذِبُوا جاءَهُمْ نَصْرُنا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حَدَّثَنِي أَبِي عَنِ ابْنِ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وَكَلَهُمْ اللَّهُ إِلَي أَنْفُسِهِمْ فَظَنُّوا أَنَّ الشَّيْطَانَ قَدْ تَمَثَّلَ لَهُمْ فِي صُورَةِ الْمَلَائِكَةِ </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قومشان به طور کلی آنان را تکذیب کرده و حتی یکی از مردم امتشان هم اصلاح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عایشه و حسن و قتاده و ابن علی الجبایی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بدون تشدید می خوانند معنی آن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ها وعده پیامبرانشان که خداوند آنان را یاری و دشمنانشان را نابود می سازد دروغ می پنداشتند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و ابن جبیر و مجاهد و ابن زید و ضحاک و ابی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جایز است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رسل برگردد و معنی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فهمیدند قومشان در مورد وعده به ایمان، خلف وعده کردند یا ایمانی که آن را آشکار کرده اند دروغ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سعید بن جبیر و ضحاک در دعوتی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سعید بن جبیر پرسیدند چگونه این آیه را تلاوت می کنی؟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وظنوا انهم قد کذبوا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w:t>
      </w:r>
    </w:p>
    <w:p>
      <w:pPr>
        <w:pStyle w:val="BookText"/>
        <w:rPr/>
      </w:pPr>
      <w:r>
        <w:rPr>
          <w:rFonts w:ascii="IRNazanin" w:hAnsi="IRNazanin" w:eastAsia="IRNazanin"/>
          <w:color w:val="111111"/>
          <w:sz w:val="28"/>
          <w:sz w:val="28"/>
          <w:szCs w:val="28"/>
          <w:rtl w:val="true"/>
          <w:lang w:bidi="fa-IR"/>
        </w:rPr>
        <w:t>که آنان دروغ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کذبوا بدون تشدید به این معنی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پیامبر به سوی آنان فرستاده شده گمان کردند پیامبران به آنان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ضحاک گفت هرگز مانند امروز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به خاطر این به یمن بروم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ملیکه از ابن عباس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بودند و ضعیف و ناامید شدند و گمان کردند که آنان خلف وعده می کنند سپس خلف وعده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جایی که پیامبر خدا و کسانی که با وی ایمان آورده بودند گفتند یاری خدا کی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که مانند این به انبیا نسبت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ایشان علیه السلام ذکر کرد غیر از آن وجوه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توجیه آن واضح است و ممکن است به اولین آن دو وجه تخفیف رجوع داد همچنان که از ابن عباس روایت شده است که کذبوا به صورت فعل معلوم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بیانی برای حاصل معنی می باشد، اما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که امام علیه السلام در مورد سخن خداوند متعال ذکر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لیغفر لک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خداوند تو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است که در غفر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ستر و پوشش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در اصل لغت نیزچنین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مورد و دیگر موارد آن در جای خود به طور مفصل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روایات این باب در ذکر احوال انبیا علیهم السلام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آدم و اینکه عمرش را طبق روایت ثمالی به داوود بخشیده خواهد آمد، و این دلیلی است بر جایز بودن سهو بر بعضی از پیامبران و از آن سخن خواهیم گفت</w:t>
      </w:r>
      <w:r>
        <w:rPr>
          <w:rFonts w:eastAsia="IRNazanin" w:cs="IRNazanin"/>
          <w:color w:val="111111"/>
          <w:sz w:val="28"/>
          <w:szCs w:val="28"/>
          <w:rtl w:val="true"/>
          <w:lang w:bidi="fa-IR"/>
        </w:rPr>
        <w:t>.</w:t>
      </w:r>
    </w:p>
    <w:p>
      <w:pPr>
        <w:pStyle w:val="Heading5"/>
        <w:numPr>
          <w:ilvl w:val="4"/>
          <w:numId w:val="1"/>
        </w:numPr>
        <w:rPr/>
      </w:pPr>
      <w:bookmarkStart w:id="636" w:name="__RefHeading___Toc4228791_1468164448"/>
      <w:bookmarkStart w:id="637" w:name="_Toc293"/>
      <w:bookmarkEnd w:id="636"/>
      <w:r>
        <w:rPr>
          <w:rtl w:val="true"/>
        </w:rPr>
        <w:t xml:space="preserve">روایت </w:t>
      </w:r>
      <w:r>
        <w:rPr/>
        <w:t>9</w:t>
      </w:r>
      <w:bookmarkEnd w:id="637"/>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هنگامی که فرستادگان ما ناامید شدند و مردم پنداشتند که به آنان واقعا دروغ گفته شده یاری ما به آنان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به خود واگذار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پنداشتند که شیطان برای آنان به صورت فرشتگان نمایان گر شده است</w:t>
      </w:r>
      <w:r>
        <w:rPr>
          <w:rFonts w:eastAsia="IRNazanin" w:cs="IRNazanin"/>
          <w:color w:val="111111"/>
          <w:sz w:val="28"/>
          <w:szCs w:val="28"/>
          <w:rtl w:val="true"/>
          <w:lang w:bidi="fa-IR"/>
        </w:rPr>
        <w:t>.</w:t>
      </w:r>
      <w:r>
        <w:rPr>
          <w:rStyle w:val="FootnoteAnchor"/>
          <w:rtl w:val="true"/>
        </w:rPr>
        <w:footnoteReference w:id="575"/>
      </w:r>
      <w:bookmarkStart w:id="638" w:name="pg13906_145439"/>
    </w:p>
    <w:p>
      <w:pPr>
        <w:pStyle w:val="Heading5"/>
        <w:numPr>
          <w:ilvl w:val="4"/>
          <w:numId w:val="1"/>
        </w:numPr>
        <w:rPr/>
      </w:pPr>
      <w:bookmarkStart w:id="639" w:name="__RefHeading___Toc4228793_1468164448"/>
      <w:bookmarkStart w:id="640" w:name="_Toc294"/>
      <w:bookmarkEnd w:id="638"/>
      <w:bookmarkEnd w:id="639"/>
      <w:r>
        <w:rPr>
          <w:rtl w:val="true"/>
        </w:rPr>
        <w:t>بيان</w:t>
      </w:r>
      <w:bookmarkEnd w:id="640"/>
    </w:p>
    <w:p>
      <w:pPr>
        <w:pStyle w:val="BookText"/>
        <w:rPr/>
      </w:pPr>
      <w:r>
        <w:rPr>
          <w:rFonts w:ascii="Amiri" w:hAnsi="Amiri" w:eastAsia="Amiri" w:cs="Amiri"/>
          <w:color w:val="111111"/>
          <w:sz w:val="28"/>
          <w:sz w:val="28"/>
          <w:szCs w:val="28"/>
          <w:rtl w:val="true"/>
          <w:lang w:bidi="ar-SA"/>
        </w:rPr>
        <w:t xml:space="preserve">لعل هذا الخبر محمول علي التقية كما عرفت أو المراد بالظن محض خطور البال أو المراد أن النصر تأخر عنهم حتي كان مظنة أن يتوهموا ذلك و إرجاع الضمير المنصوب في وكلهم و المرفوع في فظنوا إلي الأمم بعيد جدا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1" w:name="__RefHeading___Toc4228795_1468164448"/>
      <w:bookmarkStart w:id="642" w:name="_Toc295"/>
      <w:bookmarkEnd w:id="641"/>
      <w:r>
        <w:rPr>
          <w:rtl w:val="true"/>
        </w:rPr>
        <w:t>«</w:t>
      </w:r>
      <w:r>
        <w:rPr/>
        <w:t>10</w:t>
      </w:r>
      <w:r>
        <w:rPr>
          <w:rtl w:val="true"/>
        </w:rPr>
        <w:t>»</w:t>
      </w:r>
      <w:bookmarkEnd w:id="642"/>
    </w:p>
    <w:p>
      <w:pPr>
        <w:pStyle w:val="BookText"/>
        <w:rPr/>
      </w:pPr>
      <w:r>
        <w:rPr>
          <w:rFonts w:ascii="Amiri" w:hAnsi="Amiri" w:eastAsia="Amiri" w:cs="Amiri"/>
          <w:color w:val="111111"/>
          <w:sz w:val="28"/>
          <w:sz w:val="28"/>
          <w:szCs w:val="28"/>
          <w:rtl w:val="true"/>
          <w:lang w:bidi="ar-SA"/>
        </w:rPr>
        <w:t>شي، تفسير العياشي عَنْ مُحَمَّدِ بْنِ مُسْلِمٍ عَنْ أَحَدِهِمَا عليهما السلام قَالَ فِي إِبْرَاهِيمَ عليه السلام إِذْ رَأَي كَوْكَباً قَالَ إِنَّمَا كَانَ طَالِباً لِرَبِّهِ وَ لَمْ يَبْلُغْ كُفْراً وَ إِنَّهُ مَنْ فَكَّرَ مِنَ النَّاسِ فِي مِثْلِ ذَلِكَ فَإِنَّهُ بِمَنْزِلَتِهِ</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3" w:name="__RefHeading___Toc4228797_1468164448"/>
      <w:bookmarkStart w:id="644" w:name="_Toc296"/>
      <w:bookmarkEnd w:id="643"/>
      <w:r>
        <w:rPr>
          <w:rtl w:val="true"/>
        </w:rPr>
        <w:t>«</w:t>
      </w:r>
      <w:r>
        <w:rPr/>
        <w:t>11</w:t>
      </w:r>
      <w:r>
        <w:rPr>
          <w:rtl w:val="true"/>
        </w:rPr>
        <w:t>»</w:t>
      </w:r>
      <w:bookmarkEnd w:id="644"/>
    </w:p>
    <w:p>
      <w:pPr>
        <w:pStyle w:val="BookText"/>
        <w:rPr/>
      </w:pPr>
      <w:r>
        <w:rPr>
          <w:rFonts w:ascii="Amiri" w:hAnsi="Amiri" w:eastAsia="Amiri" w:cs="Amiri"/>
          <w:color w:val="111111"/>
          <w:sz w:val="28"/>
          <w:sz w:val="28"/>
          <w:szCs w:val="28"/>
          <w:rtl w:val="true"/>
          <w:lang w:bidi="ar-SA"/>
        </w:rPr>
        <w:t xml:space="preserve">شي، تفسير العياشي عَنْ أَبَانِ بْنِ عُثْمَانَ عَمَّنْ ذَكَرَهُ عَنْهُمْ أَنَّهُ كَانَ مِنْ حَدِيثِ إِبْرَاهِيمَ عليه السلام أَنَّهُ وُلِدَ وَلَدٌ فِي زَمَانِ نُمْرُودَ بْنِ كَنْعَانَ وَ كَانَ قَدْ مَلَكَ الْأَرْضَ أَرْبَعَةٌ مُؤْمِنَانِ وَ كَافِرَانِ سُلَيْمَانُ بْنُ دَاوُدَ وَ ذُو الْقَرْنَيْنِ وَ نُمْرُودُ بْنُ كَنْعَانَ وَ بُخْتُ‌نَصَّرَ وَ أَنَّهُ قِيلَ لِنُمْرُودَ إِنَّهُ يُولَدُ الْعَامَ غُلَامٌ يَكُونُ هَلَاكُكَ وَ هَلَاكُ دِينِكَ وَ هَلَاكُ أَصْنَامِكَ عَلَي يَدَيْهِ وَ أَنَّهُ وَضَعَ الْقَوَابِلَ عَلَي النِّسَاءِ وَ أَمَرَ أَنْ لَا يُولَدَ هَذِهِ السَّنَّةَ ذَكَرٌ إِلَّا قَتَلُوهُ وَ أَنَّ إِبْرَاهِيمَ عليه السلام حَمَلَتْهُ أُمُّهُ فِي ظَهْرِهَا وَ لَمْ تَحْمِلْهُ فِي بَطْنِهَا وَ أَنَّهُ لَمَّا وَضَعَتْهُ أَدْخَلَتْهُ سَرَباً وَ وَضَعَتْ عَلَيْهِ غِطَاءً إِنَّهُ كَانَ يَشِبُّ شَبّاً لَا يُشْبِهُ الصِّبْيَانَ وَ كَانَتْ تُعَاهِدُهُ فَخَرَجَ إِبْرَاهِيمُ عليه السلام مِنَ السَّرَبِ فَرَأَي الزُّهَرَةَ فَلَمْ يَرَ كَوْكَباً أَحْسَنَ مِنْهَا فَقَالَ هذا رَبِّي فَلَمْ يَلْبَثْ أَنْ طَلَعَ الْقَمَرُ فَلَمَّا رَآهُ قَالَ هَذَا أَعْظَمُ هذا رَبِّي فَلَمَّا أَفَلَ قالَ لا أُحِبُّ الْآفِلِينَ فَلَمَّا رَأَي النَّهَارَ وَ طَلَعَتِ الشَّمْسُ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رَبِّي هذا أَكْبَرُ مِمَّا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أَفَلَ قالَ لَئِنْ لَمْ يَهْدِنِي رَبِّي لَأَكُونَنَّ مِنَ الْقَوْمِ الضَّالِّينَ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وَجَّهْتُ وَجْهِيَ لِلَّذِي فَطَرَ السَّماواتِ وَ الْأَرْضَ حَنِيفاً مُسْلِماً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الْمُشْرِكِينَ </w:t>
      </w:r>
      <w:r>
        <w:rPr>
          <w:rStyle w:val="FootnoteAnchor"/>
          <w:rtl w:val="true"/>
        </w:rPr>
        <w:footnoteReference w:id="578"/>
      </w:r>
    </w:p>
    <w:p>
      <w:pPr>
        <w:pStyle w:val="Heading5"/>
        <w:numPr>
          <w:ilvl w:val="4"/>
          <w:numId w:val="1"/>
        </w:numPr>
        <w:rPr/>
      </w:pPr>
      <w:bookmarkStart w:id="645" w:name="__RefHeading___Toc4228799_1468164448"/>
      <w:bookmarkStart w:id="646" w:name="_Toc297"/>
      <w:bookmarkEnd w:id="645"/>
      <w:r>
        <w:rPr>
          <w:rtl w:val="true"/>
        </w:rPr>
        <w:t>«</w:t>
      </w:r>
      <w:r>
        <w:rPr/>
        <w:t>12</w:t>
      </w:r>
      <w:r>
        <w:rPr>
          <w:rtl w:val="true"/>
        </w:rPr>
        <w:t>»</w:t>
      </w:r>
      <w:bookmarkEnd w:id="646"/>
    </w:p>
    <w:p>
      <w:pPr>
        <w:pStyle w:val="BookText"/>
        <w:rPr/>
      </w:pPr>
      <w:r>
        <w:rPr>
          <w:rFonts w:ascii="Amiri" w:hAnsi="Amiri" w:eastAsia="Amiri" w:cs="Amiri"/>
          <w:color w:val="111111"/>
          <w:sz w:val="28"/>
          <w:sz w:val="28"/>
          <w:szCs w:val="28"/>
          <w:rtl w:val="true"/>
          <w:lang w:bidi="ar-SA"/>
        </w:rPr>
        <w:t>شي، تفسير العياشي عَنْ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الْعَلَاءُ بْنُ سَيَابَةَ يَسْأَلُ أَبَا عَبْدِ اللَّهِ عليه السلام عَنْ قَوْلِ إِبْرَاهِيمَ عليه السلام هذا رَبِّي وَ قَالَ إِنَّهُ مَنْ قَالَ هَذَا الْيَوْمَ فَهُوَ عِنْدَنَا مُشْرِكٌ قَالَ عليه السلام لَمْ يَكُنْ مِنْ إِبْرَاهِيمَ شِرْكٌ إِنَّمَا كَانَ فِي طَلَبِ رَبِّهِ وَ هُوَ مِنْ غَيْرِهِ شِرْكٌ</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4228801_1468164448"/>
      <w:bookmarkStart w:id="648" w:name="_Toc298"/>
      <w:bookmarkEnd w:id="647"/>
      <w:r>
        <w:rPr>
          <w:rtl w:val="true"/>
        </w:rPr>
        <w:t>توضیح</w:t>
      </w:r>
      <w:bookmarkEnd w:id="648"/>
    </w:p>
    <w:p>
      <w:pPr>
        <w:pStyle w:val="BookText"/>
        <w:rPr/>
      </w:pPr>
      <w:r>
        <w:rPr>
          <w:rFonts w:ascii="IRNazanin" w:hAnsi="IRNazanin" w:eastAsia="IRNazanin"/>
          <w:color w:val="111111"/>
          <w:sz w:val="28"/>
          <w:sz w:val="28"/>
          <w:szCs w:val="28"/>
          <w:rtl w:val="true"/>
          <w:lang w:bidi="fa-IR"/>
        </w:rPr>
        <w:t>شاید این روایت همچنان که فهمیدی حمل بر تقیه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منظور از ظن و گمان محض خطور کردن افکار است، یا منظور این است که دیر یاری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به چنین توهمی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ارجاع دادن ضمیر نصب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رفع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فظنوا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امم، بسیار بعید است</w:t>
      </w:r>
      <w:r>
        <w:rPr>
          <w:rFonts w:eastAsia="IRNazanin" w:cs="IRNazanin"/>
          <w:color w:val="111111"/>
          <w:sz w:val="28"/>
          <w:szCs w:val="28"/>
          <w:rtl w:val="true"/>
          <w:lang w:bidi="fa-IR"/>
        </w:rPr>
        <w:t>.</w:t>
      </w:r>
    </w:p>
    <w:p>
      <w:pPr>
        <w:pStyle w:val="Heading5"/>
        <w:numPr>
          <w:ilvl w:val="4"/>
          <w:numId w:val="1"/>
        </w:numPr>
        <w:rPr/>
      </w:pPr>
      <w:bookmarkStart w:id="649" w:name="__RefHeading___Toc4228803_1468164448"/>
      <w:bookmarkStart w:id="650" w:name="_Toc299"/>
      <w:bookmarkEnd w:id="649"/>
      <w:r>
        <w:rPr>
          <w:rtl w:val="true"/>
        </w:rPr>
        <w:t xml:space="preserve">روایت </w:t>
      </w:r>
      <w:r>
        <w:rPr/>
        <w:t>10</w:t>
      </w:r>
      <w:bookmarkEnd w:id="65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از یکی از آن دو امام علیهما السلام نقل شده است که درباره ابراهیم علیه السلام هنگامی که ستاره ای دید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جوینده پروردگارش بود و به کفر نرسید و هر 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فکر کند به منزله اوست</w:t>
      </w:r>
      <w:r>
        <w:rPr>
          <w:rFonts w:eastAsia="IRNazanin" w:cs="IRNazanin"/>
          <w:color w:val="111111"/>
          <w:sz w:val="28"/>
          <w:szCs w:val="28"/>
          <w:rtl w:val="true"/>
          <w:lang w:bidi="fa-IR"/>
        </w:rPr>
        <w:t>.</w:t>
      </w:r>
      <w:r>
        <w:rPr>
          <w:rStyle w:val="FootnoteAnchor"/>
          <w:rtl w:val="true"/>
        </w:rPr>
        <w:footnoteReference w:id="580"/>
      </w:r>
    </w:p>
    <w:p>
      <w:pPr>
        <w:pStyle w:val="Heading5"/>
        <w:numPr>
          <w:ilvl w:val="4"/>
          <w:numId w:val="1"/>
        </w:numPr>
        <w:rPr/>
      </w:pPr>
      <w:bookmarkStart w:id="651" w:name="__RefHeading___Toc4228805_1468164448"/>
      <w:bookmarkStart w:id="652" w:name="_Toc300"/>
      <w:bookmarkEnd w:id="651"/>
      <w:r>
        <w:rPr>
          <w:rtl w:val="true"/>
        </w:rPr>
        <w:t xml:space="preserve">روایت </w:t>
      </w:r>
      <w:r>
        <w:rPr/>
        <w:t>11</w:t>
      </w:r>
      <w:bookmarkEnd w:id="65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قصه ابراهیم علیه السلام آمده است که در زمان نمرود بن کنعان پسری به دنیا آمد و آن زمان چهار نفر بر زمین پادشاهی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مؤمن و دو نفر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و ذوالقرنین و نمرود بن کنعان و بخت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به نمرود گفته شده بود امسال پسری به دنیا می آید که نابودی تو و دین و بت هایت به دست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زنان قابله هایی گذاشت و به آنان دستور داد هر پسری را که امسال متولد شد،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ابراهیم علیه السلام فرزندش را در پشتش حامله شد نه در شکمش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وضع حمل نمود کودک خود را در سرداب گذاشت و رویش پوششی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بزرگ و جوان شد و به کودکان شباهت نداشت و مادرش از او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علیه السلام از سرداب خارج شد، زهره را دید و ستاره ای زیباتر از آن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ماه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را دید و گفت این بزرگ 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ربی فلما افل قال لا احب الآفلین 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غروب کرد، گفت غروب کنندگان را دوست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روز و طلوع خورشید را دید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هذا ربی هذا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پروردگار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چیزی که دیده 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خورشید نیز غروب کرد گفت اگر پروردگارم مرا هدایت نکند، از گمراهان خواهم بود من از روی اخلاص پاکدلانه روی خود را به سوی کسی گردانیدم که آسمان ها و زمین را پدید آورده است و من از مشرکان نیستم</w:t>
      </w:r>
      <w:r>
        <w:rPr>
          <w:rFonts w:eastAsia="IRNazanin" w:cs="IRNazanin"/>
          <w:color w:val="111111"/>
          <w:sz w:val="28"/>
          <w:szCs w:val="28"/>
          <w:rtl w:val="true"/>
          <w:lang w:bidi="fa-IR"/>
        </w:rPr>
        <w:t>»</w:t>
      </w:r>
      <w:r>
        <w:rPr>
          <w:rStyle w:val="FootnoteAnchor"/>
          <w:rtl w:val="true"/>
        </w:rPr>
        <w:footnoteReference w:id="581"/>
      </w:r>
    </w:p>
    <w:p>
      <w:pPr>
        <w:pStyle w:val="Heading5"/>
        <w:numPr>
          <w:ilvl w:val="4"/>
          <w:numId w:val="1"/>
        </w:numPr>
        <w:rPr/>
      </w:pPr>
      <w:bookmarkStart w:id="653" w:name="__RefHeading___Toc4228807_1468164448"/>
      <w:bookmarkStart w:id="654" w:name="_Toc301"/>
      <w:bookmarkEnd w:id="653"/>
      <w:r>
        <w:rPr>
          <w:rtl w:val="true"/>
        </w:rPr>
        <w:t xml:space="preserve">روایت </w:t>
      </w:r>
      <w:r>
        <w:rPr/>
        <w:t>12</w:t>
      </w:r>
      <w:bookmarkEnd w:id="654"/>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علاء بن سیابه از امام صادق علیه السلام در مورد سخن ابراهیم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امروز این را بگوید، نزد ما مشرک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از ابراهیم، شرک نبوده، بلکه او تنها در جستجوی پروردگارش بود ولی این سخن از دیگران شرک به شمار می آید</w:t>
      </w:r>
      <w:r>
        <w:rPr>
          <w:rFonts w:eastAsia="IRNazanin" w:cs="IRNazanin"/>
          <w:color w:val="111111"/>
          <w:sz w:val="28"/>
          <w:szCs w:val="28"/>
          <w:rtl w:val="true"/>
          <w:lang w:bidi="fa-IR"/>
        </w:rPr>
        <w:t>.</w:t>
      </w:r>
      <w:r>
        <w:rPr>
          <w:rStyle w:val="FootnoteAnchor"/>
          <w:rtl w:val="true"/>
        </w:rPr>
        <w:footnoteReference w:id="582"/>
      </w:r>
      <w:bookmarkStart w:id="655" w:name="pg13906_145440"/>
    </w:p>
    <w:p>
      <w:pPr>
        <w:pStyle w:val="Heading5"/>
        <w:numPr>
          <w:ilvl w:val="4"/>
          <w:numId w:val="1"/>
        </w:numPr>
        <w:rPr/>
      </w:pPr>
      <w:bookmarkStart w:id="656" w:name="__RefHeading___Toc4228809_1468164448"/>
      <w:bookmarkStart w:id="657" w:name="_Toc302"/>
      <w:bookmarkEnd w:id="655"/>
      <w:bookmarkEnd w:id="656"/>
      <w:r>
        <w:rPr>
          <w:rtl w:val="true"/>
        </w:rPr>
        <w:t>«</w:t>
      </w:r>
      <w:r>
        <w:rPr/>
        <w:t>13</w:t>
      </w:r>
      <w:r>
        <w:rPr>
          <w:rtl w:val="true"/>
        </w:rPr>
        <w:t>»</w:t>
      </w:r>
      <w:bookmarkEnd w:id="657"/>
    </w:p>
    <w:p>
      <w:pPr>
        <w:pStyle w:val="BookText"/>
        <w:rPr/>
      </w:pPr>
      <w:r>
        <w:rPr>
          <w:rFonts w:ascii="Amiri" w:hAnsi="Amiri" w:eastAsia="Amiri" w:cs="Amiri"/>
          <w:color w:val="111111"/>
          <w:sz w:val="28"/>
          <w:sz w:val="28"/>
          <w:szCs w:val="28"/>
          <w:rtl w:val="true"/>
          <w:lang w:bidi="ar-SA"/>
        </w:rPr>
        <w:t>شي، تفسير العياشي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قَوْلِ اللَّهِ فِيمَا أَخْبَرَ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رَبِّي قَالَ لَمْ يَبْلُغْ بِهِ شَيْئاً أَرَادَ غَيْرَ الَّذِي قَالَ</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8" w:name="__RefHeading___Toc4228811_1468164448"/>
      <w:bookmarkStart w:id="659" w:name="_Toc303"/>
      <w:bookmarkEnd w:id="658"/>
      <w:r>
        <w:rPr>
          <w:rtl w:val="true"/>
        </w:rPr>
        <w:t>بيان</w:t>
      </w:r>
      <w:bookmarkEnd w:id="659"/>
    </w:p>
    <w:p>
      <w:pPr>
        <w:pStyle w:val="BookText"/>
        <w:rPr/>
      </w:pPr>
      <w:r>
        <w:rPr>
          <w:rFonts w:ascii="Amiri" w:hAnsi="Amiri" w:eastAsia="Amiri" w:cs="Amiri"/>
          <w:color w:val="111111"/>
          <w:sz w:val="28"/>
          <w:sz w:val="28"/>
          <w:szCs w:val="28"/>
          <w:rtl w:val="true"/>
          <w:lang w:bidi="ar-SA"/>
        </w:rPr>
        <w:t xml:space="preserve">لم يبلغ به شيئا أي لا كفرا و لا فسقا بل أراد غير الذي كان ظاهر كلامه إما بأنه كان في مقام النظر و التفكر و إنما قال ذلك علي سبيل الفرض ليتفكر في أنه هل يصلح لذلك أم لا أو قال ذلك علي سبيل الإنكار أو علي سبيل الاستفهام </w:t>
      </w:r>
      <w:r>
        <w:rPr>
          <w:rStyle w:val="FootnoteAnchor"/>
          <w:rtl w:val="true"/>
        </w:rPr>
        <w:footnoteReference w:id="584"/>
      </w:r>
      <w:r>
        <w:rPr>
          <w:rFonts w:ascii="Amiri" w:hAnsi="Amiri" w:eastAsia="Amiri" w:cs="Amiri"/>
          <w:color w:val="111111"/>
          <w:sz w:val="28"/>
          <w:sz w:val="28"/>
          <w:szCs w:val="28"/>
          <w:rtl w:val="true"/>
          <w:lang w:bidi="ar-SA"/>
        </w:rPr>
        <w:t>و سيأتي تمام القول فيه</w:t>
      </w:r>
      <w:r>
        <w:rPr>
          <w:rFonts w:eastAsia="Amiri" w:cs="Amiri" w:ascii="Amiri" w:hAnsi="Amiri"/>
          <w:color w:val="111111"/>
          <w:sz w:val="28"/>
          <w:szCs w:val="28"/>
          <w:rtl w:val="true"/>
          <w:lang w:bidi="ar-SA"/>
        </w:rPr>
        <w:t>.</w:t>
      </w:r>
    </w:p>
    <w:p>
      <w:pPr>
        <w:pStyle w:val="Heading5"/>
        <w:numPr>
          <w:ilvl w:val="4"/>
          <w:numId w:val="1"/>
        </w:numPr>
        <w:rPr/>
      </w:pPr>
      <w:bookmarkStart w:id="660" w:name="__RefHeading___Toc4228813_1468164448"/>
      <w:bookmarkStart w:id="661" w:name="_Toc304"/>
      <w:bookmarkEnd w:id="660"/>
      <w:r>
        <w:rPr>
          <w:rtl w:val="true"/>
        </w:rPr>
        <w:t>«</w:t>
      </w:r>
      <w:r>
        <w:rPr/>
        <w:t>14</w:t>
      </w:r>
      <w:r>
        <w:rPr>
          <w:rtl w:val="true"/>
        </w:rPr>
        <w:t>»</w:t>
      </w:r>
      <w:bookmarkEnd w:id="661"/>
    </w:p>
    <w:p>
      <w:pPr>
        <w:pStyle w:val="BookText"/>
        <w:rPr/>
      </w:pPr>
      <w:r>
        <w:rPr>
          <w:rFonts w:ascii="Amiri" w:hAnsi="Amiri" w:eastAsia="Amiri" w:cs="Amiri"/>
          <w:color w:val="111111"/>
          <w:sz w:val="28"/>
          <w:sz w:val="28"/>
          <w:szCs w:val="28"/>
          <w:rtl w:val="true"/>
          <w:lang w:bidi="ar-SA"/>
        </w:rPr>
        <w:t xml:space="preserve">شي، تفسير العياشي عَنْ إِبْرَاهِيمَ بْنِ أَبِي الْبِلَادِ عَنْ بَعْضِ أَصْحَابِهِ قَالَ قَالَ أَبُو عَبْدِ اللَّهِ عليه السلام مَا يَقُولُ النَّاسُ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اسْتِغْفارُ إِبْراهِيمَ لِأَبِيهِ إِلَّا عَنْ مَوْعِدَةٍ وَعَدَها إِيَّاهُ قُلْتُ يَقُولُونَ إِبْرَاهِيمُ وَعَدَ أَبَاهُ لِيَسْتَغْفِرَ لَهُ قَالَ لَيْسَ هُوَ هَكَذَا وَ إِنَّ إِبْرَاهِيمَ وَعَدَهُ أَنْ يُسْلِمَ فَاسْتَغْفَرَ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تَبَيَّنَ لَهُ أَنَّهُ عَدُوٌّ لِلَّهِ تَبَرَّأَ مِنْهُ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2" w:name="__RefHeading___Toc4228815_1468164448"/>
      <w:bookmarkStart w:id="663" w:name="_Toc305"/>
      <w:bookmarkEnd w:id="662"/>
      <w:r>
        <w:rPr>
          <w:rtl w:val="true"/>
        </w:rPr>
        <w:t>«</w:t>
      </w:r>
      <w:r>
        <w:rPr/>
        <w:t>15</w:t>
      </w:r>
      <w:r>
        <w:rPr>
          <w:rtl w:val="true"/>
        </w:rPr>
        <w:t>»</w:t>
      </w:r>
      <w:bookmarkEnd w:id="663"/>
    </w:p>
    <w:p>
      <w:pPr>
        <w:pStyle w:val="BookText"/>
        <w:rPr/>
      </w:pPr>
      <w:r>
        <w:rPr>
          <w:rFonts w:ascii="Amiri" w:hAnsi="Amiri" w:eastAsia="Amiri" w:cs="Amiri"/>
          <w:color w:val="111111"/>
          <w:sz w:val="28"/>
          <w:sz w:val="28"/>
          <w:szCs w:val="28"/>
          <w:rtl w:val="true"/>
          <w:lang w:bidi="ar-SA"/>
        </w:rPr>
        <w:t>شي، تفسير العياشي عَنْ أَبِي إِسْحَاقَ الْهَمَذَانِيِّ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رَجُلٌ إِلَي جَنْبِي فَاسْتَغْفَرَ لِأَبَوَيْهِ وَ كَانَا مَاتَا فِي الْجَاهِلِيَّةِ فَقُلْتُ تَسْتَغْفِرُ لِأَبَوَيْكَ وَ قَدْ مَاتَا فِي الْجَاهِلِيَّةِ فَقَالَ قَدِ اسْتَغْفَرَ إِبْرَاهِيمُ لِأَبِيهِ فَلَمْ أَدْرِ مَا أَرُدُّ عَلَيْهِ فَذَكَرْتُ ذَلِكَ لِلنَّبِيِّ صلي الله عليه و آله فَأَنْزَلَ اللَّهُ وَ ما كانَ اسْتِغْفارُ إِبْراهِيمَ لِأَبِيهِ إِلَّا عَنْ مَوْعِدَةٍ وَعَدَها إِيَّاهُ فَلَمَّا تَبَيَّنَ لَهُ أَنَّهُ عَدُوٌّ لِلَّهِ تَبَرَّأَ مِنْهُ قَالَ لَمَّا مَاتَ تَبَيَّنَ أَنَّهُ عَدُوٌّ لِلَّهِ فَلَمْ يَسْتَغْفِرْ لَهُ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4228817_1468164448"/>
      <w:bookmarkStart w:id="665" w:name="_Toc306"/>
      <w:bookmarkEnd w:id="664"/>
      <w:r>
        <w:rPr>
          <w:rtl w:val="true"/>
        </w:rPr>
        <w:t>بيان</w:t>
      </w:r>
      <w:bookmarkEnd w:id="665"/>
    </w:p>
    <w:p>
      <w:pPr>
        <w:pStyle w:val="BookText"/>
        <w:rPr/>
      </w:pPr>
      <w:r>
        <w:rPr>
          <w:rFonts w:ascii="Amiri" w:hAnsi="Amiri" w:eastAsia="Amiri" w:cs="Amiri"/>
          <w:color w:val="111111"/>
          <w:sz w:val="28"/>
          <w:sz w:val="28"/>
          <w:szCs w:val="28"/>
          <w:rtl w:val="true"/>
          <w:lang w:bidi="ar-SA"/>
        </w:rPr>
        <w:t>قال الشيخ الطبرسي رضي الله عنه أي لم يكن استغفاره له إلا صادرا عن موعدة وعدها إياه و اختلف في صاحب هذه الموعدة هل هو إبراهيم أو أبوه فقيل إن الموعدة كانت من الأب وعد إبراهيم أنه يؤمن إن يستغفر له فاستغفر له لذلك فلما تبين له أنه عدو الله و لا يفي بما وعد تبرأ منه و ترك الدعاء له و هو المروي عن ابن عباس و مجاهد و قتادة إلا أنهم قالوا إنما تبين عداوته لما مات علي كفره و قيل إن الموعدة كانت من إبراهيم قال لأبيه إني لأستغفر لك ما دمت حيا و كان يستغفر له مقيدا</w:t>
      </w:r>
    </w:p>
    <w:p>
      <w:pPr>
        <w:pStyle w:val="Heading5"/>
        <w:numPr>
          <w:ilvl w:val="4"/>
          <w:numId w:val="1"/>
        </w:numPr>
        <w:rPr/>
      </w:pPr>
      <w:bookmarkStart w:id="666" w:name="__RefHeading___Toc4228819_1468164448"/>
      <w:bookmarkStart w:id="667" w:name="_Toc307"/>
      <w:bookmarkEnd w:id="666"/>
      <w:r>
        <w:rPr>
          <w:rtl w:val="true"/>
        </w:rPr>
        <w:t xml:space="preserve">روایت </w:t>
      </w:r>
      <w:r>
        <w:rPr/>
        <w:t>13</w:t>
      </w:r>
      <w:bookmarkEnd w:id="66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عمران می گوید از امام صادق علیه السلام در مورد آیه ای که خداوند در داستان ابراهیم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او را به چیزی نرسانده، بلکه غیر از آنچه گفته است را اراده کرده است</w:t>
      </w:r>
      <w:r>
        <w:rPr>
          <w:rStyle w:val="FootnoteAnchor"/>
          <w:rtl w:val="true"/>
        </w:rPr>
        <w:footnoteReference w:id="587"/>
      </w:r>
    </w:p>
    <w:p>
      <w:pPr>
        <w:pStyle w:val="Heading5"/>
        <w:numPr>
          <w:ilvl w:val="4"/>
          <w:numId w:val="1"/>
        </w:numPr>
        <w:rPr/>
      </w:pPr>
      <w:bookmarkStart w:id="668" w:name="__RefHeading___Toc4228821_1468164448"/>
      <w:bookmarkStart w:id="669" w:name="_Toc308"/>
      <w:bookmarkEnd w:id="668"/>
      <w:r>
        <w:rPr>
          <w:rtl w:val="true"/>
        </w:rPr>
        <w:t>توضیح</w:t>
      </w:r>
      <w:bookmarkEnd w:id="66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یبلغ به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او نرسانده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کفر و نه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چیزی غیر از ظاهر کلامش را اراده کرده است، یا به این دلیل که در مقام دیدن و تفکر است و این را فرضا گفته تا بیندیشد آیا درست است یا نه، یا آن را برای انکار کردن یا به صورت پرسشی گفته است و تفسیر کامل آن خواهد آمد</w:t>
      </w:r>
      <w:r>
        <w:rPr>
          <w:rFonts w:eastAsia="IRNazanin" w:cs="IRNazanin"/>
          <w:color w:val="111111"/>
          <w:sz w:val="28"/>
          <w:szCs w:val="28"/>
          <w:rtl w:val="true"/>
          <w:lang w:bidi="fa-IR"/>
        </w:rPr>
        <w:t>.</w:t>
      </w:r>
    </w:p>
    <w:p>
      <w:pPr>
        <w:pStyle w:val="Heading5"/>
        <w:numPr>
          <w:ilvl w:val="4"/>
          <w:numId w:val="1"/>
        </w:numPr>
        <w:rPr/>
      </w:pPr>
      <w:bookmarkStart w:id="670" w:name="__RefHeading___Toc4228823_1468164448"/>
      <w:bookmarkStart w:id="671" w:name="_Toc309"/>
      <w:bookmarkEnd w:id="670"/>
      <w:r>
        <w:rPr>
          <w:rtl w:val="true"/>
        </w:rPr>
        <w:t xml:space="preserve">روایت </w:t>
      </w:r>
      <w:r>
        <w:rPr/>
        <w:t>14</w:t>
      </w:r>
      <w:bookmarkEnd w:id="67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أبی بلاد نقل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در مورد سخن خداوند چه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 آمرزش ابراهیم برای پدرش تنها برای وعده ای بود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می گویند ابراهیم پدرش را وعده داده که برایش استغفار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نیست بلکه ابراهیم به پدرش وعده داده که اگر اسلام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تسلیم امر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طلب آمرزش کند و هنگامی که برایش روشن شد که او دشمن خداست، از او بیزاری جست</w:t>
      </w:r>
      <w:r>
        <w:rPr>
          <w:rFonts w:eastAsia="IRNazanin" w:cs="IRNazanin"/>
          <w:color w:val="111111"/>
          <w:sz w:val="28"/>
          <w:szCs w:val="28"/>
          <w:rtl w:val="true"/>
          <w:lang w:bidi="fa-IR"/>
        </w:rPr>
        <w:t>.</w:t>
      </w:r>
      <w:r>
        <w:rPr>
          <w:rStyle w:val="FootnoteAnchor"/>
          <w:rtl w:val="true"/>
        </w:rPr>
        <w:footnoteReference w:id="588"/>
      </w:r>
    </w:p>
    <w:p>
      <w:pPr>
        <w:pStyle w:val="Heading5"/>
        <w:numPr>
          <w:ilvl w:val="4"/>
          <w:numId w:val="1"/>
        </w:numPr>
        <w:rPr/>
      </w:pPr>
      <w:bookmarkStart w:id="672" w:name="__RefHeading___Toc4228825_1468164448"/>
      <w:bookmarkStart w:id="673" w:name="_Toc310"/>
      <w:bookmarkEnd w:id="672"/>
      <w:r>
        <w:rPr>
          <w:rtl w:val="true"/>
        </w:rPr>
        <w:t xml:space="preserve">روایت </w:t>
      </w:r>
      <w:r>
        <w:rPr/>
        <w:t>15</w:t>
      </w:r>
      <w:bookmarkEnd w:id="67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همدانی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کنارم به نماز ایستاده بود و برای پدر و مادرش طلب آمرزش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در جاهلیت مرده</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برای پدر و مادرت آمرزش می طلبی در حالی که آنان در جاهلیت مرده اند؟ گفت ابراهیم برای پدرش استغفار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دانستم چه جوابی به او بدهم، پس آن را برای پیامبر صلی الله علیه و آله و سلم به یاد آوردم که خداوند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طلب آمرزش ابراهیم برای پدرش تنها برای وعده ای بود که به او داده بود و هنگامی که برایش روشن شد که او دشمن خداست،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معلوم شد دشمن خداست، پس برایش استغفار نکرد</w:t>
      </w:r>
      <w:r>
        <w:rPr>
          <w:rFonts w:eastAsia="IRNazanin" w:cs="IRNazanin"/>
          <w:color w:val="111111"/>
          <w:sz w:val="28"/>
          <w:szCs w:val="28"/>
          <w:rtl w:val="true"/>
          <w:lang w:bidi="fa-IR"/>
        </w:rPr>
        <w:t>.</w:t>
      </w:r>
      <w:r>
        <w:rPr>
          <w:rStyle w:val="FootnoteAnchor"/>
          <w:rtl w:val="true"/>
        </w:rPr>
        <w:footnoteReference w:id="589"/>
      </w:r>
    </w:p>
    <w:p>
      <w:pPr>
        <w:pStyle w:val="Heading5"/>
        <w:numPr>
          <w:ilvl w:val="4"/>
          <w:numId w:val="1"/>
        </w:numPr>
        <w:rPr/>
      </w:pPr>
      <w:bookmarkStart w:id="674" w:name="__RefHeading___Toc4228827_1468164448"/>
      <w:bookmarkStart w:id="675" w:name="_Toc311"/>
      <w:bookmarkEnd w:id="674"/>
      <w:r>
        <w:rPr>
          <w:rtl w:val="true"/>
        </w:rPr>
        <w:t>توضیح</w:t>
      </w:r>
      <w:bookmarkEnd w:id="675"/>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طبرسی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استغفار او تنها به دلیل وعده ای است که به او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وعده دهنده اختلاف نظر است که آیا ابراهیم است یا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این وعده از طرف پدرش بوده که به ابراهیم وعده داد که اگر ابراهیم برایش آمرزش بخواهد ایمان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نیز برای پدرش آمرزش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برایش روشن شده پدرش دشمن خداست و به وعده اش عمل نمی کند از او بیزازی جسته واز دعا کردنش دست 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 عباس، مجاهد و قتاده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دشمنی اش بعد از اینکه کافر مُرد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این وعده از سوی ابراهیم بوده که به </w:t>
      </w:r>
      <w:bookmarkStart w:id="676" w:name="pg13906_145441"/>
    </w:p>
    <w:p>
      <w:pPr>
        <w:pStyle w:val="BookText"/>
        <w:rPr/>
      </w:pPr>
      <w:bookmarkEnd w:id="676"/>
      <w:r>
        <w:rPr>
          <w:rFonts w:ascii="Amiri" w:hAnsi="Amiri" w:eastAsia="Amiri" w:cs="Amiri"/>
          <w:color w:val="111111"/>
          <w:sz w:val="28"/>
          <w:sz w:val="28"/>
          <w:szCs w:val="28"/>
          <w:rtl w:val="true"/>
          <w:lang w:bidi="ar-SA"/>
        </w:rPr>
        <w:t>بشرط الإيمان فلما أيس من إيمانه تبرأ منه و هذا يوافق قراءة الحسن إلا عن موعدة وعدها أباه بالباء و يقويه قوله إِلَّا قَوْلَ إِبْراهِيمَ لِأَبِيهِ لَأَسْتَغْفِرَنَّ لَكَ</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7" w:name="__RefHeading___Toc4228829_1468164448"/>
      <w:bookmarkStart w:id="678" w:name="_Toc312"/>
      <w:bookmarkEnd w:id="677"/>
      <w:r>
        <w:rPr>
          <w:rtl w:val="true"/>
        </w:rPr>
        <w:t>«</w:t>
      </w:r>
      <w:r>
        <w:rPr/>
        <w:t>16</w:t>
      </w:r>
      <w:r>
        <w:rPr>
          <w:rtl w:val="true"/>
        </w:rPr>
        <w:t>»</w:t>
      </w:r>
      <w:bookmarkEnd w:id="678"/>
    </w:p>
    <w:p>
      <w:pPr>
        <w:pStyle w:val="BookText"/>
        <w:rPr/>
      </w:pPr>
      <w:r>
        <w:rPr>
          <w:rFonts w:ascii="Amiri" w:hAnsi="Amiri" w:eastAsia="Amiri" w:cs="Amiri"/>
          <w:color w:val="111111"/>
          <w:sz w:val="28"/>
          <w:sz w:val="28"/>
          <w:szCs w:val="28"/>
          <w:rtl w:val="true"/>
          <w:lang w:bidi="ar-SA"/>
        </w:rPr>
        <w:t xml:space="preserve">شي، تفسير العياشي عَنْ سَلْمَانَ بْنِ عَبْدِ اللَّهِ الطَّلْحِيِّ </w:t>
      </w:r>
      <w:r>
        <w:rPr>
          <w:rStyle w:val="FootnoteAnchor"/>
          <w:rtl w:val="true"/>
        </w:rPr>
        <w:footnoteReference w:id="59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مَا حَالُ بَنِي يَعْقُوبَ فَهَلْ خَرَجُوا مِنَ الْإِيمَانِ قَالَ نَعَمْ قُلْتُ لَهُ فَمَا تَقُولُ فِي آدَمَ قَالَ دَعْ آدَمَ </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9" w:name="__RefHeading___Toc4228831_1468164448"/>
      <w:bookmarkStart w:id="680" w:name="_Toc313"/>
      <w:bookmarkEnd w:id="679"/>
      <w:r>
        <w:rPr>
          <w:rtl w:val="true"/>
        </w:rPr>
        <w:t>بيان</w:t>
      </w:r>
      <w:bookmarkEnd w:id="680"/>
    </w:p>
    <w:p>
      <w:pPr>
        <w:pStyle w:val="BookText"/>
        <w:rPr/>
      </w:pPr>
      <w:r>
        <w:rPr>
          <w:rFonts w:ascii="Amiri" w:hAnsi="Amiri" w:eastAsia="Amiri" w:cs="Amiri"/>
          <w:color w:val="111111"/>
          <w:sz w:val="28"/>
          <w:sz w:val="28"/>
          <w:szCs w:val="28"/>
          <w:rtl w:val="true"/>
          <w:lang w:bidi="ar-SA"/>
        </w:rPr>
        <w:t>أقول لما أوردنا بعض الأخبار الدالة علي عصمة الأنبياء المتضمنة لتأويل ما يوهم صدور الذنب و الخطاء عنهم فلنتكلم عليها جملة إذ تفصيل القول في ذلك يوجب الإطناب و يكثر حجم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الاختلاف الواقع في هذا الباب بين علماء الفريقين يرجع إلي أقسام أربعة أحدها ما يقع في باب العقائد و ثانيها ما يقع في التبليغ و ثالثها ما يقع في الأحكام و الفتيا و رابعها في أفعالهم و سيرهم عليهم السلام و أما الكفر و الضلال في الاعتقاد فقد أجمعت الأمة علي عصمتهم عنهما قبل النبوة و بعدها غير أن الأزارقة </w:t>
      </w:r>
      <w:r>
        <w:rPr>
          <w:rStyle w:val="FootnoteAnchor"/>
          <w:rtl w:val="true"/>
        </w:rPr>
        <w:footnoteReference w:id="593"/>
      </w:r>
      <w:r>
        <w:rPr>
          <w:rFonts w:ascii="Amiri" w:hAnsi="Amiri" w:eastAsia="Amiri" w:cs="Amiri"/>
          <w:color w:val="111111"/>
          <w:sz w:val="28"/>
          <w:sz w:val="28"/>
          <w:szCs w:val="28"/>
          <w:rtl w:val="true"/>
          <w:lang w:bidi="ar-SA"/>
        </w:rPr>
        <w:t>من الخوارج جوزوا عليهم الذنب و كل ذنب عندهم كفر فلزمهم تجويز الكفر عليهم بل يحكي عنهم أنهم قالوا يجوز أن يبعث الله نبيا علم أنه يكفر بعد نبوته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النوع الثاني و هو ما يتعلق بالتبليغ فقد اتفقت الأمة بل جميع أرباب الملل و الشرائع علي وجوب عصمتهم عن الكذب و التحريف فيما يتعلق بالتبليغ عمدا و سهوا إلا القاضي أبو بكر </w:t>
      </w:r>
      <w:r>
        <w:rPr>
          <w:rStyle w:val="FootnoteAnchor"/>
          <w:rtl w:val="true"/>
        </w:rPr>
        <w:footnoteReference w:id="594"/>
      </w:r>
      <w:r>
        <w:rPr>
          <w:rFonts w:ascii="Amiri" w:hAnsi="Amiri" w:eastAsia="Amiri" w:cs="Amiri"/>
          <w:color w:val="111111"/>
          <w:sz w:val="28"/>
          <w:sz w:val="28"/>
          <w:szCs w:val="28"/>
          <w:rtl w:val="true"/>
          <w:lang w:bidi="ar-SA"/>
        </w:rPr>
        <w:t>فإنه جوز ما كان من ذلك علي سبيل النسيان و فلتات</w:t>
      </w:r>
    </w:p>
    <w:p>
      <w:pPr>
        <w:pStyle w:val="BookText"/>
        <w:rPr/>
      </w:pPr>
      <w:r>
        <w:rPr>
          <w:rFonts w:ascii="IRNazanin" w:hAnsi="IRNazanin" w:eastAsia="IRNazanin"/>
          <w:color w:val="111111"/>
          <w:sz w:val="28"/>
          <w:sz w:val="28"/>
          <w:szCs w:val="28"/>
          <w:rtl w:val="true"/>
          <w:lang w:bidi="fa-IR"/>
        </w:rPr>
        <w:t>پدرش گفته تا زنده ام برایت طلب آمرزش می کنم و در این کار به شرط ایمان آوردن پدرش ملزم و مقید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ایمان آوردن پدرش ناامید گشت، از او بیزاری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مطابق با قرائت حسن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برای وعده‌ای که به پدرش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باء،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برای تو آمرزش خواهم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حسن را قوت می بخشد</w:t>
      </w:r>
      <w:r>
        <w:rPr>
          <w:rFonts w:eastAsia="IRNazanin" w:cs="IRNazanin"/>
          <w:color w:val="111111"/>
          <w:sz w:val="28"/>
          <w:szCs w:val="28"/>
          <w:rtl w:val="true"/>
          <w:lang w:bidi="fa-IR"/>
        </w:rPr>
        <w:t>.</w:t>
      </w:r>
      <w:r>
        <w:rPr>
          <w:rStyle w:val="FootnoteAnchor"/>
          <w:rtl w:val="true"/>
        </w:rPr>
        <w:footnoteReference w:id="595"/>
      </w:r>
    </w:p>
    <w:p>
      <w:pPr>
        <w:pStyle w:val="Heading5"/>
        <w:numPr>
          <w:ilvl w:val="4"/>
          <w:numId w:val="1"/>
        </w:numPr>
        <w:rPr/>
      </w:pPr>
      <w:bookmarkStart w:id="681" w:name="__RefHeading___Toc4228833_1468164448"/>
      <w:bookmarkStart w:id="682" w:name="_Toc314"/>
      <w:bookmarkEnd w:id="681"/>
      <w:r>
        <w:rPr>
          <w:rtl w:val="true"/>
        </w:rPr>
        <w:t xml:space="preserve">روایت </w:t>
      </w:r>
      <w:r>
        <w:rPr/>
        <w:t>16</w:t>
      </w:r>
      <w:bookmarkEnd w:id="68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بن عبد الله طلحی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فرزندان یعقوب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ایمان خارج شدند؟ فرمود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عرض کردم در مورد آدم چه می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آدم را رها کن</w:t>
      </w:r>
      <w:r>
        <w:rPr>
          <w:rFonts w:eastAsia="IRNazanin" w:cs="IRNazanin"/>
          <w:color w:val="111111"/>
          <w:sz w:val="28"/>
          <w:szCs w:val="28"/>
          <w:rtl w:val="true"/>
          <w:lang w:bidi="fa-IR"/>
        </w:rPr>
        <w:t>.</w:t>
      </w:r>
      <w:r>
        <w:rPr>
          <w:rStyle w:val="FootnoteAnchor"/>
          <w:rtl w:val="true"/>
        </w:rPr>
        <w:footnoteReference w:id="596"/>
      </w:r>
    </w:p>
    <w:p>
      <w:pPr>
        <w:pStyle w:val="Heading5"/>
        <w:numPr>
          <w:ilvl w:val="4"/>
          <w:numId w:val="1"/>
        </w:numPr>
        <w:rPr/>
      </w:pPr>
      <w:bookmarkStart w:id="683" w:name="__RefHeading___Toc4228835_1468164448"/>
      <w:bookmarkStart w:id="684" w:name="_Toc315"/>
      <w:bookmarkEnd w:id="683"/>
      <w:r>
        <w:rPr>
          <w:rtl w:val="true"/>
        </w:rPr>
        <w:t>توضیح</w:t>
      </w:r>
      <w:bookmarkEnd w:id="684"/>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مورد بعضی از روایاتی سخن گفته ایم که بر عصمت انبیاء دلالت کرده و شامل تأویل چیز هایی است که این وهم را ایجاد می کند که پیامبران مرتکب گناه و خطا شده اند، باید به صورت کلی به آن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بیان جزئیات اطناب است و حجم کتاب را زیاد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 که اختلاف موجود در این باب بین علمای دو فرقه 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چیزی است در باب عقاید است و دومی آنچه در تبلیغ واقع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سومی آنچه در احکام و فتواها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چهارمی در مورد افعال و سیره پیامبران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کفر و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ازارقه از گروه خوارج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عصمت پیامبران از کفر و گمراهی، قبل و بعد از نبوت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ازارقه ارتکاب گناه را جایز می دانند و از آنجا که به عقیده آنان هر گناهی کفر است لازم می نمود کفر را نیز بر انبیا جایز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حکایت می شود که گفته اند جایز است خداوند پیامبری را مبعوث کند با آنکه می داند بعد از پیامبری کفر پیشه می 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نوع دوم که مربوط به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 و همه بزرگان آیین و شریعت ها به جز قاضی ابوبکر بر وجوب عصمت آنان از دروغ و تحریف در باب تبلیغ معتقدند عمدی باشد یا سهوی، اما قاضی ابوبکر آن را اگر از روی فراموشی </w:t>
      </w:r>
    </w:p>
    <w:p>
      <w:pPr>
        <w:pStyle w:val="BookText"/>
        <w:rPr/>
      </w:pPr>
      <w:r>
        <w:rPr>
          <w:rFonts w:ascii="Amiri" w:hAnsi="Amiri" w:eastAsia="Amiri" w:cs="Amiri"/>
          <w:color w:val="111111"/>
          <w:sz w:val="28"/>
          <w:sz w:val="28"/>
          <w:szCs w:val="28"/>
          <w:rtl w:val="true"/>
          <w:lang w:bidi="ar-SA"/>
        </w:rPr>
        <w:t>اللسان و أما النوع الثالث و هو ما يتعلق بالفتيا فأجمعوا علي أنه لا يجوز خطاؤهم فيه عمدا و سهوا إلا شرذمة قليلة من العامة و أما النوع الرابع و هو الذي يقع في أفعالهم فقد اختلفوا فيه علي خمسة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مذهب أصحابنا الإمامية و هو أنه لا يصدر عنهم الذنب لا صغيرة و لا كبيرة و لا عمدا و لا نسيانا و لا لخطاء في التأويل و لا للإسهاء من الله سبحانه و لم يخالف فيه إلا الصدوق </w:t>
      </w:r>
      <w:r>
        <w:rPr>
          <w:rStyle w:val="FootnoteAnchor"/>
          <w:rtl w:val="true"/>
        </w:rPr>
        <w:footnoteReference w:id="597"/>
      </w:r>
      <w:r>
        <w:rPr>
          <w:rFonts w:ascii="Amiri" w:hAnsi="Amiri" w:eastAsia="Amiri" w:cs="Amiri"/>
          <w:color w:val="111111"/>
          <w:sz w:val="28"/>
          <w:sz w:val="28"/>
          <w:szCs w:val="28"/>
          <w:rtl w:val="true"/>
          <w:lang w:bidi="ar-SA"/>
        </w:rPr>
        <w:t>و شيخه محمد بن الحسن بن الوليد رحمهما الله فإنهما جوزا الإسهاء لا السهو الذي يكون من الشيطان و كذا القول في الأئمة الطاهرين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لا يجوز عليهم الكبائر و يجوز عليهم الصغائر إلا الصغائر الخسيسة المنفرة كسرقة حبة أو لقمة و كل ما ينسب فاعله إلي الدناءة و الضعة و هذا قول أكثر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لا يجوز أن يأتوا بصغيرة و لا كبيرة علي جهة العمد لكن يجوز علي جهة التأويل أو السهو و هو قول أبي علي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أنه لا يقع منهم الذنب إلا علي جهة السهو و الخطاء لكنهم مأخوذون بما يقع منهم سهوا و إن كان موضوعا عن أممهم لقوة معرفتهم و علو رتبتهم و كثرة دلائلهم و أنهم يقدرون من التحفظ علي ما لا يقدر عليه غيرهم و هو قول النظام و جعفر بن مبشر و من تبعهما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أنه يجوز عليهم الكبائر و الصغائر عمدا و سهوا و خطأ و هو قول الحشوية و كثير من أصحاب الحديث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وقت العصمة علي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من وقت ولادتهم إلي أن يلقوا الله سبحانه و هو مذهب أصحابنا الإمامية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لغزش زبان باشد جایز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که به فتواها مربوط می شود همه به جز گروه کمی از اهل تسنن بر جواز عمدی و سهوی خطاهایشان اجماع دارند و نوع چهارم در بیان مواردی است که در کارهایشان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زمینه پنج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اصحاب امامیه است که معتقدند هیچ گناهی صغیره باشد یا کبیره، عمدی باشد یا از روی فراموشی یا به دلیل اشتباه در تأویل یا اسهاء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سهو افکندن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خدا از آنان سرنمی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صدوق</w:t>
      </w:r>
      <w:r>
        <w:rPr>
          <w:rStyle w:val="FootnoteAnchor"/>
          <w:rtl w:val="true"/>
        </w:rPr>
        <w:footnoteReference w:id="598"/>
      </w:r>
      <w:r>
        <w:rPr>
          <w:rFonts w:ascii="IRNazanin" w:hAnsi="IRNazanin" w:eastAsia="IRNazanin"/>
          <w:color w:val="111111"/>
          <w:sz w:val="28"/>
          <w:sz w:val="28"/>
          <w:szCs w:val="28"/>
          <w:rtl w:val="true"/>
          <w:lang w:bidi="fa-IR"/>
        </w:rPr>
        <w:t>و استادش محمد بن حسن بن ولید رحمهما الله اسهاء را جایز می دانند نه سهو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سهو از سوی شیطان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اسهاء از رحمان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مورد ائمه مطهر علیهم السلام نیز همین نظر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قول بیشتر معتزله بر پیامبران جایز نیست گناهان کبیره انجام دهند، اما گناهان صغیره را می توانند مرتکب شوند به شرطی که آن گناه مانند دزدیدن دانه یا لقمه پست و مشمئز کننده نباشد و مرتکب شونده اش به پستی و ضعف نسبت داده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قول ابو علی جبائی جایزنیستند عمدا گناه صغیره یا کبیره ای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روی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در تأویل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سهوا اشکال ندارد مرتکب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تنها از روی سهو یا اشتباه گناه می کنند، اما به دلیل گناهان سهوی به خاطر قوّت شناخت و جایگاه والا و کثرت دلایلی که دارند مؤاخذه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امتشان به خاطر گناهان سهوی مؤاخذه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نظام، جعفر بن مبشر و پیروان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جایز است عمدی و سهوی یا از روی خطا گناهان کبیره یا صغیره ای مرتکب شوند و این قول حشویه و بسیاری از اصحاب حدیث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زمان عصمت انبیا بر سه قول اختلاف نظر کرده اند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عصمتشان از زمان تولدشان است تا زمانی که با خداوند سبحان دیدار کنند، و این نظر اصحاب ما از امامیه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 أنه من حين بلوغهم و لا يجوز عليهم الكفر و الكبيرة قبل النبوة و هو مذهب كثير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وقت النبوة و أما قبله فيجوز صدور المعصية عنهم و هو قول أكثر الأشاعرة و منهم الفخر الرازي و به قال أبو هذيل و أبو علي الجبائي من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فاعلم أن العمدة فيما اختاره أصحابنا من تنزيه الأنبياء و الأئمة عليهم السلام من كل ذنب و دناءة و منقصة قبل النبوة و بعدها قول أئمتنا سلام الله عليهم بذلك المعلوم لنا قطعا بإجماع أصحابنا رضوان الله عليهم مع تأيده بالنصوص المتظافرة حتي صار ذلك من قبيل الضروريات في مذهب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عليه أصحابنا بالدلائل العقلية و قد أوردنا بعضها في شرح كتاب الحجة و من أراد تفصيل القول في ذلك فليراجع إلي كتاب الشافي و تنزيه الأنبياء و غيرهما من كتب أصحابنا و الجواب مجملا عما استدل به المخطئون من إطلاق لفظ العصيان و الذنب فيما صدر عن آدم عليه السلام هو أنه لما قام الدليل علي عصمتهم نحمل هذه الألفاظ علي ترك المستحب و الأولي أو فعل المكروه مجازا و النكتة فيه كون ترك الأولي و مخالفة الأمر الندبي و ارتكاب النهي التنزيهي منهم مما يعظم موقعه لعلو درجتهم و ارتفاع شأنهم و لنذكر بعض ما احتج به المنزهون من الفريقين علي سبيل الإجمال و لهم في ذلك 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أورده السيد المرتضي قدس الله سره في كتاب تنزيه الأنبياء حيث قال اعلم أن جميع ما ننزه الأنبياء عليهم السلام عنه و نمنع من وقوعه منهم يستند إلي دلالة العلم المعجز إما بنفسه أو بواسطة و تفسير هذه الجملة أن العلم المعجز إذا كان واقعا موقع التصديق لمدعي النبوة و الرسالة و جاريا مجري قوله تعالي له صدقت في أنك رسولي و مؤد عني فلا بد من أن يكون هذا المعجز مانعا من كذبه علي الله تعالي فيما يؤديه لأنه تعالي لا يجوز أن يصدق الكذاب لأن تصديق الكذاب قبيح كما أن الكذب قبيح فأما الكذب في غير ما يؤديه و سائر الكبائر فإنما دل المعجز علي نفيها من حيث كان دالا</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معتزلیان معتقدند از زمان بلوغ معصومند و قبل از نبوت جایز نیست کافر باشند یا گناه کبیره ای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پیامبری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آن صدور معصیت از آنان جایز است، و این قول بیشتر اشعریان از جمله فخر 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معتزلیان نیز ابوهذیل و ابوعلی جبایی چنین نظری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را فهمیدی، بدان نظر کلی اصحاب ما منزه دانستن پیامبران و ائمه علیهم السلام از هر گناه، پستی و نقص، قبل و بعد از زمان پیامبری است و قول ائمه ما سلام الله علیهم بر این نظر به اجماع اصحاب ما رضوان الله علیهم کاملا بر ما معلوم است و این نظر با روایات متعدد و هماهنگ، مؤید است، تا جایی که در مذهب امامیه از ضروریات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ما با دلایل عقلی آن را ثابت کرده‌اند و بعضی از آن‌ها را در شرح کتاب الحجة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علاقه‌مندان به تفصیل و جزئیات این مطلب می‌توانند به کتاب الشافی و تنزیه الانبیاء و دیگر کتاب‌های اصحاب ما مراجعه کنند و جواب کوتاه و مختصر در خصوص استدلال کسانی که را خطا رفته اند و لفظ عصیان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گناه را بر کار آدم علیه السلام اطلاق کرده اند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عصمت آنان دلیل آورده شد، این الفاظ را بر ترک مستحب و ترک اولی یا انجام کار مکروه مجازاً حمل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در این نظر آن است که مطرح بودن مسأله ترک اولی و مخالفت با کار مستحبی و مرتکب شدن نهی تنزیهی از پیامبران، از جمله مواردی است که در مورد آنان بزرگ و گران است زیرا جایگاه آنان را رفیع و مقامشان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بعضی از دلایل تنزیه کنندگان از دو گروه را به طور مختصر ذکر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این زمینه چند مسلک دارند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سید مرتضی قدس‌الله سره در کتاب تنزیه الأنبیاء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همه چیزهایی که پیامبران علیهم السلام را از آن منزه می‌دانیم و انجامش را بر آنان ممنوع می‌دانیم، بر پایه علم معجز است به طور بی واسطه و یا با 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این جمله چنین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معجز مورد تصدیق مدعی نبوت و رسالت واقع شود و جاری مجرای جایی باشد این سخن خدای متعال قرار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 که پیامبر و تأییدکننده من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ناگزیر باید این معجزه مانع از دروغ گفتن او بر خداوند متعال در چیزی که مأمور به انجام آن است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جایز نیست که خداوند متعال دروغگو را تصدیق کند زیرا همان‌طور که دروغ زشت است، تصدیق دروغگو نیز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باره دروغ در غیر از وظیفه ابلاغ پیامبری و دیگر گناهان کبیره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معجزه بر نفی چنین اموری دلالت دارد زیرا معجزه بر این دلالت دارد </w:t>
      </w:r>
    </w:p>
    <w:p>
      <w:pPr>
        <w:pStyle w:val="BookText"/>
        <w:rPr/>
      </w:pPr>
      <w:r>
        <w:rPr>
          <w:rFonts w:ascii="Amiri" w:hAnsi="Amiri" w:eastAsia="Amiri" w:cs="Amiri"/>
          <w:color w:val="111111"/>
          <w:sz w:val="28"/>
          <w:sz w:val="28"/>
          <w:szCs w:val="28"/>
          <w:rtl w:val="true"/>
          <w:lang w:bidi="ar-SA"/>
        </w:rPr>
        <w:t>علي وجوب اتباع الرسول و تصديقه فيما يؤديه و قبوله منه لأن الغرض في بعثة الأنبياء عليهم السلام و تصديقهم بالأعلام المعجزة هو أن يمتثل بما يأتون به فما قدح في الامتثال و القبول و أثر فيهما يجب أن يمنع المعجز منه فلهذا قلنا إنه يدل علي نفي الكذب و الكبائر عنهم في غير ما يؤدونه بواسطة و في الأول يدل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لم يبق إلا أن يدلوا </w:t>
      </w:r>
      <w:r>
        <w:rPr>
          <w:rStyle w:val="FootnoteAnchor"/>
          <w:rtl w:val="true"/>
        </w:rPr>
        <w:footnoteReference w:id="599"/>
      </w:r>
      <w:r>
        <w:rPr>
          <w:rFonts w:ascii="Amiri" w:hAnsi="Amiri" w:eastAsia="Amiri" w:cs="Amiri"/>
          <w:color w:val="111111"/>
          <w:sz w:val="28"/>
          <w:sz w:val="28"/>
          <w:szCs w:val="28"/>
          <w:rtl w:val="true"/>
          <w:lang w:bidi="ar-SA"/>
        </w:rPr>
        <w:t xml:space="preserve">علي أن تجويز الكبائر يقدح فيما هو الغرض بالبعثة من القبول و الامتثال قلنا لا شبهة في أن من نجوز عليه كبائر المعاصي و لا نأمن منه الإقدام علي الذنوب لا تكون أنفسنا ساكنة إلي قبول قوله و استماع وعظه سكونها إلي من نجوز عليه شيئا من ذلك و هذا هو معني قولنا إن وقوع الكبائر ينفر عن القبول و المرجع فيما ينفر و لا ينفر إلي العادات و اعتبار ما يقتضيه و ليس ذلك مما يستخرج بالأدلة و المقاييس و من رجع إلي العادة علم ما ذكرناه و أنه من أقوي ما ينفر عن قبول القول و أن حظ الكبائر في هذا الباب إن لم يزد عن حظ السخف و المجون و الخلاعة </w:t>
      </w:r>
      <w:r>
        <w:rPr>
          <w:rStyle w:val="FootnoteAnchor"/>
          <w:rtl w:val="true"/>
        </w:rPr>
        <w:footnoteReference w:id="600"/>
      </w:r>
      <w:r>
        <w:rPr>
          <w:rFonts w:ascii="Amiri" w:hAnsi="Amiri" w:eastAsia="Amiri" w:cs="Amiri"/>
          <w:color w:val="111111"/>
          <w:sz w:val="28"/>
          <w:sz w:val="28"/>
          <w:szCs w:val="28"/>
          <w:rtl w:val="true"/>
          <w:lang w:bidi="ar-SA"/>
        </w:rPr>
        <w:t>لم ينقص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أ ليس قد جوز كثير من الناس علي الأنبياء عليهم السلام الكبائر مع أنهم لم ينفروا عن قبول أقوالهم و العمل بما شرعوه من الشرائع و هذا ينقض قولكم إن الكبائر منفرة قلنا هذا سؤال من لم يفهم ما أوردنا لأنا لم نرد بالتنفير ارتفاع التصديق و أن لا يقع امتثال الأمر جملة و إنما أردنا ما فسرناه من أن سكون النفس إلي قبول قول من يجوز ذلك عليه لا يكون علي حد سكونها إلي من لا نجوز ذلك عليه و إنا مع تجويز الكبائر نكون أبعد من قبول القول كما أنا مع الأمان من الكبائر نكون أقرب إلي القبول و قد يقرب من الشي‌ء ما لا يحصل الشي‌ء عنده كما يبعد عنه ما لا يرتفع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لا تري أن عبوس الداعي للناس إلي طعامه و تضجره و تبرمه </w:t>
      </w:r>
      <w:r>
        <w:rPr>
          <w:rStyle w:val="FootnoteAnchor"/>
          <w:rtl w:val="true"/>
        </w:rPr>
        <w:footnoteReference w:id="601"/>
      </w:r>
      <w:r>
        <w:rPr>
          <w:rFonts w:ascii="Amiri" w:hAnsi="Amiri" w:eastAsia="Amiri" w:cs="Amiri"/>
          <w:color w:val="111111"/>
          <w:sz w:val="28"/>
          <w:sz w:val="28"/>
          <w:szCs w:val="28"/>
          <w:rtl w:val="true"/>
          <w:lang w:bidi="ar-SA"/>
        </w:rPr>
        <w:t>منفر في العادة</w:t>
      </w:r>
    </w:p>
    <w:p>
      <w:pPr>
        <w:pStyle w:val="BookText"/>
        <w:rPr/>
      </w:pPr>
      <w:r>
        <w:rPr>
          <w:rFonts w:ascii="IRNazanin" w:hAnsi="IRNazanin" w:eastAsia="IRNazanin"/>
          <w:color w:val="111111"/>
          <w:sz w:val="28"/>
          <w:sz w:val="28"/>
          <w:szCs w:val="28"/>
          <w:rtl w:val="true"/>
          <w:lang w:bidi="fa-IR"/>
        </w:rPr>
        <w:t xml:space="preserve">که باید از رسول تبعیت و او را در آنچه آورده است تصدیق کرد و از او پذیرفت، زیرا هدف از بعثت انبیا و تصدیق ایشان با اعلام معجزه، آن است که به آنچه ایشا می آورند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امتثال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پس آنچه را که به این امتثال و پذیرش آسیب می رساند و در آن دو اثر می گذارد، باید معجزه از او منع شود؛ و به این دلیل گفتیم اعجاز دلیلی است بر نفی دروغ و گناهان کبیره از آنان در غیر آنچه به واسطه انجام می‌دهند و در اول، بر خودش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راهی که باقی می ماند این است که استدلال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 به گناهان کبیره به هدف بعثت یعنی پذیرش و فرمانبری خلل وارد می‌کند، می‌گوییم شبهه‌ای نیست بر اینکه کسی که مجوز ارتکاب به گناهان کبیره به او بدهیم و از ارتکابش به گناه آسوده و مطمئن نباشیم، نفس ما برای پذیرش سخنان و گوش دادن به موعظه‌های او آسوده نیست مثل آرامش در برابر کسی که چیزی از آن را بر او تجویز می کنیم، و این همان معنای سخن ماست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گناهان کبیره باعث اجتناب از پذیرش سخنان او می‌شود و برای تشخیص کراهت داشتن و نداشتن آن باید به عادت‌ها و اعتبار آنچه اقتضا می کند رجوع کرد و این با دلایل و معیارها استخراج نمی‌شود و کسی که به عادت رجوع کند، منظور ما را می‌فهمد و این مورد از مواردی است که باعث اجتناب از پذیرش قول می شود و سهم ارتکاب گناهان کبیره در این باب اگر از سهم سبک مغزی و فسق و فجور بیشتر نباشد از آن کمتر نیست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نیست که بسیاری از مردم ارتکاب گناهان کبیره را برای انبیا جایز می دانند و در عین حال از پذیرش سخنانشان و عمل به شرایع آن‌ها اجتناب نمی‌کنند؟ و این با سخن شما که گناهان کبیره دوری و کراهت ایجاد می‌کند متناقض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 این سؤال برای کسی مطرح می‌شود که منظور ما را نفهمیده باشد زیرا منظور ما از کراهت یا اجتناب، رد تصدیق و این که امتثال امر در همه امور صورت نگیرد نیست بلکه فقط قصدمان از این تفسیر این بود که آرامش خاطر نفس در برابر کسی که اجازه ارتکاب داشته باشد به اندازه کسی که ارتکاب را برای او جایز نمی دانیم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 تجویز ارتکاب گناهان کبیره دورتر از قبول قول هستیم همچنان که با امان از ارتکاب گناهان کبیره، به پذیرفتن نزدیک‌تر هستیم می‌پذیریم، و گاهی به چیز نزدیک می شود آنچه که آن چیز نزد آن حاصل نمی شود، همچنان که آنچه که از آن چیز برکنار نمی شود از آن دور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ندیدی کسی که با ترش رویی و اخم مردم را به غذای خود دعوت کند معمولا کسی </w:t>
      </w:r>
    </w:p>
    <w:p>
      <w:pPr>
        <w:pStyle w:val="BookText"/>
        <w:rPr/>
      </w:pPr>
      <w:r>
        <w:rPr>
          <w:rFonts w:ascii="Amiri" w:hAnsi="Amiri" w:eastAsia="Amiri" w:cs="Amiri"/>
          <w:color w:val="111111"/>
          <w:sz w:val="28"/>
          <w:sz w:val="28"/>
          <w:szCs w:val="28"/>
          <w:rtl w:val="true"/>
          <w:lang w:bidi="ar-SA"/>
        </w:rPr>
        <w:t>عن حضور دعوته و تناول طعامه و قد يقع مع ما ذكرناه الحضور و التناول و لا يخرجه من أن يكون منفرا و كذلك طلاقة وجهه و استبشاره و تبسمه يقرب من حضور دعوته و تناول طعامه و قد يرتفع الحضور مع ما ذكرناه و لا يخرجه من أن يكون مقربا فدل علي أن المعتبر في باب المنفر و المقرب ما ذكرناه دون وقوع الفعل المنفر عنه أو ارتفاعه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فهذا يقتضي أن الكبائر لا تقع منهم في حال النبوة فمن أين أنها لا تقع منهم قبل النبوة و قد زال حكمها بالنبوة المسقطة للعقاب و الذم و لم يبق وجه يقتضي التنفير قلنا الطريقة في الأمرين واحدة لأنا نعلم أن من نجوز عليه الكفر و الكبائر في حال من الأحوال و إن تاب منه و خرج من استحقاق العقاب به لا نسكن إلي قبول قوله مثل سكوننا إلي من لا نجوز ذلك عليه في حال من الأحوال و لا علي وجه من الوجوه و لهذا لا يكون حال الواعظ لنا الداعي إلي الله تعالي و نحن نعرفه مقارفا للكبائر مرتكبا لعظيم الذنوب و إن كان قد فارق جميع ذلك و تاب منه عندنا و في نفوسنا كحال من لم يعهد منه إلا النزاهة و الطهارة و معلوم ضرورة الفرق بين هذين الرجلين فيما يقتضي السكون و النفور و لهذا كثيرا ما يعير الناس من يعهدون منه القبائح المتقدمة بها و إن وقعت التوبة منها و يجعلون ذلك عيبا و نقصا و قادحا و مؤثرا و ليس إذا كان تجويز الكبائر قبل النبوة منخفضا عن تجويزها في حال النبوة و ناقصا عن رتبته في باب التنفير وجب أن لا يكون فيه شي‌ء من التنفير لأن الشيئين قد يشتركان في التنفير و إن كان أحدهما أقوي من صاحبه أ لا تري أن كثير السخف و المجون و الاستمرار عليه و الانهماك فيه منفر لا محالة و أن القليل من السخف الذي لا يقع إلا في الأحيان و الأوقات المتباعدة منفر أيضا و إن فارق الأول في قوة التنفير و لم يخرجه نقصانه في هذا الباب عن الأول من أن يكون منفرا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فمن أين أن الصغائر لا تجوز علي الأنبياء عليهم السلام في حال النبوة و قبلها قلنا الطريقة في نفي الصغائر في الحالين هي الطريقة في نفي الكبائر في الحالين عند التأمل لأنا كما نعلم أن من نجوز كونه فاعلا لكبيرة متقدمة قد تاب منها و أقلع عنها و لم يبق معه شي‌ء من استحقاق عقابها و ذمها لا يكون سكوننا إليه سكوننا </w:t>
      </w:r>
      <w:r>
        <w:rPr>
          <w:rStyle w:val="FootnoteAnchor"/>
          <w:rtl w:val="true"/>
        </w:rPr>
        <w:footnoteReference w:id="602"/>
      </w:r>
      <w:r>
        <w:rPr>
          <w:rFonts w:ascii="Amiri" w:hAnsi="Amiri" w:eastAsia="Amiri" w:cs="Amiri"/>
          <w:color w:val="111111"/>
          <w:sz w:val="28"/>
          <w:sz w:val="28"/>
          <w:szCs w:val="28"/>
          <w:rtl w:val="true"/>
          <w:lang w:bidi="ar-SA"/>
        </w:rPr>
        <w:t>إلي من لا نجوز ذلك</w:t>
      </w:r>
    </w:p>
    <w:p>
      <w:pPr>
        <w:pStyle w:val="BookText"/>
        <w:rPr/>
      </w:pPr>
      <w:r>
        <w:rPr>
          <w:rFonts w:ascii="IRNazanin" w:hAnsi="IRNazanin" w:eastAsia="IRNazanin"/>
          <w:color w:val="111111"/>
          <w:sz w:val="28"/>
          <w:sz w:val="28"/>
          <w:szCs w:val="28"/>
          <w:rtl w:val="true"/>
          <w:lang w:bidi="fa-IR"/>
        </w:rPr>
        <w:t>در دعوتش حضور نیافته و غذایش را نمی خورد و ممکن است با وجود آنچه که گفتیم بر سفره‌اش حاضر شود و از غذایش بخورد، اما از کراهت او نمی‌کاهد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گشاده‌رویی و شادی و لبخند، پذیرش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خوردن غذایش را راحت‌تر و نزدیک‌تر می‌کند و ممکن با آنچه ذکر کردیم حضوری در کار نباشد و این موضوع، او را از مقرّب بودن خارج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ملاک در باب کراهت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مقرّب بودن، چیزی است که ذکر کردیم نه واقع شدن عمل مورد کراهت یا واقع نشدن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طور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اقتضا می کند که در حالت نبوت، گناه کبیره از آنان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کجا معلوم که قبل از پیامبری مرتکب نشونددر حالی که حکم آن با نبوتی که ساقط کننده مجازات و نکوهش است زائل شده و وجهی که کراهت را ایجاب کند باقی نمانده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در هر دو، یکی است، زیرا می‌دانیم که اگر کسی در هر صورت، کفر و گناهان کبیره را برای او تجویز کنیم هر چند توبه کند و مستوجب عقاب آن نباشد، به قبول سخن او، به اندازه کسی که در هیچ صورت و به هیچ وجه من‌الوجوه اجازه ارتکاب به او داده نشده، راضی نمی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همیین دلیل حال واعظ و دعوت‌کننده به خدای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ما می‌دانیم او مرتکب گناهان بزرگی شده هرچند که از آن‌ها دست شسته و توبه کرده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وضعیت موعظه‌گری که تنها پاکی و طهارت از او دیده‌ایم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اختلاف بین این دو فرد به خاطر حالت آرامش و انزجاری که اقتضا می کند،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 بینیم بسیاری از مردم بر کسی که سوء پیشینه داشته باشد</w:t>
      </w:r>
    </w:p>
    <w:p>
      <w:pPr>
        <w:pStyle w:val="BookText"/>
        <w:rPr/>
      </w:pPr>
      <w:r>
        <w:rPr>
          <w:rFonts w:ascii="IRNazanin" w:hAnsi="IRNazanin" w:eastAsia="IRNazanin"/>
          <w:color w:val="111111"/>
          <w:sz w:val="28"/>
          <w:sz w:val="28"/>
          <w:szCs w:val="28"/>
          <w:rtl w:val="true"/>
          <w:lang w:bidi="fa-IR"/>
        </w:rPr>
        <w:t>هرچند توبه کند، عیب و نقص می‌گیرند و آن را عیب و نقص و مُخلّ و مؤثر می‌دانند و این گونه نیست که اگر تجویز گناهان کبیره قبل از نبوت کمتر از تجویز آن در حال نبوت باشد و از مقدار کراهت و اجتناب آن بکاهد واجب باشد که چیزی از کراهت در آن نباشد، زیرا این دو در تنفیر و ایجاد کراهت مشترکند، اگرچه یکی از آنها از دیگری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بینی که فردی که فسق و فجور زیادی انجام می دهد و بر آن استمرار دارد و در آن غرق شده است ناگزیر مورد کراهت قرار می گیرد و همانا مقدار اندکی از سبک سری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وقتها و با فاصله  زیاد انجام می گیرد نیز ایجاد کراهت می کند و فرق آندو در مقدار و شدت ایجاد کراهت است و اندک بودن کراهت در وجه دوم، او را از وجه اول در این زمینه جدا نمی کند و باعث نمی شود به خودی خود مورد کراهت نباشد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معلوم که گناهان صغیره در زمان نبوت و پیش از آن بر انبیا جایز نباشد؟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تأمل کنیم درمی یابیم که شیوه در نفی گناهان صغیره در این دو حالت، همان شیوه در نفی گناهان کبیره در این دو حالت است، زیرا چنان که می دانیم آرامش ما نسبت به کسی که تجویز می کنیم انجام دهنده گناه کبیره ای در گذشته باشد که از آن توبه کرده و از آن دست کشیده است و چیزی از استحقاق مجازات و نکوهش به خاطر آن برای او باقی نمانده است مانند آرامش ما نسبت به کسی که این تجویز را برای او نمی کنیم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عليه فكذلك أن من نجوز عليه من الأنبياء عليهم السلام أن يكون مقدما علي القبائح مرتكبا للمعاصي في حال نبوته أو قبلها و إن وقعت مكفرة لا يكون سكوننا إليه سكوننا </w:t>
      </w:r>
      <w:r>
        <w:rPr>
          <w:rStyle w:val="FootnoteAnchor"/>
          <w:rtl w:val="true"/>
        </w:rPr>
        <w:footnoteReference w:id="603"/>
      </w:r>
      <w:r>
        <w:rPr>
          <w:rFonts w:ascii="Amiri" w:hAnsi="Amiri" w:eastAsia="Amiri" w:cs="Amiri"/>
          <w:color w:val="111111"/>
          <w:sz w:val="28"/>
          <w:sz w:val="28"/>
          <w:szCs w:val="28"/>
          <w:rtl w:val="true"/>
          <w:lang w:bidi="ar-SA"/>
        </w:rPr>
        <w:t>إلي من نأمن منه كل القبائح و لا نجوز عليه فعل شي‌ء منها انتهي ما أردنا إيراده من كلامه قدس الله روحه</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عليك أن من جوز صدور الصغائر عن الأنبياء و لو نفي صدور الخسيسة منها يلزمه تجويز أكثر الذنوب و عظائمها عليهم بل لا فرق كثيرا بينه و بين من يجوّز جميعها إذ الكبائر علي ما رووه عن النبي صلي الله عليه و آله سبع و رووا عن ابن عمر أنه زاد فيها اثنتين و عن ابن مسعود أنه زاد علي قول ابن عمر ثلاثة و لا شك أن كثيرا من عظائم الذنوب التي سوي ما ذكروه ليست من الصغائر الخسيسة كسرقة درهم و التطفيف بحبة فيلزمهم تجويز ما لم يكن من الصنفين المذكورين كالاشتغال بأنواع المعازف و الملاهي و ترك الصلاة و أصناف المعاصي التي تقارفها ملوك الجور علي رءوس الأشهاد و في الخلوات فهؤلاء أيضا مخطئون للأنبياء و لكن في لباس التنزيه و لا يرتاب عاقل في أن من هذا شأنه لا يصلح لرئاسة الدين و الدنيا و أن النفوس تتنفر عنه بل لا يجوز أحد أن يكون مثله صالحا لأن يكون واعظا و هاديا للخلق في أدني قرية فكيف يجوز أن يكون ممن قال تعالي فيهم اللَّهُ يَصْطَفِي مِنَ الْمَلائِكَةِ رُسُلًا وَ مِنَ النَّاسِ </w:t>
      </w:r>
      <w:r>
        <w:rPr>
          <w:rStyle w:val="FootnoteAnchor"/>
          <w:rtl w:val="true"/>
        </w:rPr>
        <w:footnoteReference w:id="605"/>
      </w:r>
      <w:r>
        <w:rPr>
          <w:rFonts w:ascii="Amiri" w:hAnsi="Amiri" w:eastAsia="Amiri" w:cs="Amiri"/>
          <w:color w:val="111111"/>
          <w:sz w:val="28"/>
          <w:sz w:val="28"/>
          <w:szCs w:val="28"/>
          <w:rtl w:val="true"/>
          <w:lang w:bidi="ar-SA"/>
        </w:rPr>
        <w:t>و إذا ثبت بطلان هذا النوع من التنزيه أمكن التمسك في إثبات ما ذهب إليه أصحابنا من تنزههم صلوات الله عليهم عن كل منقصة و لو علي سبيل السهو و النسيان من حين الولادة إلي الوفاة بالإجماع المركب و لا يضر خروج شاذ من المعروفين من أصحابنا بعد تحقيق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أنه لو صدر عن النبي ذنب لزم اجتماع الضدين و هما وجوب متابعته و مخالفته أما الأول فللإجماع و لقوله تعالي قُلْ إِنْ كُنْتُمْ تُحِبُّونَ اللَّهَ فَاتَّبِعُونِي يُحْبِبْكُمُ اللَّهُ </w:t>
      </w:r>
      <w:r>
        <w:rPr>
          <w:rStyle w:val="FootnoteAnchor"/>
          <w:rtl w:val="true"/>
        </w:rPr>
        <w:footnoteReference w:id="606"/>
      </w:r>
      <w:r>
        <w:rPr>
          <w:rFonts w:ascii="Amiri" w:hAnsi="Amiri" w:eastAsia="Amiri" w:cs="Amiri"/>
          <w:color w:val="111111"/>
          <w:sz w:val="28"/>
          <w:sz w:val="28"/>
          <w:szCs w:val="28"/>
          <w:rtl w:val="true"/>
          <w:lang w:bidi="ar-SA"/>
        </w:rPr>
        <w:t>و إذا ثبت في حق نبينا صلي الله عليه و آله ثبت في حق باقي الأنبياء لعدم</w:t>
      </w:r>
    </w:p>
    <w:p>
      <w:pPr>
        <w:pStyle w:val="BookText"/>
        <w:rPr/>
      </w:pPr>
      <w:r>
        <w:rPr>
          <w:rFonts w:ascii="IRNazanin" w:hAnsi="IRNazanin" w:eastAsia="IRNazanin"/>
          <w:color w:val="111111"/>
          <w:sz w:val="28"/>
          <w:sz w:val="28"/>
          <w:szCs w:val="28"/>
          <w:rtl w:val="true"/>
          <w:lang w:bidi="fa-IR"/>
        </w:rPr>
        <w:t>همچنان که پیامبری که پیشینه انجام زشتی‌ها و ارتکاب گناهان را در زمان نبوت یا قبل از آن داشته باشد، هرچند توبه کند آرامش و اطمینان ما به او در مقایسه با کسی که او را از همه زشتی‌ها مصون بدانیم و انجام هیچ خطایی را برای او تجویز نمی کنیم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شیخ قدس الله روحه تا آنجا که قصد داشتیم آن را ذکر کنیم به پایان رسید</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پوشیده نماند که کسی که صدور گناه صغیره را برای انبیا تجویز می کند هرچند صدور مقدار اندکی از آن را نفی کند باید بیشتر گناهان و گناهان کبیره را برای آنان تجویز کند و فرق زیادی بین او و کسی که ارتکاب همه</w:t>
      </w:r>
    </w:p>
    <w:p>
      <w:pPr>
        <w:pStyle w:val="BookText"/>
        <w:rPr/>
      </w:pPr>
      <w:r>
        <w:rPr>
          <w:rFonts w:ascii="IRNazanin" w:hAnsi="IRNazanin" w:eastAsia="IRNazanin"/>
          <w:color w:val="111111"/>
          <w:sz w:val="28"/>
          <w:sz w:val="28"/>
          <w:szCs w:val="28"/>
          <w:rtl w:val="true"/>
          <w:lang w:bidi="fa-IR"/>
        </w:rPr>
        <w:t>گناهان را تجویز می 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آنچه از پیامبر صلی الله علیه و آله و سلم روایت شده است گناهان کبیره هفت تاست و از ابن عمر روایت شده که دو تا را اضافه کرد، و از ابن‌مسعود روایت شده سه‌تای دیگر به قول ابن‌عمر اضافه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هیچ شکی نیست که بسیاری از گناهان کبیره غیر از آنچه آنان ذکر کرده اند از گناهان صغیره کوچکی مانند دزدیدن درهم یا کم‌فروشی یک 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آنچه که از این دو قسم مذکور نباشد را تجویز کنند مثل مشغول بودن به انواع ساز و آلات لهو و لعب و ترک نماز و انواع گناهانی که پادشاهان ظالم علنی و در خلوت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اینها باید بر انبیا عیب بگیرند اما در لباس تنزیه؛ و در این صورت هیچ عاقلی شک ندارد که چنین فردی برای ریاست دین و دنیا صالح نیست و مردم از او دوری می‌کنند و کراهت دارند و هیچ کس تجویز نمی کند که چنین شخصی نصیحت‌گر و هدایت‌کننده مردم در کوچکترین ده باشد پس چگونه ممکن است جزء کسانی باشد که خداوند تعالی درباره آن‌ها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از فرشتگان و از مردم فرستادگانی را برمی گزیند</w:t>
      </w:r>
      <w:r>
        <w:rPr>
          <w:rFonts w:eastAsia="IRNazanin" w:cs="IRNazanin"/>
          <w:color w:val="111111"/>
          <w:sz w:val="28"/>
          <w:szCs w:val="28"/>
          <w:rtl w:val="true"/>
          <w:lang w:bidi="fa-IR"/>
        </w:rPr>
        <w:t>»</w:t>
      </w:r>
      <w:r>
        <w:rPr>
          <w:rStyle w:val="FootnoteAnchor"/>
          <w:rtl w:val="true"/>
        </w:rPr>
        <w:footnoteReference w:id="608"/>
      </w:r>
      <w:r>
        <w:rPr>
          <w:rFonts w:ascii="IRNazanin" w:hAnsi="IRNazanin" w:eastAsia="IRNazanin"/>
          <w:color w:val="111111"/>
          <w:sz w:val="28"/>
          <w:sz w:val="28"/>
          <w:szCs w:val="28"/>
          <w:rtl w:val="true"/>
          <w:lang w:bidi="fa-IR"/>
        </w:rPr>
        <w:t>اگر بطلان این گونه تنزیه ثابت شود، در اثبات گفته اصحاب ما در مورد منزه دانستن انبیاء صلوات الله علیهم از هر نقصی از روی سهو یا فراموشی، از زمان تولد تا مرگ، امکان تمسک به اجماع مرکب وجود دارد و خارج شدن تعداد کمی از اصحاب معروف ما از این قاعده بعد از تحقق اجماع، خلل و ضرری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پیامبری گناهی سر بزند، مستلزم اجتماع ضدین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ضد، وجوب پیروی از او و مخالفت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اولی بنابر نظر اجماع و برای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اگر خدا را دوست دارید پس از من اطاعت کنید که در این صورت خدا شما را دوست خواهد داشت</w:t>
      </w:r>
      <w:r>
        <w:rPr>
          <w:rFonts w:eastAsia="IRNazanin" w:cs="IRNazanin"/>
          <w:color w:val="111111"/>
          <w:sz w:val="28"/>
          <w:szCs w:val="28"/>
          <w:rtl w:val="true"/>
          <w:lang w:bidi="fa-IR"/>
        </w:rPr>
        <w:t>»</w:t>
      </w:r>
      <w:r>
        <w:rPr>
          <w:rStyle w:val="FootnoteAnchor"/>
          <w:rtl w:val="true"/>
        </w:rPr>
        <w:footnoteReference w:id="609"/>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مورد پیامبر ما صلی الله علیه و آله و سلم ثابت شود، در مورد دیگر انبیاء نیز اثبات می‌شود زیرا </w:t>
      </w:r>
    </w:p>
    <w:p>
      <w:pPr>
        <w:pStyle w:val="BookText"/>
        <w:rPr/>
      </w:pPr>
      <w:r>
        <w:rPr>
          <w:rFonts w:ascii="Amiri" w:hAnsi="Amiri" w:eastAsia="Amiri" w:cs="Amiri"/>
          <w:color w:val="111111"/>
          <w:sz w:val="28"/>
          <w:sz w:val="28"/>
          <w:szCs w:val="28"/>
          <w:rtl w:val="true"/>
          <w:lang w:bidi="ar-SA"/>
        </w:rPr>
        <w:t>القائل بالفرق و أما الثاني فلأن متابعة المذنب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صدر عنه ذنب لوجب منعه و زجره و الإنكار عليه لعموم أدلة الأمر بالمعروف و النهي عن المنكر و لكنه حرام لاستلزام إيذائه المحرم بالإجماع و لقوله تعالي إِنَّ الَّذِينَ يُؤْذُونَ اللَّهَ وَ رَسُولَهُ لَعَنَهُمُ اللَّهُ فِي الدُّنْيا وَ الْآخِرَةِ </w:t>
      </w:r>
      <w:r>
        <w:rPr>
          <w:rStyle w:val="FootnoteAnchor"/>
          <w:rtl w:val="true"/>
        </w:rPr>
        <w:footnoteReference w:id="610"/>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أقدم علي الفسق لزم أن يكون مردود الشهادة لقوله تعالي إِنْ جاءَكُمْ فاسِقٌ بِنَبَإٍ فَتَبَيَّنُوا </w:t>
      </w:r>
      <w:r>
        <w:rPr>
          <w:rStyle w:val="FootnoteAnchor"/>
          <w:rtl w:val="true"/>
        </w:rPr>
        <w:footnoteReference w:id="611"/>
      </w:r>
      <w:r>
        <w:rPr>
          <w:rFonts w:ascii="Amiri" w:hAnsi="Amiri" w:eastAsia="Amiri" w:cs="Amiri"/>
          <w:color w:val="111111"/>
          <w:sz w:val="28"/>
          <w:sz w:val="28"/>
          <w:szCs w:val="28"/>
          <w:rtl w:val="true"/>
          <w:lang w:bidi="ar-SA"/>
        </w:rPr>
        <w:t xml:space="preserve">و للإجماع علي عدم قبول شهادة الفاسق فيلزم أن يكون أدون حالا من آحاد الأمة مع أن شهادته تقبل في الدين القويم و هو شاهد علي الكل يوم القيامة قال الله تعالي لِتَكُونُوا شُهَداءَ عَلَي النَّاسِ وَ يَكُونَ الرَّسُولُ عَلَيْكُمْ شَهِيداً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أن يكونوا أقل درجة من عصاة الأمة فإن درجاتهم في غاية الرفعة و الجلالة و نعم الله سبحانه بالاصطفاء علي الناس و جعلهم أمناء علي وحيه و خلفاء في عباده و بلاده و غير ذلك عليهم أتم و أبلغ فارتكابهم المعاصي و الإعراض عن أوامر ربهم و نواهيه للذة فانية أفحش و أشنع من عصيان هؤلاء و لا يلتزمه عاقل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استحقاقه العذاب و اللعن و استيجابه التوبيخ و اللوم لعموم قوله تعالي وَ مَنْ يَعْصِ اللَّهَ وَ رَسُولَهُ وَ يَتَعَدَّ حُدُودَهُ يُدْخِلْهُ ناراً خالِداً فِيها وَ لَهُ عَذابٌ مُهِينٌ </w:t>
      </w:r>
      <w:r>
        <w:rPr>
          <w:rStyle w:val="FootnoteAnchor"/>
          <w:rtl w:val="true"/>
        </w:rPr>
        <w:footnoteReference w:id="613"/>
      </w:r>
      <w:r>
        <w:rPr>
          <w:rFonts w:ascii="Amiri" w:hAnsi="Amiri" w:eastAsia="Amiri" w:cs="Amiri"/>
          <w:color w:val="111111"/>
          <w:sz w:val="28"/>
          <w:sz w:val="28"/>
          <w:szCs w:val="28"/>
          <w:rtl w:val="true"/>
          <w:lang w:bidi="ar-SA"/>
        </w:rPr>
        <w:t xml:space="preserve">و قوله تعالي أَلا لَعْنَةُ اللَّهِ عَلَي الظَّالِمِينَ </w:t>
      </w:r>
      <w:r>
        <w:rPr>
          <w:rStyle w:val="FootnoteAnchor"/>
          <w:rtl w:val="true"/>
        </w:rPr>
        <w:footnoteReference w:id="614"/>
      </w:r>
      <w:r>
        <w:rPr>
          <w:rFonts w:ascii="Amiri" w:hAnsi="Amiri" w:eastAsia="Amiri" w:cs="Amiri"/>
          <w:color w:val="111111"/>
          <w:sz w:val="28"/>
          <w:sz w:val="28"/>
          <w:szCs w:val="28"/>
          <w:rtl w:val="true"/>
          <w:lang w:bidi="ar-SA"/>
        </w:rPr>
        <w:t>و هو باطل بالضرورة 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كانوا يأمرون الناس بطاعة الله فهم لو لم يطيعوا لدخلوا تحت قوله تعالي أَ تَأْمُرُونَ النَّاسَ بِالْبِرِّ وَ تَنْسَوْنَ أَنْفُسَكُمْ وَ أَنْتُمْ تَتْلُونَ الْكِتابَ أَ فَلا تَعْقِلُونَ </w:t>
      </w:r>
      <w:r>
        <w:rPr>
          <w:rStyle w:val="FootnoteAnchor"/>
          <w:rtl w:val="true"/>
        </w:rPr>
        <w:footnoteReference w:id="615"/>
      </w:r>
      <w:r>
        <w:rPr>
          <w:rFonts w:ascii="Amiri" w:hAnsi="Amiri" w:eastAsia="Amiri" w:cs="Amiri"/>
          <w:color w:val="111111"/>
          <w:sz w:val="28"/>
          <w:sz w:val="28"/>
          <w:szCs w:val="28"/>
          <w:rtl w:val="true"/>
          <w:lang w:bidi="ar-SA"/>
        </w:rPr>
        <w:t>و اللازم باطل بالإجماع و لكونه من أعظم المنفرات فإن كل واعظ لم يعمل بما يعظ الناس به لا يرغب الناس في الاستماع منه و حضور مجلسه و لا يعبئون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حكي عن إبليس قوله فَبِعِزَّتِكَ لَأُغْوِيَنَّهُمْ أَجْمَعِينَ إِلَّا</w:t>
      </w:r>
    </w:p>
    <w:p>
      <w:pPr>
        <w:pStyle w:val="BookText"/>
        <w:rPr/>
      </w:pPr>
      <w:r>
        <w:rPr>
          <w:rFonts w:ascii="IRNazanin" w:hAnsi="IRNazanin" w:eastAsia="IRNazanin"/>
          <w:color w:val="111111"/>
          <w:sz w:val="28"/>
          <w:sz w:val="28"/>
          <w:szCs w:val="28"/>
          <w:rtl w:val="true"/>
          <w:lang w:bidi="fa-IR"/>
        </w:rPr>
        <w:t>کسی بین آن ها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دومی به دلیل اینکه پیروی از گناه کار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اگر گناهی از او سر بزند، با توجه به عموم ادله امر به معروف و نهی از منکر واجب است که او منع شود و جلوی اوگرفته شود، و مورد انکار قرار گیرد، اما این کار حرام است، زیرا مستلزم آزار رساندن به انبیاست طبق نظر اجماع و این آیه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بی‌گمان کسانی که خدا و پیامبر او را آزار می‌رسانند خدا آنان را در دنیا و آخرت لعنت کرده و برایشان عذابی خفت‌آور آماده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مرتکب فسق شد، لازم می‌نماید که شهادت او مردود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فاسقی برایتان خبری آورد نیک وارسی کنید</w:t>
      </w:r>
      <w:r>
        <w:rPr>
          <w:rFonts w:eastAsia="IRNazanin" w:cs="IRNazanin"/>
          <w:color w:val="111111"/>
          <w:sz w:val="28"/>
          <w:szCs w:val="28"/>
          <w:rtl w:val="true"/>
          <w:lang w:bidi="fa-IR"/>
        </w:rPr>
        <w:t>»</w:t>
      </w:r>
      <w:r>
        <w:rPr>
          <w:rStyle w:val="FootnoteAnchor"/>
          <w:rtl w:val="true"/>
        </w:rPr>
        <w:footnoteReference w:id="617"/>
      </w:r>
      <w:r>
        <w:rPr>
          <w:rFonts w:ascii="IRNazanin" w:hAnsi="IRNazanin" w:eastAsia="IRNazanin"/>
          <w:color w:val="111111"/>
          <w:sz w:val="28"/>
          <w:sz w:val="28"/>
          <w:szCs w:val="28"/>
          <w:rtl w:val="true"/>
          <w:lang w:bidi="fa-IR"/>
        </w:rPr>
        <w:t>و نیز برای اجماع بر عدم قبول شهادت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می آید از آحاد امت پایین تر باشد با اینکه شهادت او در دین استوار پذیرفته می شود و او روز قیامت بر همه، شاهد و گواه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بر مردم گواه باشید و پیامبر بر شما گواه باشد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درجه ای کمتری از درجه نافرمایان امت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دارای عالی‌ترین درجه و مرتبه از بزرگی و شکوه هستند و خداوند سبحان با گزینش آن‌ها بر مردم و قرار دادن آنان به عنوان امین وحی خود و جانشینانش بر بندگان و سرزمینش و غیره قرار داد، نعمت را بر ایشان تمام کرد و به نهایت رساند، پس ارتکاب گناهان توسط ایشان و دوری و نافرمانی آنان از اوامر و نواهی پروردگارشان برای رسیدن به لذت فانی، زشت تر و شنیع تر از عصیان و نافرمانی اینان است و عاقل چنین چیزی را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این است که ایشان مستحق عذاب، نفرین، توبیخ و سرزنش باشند به خاطر عموم این فرموده خدای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از خدا و پیامبر او نافرمانی کند و از حدود مقرر او تجاوز نماید وی را در آتشی درآورد که همواره درآن خواهد بود و برای او عذابی خفت‌آور است</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و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 لعنت خدا بر ستمگران باد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زیر سؤال می‌رود و این بنا به ضرورت و اجماع،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مردم را به فرمان خداوند فرا می‌خوانند و اگر خودشان از آن نافرمانی کنند، مشمول این آیه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مردم را به نیکی فرمان می‌دهید و خود را فراموش می‌کنید با اینکه شما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نمی‌اندیشید</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rtl w:val="true"/>
          <w:lang w:bidi="fa-IR"/>
        </w:rPr>
        <w:t>و آنچه لازم می آید به اجماع، باطل است، چرا که این مسأله از بزرگ ترین امور ناپسند است و اینکه واعظی که خود به آنچه مردم را به آن پند و اندرز می‌دهد عمل نکند، مردم نیز به گوش دادن سخنان او و حضور در جلسات او بی‌میل می‌شوند و به سخنانش اهمیت نمی‌دهند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از زبان ابلیس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p>
    <w:p>
      <w:pPr>
        <w:pStyle w:val="BookText"/>
        <w:rPr/>
      </w:pPr>
      <w:r>
        <w:rPr>
          <w:rFonts w:ascii="Amiri" w:hAnsi="Amiri" w:eastAsia="Amiri" w:cs="Amiri"/>
          <w:color w:val="111111"/>
          <w:sz w:val="28"/>
          <w:sz w:val="28"/>
          <w:szCs w:val="28"/>
          <w:rtl w:val="true"/>
          <w:lang w:bidi="ar-SA"/>
        </w:rPr>
        <w:t xml:space="preserve">عِبادَكَ مِنْهُمُ الْمُخْلَصِينَ </w:t>
      </w:r>
      <w:r>
        <w:rPr>
          <w:rStyle w:val="FootnoteAnchor"/>
          <w:rtl w:val="true"/>
        </w:rPr>
        <w:footnoteReference w:id="622"/>
      </w:r>
      <w:r>
        <w:rPr>
          <w:rFonts w:ascii="Amiri" w:hAnsi="Amiri" w:eastAsia="Amiri" w:cs="Amiri"/>
          <w:color w:val="111111"/>
          <w:sz w:val="28"/>
          <w:sz w:val="28"/>
          <w:szCs w:val="28"/>
          <w:rtl w:val="true"/>
          <w:lang w:bidi="ar-SA"/>
        </w:rPr>
        <w:t xml:space="preserve">فلو عصي نبي لكان ممن أغواه الشيطان و لم يكن من المخلصين مع أن الأنبياء من المخلصين للإجماع و لأنه تعالي قال وَ اذْكُرْ عِبادَنا إِبْراهِيمَ وَ إِسْحاقَ وَ يَعْقُوبَ أُولِي الْأَيْدِي وَ الْأَبْصارِ إِنَّا أَخْلَصْناهُمْ بِخالِصَةٍ ذِكْرَي الدَّارِ وَ إِنَّهُمْ عِنْدَنا لَمِنَ الْمُصْطَفَيْنَ الْأَخْيارِ </w:t>
      </w:r>
      <w:r>
        <w:rPr>
          <w:rStyle w:val="FootnoteAnchor"/>
          <w:rtl w:val="true"/>
        </w:rPr>
        <w:footnoteReference w:id="623"/>
      </w:r>
      <w:r>
        <w:rPr>
          <w:rFonts w:ascii="Amiri" w:hAnsi="Amiri" w:eastAsia="Amiri" w:cs="Amiri"/>
          <w:color w:val="111111"/>
          <w:sz w:val="28"/>
          <w:sz w:val="28"/>
          <w:szCs w:val="28"/>
          <w:rtl w:val="true"/>
          <w:lang w:bidi="ar-SA"/>
        </w:rPr>
        <w:t>و إذا ثبت وجوب العصمة في البعض ثبت في الكل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يكون من حزب الشيطان و قال الله تعالي أَلا إِنَّ حِزْبَ الشَّيْطانِ هُمُ الْخاسِرُونَ </w:t>
      </w:r>
      <w:r>
        <w:rPr>
          <w:rStyle w:val="FootnoteAnchor"/>
          <w:rtl w:val="true"/>
        </w:rPr>
        <w:footnoteReference w:id="624"/>
      </w:r>
      <w:r>
        <w:rPr>
          <w:rFonts w:ascii="Amiri" w:hAnsi="Amiri" w:eastAsia="Amiri" w:cs="Amiri"/>
          <w:color w:val="111111"/>
          <w:sz w:val="28"/>
          <w:sz w:val="28"/>
          <w:szCs w:val="28"/>
          <w:rtl w:val="true"/>
          <w:lang w:bidi="ar-SA"/>
        </w:rPr>
        <w:t>و لا يقول به إلا الخاسرون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الرسول أفضل من الملك لقوله تعالي إِنَّ اللَّهَ اصْطَفي آدَمَ وَ نُوحاً وَ آلَ إِبْراهِيمَ وَ آلَ عِمْرانَ عَلَي الْعالَمِينَ </w:t>
      </w:r>
      <w:r>
        <w:rPr>
          <w:rStyle w:val="FootnoteAnchor"/>
          <w:rtl w:val="true"/>
        </w:rPr>
        <w:footnoteReference w:id="625"/>
      </w:r>
      <w:r>
        <w:rPr>
          <w:rFonts w:ascii="Amiri" w:hAnsi="Amiri" w:eastAsia="Amiri" w:cs="Amiri"/>
          <w:color w:val="111111"/>
          <w:sz w:val="28"/>
          <w:sz w:val="28"/>
          <w:szCs w:val="28"/>
          <w:rtl w:val="true"/>
          <w:lang w:bidi="ar-SA"/>
        </w:rPr>
        <w:t xml:space="preserve">و أفضلية البعض يدل علي أفضلية الكل للإجماع المركب و لو صدرت المعصية عنه لامتنع كونه أفضل لقوله تعالي أَمْ نَجْعَلُ الْمُتَّقِينَ كَالْفُجَّارِ </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لو كان غاصبا لكان من الظالمين و قد قال الله تعالي لا يَنالُ عَهْدِي الظَّالِمِينَ </w:t>
      </w:r>
      <w:r>
        <w:rPr>
          <w:rStyle w:val="FootnoteAnchor"/>
          <w:rtl w:val="true"/>
        </w:rPr>
        <w:footnoteReference w:id="627"/>
      </w:r>
      <w:r>
        <w:rPr>
          <w:rFonts w:ascii="Amiri" w:hAnsi="Amiri" w:eastAsia="Amiri" w:cs="Amiri"/>
          <w:color w:val="111111"/>
          <w:sz w:val="28"/>
          <w:sz w:val="28"/>
          <w:szCs w:val="28"/>
          <w:rtl w:val="true"/>
          <w:lang w:bidi="ar-SA"/>
        </w:rPr>
        <w:t>قال الرازي في تفسيره المراد بهذا العهد إما عهد النبوة أو عهد الإمامة فإن كان المراد عهد النبوة ثبت المطلوب و إن كان المراد عهد الإمامة فكذلك لأن كل نبي لا بد أن يكون إماما يؤتم به و يقتدي به فالآية علي جميع التقديرات تدل علي أن النبي لا يكون مذنبا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تعالي قال وَ لَقَدْ صَدَّقَ عَلَيْهِمْ إِبْلِيسُ ظَنَّهُ فَاتَّبَعُوهُ إِلَّا فَرِيقاً مِنَ الْمُؤْمِنِينَ </w:t>
      </w:r>
      <w:r>
        <w:rPr>
          <w:rStyle w:val="FootnoteAnchor"/>
          <w:rtl w:val="true"/>
        </w:rPr>
        <w:footnoteReference w:id="628"/>
      </w:r>
      <w:r>
        <w:rPr>
          <w:rFonts w:ascii="Amiri" w:hAnsi="Amiri" w:eastAsia="Amiri" w:cs="Amiri"/>
          <w:color w:val="111111"/>
          <w:sz w:val="28"/>
          <w:sz w:val="28"/>
          <w:szCs w:val="28"/>
          <w:rtl w:val="true"/>
          <w:lang w:bidi="ar-SA"/>
        </w:rPr>
        <w:t>و الأنبياء من ذلك الفريق بالاتفاق و قد ذكروا وجوها أخر و فيما ذكرناه كفاية لِمَنْ كانَ لَهُ قَلْبٌ أَوْ أَلْقَي السَّمْعَ وَ هُوَ شَهِيدٌ و أما الجواب عن حجج المخطئة فسنذكر في كل باب ما يناسبه إن شاء الله تعالي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بندگان پاکدل تو را</w:t>
      </w:r>
      <w:r>
        <w:rPr>
          <w:rFonts w:eastAsia="IRNazanin" w:cs="IRNazanin"/>
          <w:color w:val="111111"/>
          <w:sz w:val="28"/>
          <w:szCs w:val="28"/>
          <w:rtl w:val="true"/>
          <w:lang w:bidi="fa-IR"/>
        </w:rPr>
        <w:t>»</w:t>
      </w:r>
      <w:r>
        <w:rPr>
          <w:rStyle w:val="FootnoteAnchor"/>
          <w:rtl w:val="true"/>
        </w:rPr>
        <w:footnoteReference w:id="629"/>
      </w:r>
      <w:r>
        <w:rPr>
          <w:rFonts w:ascii="IRNazanin" w:hAnsi="IRNazanin" w:eastAsia="IRNazanin"/>
          <w:color w:val="111111"/>
          <w:sz w:val="28"/>
          <w:sz w:val="28"/>
          <w:szCs w:val="28"/>
          <w:rtl w:val="true"/>
          <w:lang w:bidi="fa-IR"/>
        </w:rPr>
        <w:t>پس اگر پیامبری نافرمانی کند، از جمله کسانی خواهد بود که شیطان او را فریب داده و از مخلصان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پیامبران بنابر اتفاق اجماع و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بندگان ما ابراهیم و اسحاق و یعقوب را که نیرومند و دیده‌ور بودند به یادآور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را با موهبت ویژه‌ای که یادآوری آن سرای بود خالص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پیشگاه ما جدا از برگزیدگان نیکانند</w:t>
      </w:r>
      <w:r>
        <w:rPr>
          <w:rFonts w:eastAsia="IRNazanin" w:cs="IRNazanin"/>
          <w:color w:val="111111"/>
          <w:sz w:val="28"/>
          <w:szCs w:val="28"/>
          <w:rtl w:val="true"/>
          <w:lang w:bidi="fa-IR"/>
        </w:rPr>
        <w:t>»</w:t>
      </w:r>
      <w:r>
        <w:rPr>
          <w:rStyle w:val="FootnoteAnchor"/>
          <w:rtl w:val="true"/>
        </w:rPr>
        <w:footnoteReference w:id="630"/>
      </w:r>
    </w:p>
    <w:p>
      <w:pPr>
        <w:pStyle w:val="BookText"/>
        <w:rPr/>
      </w:pPr>
      <w:r>
        <w:rPr>
          <w:rFonts w:ascii="IRNazanin" w:hAnsi="IRNazanin" w:eastAsia="IRNazanin"/>
          <w:color w:val="111111"/>
          <w:sz w:val="28"/>
          <w:sz w:val="28"/>
          <w:szCs w:val="28"/>
          <w:rtl w:val="true"/>
          <w:lang w:bidi="fa-IR"/>
        </w:rPr>
        <w:t>از مخلصان هستند و اگر وجوب عصمت برای برخی ثابت شود، برای همه ثابت می‌شود، زیرا کسی به تفاوت قائل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باید از گروه و دسته شیطان باشد و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 که حزب شیطان همان زیان کارانند</w:t>
      </w:r>
      <w:r>
        <w:rPr>
          <w:rFonts w:eastAsia="IRNazanin" w:cs="IRNazanin"/>
          <w:color w:val="111111"/>
          <w:sz w:val="28"/>
          <w:szCs w:val="28"/>
          <w:rtl w:val="true"/>
          <w:lang w:bidi="fa-IR"/>
        </w:rPr>
        <w:t>»</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و فقط زیان‌کاران این را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پیامبران از فرشتگان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قول خداوند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خداوند آدم و نوح و خاندان ابراهیم و خاندان عمران را بر مردم جهان</w:t>
      </w:r>
    </w:p>
    <w:p>
      <w:pPr>
        <w:pStyle w:val="BookText"/>
        <w:rPr/>
      </w:pPr>
      <w:r>
        <w:rPr>
          <w:rFonts w:ascii="IRNazanin" w:hAnsi="IRNazanin" w:eastAsia="IRNazanin"/>
          <w:color w:val="111111"/>
          <w:sz w:val="28"/>
          <w:sz w:val="28"/>
          <w:szCs w:val="28"/>
          <w:rtl w:val="true"/>
          <w:lang w:bidi="fa-IR"/>
        </w:rPr>
        <w:t>برتری داده است</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برتر بودن برخی، بنابر اجماع مرکب، بر برتر بودن همه دلالت می‌کند و اگر معصیتی از او سر بزند، برتر بودن از او سلب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پرهیزگاران را چون پلیدکاران قرار می‌دهیم</w:t>
      </w:r>
      <w:r>
        <w:rPr>
          <w:rFonts w:eastAsia="IRNazanin" w:cs="IRNazanin"/>
          <w:color w:val="111111"/>
          <w:sz w:val="28"/>
          <w:szCs w:val="28"/>
          <w:rtl w:val="true"/>
          <w:lang w:bidi="fa-IR"/>
        </w:rPr>
        <w:t>».</w:t>
      </w:r>
      <w:r>
        <w:rPr>
          <w:rStyle w:val="FootnoteAnchor"/>
          <w:rtl w:val="true"/>
        </w:rPr>
        <w:footnoteReference w:id="633"/>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پیامبر غاصب باشد از ظالمین است و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پیمان من به بیدادگران نمی‌رسد</w:t>
      </w:r>
      <w:r>
        <w:rPr>
          <w:rFonts w:eastAsia="IRNazanin" w:cs="IRNazanin"/>
          <w:color w:val="111111"/>
          <w:sz w:val="28"/>
          <w:szCs w:val="28"/>
          <w:rtl w:val="true"/>
          <w:lang w:bidi="fa-IR"/>
        </w:rPr>
        <w:t>».</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رازی در تفسیر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عهد، یا عهد و پیمان نبوت یا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منظور عهد نبوت باشد، مراد، محقق می‌شود و اگر منظور عهد امامت باشد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پیامبری باید امام باشد که امام قرار داده شود و به او اقتدا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آیه با همه فرض‌ها نشانه این است که پیامبر گناهکار نمی شود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قطعا شیطان گمان خود را در مورد آن ها راست‌یافت و جز گروهی از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پیروی کردند</w:t>
      </w:r>
      <w:r>
        <w:rPr>
          <w:rFonts w:eastAsia="IRNazanin" w:cs="IRNazanin"/>
          <w:color w:val="111111"/>
          <w:sz w:val="28"/>
          <w:szCs w:val="28"/>
          <w:rtl w:val="true"/>
          <w:lang w:bidi="fa-IR"/>
        </w:rPr>
        <w:t>»</w:t>
      </w:r>
      <w:r>
        <w:rPr>
          <w:rStyle w:val="FootnoteAnchor"/>
          <w:rtl w:val="true"/>
        </w:rPr>
        <w:footnoteReference w:id="635"/>
      </w:r>
      <w:r>
        <w:rPr>
          <w:rFonts w:ascii="IRNazanin" w:hAnsi="IRNazanin" w:eastAsia="IRNazanin"/>
          <w:color w:val="111111"/>
          <w:sz w:val="28"/>
          <w:sz w:val="28"/>
          <w:szCs w:val="28"/>
          <w:rtl w:val="true"/>
          <w:lang w:bidi="fa-IR"/>
        </w:rPr>
        <w:t>و ابنیاء همگی به اتفاق جزو این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وجوه دیگری ذکر کرده اند ولی آنچه آورده‌ایم برای کسی که قلبی داشته باشد و یا گوش فرادهد کافی است و او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 همه دلایل اشتباه را ان شاء الله تعالی در هر بابی که به آن مربوط است خواهیم آورد</w:t>
      </w:r>
      <w:r>
        <w:rPr>
          <w:rFonts w:eastAsia="IRNazanin" w:cs="IRNazanin"/>
          <w:color w:val="111111"/>
          <w:sz w:val="28"/>
          <w:szCs w:val="28"/>
          <w:rtl w:val="true"/>
          <w:lang w:bidi="fa-IR"/>
        </w:rPr>
        <w:t xml:space="preserve">. </w:t>
      </w:r>
      <w:bookmarkStart w:id="685" w:name="pg13906_145449"/>
    </w:p>
    <w:p>
      <w:pPr>
        <w:pStyle w:val="Heading2"/>
        <w:numPr>
          <w:ilvl w:val="1"/>
          <w:numId w:val="1"/>
        </w:numPr>
        <w:rPr/>
      </w:pPr>
      <w:bookmarkStart w:id="686" w:name="__RefHeading___Toc4228837_1468164448"/>
      <w:bookmarkStart w:id="687" w:name="_Toc316"/>
      <w:bookmarkEnd w:id="685"/>
      <w:bookmarkEnd w:id="686"/>
      <w:r>
        <w:rPr>
          <w:rtl w:val="true"/>
        </w:rPr>
        <w:t xml:space="preserve">أبواب قصص آدم و حواء و أولادهما صلوات الله عليهما </w:t>
      </w:r>
      <w:r>
        <w:rPr>
          <w:rtl w:val="true"/>
        </w:rPr>
        <w:t xml:space="preserve">/ </w:t>
      </w:r>
      <w:r>
        <w:rPr>
          <w:rtl w:val="true"/>
        </w:rPr>
        <w:t>أبواب قصه‌های آدم و حوا و فرزندان آنان صلوات الله علیهما</w:t>
      </w:r>
      <w:bookmarkEnd w:id="687"/>
    </w:p>
    <w:p>
      <w:pPr>
        <w:pStyle w:val="Heading3"/>
        <w:numPr>
          <w:ilvl w:val="2"/>
          <w:numId w:val="1"/>
        </w:numPr>
        <w:rPr/>
      </w:pPr>
      <w:bookmarkStart w:id="688" w:name="__RefHeading___Toc4228839_1468164448"/>
      <w:bookmarkStart w:id="689" w:name="_Toc317"/>
      <w:bookmarkEnd w:id="688"/>
      <w:r>
        <w:rPr>
          <w:rtl w:val="true"/>
        </w:rPr>
        <w:t xml:space="preserve">باب </w:t>
      </w:r>
      <w:r>
        <w:rPr/>
        <w:t>1</w:t>
      </w:r>
      <w:r>
        <w:rPr>
          <w:rtl w:val="true"/>
        </w:rPr>
        <w:t xml:space="preserve"> </w:t>
      </w:r>
      <w:r>
        <w:rPr>
          <w:rtl w:val="true"/>
        </w:rPr>
        <w:t>فضل آدم و حواء و علل تسميتهما و بعض أحوالهما و بدء خلقهما و سؤال الملائكة في ذلك‌</w:t>
      </w:r>
      <w:bookmarkEnd w:id="689"/>
    </w:p>
    <w:p>
      <w:pPr>
        <w:pStyle w:val="Heading4"/>
        <w:numPr>
          <w:ilvl w:val="3"/>
          <w:numId w:val="1"/>
        </w:numPr>
        <w:rPr/>
      </w:pPr>
      <w:bookmarkStart w:id="690" w:name="__RefHeading___Toc4228841_1468164448"/>
      <w:bookmarkStart w:id="691" w:name="_Toc318"/>
      <w:bookmarkEnd w:id="690"/>
      <w:r>
        <w:rPr>
          <w:rtl w:val="true"/>
        </w:rPr>
        <w:t>الآيات</w:t>
      </w:r>
      <w:bookmarkEnd w:id="691"/>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قالَ رَبُّكَ لِلْمَلائِكَةِ إِنِّي جاعِلٌ فِي الْأَرْضِ خَلِيفَةً قالُوا أَ تَجْعَلُ فِيها مَنْ يُفْسِدُ فِيها وَ يَسْفِكُ الدِّماءَ وَ نَحْنُ نُسَبِّحُ بِحَمْدِكَ وَ نُقَدِّسُ لَكَ قالَ إِنِّي أَعْلَمُ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ثُمَّ عَرَضَهُمْ عَلَي الْمَلائِكَةِ فَقالَ أَنْبِئُونِي بِأَسْماءِ هؤُلاءِ إِنْ كُنْتُمْ 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سُبْحانَكَ لا عِلْمَ لَنا إِلَّا ما عَلَّمْتَنا إِنَّكَ أَنْتَ الْعَلِيمُ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آدَمُ أَنْبِئْهُمْ بِأَسْمائِهِمْ فَلَمَّا أَنْبَأَهُمْ بِأَسْمائِهِمْ قالَ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اتَّقُوا رَبَّكُمُ الَّذِي خَلَقَكُمْ مِنْ نَفْسٍ واحِدَةٍ وَ خَلَقَ مِنْها زَوْجَها وَ بَثَّ مِنْهُما رِجالًا كَثِيراً وَ نِساءً</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4228843_1468164448"/>
      <w:bookmarkStart w:id="693" w:name="_Toc319"/>
      <w:bookmarkEnd w:id="692"/>
      <w:r>
        <w:rPr>
          <w:rtl w:val="true"/>
        </w:rPr>
        <w:t>تفسير</w:t>
      </w:r>
      <w:bookmarkEnd w:id="693"/>
    </w:p>
    <w:p>
      <w:pPr>
        <w:pStyle w:val="BookText"/>
        <w:rPr/>
      </w:pPr>
      <w:r>
        <w:rPr>
          <w:rFonts w:ascii="Amiri" w:hAnsi="Amiri" w:eastAsia="Amiri" w:cs="Amiri"/>
          <w:color w:val="111111"/>
          <w:sz w:val="28"/>
          <w:sz w:val="28"/>
          <w:szCs w:val="28"/>
          <w:rtl w:val="true"/>
          <w:lang w:bidi="ar-SA"/>
        </w:rPr>
        <w:t xml:space="preserve">إِنِّي جاعِلٌ فِي الْأَرْضِ خَلِيفَةً قال البيضاوي الخليفة من يخلف غيره و ينوب منابه و التاء للمبالغة قالُوا أَ تَجْعَلُ فِيها تعجب من أن يستخلف لعمارة الأرض و إصلاحها مَنْ يُفْسِدُ فِيها أو يستخلف مكان أهل الطاعة أهل المعصية و استكشاف عما خفي عليهم من الحكمة التي بهرت تلك المفاسد </w:t>
      </w:r>
      <w:r>
        <w:rPr>
          <w:rStyle w:val="FootnoteAnchor"/>
          <w:rtl w:val="true"/>
        </w:rPr>
        <w:footnoteReference w:id="636"/>
      </w:r>
      <w:r>
        <w:rPr>
          <w:rFonts w:ascii="Amiri" w:hAnsi="Amiri" w:eastAsia="Amiri" w:cs="Amiri"/>
          <w:color w:val="111111"/>
          <w:sz w:val="28"/>
          <w:sz w:val="28"/>
          <w:szCs w:val="28"/>
          <w:rtl w:val="true"/>
          <w:lang w:bidi="ar-SA"/>
        </w:rPr>
        <w:t xml:space="preserve">و استخبار عما يرشدهم و يزيح شبهتهم </w:t>
      </w:r>
      <w:r>
        <w:rPr>
          <w:rStyle w:val="FootnoteAnchor"/>
          <w:rtl w:val="true"/>
        </w:rPr>
        <w:footnoteReference w:id="637"/>
      </w:r>
      <w:r>
        <w:rPr>
          <w:rFonts w:ascii="Amiri" w:hAnsi="Amiri" w:eastAsia="Amiri" w:cs="Amiri"/>
          <w:color w:val="111111"/>
          <w:sz w:val="28"/>
          <w:sz w:val="28"/>
          <w:szCs w:val="28"/>
          <w:rtl w:val="true"/>
          <w:lang w:bidi="ar-SA"/>
        </w:rPr>
        <w:t xml:space="preserve">و ليس باعتراض علي الله و لا طعن في بني آدم علي وجه الغيبة فإنهم أعلي من أن يظن بهم ذلك و إنما عرفوا ذلك بإخبار من الله أو تلق من اللوح المحفوظ أو استنباط عما ركز في عقولهم أن العصمة من خواصهم أو قياس لأحد الثقلين علي الآخر </w:t>
      </w:r>
      <w:r>
        <w:rPr>
          <w:rStyle w:val="FootnoteAnchor"/>
          <w:rtl w:val="true"/>
        </w:rPr>
        <w:footnoteReference w:id="638"/>
      </w:r>
      <w:r>
        <w:rPr>
          <w:rFonts w:ascii="Amiri" w:hAnsi="Amiri" w:eastAsia="Amiri" w:cs="Amiri"/>
          <w:color w:val="111111"/>
          <w:sz w:val="28"/>
          <w:sz w:val="28"/>
          <w:szCs w:val="28"/>
          <w:rtl w:val="true"/>
          <w:lang w:bidi="ar-SA"/>
        </w:rPr>
        <w:t>وَ نَحْنُ</w:t>
      </w:r>
    </w:p>
    <w:p>
      <w:pPr>
        <w:pStyle w:val="Heading3"/>
        <w:numPr>
          <w:ilvl w:val="2"/>
          <w:numId w:val="1"/>
        </w:numPr>
        <w:rPr/>
      </w:pPr>
      <w:bookmarkStart w:id="694" w:name="__RefHeading___Toc4228845_1468164448"/>
      <w:bookmarkStart w:id="695" w:name="_Toc320"/>
      <w:bookmarkEnd w:id="694"/>
      <w:r>
        <w:rPr>
          <w:rtl w:val="true"/>
        </w:rPr>
        <w:t>باب اول</w:t>
      </w:r>
      <w:r>
        <w:rPr>
          <w:rtl w:val="true"/>
        </w:rPr>
        <w:t xml:space="preserve">: </w:t>
      </w:r>
      <w:r>
        <w:rPr>
          <w:rtl w:val="true"/>
        </w:rPr>
        <w:t>برتری آدم و حوا و دلایل نام‌گذاریشان و بعضی از احوالاتشان، شروع آفرینش ایشان و پرسش فرشتگان در این زمینه</w:t>
      </w:r>
      <w:bookmarkEnd w:id="695"/>
    </w:p>
    <w:p>
      <w:pPr>
        <w:pStyle w:val="Heading4"/>
        <w:numPr>
          <w:ilvl w:val="3"/>
          <w:numId w:val="1"/>
        </w:numPr>
        <w:rPr/>
      </w:pPr>
      <w:bookmarkStart w:id="696" w:name="__RefHeading___Toc4228847_1468164448"/>
      <w:bookmarkStart w:id="697" w:name="_Toc321"/>
      <w:bookmarkEnd w:id="696"/>
      <w:r>
        <w:rPr>
          <w:rtl w:val="true"/>
        </w:rPr>
        <w:t>آیات</w:t>
      </w:r>
      <w:bookmarkEnd w:id="69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کُلَّهَا ثُمَّ عَرَضَهُمْ عَلَی الْمَلاَئِکَةِ فَقَالَ أَنبِئُونِی بِأَسْمَاء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ؤُلاء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سُبْحَانَکَ لاَ عِلْمَ لَنَا إِلاَّ مَا عَلَّمْتَنَا إِنَّکَ أَنتَ الْعَلِیمُ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یَا آدَمُ أَنبِئْهُم بِأَسْمَآئِهِمْ فَلَمَّا أَنبَأَهُمْ بِأَسْمَآئِهِمْ قَالَ أَلَمْ أَقُل لَّکُمْ إِنِّی أَعْلَمُ غَیْبَ السَّمَاوَاتِ وَالأَرْضِ وَأَعْلَمُ مَا تُبْدُونَ وَمَا کُنتُمْ تَکْتُمُونَ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پروردگار تو به فرشتگان گفت من در زمین جانشینی خواهم گماشت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در آن کسی را می‌گماری که در آن فساد انگیزد و خونها بریزد و حال آنکه 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 فرمود 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 سپس آن ها را بر فرشتگان عرضه نمود و فرمود اگر راست می‌گویید از اسامی اینها 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منزهی تو 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آموخته‌ای هیچ دانشی نیست تویی دانای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آدم ایشان را از اسامی آنان خبر ده و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از اسماءشان خبر داد فرمود آیا به شما نگفتم که</w:t>
      </w:r>
    </w:p>
    <w:p>
      <w:pPr>
        <w:pStyle w:val="BookText"/>
        <w:rPr/>
      </w:pPr>
      <w:r>
        <w:rPr>
          <w:rFonts w:ascii="IRNazanin" w:hAnsi="IRNazanin" w:eastAsia="IRNazanin"/>
          <w:color w:val="111111"/>
          <w:sz w:val="28"/>
          <w:sz w:val="28"/>
          <w:szCs w:val="28"/>
          <w:rtl w:val="true"/>
          <w:lang w:bidi="fa-IR"/>
        </w:rPr>
        <w:t>من نهفته آسمان ها و زمین را می‌دانم و آنچه را آشکار می‌کنید و آنچه را پنهان می‌داشتید می‌دانم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أَیُّهَا النَّاسُ اتَّقُواْ رَبَّکُمُ الَّذِی خَلَقَکُم مِّن نَّفْسٍ وَاحِدَةٍ وَخَلَقَ مِنْهَا زَوْجَهَا وَبَثَّ مِنْهُمَا رِجَالاً کَثِیرًا وَنِسَاء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خَلَقَ الْإِنسَانَ مِن صَلْصَالٍ کَالْفَخَّارِ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خشکیده‌ای سفال مانند آفرید</w:t>
      </w:r>
      <w:r>
        <w:rPr>
          <w:rFonts w:eastAsia="IRNazanin" w:cs="IRNazanin"/>
          <w:color w:val="111111"/>
          <w:sz w:val="28"/>
          <w:szCs w:val="28"/>
          <w:rtl w:val="true"/>
          <w:lang w:bidi="fa-IR"/>
        </w:rPr>
        <w:t>}</w:t>
      </w:r>
    </w:p>
    <w:p>
      <w:pPr>
        <w:pStyle w:val="Heading4"/>
        <w:numPr>
          <w:ilvl w:val="3"/>
          <w:numId w:val="1"/>
        </w:numPr>
        <w:rPr/>
      </w:pPr>
      <w:bookmarkStart w:id="698" w:name="__RefHeading___Toc4228849_1468164448"/>
      <w:bookmarkStart w:id="699" w:name="_Toc322"/>
      <w:bookmarkEnd w:id="698"/>
      <w:r>
        <w:rPr>
          <w:rtl w:val="true"/>
        </w:rPr>
        <w:t>تفسیر</w:t>
      </w:r>
      <w:bookmarkEnd w:id="69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در زمین جانشینی خواهم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کسی است که جانشین دیگری است و به جای او می‌نشیند و تاء آن برای مبالغه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آیا قرار می دهی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تعجب از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بر زمین بنشیند که آن را اصلاح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زمین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گناه به جای مردم فرمانبردار بنشینند و آشکارساختن حکمتی که بر آن مفاسد غلبه داشته و بر آنان مخفی و پوشیده است و کسب اطلاع از آنچه آنان را ارشاد کرده و شبهاتشان را از بین ببرد، و این، اعتراض به خداوند یا اعتراض به بنی‌آدم به صورت غائب نیست بلکه آنان برتر از آنند که چنین گمانی به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مطلب را یا از طریق خبر دادن خداوند به آنان و یا با دریافت از لوح محفوظ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استنباط آنان برگرفته از چیزی است که در ذهنشان حک شده بود؛ مبنی بر اینکه عصمت تنها مختص به خودشان است یا قیاس یکی از ثقلین بر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حال آنکه </w:t>
      </w:r>
    </w:p>
    <w:p>
      <w:pPr>
        <w:pStyle w:val="BookText"/>
        <w:rPr/>
      </w:pPr>
      <w:r>
        <w:rPr>
          <w:rFonts w:ascii="Amiri" w:hAnsi="Amiri" w:eastAsia="Amiri" w:cs="Amiri"/>
          <w:color w:val="111111"/>
          <w:sz w:val="28"/>
          <w:sz w:val="28"/>
          <w:szCs w:val="28"/>
          <w:rtl w:val="true"/>
          <w:lang w:bidi="ar-SA"/>
        </w:rPr>
        <w:t xml:space="preserve">نُسَبِّحُ بِحَمْدِكَ وَ نُقَدِّسُ لَكَ حال مقررة لجهة الإشكال و كأنهم علموا أن المجعول خليفة ذو ثلاث قوي عليها مدار أمره شهوية و غضبية تؤديان به إلي الفساد و سفك الدماء و عقلية تدعوه إلي المعرفة و الطاعة و نظروا إليها مفردة و قالوا ما الحكمة في استخلافه و هو باعتبار تينك القوتين لا تقتضي الحكمة إيجاده فضلا عن استخلافه و أما باعتبار القوة العقلية فنحن نقيم بما يتوقع منها سليما عن معارضة تلك المفاسد و غفلوا عن فضيلة كل واحدة من القوتين إذا صارت مهذبة مطواعة للعقل متمرنة علي الخير كالعفة و الشجاعة و مجاهدة الهوي و الإنصاف و لم يعلموا أن التركيب يفيد ما يقصر عنه الآحاد كالإحاطة بالجزئيات و استنباط الصناعات و استخراج منافع الكائنات من القوة إلي الفعل الذي هو المقصود من الاستخلاف و إليه أشار تعالي إجمالا بقوله قالَ إِنِّي أَعْلَمُ ما لا تَعْلَمُونَ و التسبيح تبعيد الله عن السوء و كذلك التقديس و بِحَمْدِكَ في موضع الحال أي متلبسين بحمدك علي ما ألهمتنا معرفتك و وفقتنا لتسبيحك وَ عَلَّمَ آدَمَ الْأَسْماءَ كُلَّها إما بخلق علم ضروري بها فيه أو إلقاء في روحه و لا يفتقر إلي سابقة اصطلاح ليتسلسل و الاسم ما يكون علامة للشي‌ء و دليلا يرفعه إلي الذهن من الألفاظ و الصفات و الأفعال و استعماله عرفا في اللفظ الموضوع لمعني سواء كان مركبا أو مفردا مخبرا عنه أو خبرا أو رابطة بينهما و اصطلاحا في المعني المعروف و المراد في الآية إما الأول أو الثاني و هو يستلزم الأول لأن العلم بالألفاظ من حيث الدلالة متوقف علي العلم بالمعاني و المعني أنه تعالي خلقه من أجزاء مختلفة و قوي متباينة مستعدا لإدراك أنواع المدركات من المعقولات و المحسوسات و المتخيلات و الموهومات و ألهمه معرفة ذوات الأشياء و خواصها و أسمائها و أصول العلم و قوانين الصناعات و كيفية آلاتها ثُمَّ عَرَضَهُمْ عَلَي الْمَلائِكَةِ الضمير للمسميات المدلول عليها ضمنا فَقالَ أَنْبِئُونِي بِأَسْماءِ هؤُلاءِ تبكيت لهم </w:t>
      </w:r>
      <w:r>
        <w:rPr>
          <w:rStyle w:val="FootnoteAnchor"/>
          <w:rtl w:val="true"/>
        </w:rPr>
        <w:footnoteReference w:id="639"/>
      </w:r>
      <w:r>
        <w:rPr>
          <w:rFonts w:ascii="Amiri" w:hAnsi="Amiri" w:eastAsia="Amiri" w:cs="Amiri"/>
          <w:color w:val="111111"/>
          <w:sz w:val="28"/>
          <w:sz w:val="28"/>
          <w:szCs w:val="28"/>
          <w:rtl w:val="true"/>
          <w:lang w:bidi="ar-SA"/>
        </w:rPr>
        <w:t>و تنبيه علي عجزهم عن أمر الخلافة فإن التصرف و التدبير و إقامة المعدلة قبل تحقق المعرفة و الوقوف علي مراتب الاستعدادات و قدر الحقوق محال و ليس بتكليف ليكون من باب التكليف بالمحال إِنْ كُنْتُمْ صادِقِينَ في زعمكم أنكم أحقاء بالخلافة لعصمتكم أو أن خلقهم و استخلافهم و هذه صفتهم لا يليق</w:t>
      </w:r>
    </w:p>
    <w:p>
      <w:pPr>
        <w:pStyle w:val="BookText"/>
        <w:rPr/>
      </w:pPr>
      <w:r>
        <w:rPr>
          <w:rFonts w:ascii="IRNazanin" w:hAnsi="IRNazanin" w:eastAsia="IRNazanin"/>
          <w:color w:val="111111"/>
          <w:sz w:val="28"/>
          <w:sz w:val="28"/>
          <w:szCs w:val="28"/>
          <w:rtl w:val="true"/>
          <w:lang w:bidi="fa-IR"/>
        </w:rPr>
        <w:t xml:space="preserve">ما با ستایش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تنزیه می‌کنیم و به تقدیست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حالیه ای است که دلیل اشکال وارد کردن را تقریر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آن‌ها دانسته‌اند کسی که خلیفه قرار داده می شود دارای سه نوع قوه است که محور کار او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قوه شهویه و غضبیه است که به فساد و خونریزی منجر می‌شود و قوه عقلیه که او را به شناخت و اطاعت دعوت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تنها به این قوه نگاه کرده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جانشین شدن او چیست؟ در حالی که با اتکا به این دو قوه، حکمت اقتضا نمی کند که خلق شود چه رسد به این که به جانشینی برگزیده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اعتبار قوه عقلیه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آن طور که انتظار می‌رود و بدون معارضه آن مفاسد، به آن می‌پردازیم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فضیلت هر یک از آن دو قوه زمانی که تهذیب یافته و پیرو عقل و مزین به خوبی هایی چون عفت، شجاعت، مبارزه با هوا و هوس، انصاف شوند غفلت کرده‌اند و نفهمیده‌اند که ترکیب، مزیتی دارد که تک تک، آن ارزش را ندارد مانند احاطه به جزئیات و استنباط صناعات و از قوه به فعل درآوردن منافع کائنات که هدف و مقصود از جانشین کردن و استخلاف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در این آیه به اجمال اشاره‌ای به آن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 من می دانم چیزی را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تسبیح یعنی بعید دانستند خداوند از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تقدیس نیز چنین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ستایش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واقع شده است و یعنی در حالی که لباس حمد تو را بر تن کرده ایم با آنچه که از شناخت خود به ما الهام کردی و ما را به تنزیه و تسبیح خویش موفق ساختی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آفرینش علم ضروری به آن در او یا القاء کردن در روحش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پیشینه اصطلاحی که تسلسلش را بیان کند نیاز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علامت چیزی است و راهنمایی است که الفاظ، صفات و افعال را به ذهن می رساند، و کاربرد عرفی آن، در لفظی است که برای معنایی وضع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مرکب باشد یا مفردی که از آن خبر می دهد یا خبر یا رابط بین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 اصطلاحی آن در معنای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آن در آیه یا اولی است یا دومی که البته آن هم مستلزم اولی است، زیرا از نظر دلالت، علم به الفاظ بسته به علم معانی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معنا را از اجزای گوناگون و نیروهای مختلفی آفریده است که آمادگی ادراک انواع مدرکات، از معقولات گرفته تا محسوسات، متخیلات و موهومات را دارا می باشد و به او شناخت ذات اشیا، خواص و اسماء آن، اصول علم و قوانین صناعات و چگونگی لوازم آن را الهام نموده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آن ها را بر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آن اسمایی برمی گردد که ضمنا بر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فرمود از اسامی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برای غلبه</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نمودن بر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برهان و آگاه نمودن آنان از ناتوانی در امر جانشینی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تصرف و تدبیر و برپایی عدالت قبل از شناخت و آشنایی با میزان توانایی و اندازه حقوق، محال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صادق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پندار خویش که به دلیل عصمتتان، شایستگی جانشینی را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منظور آفرینش و جانشینی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آنان است و شایسته </w:t>
      </w:r>
      <w:bookmarkStart w:id="700" w:name="pg13906_145451"/>
    </w:p>
    <w:p>
      <w:pPr>
        <w:pStyle w:val="BookText"/>
        <w:rPr/>
      </w:pPr>
      <w:bookmarkEnd w:id="700"/>
      <w:r>
        <w:rPr>
          <w:rFonts w:ascii="Amiri" w:hAnsi="Amiri" w:eastAsia="Amiri" w:cs="Amiri"/>
          <w:color w:val="111111"/>
          <w:sz w:val="28"/>
          <w:sz w:val="28"/>
          <w:szCs w:val="28"/>
          <w:rtl w:val="true"/>
          <w:lang w:bidi="ar-SA"/>
        </w:rPr>
        <w:t xml:space="preserve">بالحكيم قالُوا سُبْحانَكَ لا عِلْمَ لَنا إِلَّا ما عَلَّمْتَنا اعتراف بالعجز و القصور و إشعار بأن سؤالهم كان استفسارا قالَ أَ لَمْ أَقُلْ لَكُمْ استحضار لقوله أَعْلَمُ ما لا تَعْلَمُونَ لكنه جاء به علي وجه أبسط ليكون كالحجة عليه فإنه تعالي لما علم ما خفي عليهم من أمور السماوات و الأرض و ما ظهر لهم من الأحوال الظاهرة و الباطنة علم ما لا يعلمون و فيه تعريض بمعاتبتهم علي ترك الأولي و هو أن يتوقفوا مترصدين لأن يبين لهم و قيل ما تُبْدُونَ قولهم أَ تَجْعَلُ فِيها و ما تكتمون استيطانهم أحقاء بالخلافة و إنه تعالي لا يخلق خلقا أفضل منهم و قيل ما أظهروا من الطاعة و أسر منهم إبليس من المعصية </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سيأتي تمام الكلام في تفسير تلك الآيات و سائر الآيات الواردة في ذلك و دفع الشبه الواردة عليها في كتاب السماء و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مِنْ نَفْسٍ واحِدَةٍ قال الطبرسي رحمه الله المراد بالنفس هنا آدم وَ خَلَقَ مِنْها زَوْجَها ذهب أكثر المفسرين إلي أنها خلقت من ضلع من أضلاع آدم وَ رَوَوْا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 الْمَرْأَةُ مِنْ ضِلْعٍ إِنْ أَقَمْتَهَا كَسَرْتَهَا وَ إِنْ تَرَكْتَهَا وَ فِيهَا عِوَجٌ اسْتَمْتَعْتَ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أَبِي جَعْفَرٍ الْبَاقِرِ عليهما السلام أَنَّ اللَّهَ خَلَقَ حَوَّاءَ مِنْ فَضْلِ الطِّينَةِ الَّتِي خَلَقَ مِنْهَا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تفسير علي بن إبراهيم أنها خلقت من أسفل أضلاعه </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الْإِنْسانَ مِنْ صَلْصالٍ قال البيضاوي الصلصال الطين اليابس الذي له صلصلة و الفخار الخزف و قد خلق الله آدم من تراب جعله طينا ثم حمأ مسنونا </w:t>
      </w:r>
      <w:r>
        <w:rPr>
          <w:rStyle w:val="FootnoteAnchor"/>
          <w:rtl w:val="true"/>
        </w:rPr>
        <w:footnoteReference w:id="642"/>
      </w:r>
      <w:r>
        <w:rPr>
          <w:rFonts w:ascii="IRNazanin" w:hAnsi="IRNazanin" w:eastAsia="IRNazanin"/>
          <w:color w:val="111111"/>
          <w:sz w:val="28"/>
          <w:sz w:val="28"/>
          <w:szCs w:val="28"/>
          <w:rtl w:val="true"/>
          <w:lang w:bidi="fa-IR"/>
        </w:rPr>
        <w:t xml:space="preserve">ثم صلصالا </w:t>
      </w:r>
      <w:r>
        <w:rPr>
          <w:rStyle w:val="FootnoteAnchor"/>
          <w:rtl w:val="true"/>
        </w:rPr>
        <w:footnoteReference w:id="643"/>
      </w:r>
      <w:r>
        <w:rPr>
          <w:rFonts w:ascii="Amiri" w:hAnsi="Amiri" w:eastAsia="Amiri" w:cs="Amiri"/>
          <w:color w:val="111111"/>
          <w:sz w:val="28"/>
          <w:sz w:val="28"/>
          <w:szCs w:val="28"/>
          <w:rtl w:val="true"/>
          <w:lang w:bidi="ar-SA"/>
        </w:rPr>
        <w:t>فلا يخالف ذلك قوله خَلَقَهُ مِنْ تُرابٍ و نحوه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1" w:name="__RefHeading___Toc4228851_1468164448"/>
      <w:bookmarkStart w:id="702" w:name="_Toc323"/>
      <w:bookmarkEnd w:id="701"/>
      <w:r>
        <w:rPr>
          <w:rtl w:val="true"/>
        </w:rPr>
        <w:t>الأخبار</w:t>
      </w:r>
      <w:bookmarkEnd w:id="702"/>
    </w:p>
    <w:p>
      <w:pPr>
        <w:pStyle w:val="Heading5"/>
        <w:numPr>
          <w:ilvl w:val="4"/>
          <w:numId w:val="1"/>
        </w:numPr>
        <w:rPr/>
      </w:pPr>
      <w:bookmarkStart w:id="703" w:name="__RefHeading___Toc4228853_1468164448"/>
      <w:bookmarkStart w:id="704" w:name="_Toc324"/>
      <w:bookmarkEnd w:id="703"/>
      <w:r>
        <w:rPr>
          <w:rtl w:val="true"/>
        </w:rPr>
        <w:t>«</w:t>
      </w:r>
      <w:r>
        <w:rPr/>
        <w:t>1</w:t>
      </w:r>
      <w:r>
        <w:rPr>
          <w:rtl w:val="true"/>
        </w:rPr>
        <w:t>»</w:t>
      </w:r>
      <w:bookmarkEnd w:id="704"/>
    </w:p>
    <w:p>
      <w:pPr>
        <w:pStyle w:val="BookText"/>
        <w:rPr/>
      </w:pPr>
      <w:r>
        <w:rPr>
          <w:rFonts w:ascii="Amiri" w:hAnsi="Amiri" w:eastAsia="Amiri" w:cs="Amiri"/>
          <w:color w:val="111111"/>
          <w:sz w:val="28"/>
          <w:sz w:val="28"/>
          <w:szCs w:val="28"/>
          <w:rtl w:val="true"/>
          <w:lang w:bidi="ar-SA"/>
        </w:rPr>
        <w:t xml:space="preserve">فس، تفسير القمي فَقَالَ اللَّهُ يا آدَمُ أَنْبِئْهُمْ بِأَسْمائِهِمْ فَأَقْبَلَ آدَمُ يُخْبِرُهُمْ فَقَالَ اللَّهُ أَ لَمْ أَقُلْ لَكُمْ الْآيَةَ فَجَعَلَ آدَمَ حُجَّةً عَلَيْهِمْ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حکیم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 تو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جز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آموخته ای هیچ دانشی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به عجز و ناتوانی و اشاره به اینکه سؤالشان برای پی بردن به تفسیر و حقیقت مسأله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 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چینی برای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چیزی می 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ساده تر آورده تا مانند دلیل و برهانی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خداوند متعال امور آسمان ها و زمین را که بر آن ها پوشیده بود و آنچه از ظاهر و باطن بر آنان آشکار بود را می داند و در آن تعریضی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 و کنایه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به سرزنش ایشان به خاطر ترک اولی، و آن این که آن ها منتظر و مترصد بمانند تا پروردگار برایشان روشن سازد 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آشکار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کسی را می گماری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پنهان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پنهان می کنند که خود را شایسته جانشینی می دانند و معتقدند خداوند متعال آفرینشی بهتر از آن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طاعتی که آنان اظهار کردند و نافرمانی که از میان آنان، ابلیس پنهان کرد</w:t>
      </w:r>
      <w:r>
        <w:rPr>
          <w:rFonts w:eastAsia="IRNazanin" w:cs="IRNazanin"/>
          <w:color w:val="111111"/>
          <w:sz w:val="28"/>
          <w:szCs w:val="28"/>
          <w:rtl w:val="true"/>
          <w:lang w:bidi="fa-IR"/>
        </w:rPr>
        <w:t>.</w:t>
      </w:r>
      <w:r>
        <w:rPr>
          <w:rStyle w:val="FootnoteAnchor"/>
          <w:rtl w:val="true"/>
        </w:rPr>
        <w:footnoteReference w:id="64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کامل آن آیه ها و سایر آیاتی که در این باره آمده و دفع شبهه وارده بر آن در کتاب السماء و العالم به طور کامل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رضی الله عنه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مقصود از نفس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جفتش را نیز از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مفسرین بر این باورند که همسرش از دنده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از دنده ای آفریده شده که اگر راستش کنی، آن را می شکنی و اگر با کجی اش رهایش کنی از آن بهره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بهترین بخش خاکی که آدم را از آن آفرید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تفسیر علی بن ابراهیم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پایین ترین بخش دنده آدم آفریده شد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 از گل خشکیده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صلصال گِل خشکی است که طنین دارد و فخار گِل سفالی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گل و سپس لجن بدبو و بعد گل خشکیده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این بخش از سخن خداوند در تضاد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از خاک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w:t>
      </w:r>
      <w:r>
        <w:rPr>
          <w:rStyle w:val="FootnoteAnchor"/>
          <w:rtl w:val="true"/>
        </w:rPr>
        <w:footnoteReference w:id="648"/>
      </w:r>
    </w:p>
    <w:p>
      <w:pPr>
        <w:pStyle w:val="Heading4"/>
        <w:numPr>
          <w:ilvl w:val="3"/>
          <w:numId w:val="1"/>
        </w:numPr>
        <w:rPr/>
      </w:pPr>
      <w:bookmarkStart w:id="705" w:name="__RefHeading___Toc4228855_1468164448"/>
      <w:bookmarkStart w:id="706" w:name="_Toc325"/>
      <w:bookmarkEnd w:id="705"/>
      <w:r>
        <w:rPr>
          <w:rtl w:val="true"/>
        </w:rPr>
        <w:t>روایات</w:t>
      </w:r>
      <w:bookmarkEnd w:id="706"/>
    </w:p>
    <w:p>
      <w:pPr>
        <w:pStyle w:val="Heading5"/>
        <w:numPr>
          <w:ilvl w:val="4"/>
          <w:numId w:val="1"/>
        </w:numPr>
        <w:rPr/>
      </w:pPr>
      <w:bookmarkStart w:id="707" w:name="__RefHeading___Toc4228857_1468164448"/>
      <w:bookmarkStart w:id="708" w:name="_Toc326"/>
      <w:bookmarkEnd w:id="707"/>
      <w:r>
        <w:rPr>
          <w:rtl w:val="true"/>
        </w:rPr>
        <w:t xml:space="preserve">روایت </w:t>
      </w:r>
      <w:r>
        <w:rPr/>
        <w:t>1</w:t>
      </w:r>
      <w:bookmarkEnd w:id="708"/>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آنان را از نام هایشان آگاه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آمد تا به آن ها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حجتی برایشان قرار داد</w:t>
      </w:r>
      <w:r>
        <w:rPr>
          <w:rFonts w:eastAsia="IRNazanin" w:cs="IRNazanin"/>
          <w:color w:val="111111"/>
          <w:sz w:val="28"/>
          <w:szCs w:val="28"/>
          <w:rtl w:val="true"/>
          <w:lang w:bidi="fa-IR"/>
        </w:rPr>
        <w:t>.</w:t>
      </w:r>
      <w:r>
        <w:rPr>
          <w:rStyle w:val="FootnoteAnchor"/>
          <w:rtl w:val="true"/>
        </w:rPr>
        <w:footnoteReference w:id="649"/>
      </w:r>
      <w:bookmarkStart w:id="709" w:name="pg13906_145452"/>
    </w:p>
    <w:p>
      <w:pPr>
        <w:pStyle w:val="Heading5"/>
        <w:numPr>
          <w:ilvl w:val="4"/>
          <w:numId w:val="1"/>
        </w:numPr>
        <w:rPr/>
      </w:pPr>
      <w:bookmarkStart w:id="710" w:name="__RefHeading___Toc4228859_1468164448"/>
      <w:bookmarkStart w:id="711" w:name="_Toc327"/>
      <w:bookmarkEnd w:id="709"/>
      <w:bookmarkEnd w:id="710"/>
      <w:r>
        <w:rPr>
          <w:rtl w:val="true"/>
        </w:rPr>
        <w:t>«</w:t>
      </w:r>
      <w:r>
        <w:rPr/>
        <w:t>2</w:t>
      </w:r>
      <w:r>
        <w:rPr>
          <w:rtl w:val="true"/>
        </w:rPr>
        <w:t>»</w:t>
      </w:r>
      <w:bookmarkEnd w:id="711"/>
    </w:p>
    <w:p>
      <w:pPr>
        <w:pStyle w:val="BookText"/>
        <w:rPr/>
      </w:pPr>
      <w:r>
        <w:rPr>
          <w:rFonts w:ascii="Amiri" w:hAnsi="Amiri" w:eastAsia="Amiri" w:cs="Amiri"/>
          <w:color w:val="111111"/>
          <w:sz w:val="28"/>
          <w:sz w:val="28"/>
          <w:szCs w:val="28"/>
          <w:rtl w:val="true"/>
          <w:lang w:bidi="ar-SA"/>
        </w:rPr>
        <w:t xml:space="preserve">فس، تفسير القمي خَلَقَكُمْ مِنْ نَفْسٍ واحِدَةٍ يَعْنِي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مِنْها زَوْجَها يَعْنِي حَوَّاءَ بَرَأَهَا </w:t>
      </w:r>
      <w:r>
        <w:rPr>
          <w:rStyle w:val="FootnoteAnchor"/>
          <w:rtl w:val="true"/>
        </w:rPr>
        <w:footnoteReference w:id="650"/>
      </w:r>
      <w:r>
        <w:rPr>
          <w:rFonts w:ascii="Amiri" w:hAnsi="Amiri" w:eastAsia="Amiri" w:cs="Amiri"/>
          <w:color w:val="111111"/>
          <w:sz w:val="28"/>
          <w:sz w:val="28"/>
          <w:szCs w:val="28"/>
          <w:rtl w:val="true"/>
          <w:lang w:bidi="ar-SA"/>
        </w:rPr>
        <w:t>مِنْ أَسْفَلِ أَضْلَاعِهِ</w:t>
      </w:r>
      <w:r>
        <w:rPr>
          <w:rStyle w:val="FootnoteAnchor"/>
          <w:rtl w:val="true"/>
        </w:rPr>
        <w:footnoteReference w:id="651"/>
      </w:r>
    </w:p>
    <w:p>
      <w:pPr>
        <w:pStyle w:val="Heading5"/>
        <w:numPr>
          <w:ilvl w:val="4"/>
          <w:numId w:val="1"/>
        </w:numPr>
        <w:rPr/>
      </w:pPr>
      <w:bookmarkStart w:id="712" w:name="__RefHeading___Toc4228861_1468164448"/>
      <w:bookmarkStart w:id="713" w:name="_Toc328"/>
      <w:bookmarkEnd w:id="712"/>
      <w:r>
        <w:rPr>
          <w:rtl w:val="true"/>
        </w:rPr>
        <w:t>«</w:t>
      </w:r>
      <w:r>
        <w:rPr/>
        <w:t>3</w:t>
      </w:r>
      <w:r>
        <w:rPr>
          <w:rtl w:val="true"/>
        </w:rPr>
        <w:t>»</w:t>
      </w:r>
      <w:bookmarkEnd w:id="713"/>
    </w:p>
    <w:p>
      <w:pPr>
        <w:pStyle w:val="BookText"/>
        <w:rPr/>
      </w:pPr>
      <w:r>
        <w:rPr>
          <w:rFonts w:ascii="Amiri" w:hAnsi="Amiri" w:eastAsia="Amiri" w:cs="Amiri"/>
          <w:color w:val="111111"/>
          <w:sz w:val="28"/>
          <w:sz w:val="28"/>
          <w:szCs w:val="28"/>
          <w:rtl w:val="true"/>
          <w:lang w:bidi="ar-SA"/>
        </w:rPr>
        <w:t>ج، الإحتجاج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طَاوُسٌ الْيَمَانِيُّ أَبَا جَعْفَرٍ عليه السلام لِمَ سُمِّيَ آدَمُ آدَمَ قَالَ لِأَنَّهُ رُفِعَتْ طِينَتُهُ مِنْ أَدِيمِ الْأَرْضِ السُّفْلَي قَالَ فَلِمَ سُمِّيَتْ حَوَّاءُ حَوَّاءَ قَالَ لِأَنَّهَا خُلِقَتْ مِنْ ضِلْعِ حَيٍّ يَعْنِي ضِلْعَ آدَمَ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4" w:name="__RefHeading___Toc4228863_1468164448"/>
      <w:bookmarkStart w:id="715" w:name="_Toc329"/>
      <w:bookmarkEnd w:id="714"/>
      <w:r>
        <w:rPr>
          <w:rtl w:val="true"/>
        </w:rPr>
        <w:t>«</w:t>
      </w:r>
      <w:r>
        <w:rPr/>
        <w:t>4</w:t>
      </w:r>
      <w:r>
        <w:rPr>
          <w:rtl w:val="true"/>
        </w:rPr>
        <w:t>»</w:t>
      </w:r>
      <w:bookmarkEnd w:id="715"/>
    </w:p>
    <w:p>
      <w:pPr>
        <w:pStyle w:val="BookText"/>
        <w:rPr/>
      </w:pPr>
      <w:r>
        <w:rPr>
          <w:rFonts w:ascii="Amiri" w:hAnsi="Amiri" w:eastAsia="Amiri" w:cs="Amiri"/>
          <w:color w:val="111111"/>
          <w:sz w:val="28"/>
          <w:sz w:val="28"/>
          <w:szCs w:val="28"/>
          <w:rtl w:val="true"/>
          <w:lang w:bidi="ar-SA"/>
        </w:rPr>
        <w:t>ع، علل الشرائع أَبِي عَنِ الْحِمْيَرِيِّ عَنِ ابْنِ عِيسَي عَنِ الْبَزَنْطِيِّ عَنْ أَبَانٍ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آدَمُ آدَمَ لِأَنَّهُ خُلِقَ مِنْ أَدِيمِ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رحمه الله اسم الأرض الرابعة أديم و خلق آدم منها فلذلك قيل خلق من أديم الأرض </w:t>
      </w:r>
      <w:r>
        <w:rPr>
          <w:rStyle w:val="FootnoteAnchor"/>
          <w:rtl w:val="true"/>
        </w:rPr>
        <w:footnoteReference w:id="653"/>
      </w:r>
    </w:p>
    <w:p>
      <w:pPr>
        <w:pStyle w:val="Heading5"/>
        <w:numPr>
          <w:ilvl w:val="4"/>
          <w:numId w:val="1"/>
        </w:numPr>
        <w:rPr/>
      </w:pPr>
      <w:bookmarkStart w:id="716" w:name="__RefHeading___Toc4228865_1468164448"/>
      <w:bookmarkStart w:id="717" w:name="_Toc330"/>
      <w:bookmarkEnd w:id="716"/>
      <w:r>
        <w:rPr>
          <w:rtl w:val="true"/>
        </w:rPr>
        <w:t>«</w:t>
      </w:r>
      <w:r>
        <w:rPr/>
        <w:t>5</w:t>
      </w:r>
      <w:r>
        <w:rPr>
          <w:rtl w:val="true"/>
        </w:rPr>
        <w:t>»</w:t>
      </w:r>
      <w:bookmarkEnd w:id="717"/>
    </w:p>
    <w:p>
      <w:pPr>
        <w:pStyle w:val="BookText"/>
        <w:rPr/>
      </w:pPr>
      <w:r>
        <w:rPr>
          <w:rFonts w:ascii="Amiri" w:hAnsi="Amiri" w:eastAsia="Amiri" w:cs="Amiri"/>
          <w:color w:val="111111"/>
          <w:sz w:val="28"/>
          <w:sz w:val="28"/>
          <w:szCs w:val="28"/>
          <w:rtl w:val="true"/>
          <w:lang w:bidi="ar-SA"/>
        </w:rPr>
        <w:t>ع، علل الشرائع الدَّقَّاقُ عَنِ الْأَسَدِيِّ عَنِ النَّخَعِيِّ عَنِ النَّوْفَلِيِّ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حَوَّاءُ حَوَّاءَ لِأَنَّهَا خُلِقَتْ مِنْ حَيٍّ قَالَ اللَّهُ عَزَّ وَ جَلَّ خَلَقَكُمْ مِنْ نَفْسٍ واحِدَةٍ وَ خَلَقَ مِنْها زَوْجَها </w:t>
      </w:r>
      <w:r>
        <w:rPr>
          <w:rStyle w:val="FootnoteAnchor"/>
          <w:rtl w:val="true"/>
        </w:rPr>
        <w:footnoteReference w:id="654"/>
      </w:r>
    </w:p>
    <w:p>
      <w:pPr>
        <w:pStyle w:val="Heading5"/>
        <w:numPr>
          <w:ilvl w:val="4"/>
          <w:numId w:val="1"/>
        </w:numPr>
        <w:rPr/>
      </w:pPr>
      <w:bookmarkStart w:id="718" w:name="__RefHeading___Toc4228867_1468164448"/>
      <w:bookmarkStart w:id="719" w:name="_Toc331"/>
      <w:bookmarkEnd w:id="718"/>
      <w:r>
        <w:rPr>
          <w:rtl w:val="true"/>
        </w:rPr>
        <w:t>بيان</w:t>
      </w:r>
      <w:bookmarkEnd w:id="719"/>
    </w:p>
    <w:p>
      <w:pPr>
        <w:pStyle w:val="BookText"/>
        <w:rPr/>
      </w:pPr>
      <w:r>
        <w:rPr>
          <w:rFonts w:ascii="Amiri" w:hAnsi="Amiri" w:eastAsia="Amiri" w:cs="Amiri"/>
          <w:color w:val="111111"/>
          <w:sz w:val="28"/>
          <w:sz w:val="28"/>
          <w:szCs w:val="28"/>
          <w:rtl w:val="true"/>
          <w:lang w:bidi="ar-SA"/>
        </w:rPr>
        <w:t xml:space="preserve">اختلف في اشتقاق اسم آدم فقيل اسم أعجمي لا اشتقاق له كآذر و قيل اشتق من الأدمة بمعني السمرة لأنه عليه السلام كان أسمر اللون و قيل من الأدمة بالفتح بمعني الأسوة و قيل من أديم الأرض أي وجهها و قد روي هذا في أخبار العامة أيضا و قيل من الإدام بمعني ما يؤتدم به و قيل من الأدم بمعني الألفة و الاتفاق و ما ورد في الخبر هو المتبع </w:t>
      </w:r>
      <w:r>
        <w:rPr>
          <w:rStyle w:val="FootnoteAnchor"/>
          <w:rtl w:val="true"/>
        </w:rPr>
        <w:footnoteReference w:id="655"/>
      </w:r>
      <w:r>
        <w:rPr>
          <w:rFonts w:ascii="Amiri" w:hAnsi="Amiri" w:eastAsia="Amiri" w:cs="Amiri"/>
          <w:color w:val="111111"/>
          <w:sz w:val="28"/>
          <w:sz w:val="28"/>
          <w:szCs w:val="28"/>
          <w:rtl w:val="true"/>
          <w:lang w:bidi="ar-SA"/>
        </w:rPr>
        <w:t>و أما ما ذكره الصدوق رحمه الله من كون الأديم اسما للأرض الرابعة فلم نجد له أثرا في كتب اللغة و لعله وصل إليه بذلك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اشتقاق حواء من الحي أو الحيوان لكون الأولي </w:t>
      </w:r>
      <w:r>
        <w:rPr>
          <w:rStyle w:val="FootnoteAnchor"/>
          <w:rtl w:val="true"/>
        </w:rPr>
        <w:footnoteReference w:id="656"/>
      </w:r>
      <w:r>
        <w:rPr>
          <w:rFonts w:ascii="Amiri" w:hAnsi="Amiri" w:eastAsia="Amiri" w:cs="Amiri"/>
          <w:color w:val="111111"/>
          <w:sz w:val="28"/>
          <w:sz w:val="28"/>
          <w:szCs w:val="28"/>
          <w:rtl w:val="true"/>
          <w:lang w:bidi="ar-SA"/>
        </w:rPr>
        <w:t>واويا و الأخريان من اليائي يخالف القياس و يمكن أن يكون مبنيا علي قياس لغة آدم عليه السلام أو يكون مشتقا من لفظ</w:t>
      </w:r>
    </w:p>
    <w:p>
      <w:pPr>
        <w:pStyle w:val="Heading5"/>
        <w:numPr>
          <w:ilvl w:val="4"/>
          <w:numId w:val="1"/>
        </w:numPr>
        <w:rPr/>
      </w:pPr>
      <w:bookmarkStart w:id="720" w:name="__RefHeading___Toc4228869_1468164448"/>
      <w:bookmarkStart w:id="721" w:name="_Toc332"/>
      <w:bookmarkEnd w:id="720"/>
      <w:r>
        <w:rPr>
          <w:rtl w:val="true"/>
        </w:rPr>
        <w:t xml:space="preserve">روایت </w:t>
      </w:r>
      <w:r>
        <w:rPr/>
        <w:t>2</w:t>
      </w:r>
      <w:bookmarkEnd w:id="721"/>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از نفسی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همسرش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 و او را از پایین دنده های آدم آفرید</w:t>
      </w:r>
      <w:r>
        <w:rPr>
          <w:rFonts w:eastAsia="IRNazanin" w:cs="IRNazanin"/>
          <w:color w:val="111111"/>
          <w:sz w:val="28"/>
          <w:szCs w:val="28"/>
          <w:rtl w:val="true"/>
          <w:lang w:bidi="fa-IR"/>
        </w:rPr>
        <w:t>.</w:t>
      </w:r>
      <w:r>
        <w:rPr>
          <w:rStyle w:val="FootnoteAnchor"/>
          <w:rtl w:val="true"/>
        </w:rPr>
        <w:footnoteReference w:id="657"/>
      </w:r>
    </w:p>
    <w:p>
      <w:pPr>
        <w:pStyle w:val="Heading5"/>
        <w:numPr>
          <w:ilvl w:val="4"/>
          <w:numId w:val="1"/>
        </w:numPr>
        <w:rPr/>
      </w:pPr>
      <w:bookmarkStart w:id="722" w:name="__RefHeading___Toc4228871_1468164448"/>
      <w:bookmarkStart w:id="723" w:name="_Toc333"/>
      <w:bookmarkEnd w:id="722"/>
      <w:r>
        <w:rPr>
          <w:rtl w:val="true"/>
        </w:rPr>
        <w:t xml:space="preserve">روایت </w:t>
      </w:r>
      <w:r>
        <w:rPr/>
        <w:t>3</w:t>
      </w:r>
      <w:bookmarkEnd w:id="723"/>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طاوس یمانی از امام باقر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خاکش از پوسته زیرین زمین برگرفته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حوا، حوا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از دنده زنده ای یعنی آدم آفریده شده است</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724" w:name="__RefHeading___Toc4228873_1468164448"/>
      <w:bookmarkStart w:id="725" w:name="_Toc334"/>
      <w:bookmarkEnd w:id="724"/>
      <w:r>
        <w:rPr>
          <w:rtl w:val="true"/>
        </w:rPr>
        <w:t xml:space="preserve">روایت </w:t>
      </w:r>
      <w:r>
        <w:rPr/>
        <w:t>4</w:t>
      </w:r>
      <w:bookmarkEnd w:id="72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آدم نامیده شد چون از پوست زمین آفریده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زمین چهارم ادیم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از آن آفریده شده به همین دلیل گفته شده که از ادیم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خلق شده است</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726" w:name="__RefHeading___Toc4228875_1468164448"/>
      <w:bookmarkStart w:id="727" w:name="_Toc335"/>
      <w:bookmarkEnd w:id="726"/>
      <w:r>
        <w:rPr>
          <w:rtl w:val="true"/>
        </w:rPr>
        <w:t xml:space="preserve">روایت </w:t>
      </w:r>
      <w:r>
        <w:rPr/>
        <w:t>5</w:t>
      </w:r>
      <w:bookmarkEnd w:id="72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حوا نامیده شد چون از زنده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نفس واحد آفرید و از آن همسرش را خلق کرد</w:t>
      </w:r>
      <w:r>
        <w:rPr>
          <w:rFonts w:eastAsia="IRNazanin" w:cs="IRNazanin"/>
          <w:color w:val="111111"/>
          <w:sz w:val="28"/>
          <w:szCs w:val="28"/>
          <w:rtl w:val="true"/>
          <w:lang w:bidi="fa-IR"/>
        </w:rPr>
        <w:t>».</w:t>
      </w:r>
      <w:r>
        <w:rPr>
          <w:rStyle w:val="FootnoteAnchor"/>
          <w:rtl w:val="true"/>
        </w:rPr>
        <w:footnoteReference w:id="660"/>
      </w:r>
    </w:p>
    <w:p>
      <w:pPr>
        <w:pStyle w:val="Heading5"/>
        <w:numPr>
          <w:ilvl w:val="4"/>
          <w:numId w:val="1"/>
        </w:numPr>
        <w:rPr/>
      </w:pPr>
      <w:bookmarkStart w:id="728" w:name="__RefHeading___Toc4228877_1468164448"/>
      <w:bookmarkStart w:id="729" w:name="_Toc336"/>
      <w:bookmarkEnd w:id="728"/>
      <w:r>
        <w:rPr>
          <w:rtl w:val="true"/>
        </w:rPr>
        <w:t>توضیح</w:t>
      </w:r>
      <w:bookmarkEnd w:id="729"/>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اشتقاق اسم آدم اختلاف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اسم اعجمی است و اشتقاقی ندارد مانند آذر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ادمه به معنی گندمگون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علیه السلام گندمگون بود و گفته شده ادمه با فتحه به معنای اسوه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ادیم الارض یعنی پوسته زمین گرفته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روایات اهل تسنن نیز روایت شده و گفته شده از اِدام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یؤتدم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 شده از أدم به معنی الفت و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روایت آمده مورد تبعیت است</w:t>
      </w:r>
      <w:r>
        <w:rPr>
          <w:rFonts w:eastAsia="IRNazanin" w:cs="IRNazanin"/>
          <w:color w:val="111111"/>
          <w:sz w:val="28"/>
          <w:szCs w:val="28"/>
          <w:rtl w:val="true"/>
          <w:lang w:bidi="fa-IR"/>
        </w:rPr>
        <w:t>.</w:t>
      </w:r>
      <w:r>
        <w:rPr>
          <w:rStyle w:val="FootnoteAnchor"/>
          <w:rtl w:val="true"/>
        </w:rPr>
        <w:footnoteReference w:id="661"/>
      </w:r>
      <w:r>
        <w:rPr>
          <w:rFonts w:ascii="IRNazanin" w:hAnsi="IRNazanin" w:eastAsia="IRNazanin"/>
          <w:color w:val="111111"/>
          <w:sz w:val="28"/>
          <w:sz w:val="28"/>
          <w:szCs w:val="28"/>
          <w:rtl w:val="true"/>
          <w:lang w:bidi="fa-IR"/>
        </w:rPr>
        <w:t>در کتب لغت هیچ اثری از نظر صدوق رحمة الله علیه که آدم را از ادیم اسم چهارم زمین ذکر کرده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باره روایتی به دست او 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اشتقاق حوا از حی یا حیوان مخالف قاعده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ریشه حوا واو است و اما در ریشه این دو واژه یاء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مبنی باشد از قیاس لغت آدم علیه السلام، یا مشتق از لفظی </w:t>
      </w:r>
      <w:bookmarkStart w:id="730" w:name="pg13906_145453"/>
    </w:p>
    <w:p>
      <w:pPr>
        <w:pStyle w:val="BookText"/>
        <w:rPr/>
      </w:pPr>
      <w:bookmarkEnd w:id="730"/>
      <w:r>
        <w:rPr>
          <w:rFonts w:ascii="Amiri" w:hAnsi="Amiri" w:eastAsia="Amiri" w:cs="Amiri"/>
          <w:color w:val="111111"/>
          <w:sz w:val="28"/>
          <w:sz w:val="28"/>
          <w:szCs w:val="28"/>
          <w:rtl w:val="true"/>
          <w:lang w:bidi="ar-SA"/>
        </w:rPr>
        <w:t>يكون في لغتهم بمعني الحياة مع أنه كثيرا ما يرد الاشتقاق في لغة العرب علي خلاف قياسهم فيسمونه سماعيا و شاذا فليكن هذا منها</w:t>
      </w:r>
      <w:r>
        <w:rPr>
          <w:rFonts w:eastAsia="Amiri" w:cs="Amiri" w:ascii="Amiri" w:hAnsi="Amiri"/>
          <w:color w:val="111111"/>
          <w:sz w:val="28"/>
          <w:szCs w:val="28"/>
          <w:rtl w:val="true"/>
          <w:lang w:bidi="ar-SA"/>
        </w:rPr>
        <w:t>.</w:t>
      </w:r>
    </w:p>
    <w:p>
      <w:pPr>
        <w:pStyle w:val="Heading5"/>
        <w:numPr>
          <w:ilvl w:val="4"/>
          <w:numId w:val="1"/>
        </w:numPr>
        <w:rPr/>
      </w:pPr>
      <w:bookmarkStart w:id="731" w:name="__RefHeading___Toc4228879_1468164448"/>
      <w:bookmarkStart w:id="732" w:name="_Toc337"/>
      <w:bookmarkEnd w:id="731"/>
      <w:r>
        <w:rPr>
          <w:rtl w:val="true"/>
        </w:rPr>
        <w:t>«</w:t>
      </w:r>
      <w:r>
        <w:rPr/>
        <w:t>6</w:t>
      </w:r>
      <w:r>
        <w:rPr>
          <w:rtl w:val="true"/>
        </w:rPr>
        <w:t>»</w:t>
      </w:r>
      <w:bookmarkEnd w:id="732"/>
    </w:p>
    <w:p>
      <w:pPr>
        <w:pStyle w:val="BookText"/>
        <w:rPr/>
      </w:pPr>
      <w:r>
        <w:rPr>
          <w:rFonts w:ascii="Amiri" w:hAnsi="Amiri" w:eastAsia="Amiri" w:cs="Amiri"/>
          <w:color w:val="111111"/>
          <w:sz w:val="28"/>
          <w:sz w:val="28"/>
          <w:szCs w:val="28"/>
          <w:rtl w:val="true"/>
          <w:lang w:bidi="ar-SA"/>
        </w:rPr>
        <w:t xml:space="preserve">ع، علل الشرائع فِي خَبَرِ ابْنِ سَلَّامٍ </w:t>
      </w:r>
      <w:r>
        <w:rPr>
          <w:rStyle w:val="FootnoteAnchor"/>
          <w:rtl w:val="true"/>
        </w:rPr>
        <w:footnoteReference w:id="662"/>
      </w:r>
      <w:r>
        <w:rPr>
          <w:rFonts w:ascii="Amiri" w:hAnsi="Amiri" w:eastAsia="Amiri" w:cs="Amiri"/>
          <w:color w:val="111111"/>
          <w:sz w:val="28"/>
          <w:sz w:val="28"/>
          <w:szCs w:val="28"/>
          <w:rtl w:val="true"/>
          <w:lang w:bidi="ar-SA"/>
        </w:rPr>
        <w:t>أَنَّهُ سَأَلَ النَّبِيَّ صلي الله عليه و آله عَنْ آدَمَ لِمَ سُمِّيَ آدَمَ قَالَ لِأَنَّهُ خُلِقَ مِنْ طِينِ الْأَرْضِ وَ أَدِيمِهَا قَالَ فَآدَمُ خُلِقَ مِنَ الطِّينِ كُلِّهِ أَوْ مِنْ طِينٍ وَاحِدٍ قَالَ بَلْ مِنَ الطِّينِ كُلِّهِ وَ لَوْ خُلِقَ مِنْ طِينٍ وَاحِدٍ لَمَا عَرَفَ النَّاسُ بَعْضُهُمْ بَعْضاً وَ كَانُوا عَلَي صُورَةٍ وَاحِدَةٍ قَالَ فَلَهُمْ فِي الدُّنْيَا مَثَلٌ قَالَ التُّرَابُ فِيهِ أَبْيَضُ وَ فِيهِ أَخْضَرُ وَ فِيهِ أَشْقَرُ وَ فِيهِ أَغْبَرُ وَ فِيهِ أَحْمَرُ وَ فِيهِ أَزْرَقُ وَ فِيهِ عَذْبٌ وَ فِيهِ مِلْحٌ وَ فِيهِ خَشِنٌ وَ فِيهِ لَيِّنٌ وَ فِيهِ أَصْهَبُ فَلِذَلِكَ صَارَ النَّاسُ فِيهِمْ لَيِّنٌ وَ فِيهِمْ خَشِنٌ وَ فِيهِمْ أَبْيَضُ وَ فِيهِمْ أَصْفَرُ وَ أَحْمَرُ وَ أَصْهَبُ وَ أَسْوَدُ عَلَي أَلْوَانِ التُّرَابِ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فَأَخْبِرْنِي عَنْ آدَمَ خُلِقَ مِنْ حَوَّاءَ أَوْ خُلِقَتْ حَوَّاءُ مِنْ آدَمَ </w:t>
      </w:r>
      <w:r>
        <w:rPr>
          <w:rStyle w:val="FootnoteAnchor"/>
          <w:rtl w:val="true"/>
        </w:rPr>
        <w:footnoteReference w:id="663"/>
      </w:r>
      <w:r>
        <w:rPr>
          <w:rFonts w:ascii="Amiri" w:hAnsi="Amiri" w:eastAsia="Amiri" w:cs="Amiri"/>
          <w:color w:val="111111"/>
          <w:sz w:val="28"/>
          <w:sz w:val="28"/>
          <w:szCs w:val="28"/>
          <w:rtl w:val="true"/>
          <w:lang w:bidi="ar-SA"/>
        </w:rPr>
        <w:t>قَالَ بَلْ حَوَّاءُ خُلِقَتْ مِنْ آدَمَ وَ لَوْ كَانَ آدَمُ خُلِقَ مِنْ حَوَّاءَ لَكَانَ الطَّلَاقُ بِيَدِ النِّسَاءِ وَ لَمْ يَكُنْ بِيَدِ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كُلِّهِ خُلِقَتْ أَمْ مِنْ بَعْضِهِ قَالَ بَلْ مِنْ بَعْضِهِ وَ لَوْ خُلِقَتْ مِنْ كُلِّهِ لَجَازَ الْقِصَاصُ فِي النِّسَاءِ كَمَا يَجُوزُ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ظَاهِرِهِ أَوْ بَاطِنِهِ قَالَ بَلْ مِنْ بَاطِنِهِ وَ لَوْ خُلِقَتْ مِنْ ظَاهِرِهِ لَانْكَشَفْنَ النِّسَاءُ كَمَا يَنْكَشِفُ الرِّجَالُ فَلِذَلِكَ صَارَ النِّسَاءُ مُسْتَتِرَاتٍ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فَمِنْ يَمِينِهِ أَوْ مِنْ شِمَالِهِ قَالَ بَلْ مِنْ شِمَالِهِ وَ لَوْ خُلِقَتْ مِنْ يَمِينِهِ لَكَانَ لِلْأُنْثَي كَحَظِّ الذَّكَرِ مِنَ الْمِيرَاثِ فَلِذَلِكَ صَارَ لِلْأُنْثَي سَهْمٌ وَ لِلذَّكَرِ سَهْمَانِ وَ شَهَادَةُ امْرَأَتَيْنِ مِثْلَ شَهَادَةِ رَجُلٍ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فَمِنْ أَيْنَ خُلِقَتْ؟ قَالَ مِنَ الطِّينَةِ الَّتِي فَضَلَتْ مِنْ ضِلْعِهِ الْأَيْسَرِ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3" w:name="__RefHeading___Toc4228881_1468164448"/>
      <w:bookmarkStart w:id="734" w:name="_Toc338"/>
      <w:bookmarkEnd w:id="733"/>
      <w:r>
        <w:rPr>
          <w:rtl w:val="true"/>
        </w:rPr>
        <w:t>بيان</w:t>
      </w:r>
      <w:bookmarkEnd w:id="734"/>
    </w:p>
    <w:p>
      <w:pPr>
        <w:pStyle w:val="BookText"/>
        <w:rPr/>
      </w:pPr>
      <w:r>
        <w:rPr>
          <w:rFonts w:ascii="Amiri" w:hAnsi="Amiri" w:eastAsia="Amiri" w:cs="Amiri"/>
          <w:color w:val="111111"/>
          <w:sz w:val="28"/>
          <w:sz w:val="28"/>
          <w:szCs w:val="28"/>
          <w:rtl w:val="true"/>
          <w:lang w:bidi="ar-SA"/>
        </w:rPr>
        <w:t>الأشقر الشديدة الحمرة و قال الفيروزآبادي الصهب محركة حمرة أو شقرة في الشعر كالصهبة و الأصهب بعير ليس بشديد البياض و الصيهب كصيقل الصخرة الصلبة و الموضع الشديد و الأرض المستوية و الحجارة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باشد که در لغت آن ها به معنای حیات و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داشت که در زبان عرب بسیار اتفاق می‌افتد که لفظی برخلاف قیاس مشتق شود که در این صورت به آن سماعی و شاذ می‌گویند، باید این کلمه نیز از آن جمله باشد</w:t>
      </w:r>
      <w:r>
        <w:rPr>
          <w:rFonts w:eastAsia="IRNazanin" w:cs="IRNazanin"/>
          <w:color w:val="111111"/>
          <w:sz w:val="28"/>
          <w:szCs w:val="28"/>
          <w:rtl w:val="true"/>
          <w:lang w:bidi="fa-IR"/>
        </w:rPr>
        <w:t>.</w:t>
      </w:r>
    </w:p>
    <w:p>
      <w:pPr>
        <w:pStyle w:val="Heading5"/>
        <w:numPr>
          <w:ilvl w:val="4"/>
          <w:numId w:val="1"/>
        </w:numPr>
        <w:rPr/>
      </w:pPr>
      <w:bookmarkStart w:id="735" w:name="__RefHeading___Toc4228883_1468164448"/>
      <w:bookmarkStart w:id="736" w:name="_Toc339"/>
      <w:bookmarkEnd w:id="735"/>
      <w:r>
        <w:rPr>
          <w:rtl w:val="true"/>
        </w:rPr>
        <w:t xml:space="preserve">روایت </w:t>
      </w:r>
      <w:r>
        <w:rPr/>
        <w:t>6</w:t>
      </w:r>
      <w:bookmarkEnd w:id="73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ابن سلام آمده است که از پیامبر صلی الله علیه و آله و سلم سؤال کرد چرا آدم، آدم نامیده شده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او از خاک زمین وپوسته آن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آدم از تمام گل زمین آفریده شده یا از یک نوع 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تمام گل زمین و اگر از گل خاصی خلق می‌شد مردم یکدیگر را نمی‌شناختند و تنها به یک صورت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در دنیا شبیه و مانندی دارند؟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سفید، سبز، زرد، غبارآلود، قرمز و آبی است و برخی</w:t>
      </w:r>
    </w:p>
    <w:p>
      <w:pPr>
        <w:pStyle w:val="BookText"/>
        <w:rPr/>
      </w:pPr>
      <w:r>
        <w:rPr>
          <w:rFonts w:ascii="IRNazanin" w:hAnsi="IRNazanin" w:eastAsia="IRNazanin"/>
          <w:color w:val="111111"/>
          <w:sz w:val="28"/>
          <w:sz w:val="28"/>
          <w:szCs w:val="28"/>
          <w:rtl w:val="true"/>
          <w:lang w:bidi="fa-IR"/>
        </w:rPr>
        <w:t>خاک‌ها شیرین و برخی شور هستند، برخی خشن و برخی نرم و برخی سرخ‌گون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نیز در میانشان نرم خو و خشن دیده می‌شود و مانند رنگ‌های خاک، به رنگهای سفید، زرد، قرمز، گل گون و سیاه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 در مورد آدم آگاه ساز که آیا او از حوا آفریده شد یا حوا از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حوا از آدم خلق شد، و اگر آدم از حوا خلق می‌شد طلاق به دست زنان بود و در دست مردان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کل آدم خلق شد یا از بخشی از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بخشی از او، و اگر از کل او خلق می‌شد جایز بود قصاص در مورد زنان مانند مردان اجرا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ظاهر او خلق شد یا از باطنش؟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باطنش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ظاهر او خلق می‌شد زنان مکشوف می شدند چنان که مردان مکشوفند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زنان پوشیده و در حجاب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راستش خلق شد یا از چپش؟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چپش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راستش خلق می‌شد زنان در ارث مانند مردان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مؤنث یک سهم و برای مذکر دو سهم است و شهادت دو زن مانند شهادت یک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کجا خلق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گل باقی مانده دنده چپ آدم</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4228885_1468164448"/>
      <w:bookmarkStart w:id="738" w:name="_Toc340"/>
      <w:bookmarkEnd w:id="737"/>
      <w:r>
        <w:rPr>
          <w:rtl w:val="true"/>
        </w:rPr>
        <w:t>توضیح</w:t>
      </w:r>
      <w:bookmarkEnd w:id="73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قرمز، قرمز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الصَهَب با حرکت هر سه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قرمزی یا زردی در مو مانند صُحبه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خیلی سفید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صهیب بر وزن صیقل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صخره سخت و مکان محکم، زمین صاف و سنگ</w:t>
      </w:r>
      <w:r>
        <w:rPr>
          <w:rFonts w:eastAsia="IRNazanin" w:cs="IRNazanin"/>
          <w:color w:val="111111"/>
          <w:sz w:val="28"/>
          <w:szCs w:val="28"/>
          <w:rtl w:val="true"/>
          <w:lang w:bidi="fa-IR"/>
        </w:rPr>
        <w:t xml:space="preserve">. </w:t>
      </w:r>
      <w:bookmarkStart w:id="739" w:name="pg13906_145454"/>
    </w:p>
    <w:p>
      <w:pPr>
        <w:pStyle w:val="Heading5"/>
        <w:numPr>
          <w:ilvl w:val="4"/>
          <w:numId w:val="1"/>
        </w:numPr>
        <w:rPr/>
      </w:pPr>
      <w:bookmarkStart w:id="740" w:name="__RefHeading___Toc4228887_1468164448"/>
      <w:bookmarkStart w:id="741" w:name="_Toc341"/>
      <w:bookmarkEnd w:id="739"/>
      <w:bookmarkEnd w:id="740"/>
      <w:r>
        <w:rPr>
          <w:rtl w:val="true"/>
        </w:rPr>
        <w:t>«</w:t>
      </w:r>
      <w:r>
        <w:rPr/>
        <w:t>7</w:t>
      </w:r>
      <w:r>
        <w:rPr>
          <w:rtl w:val="true"/>
        </w:rPr>
        <w:t>»</w:t>
      </w:r>
      <w:bookmarkEnd w:id="741"/>
    </w:p>
    <w:p>
      <w:pPr>
        <w:pStyle w:val="BookText"/>
        <w:rPr/>
      </w:pPr>
      <w:r>
        <w:rPr>
          <w:rFonts w:ascii="IRNazanin" w:hAnsi="IRNazanin" w:eastAsia="IRNazanin"/>
          <w:color w:val="111111"/>
          <w:sz w:val="28"/>
          <w:sz w:val="28"/>
          <w:szCs w:val="28"/>
          <w:rtl w:val="true"/>
          <w:lang w:bidi="fa-IR"/>
        </w:rPr>
        <w:t xml:space="preserve">ع، </w:t>
      </w:r>
      <w:r>
        <w:rPr>
          <w:rStyle w:val="FootnoteAnchor"/>
          <w:rtl w:val="true"/>
        </w:rPr>
        <w:footnoteReference w:id="666"/>
      </w:r>
      <w:r>
        <w:rPr>
          <w:rFonts w:ascii="Amiri" w:hAnsi="Amiri" w:eastAsia="Amiri" w:cs="Amiri"/>
          <w:color w:val="111111"/>
          <w:sz w:val="28"/>
          <w:sz w:val="28"/>
          <w:szCs w:val="28"/>
          <w:rtl w:val="true"/>
          <w:lang w:bidi="ar-SA"/>
        </w:rPr>
        <w:t>علل الشرائع الدَّقَّاقُ عَنِ الْكُلَيْنِيِّ عَنْ عَلَّانَ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أَمِيرَ الْمُؤْمِنِينَ يَهُودِيٌّ فَقَالَ لِمَ سُمِّيَ آدَمُ آدَمَ وَ حَوَّاءُ حَوَّاءَ قَالَ إِنَّمَا سُمِّيَ آدَمُ آدَمَ لِأَنَّهُ خُلِقَ مِنْ أَدِيمِ الْأَرْضِ وَ ذَلِكَ أَنَّ اللَّهَ تَبَارَكَ وَ تَعَالَي بَعَثَ جَبْرَئِيلَ عليه السلام وَ أَمَرَهُ أَنْ يَأْتِيَهُ مِنْ أَدِيمِ الْأَرْضِ بِأَرْبَعِ طِينَاتٍ طِينَةٍ بَيْضَاءَ وَ طِينَةٍ حَمْرَاءَ وَ طِينَةٍ غَبْرَاءَ وَ طِينَةٍ سَوْدَاءَ وَ ذَلِكَ مِنْ سَهْلِهَا وَ حَزْنِهَا ثُمَّ أَمَرَهُ أَنْ يَأْتِيَهُ بِأَرْبَعِ مِيَاهٍ مَاءٍ عَذْبٍ وَ مَاءٍ مِلْحٍ وَ مَاءٍ مُرٍّ وَ مَاءٍ مُنْتِنٍ ثُمَّ أَمَرَهُ أَنْ يُفْرِغَ الْمَاءَ فِي الطِّينِ وَ أَدَمَهُ اللَّهُ بِيَدِهِ فَلَمْ يَفْضُلْ شَيْ‌ءٌ مِنَ الطِّينِ يَحْتَاجُ إِلَي الْمَاءِ وَ لَا مِنَ الْمَاءِ شَيْ‌ءٌ يَحْتَاجُ إِلَي الطِّينِ فَجَعَلَ الْمَاءَ الْعَذْبَ فِي حَلْقِهِ وَ جَعَلَ الْمَاءَ الْمَالِحَ فِي عَيْنَيْهِ وَ جَعَلَ الْمَاءَ الْمُرَّ فِي أُذُنَيْهِ وَ جَعَلَ الْمَاءَ الْمُنْتِنَ فِي أَنْفِهِ وَ إِنَّمَا سُمِّيَتْ حَوَّاءُ حَوَّاءَ لِأَنَّهَا خُلِقَتْ مِنَ الْحَيَوَانِ الْخَبَرَ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2" w:name="__RefHeading___Toc4228889_1468164448"/>
      <w:bookmarkStart w:id="743" w:name="_Toc342"/>
      <w:bookmarkEnd w:id="742"/>
      <w:r>
        <w:rPr>
          <w:rtl w:val="true"/>
        </w:rPr>
        <w:t>بيان</w:t>
      </w:r>
      <w:bookmarkEnd w:id="743"/>
    </w:p>
    <w:p>
      <w:pPr>
        <w:pStyle w:val="BookText"/>
        <w:rPr/>
      </w:pPr>
      <w:r>
        <w:rPr>
          <w:rFonts w:ascii="Amiri" w:hAnsi="Amiri" w:eastAsia="Amiri" w:cs="Amiri"/>
          <w:color w:val="111111"/>
          <w:sz w:val="28"/>
          <w:sz w:val="28"/>
          <w:szCs w:val="28"/>
          <w:rtl w:val="true"/>
          <w:lang w:bidi="ar-SA"/>
        </w:rPr>
        <w:t>قال الجوهري الأدم الألفة و الاتفاق يقال آدم الله بينهما أي أصلح و ألف و كذلك أدم الله بينهما فعل و أفعل بمعني انتهي و اليد هنا بمعني القدرة</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228891_1468164448"/>
      <w:bookmarkStart w:id="745" w:name="_Toc343"/>
      <w:bookmarkEnd w:id="744"/>
      <w:r>
        <w:rPr>
          <w:rtl w:val="true"/>
        </w:rPr>
        <w:t>«</w:t>
      </w:r>
      <w:r>
        <w:rPr/>
        <w:t>8</w:t>
      </w:r>
      <w:r>
        <w:rPr>
          <w:rtl w:val="true"/>
        </w:rPr>
        <w:t>»</w:t>
      </w:r>
      <w:bookmarkEnd w:id="745"/>
    </w:p>
    <w:p>
      <w:pPr>
        <w:pStyle w:val="BookText"/>
        <w:rPr/>
      </w:pPr>
      <w:r>
        <w:rPr>
          <w:rFonts w:ascii="Amiri" w:hAnsi="Amiri" w:eastAsia="Amiri" w:cs="Amiri"/>
          <w:color w:val="111111"/>
          <w:sz w:val="28"/>
          <w:sz w:val="28"/>
          <w:szCs w:val="28"/>
          <w:rtl w:val="true"/>
          <w:lang w:bidi="ar-SA"/>
        </w:rPr>
        <w:t>ختص، الإختصاص الْمُعَلَّي بْنُ مُحَمَّدٍ عَنْ بَعْضِ أَصْحَابِنَا 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قَاسَ إِبْلِيسُ فَقَالَ خَلَقْتَنِي مِنْ نارٍ وَ خَلَقْتَهُ مِنْ طِينٍ وَ لَوْ عَلِمَ إِبْلِيسُ مَا جَعَلَ اللَّهُ فِي آدَمَ لَمْ يَفْتَخِرْ عَلَيْهِ ثُمَّ قَالَ إِنَّ اللَّهَ عَزَّ وَ جَلَّ خَلَقَ الْمَلَائِكَةَ مِنْ نُورٍ وَ خَلَقَ الْجَانَّ مِنَ النَّارِ وَ خَلَقَ الْجِنَّ صِنْفاً مِنَ الْجَانِّ مِنَ الرِّيحِ وَ خَلَقَ الْجِنَّ صِنْفاً مِنَ الْجِنِّ </w:t>
      </w:r>
      <w:r>
        <w:rPr>
          <w:rStyle w:val="FootnoteAnchor"/>
          <w:rtl w:val="true"/>
        </w:rPr>
        <w:footnoteReference w:id="668"/>
      </w:r>
      <w:r>
        <w:rPr>
          <w:rFonts w:ascii="Amiri" w:hAnsi="Amiri" w:eastAsia="Amiri" w:cs="Amiri"/>
          <w:color w:val="111111"/>
          <w:sz w:val="28"/>
          <w:sz w:val="28"/>
          <w:szCs w:val="28"/>
          <w:rtl w:val="true"/>
          <w:lang w:bidi="ar-SA"/>
        </w:rPr>
        <w:t xml:space="preserve">مِنَ الْمَاءِ وَ خَلَقَ آدَمَ مِنْ صَفْحَةِ الطِّينِ </w:t>
      </w:r>
      <w:r>
        <w:rPr>
          <w:rStyle w:val="FootnoteAnchor"/>
          <w:rtl w:val="true"/>
        </w:rPr>
        <w:footnoteReference w:id="669"/>
      </w:r>
      <w:r>
        <w:rPr>
          <w:rFonts w:ascii="Amiri" w:hAnsi="Amiri" w:eastAsia="Amiri" w:cs="Amiri"/>
          <w:color w:val="111111"/>
          <w:sz w:val="28"/>
          <w:sz w:val="28"/>
          <w:szCs w:val="28"/>
          <w:rtl w:val="true"/>
          <w:lang w:bidi="ar-SA"/>
        </w:rPr>
        <w:t xml:space="preserve">ثُمَّ أَجْرَي فِي آدَمَ النُّورَ وَ النَّارَ وَ الرِّيحَ وَ الْمَاءَ فَبِالنُّورِ أَبْصَرَ وَ عَقَلَ وَ فَهِمَ وَ بِالنَّارِ أَكَلَ وَ شَرِبَ وَ لَوْ لَا أَنَّ النَّارَ فِي الْمَعِدَةِ لَمْ يَطْحَنْ الْمَعِدَةُ الطَّعَامَ وَ لَوْ لَا أَنَّ الرِّيحَ فِي جَوْفِ ابْنِ آدَمَ تُلَهِّبُ النَّارَ الْمَعِدَةُ لَمْ تَلْتَهِبْ وَ لَوْ لَا أَنَّ الْمَاءَ فِي جَوْفِ ابْنِ آدَمَ يُطْفِئُ حَرَّ نَارِ الْمَعِدَةِ لَأَحْرَقَتِ النَّارُ جَوْفَ ابْنِ آدَمَ فَجَمَعَ اللَّهُ ذَلِكَ فِي آدَمَ الْخَمْسَ خِصَالٍ وَ كَانَتْ فِي إِبْلِيسَ خَصْلَةٌ فَافْتَخَرَ بِهَا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4228893_1468164448"/>
      <w:bookmarkStart w:id="747" w:name="_Toc344"/>
      <w:bookmarkEnd w:id="746"/>
      <w:r>
        <w:rPr>
          <w:rtl w:val="true"/>
        </w:rPr>
        <w:t xml:space="preserve">روایت </w:t>
      </w:r>
      <w:r>
        <w:rPr/>
        <w:t>7</w:t>
      </w:r>
      <w:bookmarkEnd w:id="74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یهودی نزد امیرالمؤمنین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و حوا، حوا؟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آدم نامیده شد چون او از پوسته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ادیم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 این است که خداوند تبارک وتعالی جبرئیل را فرستاد تا از پوسته زمین چهار نوع گل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سفید، قرمز، غبارآلود و سیاه که این خاکها از قسمت نرم و سخت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تا چهار نوع آب بیاورد آب شیرین، شور، تلخ و بدبو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فرمان داد که آب را بر روی خاک خالی کند و خداوند با دستش آن را سرشت به طوری که هیچ قسمتی از خاک باقی نماند که آب به آن نرسیده باشد و هیچ قسمتی از آب نیز نبود که به خاک احتیاج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شیرین را در حلقش قرار داد و آب شور را در چشمش و آب تلخ را در گوش و آب بدبو را در بینی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حوا نامیده شد چون از حیوان یعنی جان دار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8" w:name="__RefHeading___Toc4228895_1468164448"/>
      <w:bookmarkStart w:id="749" w:name="_Toc345"/>
      <w:bookmarkEnd w:id="748"/>
      <w:r>
        <w:rPr>
          <w:rtl w:val="true"/>
        </w:rPr>
        <w:t>توضیح</w:t>
      </w:r>
      <w:bookmarkEnd w:id="749"/>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 و هماهنگی،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الله بینهما، یعنی بین آن دو الفت و دوستی برقرار کرد و آن دو را آشتی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أدم الله بینهما نیز به همین معنی است یعنی وزن فعل و أفعل آن یک معنا دارد؛ 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در اینجا یعنی قدرت</w:t>
      </w:r>
      <w:r>
        <w:rPr>
          <w:rFonts w:eastAsia="IRNazanin" w:cs="IRNazanin"/>
          <w:color w:val="111111"/>
          <w:sz w:val="28"/>
          <w:szCs w:val="28"/>
          <w:rtl w:val="true"/>
          <w:lang w:bidi="fa-IR"/>
        </w:rPr>
        <w:t>.</w:t>
      </w:r>
    </w:p>
    <w:p>
      <w:pPr>
        <w:pStyle w:val="Heading5"/>
        <w:numPr>
          <w:ilvl w:val="4"/>
          <w:numId w:val="1"/>
        </w:numPr>
        <w:rPr/>
      </w:pPr>
      <w:bookmarkStart w:id="750" w:name="__RefHeading___Toc4228897_1468164448"/>
      <w:bookmarkStart w:id="751" w:name="_Toc346"/>
      <w:bookmarkEnd w:id="750"/>
      <w:r>
        <w:rPr>
          <w:rtl w:val="true"/>
        </w:rPr>
        <w:t xml:space="preserve">روایت </w:t>
      </w:r>
      <w:r>
        <w:rPr/>
        <w:t>8</w:t>
      </w:r>
      <w:bookmarkEnd w:id="751"/>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مقایسه کرد ابلیس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آتش خلق کردی و او را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شیطان می‌دانست خدا در درون آدم چه قرار داده است بر او فخر فروشی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ملائکه را از نور خلق کرد وپری را از آتش، و جن را نوعی از پویانی خلق کرد که نوعی از آنان از باد آفریده شده و نوعی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صفحه</w:t>
      </w:r>
      <w:r>
        <w:rPr>
          <w:rStyle w:val="FootnoteAnchor"/>
          <w:rtl w:val="true"/>
        </w:rPr>
        <w:footnoteReference w:id="672"/>
      </w:r>
      <w:r>
        <w:rPr>
          <w:rFonts w:ascii="IRNazanin" w:hAnsi="IRNazanin" w:eastAsia="IRNazanin"/>
          <w:color w:val="111111"/>
          <w:sz w:val="28"/>
          <w:sz w:val="28"/>
          <w:szCs w:val="28"/>
          <w:rtl w:val="true"/>
          <w:lang w:bidi="fa-IR"/>
        </w:rPr>
        <w:t>خاک آفریده شده سپس در آدم، نور، آتش، باد و آب را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نور بینا و عاقل شد و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آتش خورد و نوشید و اگر آتش در معده نبود غذا را هضم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باد در شکم بنی‌آدم نبود که آتش معده را شعله‌ور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معده نمی‌سوخت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در جوف بنی آدم نبود تا حرارت آتش معده را فرو نشاند، یقیناً آتش، درون بنی‌آدم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این طریق پنج خصلت را در آدم قرارداد درحالی که در ابلیس تنها یک خصلت بود و به آن می‌نازید</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752" w:name="pg13906_145455"/>
    </w:p>
    <w:p>
      <w:pPr>
        <w:pStyle w:val="Heading5"/>
        <w:numPr>
          <w:ilvl w:val="4"/>
          <w:numId w:val="1"/>
        </w:numPr>
        <w:rPr/>
      </w:pPr>
      <w:bookmarkStart w:id="753" w:name="__RefHeading___Toc4228899_1468164448"/>
      <w:bookmarkStart w:id="754" w:name="_Toc347"/>
      <w:bookmarkEnd w:id="752"/>
      <w:bookmarkEnd w:id="753"/>
      <w:r>
        <w:rPr>
          <w:rtl w:val="true"/>
        </w:rPr>
        <w:t>«</w:t>
      </w:r>
      <w:r>
        <w:rPr/>
        <w:t>9</w:t>
      </w:r>
      <w:r>
        <w:rPr>
          <w:rtl w:val="true"/>
        </w:rPr>
        <w:t>»</w:t>
      </w:r>
      <w:bookmarkEnd w:id="754"/>
    </w:p>
    <w:p>
      <w:pPr>
        <w:pStyle w:val="BookText"/>
        <w:rPr/>
      </w:pPr>
      <w:r>
        <w:rPr>
          <w:rFonts w:ascii="Amiri" w:hAnsi="Amiri" w:eastAsia="Amiri" w:cs="Amiri"/>
          <w:color w:val="111111"/>
          <w:sz w:val="28"/>
          <w:sz w:val="28"/>
          <w:szCs w:val="28"/>
          <w:rtl w:val="true"/>
          <w:lang w:bidi="ar-SA"/>
        </w:rPr>
        <w:t>ع، علل الشرائع أَبِي عَنِ الْحِمْيَرِيِّ عَنْ أَحْمَدَ بْنِ مُحَمَّدٍ عَنِ الْبَزَنْطِيِّ عَنْ أَبَانٍ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الْقَبْضَةَ الَّتِي قَبَضَهَا اللَّهُ عَزَّ وَ جَلَّ مِنَ الطِّينِ الَّذِي خَلَقَ مِنْهُ آدَمَ عليه السلام أَرْسَلَ إِلَيْهَا جَبْرَئِيلَ عليه السلام أَنْ يَقْبِضَهَا فَقَالَتِ الْأَرْضُ أَعُوذُ بِاللَّهِ أَنْ تَأْخُذَ مِنِّي شَيْئاً فَرَجَعَ إِلَي رَبِّهِ فَقَالَ يَا رَبِّ تَعَوَّذَتْ بِكَ مِنِّي فَأَرْسِلْ إِلَيْهَا إِسْرَافِيلَ فَقَالَتْ مِثْلَ ذَلِكَ فَأَرْسَلَ إِلَيْهَا مِيكَائِيلَ فَقَالَتْ مِثْلَ ذَلِكَ فَأَرْسَلَ إِلَيْهَا مَلَكَ الْمَوْتِ فَتَعَوَّذَتْ بِاللَّهِ أَنْ يَأْخُذَ مِنْهَا شَيْئاً </w:t>
      </w:r>
      <w:r>
        <w:rPr>
          <w:rStyle w:val="FootnoteAnchor"/>
          <w:rtl w:val="true"/>
        </w:rPr>
        <w:footnoteReference w:id="674"/>
      </w:r>
      <w:r>
        <w:rPr>
          <w:rFonts w:ascii="Amiri" w:hAnsi="Amiri" w:eastAsia="Amiri" w:cs="Amiri"/>
          <w:color w:val="111111"/>
          <w:sz w:val="28"/>
          <w:sz w:val="28"/>
          <w:szCs w:val="28"/>
          <w:rtl w:val="true"/>
          <w:lang w:bidi="ar-SA"/>
        </w:rPr>
        <w:t xml:space="preserve">فَقَالَ مَلَكُ الْمَوْتِ وَ أَنَا أَعُوذُ بِاللَّهِ أَنْ أَرْجِعَ إِلَيْهِ حَتَّي أَقْبِضَ مِنْكِ قَالَ وَ إِنَّمَا سُمِّيَ آدَمُ آدَمَ لِأَنَّهُ خُلِقَ مِنْ أَدِيمِ الْأَرْضِ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4228901_1468164448"/>
      <w:bookmarkStart w:id="756" w:name="_Toc348"/>
      <w:bookmarkEnd w:id="755"/>
      <w:r>
        <w:rPr>
          <w:rtl w:val="true"/>
        </w:rPr>
        <w:t>«</w:t>
      </w:r>
      <w:r>
        <w:rPr/>
        <w:t>10</w:t>
      </w:r>
      <w:r>
        <w:rPr>
          <w:rtl w:val="true"/>
        </w:rPr>
        <w:t>»</w:t>
      </w:r>
      <w:bookmarkEnd w:id="756"/>
    </w:p>
    <w:p>
      <w:pPr>
        <w:pStyle w:val="BookText"/>
        <w:rPr/>
      </w:pPr>
      <w:r>
        <w:rPr>
          <w:rFonts w:ascii="Amiri" w:hAnsi="Amiri" w:eastAsia="Amiri" w:cs="Amiri"/>
          <w:color w:val="111111"/>
          <w:sz w:val="28"/>
          <w:sz w:val="28"/>
          <w:szCs w:val="28"/>
          <w:rtl w:val="true"/>
          <w:lang w:bidi="ar-SA"/>
        </w:rPr>
        <w:t>فس، تفسير القمي أَبِي عَنِ ابْنِ مَحْبُوبٍ عَنْ عَمْرِو بْنِ أَبِي الْمِقْدَامِ عَنْ ثَابِتٍ الْحَذَّاءِ عَنْ جَابِرٍ الْجُعْفِيِّ عَنْ أَبِي جَعْفَرٍ الْبَاقِرِ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أَرَادَ أَنْ يَخْلُقَ </w:t>
      </w:r>
      <w:r>
        <w:rPr>
          <w:rStyle w:val="FootnoteAnchor"/>
          <w:rtl w:val="true"/>
        </w:rPr>
        <w:footnoteReference w:id="676"/>
      </w:r>
      <w:r>
        <w:rPr>
          <w:rFonts w:ascii="Amiri" w:hAnsi="Amiri" w:eastAsia="Amiri" w:cs="Amiri"/>
          <w:color w:val="111111"/>
          <w:sz w:val="28"/>
          <w:sz w:val="28"/>
          <w:szCs w:val="28"/>
          <w:rtl w:val="true"/>
          <w:lang w:bidi="ar-SA"/>
        </w:rPr>
        <w:t xml:space="preserve">خَلْقاً بِيَدِهِ وَ ذَلِكَ بَعْدَ مَا مَضَي مِنَ الْجِنِّ وَ النَّسْنَاسِ فِي الْأَرْضِ سَبْعَةُ آلَافِ سَنَةٍ وَ كَانَ مِنْ شَأْنِهِ خَلْقُ آدَمَ كَشَطَ </w:t>
      </w:r>
      <w:r>
        <w:rPr>
          <w:rStyle w:val="FootnoteAnchor"/>
          <w:rtl w:val="true"/>
        </w:rPr>
        <w:footnoteReference w:id="677"/>
      </w:r>
      <w:r>
        <w:rPr>
          <w:rFonts w:ascii="Amiri" w:hAnsi="Amiri" w:eastAsia="Amiri" w:cs="Amiri"/>
          <w:color w:val="111111"/>
          <w:sz w:val="28"/>
          <w:sz w:val="28"/>
          <w:szCs w:val="28"/>
          <w:rtl w:val="true"/>
          <w:lang w:bidi="ar-SA"/>
        </w:rPr>
        <w:t xml:space="preserve">عَنْ أَطْبَاقِ السَّمَاوَاتِ وَ قَالَ لِلْمَلَائِكَةِ انْظُرُوا إِلَي أَهْلِ الْأَرْضِ مِنْ خَلْقِي مِنَ الْجِنِّ وَ النَّسْنَاسِ فَلَمَّا رَأَوْا مَا يَعْمَلُونَ مِنَ الْمَعَاصِي وَ سَفْكِ الدِّمَاءِ وَ الْفَسَادِ فِي الْأَرْضِ بِغَيْرِ الْحَقِّ عَظُمَ ذَلِكَ عَلَيْهِمْ وَ غَضِبُوا لِلَّهِ وَ تَأَسَّفُوا عَلَي أَهْلِ الْأَرْضِ وَ لَمْ يَمْلِكُوا غَضَبَهُمْ فَقَالُوا رَبَّنَا </w:t>
      </w:r>
      <w:r>
        <w:rPr>
          <w:rStyle w:val="FootnoteAnchor"/>
          <w:rtl w:val="true"/>
        </w:rPr>
        <w:footnoteReference w:id="678"/>
      </w:r>
      <w:r>
        <w:rPr>
          <w:rFonts w:ascii="Amiri" w:hAnsi="Amiri" w:eastAsia="Amiri" w:cs="Amiri"/>
          <w:color w:val="111111"/>
          <w:sz w:val="28"/>
          <w:sz w:val="28"/>
          <w:szCs w:val="28"/>
          <w:rtl w:val="true"/>
          <w:lang w:bidi="ar-SA"/>
        </w:rPr>
        <w:t xml:space="preserve">أَنْتَ الْعَزِيزُ الْقَادِرُ الْجَبَّارُ الْقَاهِرُ الْعَظِيمُ الشَّأْنِ وَ هَذَا خَلْقُكَ الضَّعِيفُ الذَّلِيلُ يَتَقَلَّبُونَ فِي قَبْضَتِكَ وَ يَعِيشُونَ بِرِزْقِكَ وَ يَسْتَمْتِعُونَ بِعَافِيَتِكَ وَ هُمْ يَعْصُونَكَ بِمِثْلِ هَذِهِ الذُّنُوبِ الْعِظَامِ لَا تَأْسَفْ عَلَيْهِمْ </w:t>
      </w:r>
      <w:r>
        <w:rPr>
          <w:rStyle w:val="FootnoteAnchor"/>
          <w:rtl w:val="true"/>
        </w:rPr>
        <w:footnoteReference w:id="679"/>
      </w:r>
      <w:r>
        <w:rPr>
          <w:rFonts w:ascii="Amiri" w:hAnsi="Amiri" w:eastAsia="Amiri" w:cs="Amiri"/>
          <w:color w:val="111111"/>
          <w:sz w:val="28"/>
          <w:sz w:val="28"/>
          <w:szCs w:val="28"/>
          <w:rtl w:val="true"/>
          <w:lang w:bidi="ar-SA"/>
        </w:rPr>
        <w:t>وَ لَا تَغْضَبْ وَ لَا تَنْتَقِمْ لِنَفْسِكَ لِمَا تَسْمَعُ مِنْهُمْ وَ تَرَي وَ قَدْ عَظُمَ ذَلِكَ عَلَيْنَا وَ أَكْبَرْنَاهُ فِيكَ قَالَ فَلَمَّا سَمِعَ ذَلِكَ مِنَ الْمَلَائِكَةِ قَالَ إِنِّي جاعِلٌ فِي الْأَرْضِ خَلِيفَةً يَكُونُ حُجَّةً فِي أَرْضِي</w:t>
      </w:r>
    </w:p>
    <w:p>
      <w:pPr>
        <w:pStyle w:val="Heading5"/>
        <w:numPr>
          <w:ilvl w:val="4"/>
          <w:numId w:val="1"/>
        </w:numPr>
        <w:rPr/>
      </w:pPr>
      <w:bookmarkStart w:id="757" w:name="__RefHeading___Toc4228903_1468164448"/>
      <w:bookmarkStart w:id="758" w:name="_Toc349"/>
      <w:bookmarkEnd w:id="757"/>
      <w:r>
        <w:rPr>
          <w:rtl w:val="true"/>
        </w:rPr>
        <w:t xml:space="preserve">روایت </w:t>
      </w:r>
      <w:r>
        <w:rPr/>
        <w:t>9</w:t>
      </w:r>
      <w:bookmarkEnd w:id="758"/>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که خداوند از گل برداشت و آدم را از آن خلق کرد مشت گلی بود که جبرئیل را فرستاده بود تا آن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 برم به خدا از اینکه تو از من چیزی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سوی پروردگارش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زمین از من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اسرافیل را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میکائیل را فرستاد و زمین باز همان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ملک‌الموت را به سوی زمین فرستاد و زمین از اینکه از او چیزی برگیرد به خدا 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پناه می‌برم به خدا از اینکه نزد وی بازگردم مگر اینکه از تو مشتی خاک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آدم نامیده شد چرا که او از پوسته زمین خلق شده است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9" w:name="__RefHeading___Toc4228905_1468164448"/>
      <w:bookmarkStart w:id="760" w:name="_Toc350"/>
      <w:bookmarkEnd w:id="759"/>
      <w:r>
        <w:rPr>
          <w:rtl w:val="true"/>
        </w:rPr>
        <w:t xml:space="preserve">روایت </w:t>
      </w:r>
      <w:r>
        <w:rPr/>
        <w:t>10</w:t>
      </w:r>
      <w:bookmarkEnd w:id="76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خواست که با دستش خلقی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هفت هزار سال از خلقت جن و نسناس در زمین می‌گذشت و او هنگامی که خواست آدم را خلق کند پرده از طبقات آسمان برداشت و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خلق من از جن و نسناس در زمین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کارهای آنان از جمله گناهان خون‌ریزی و فساد در زمین و اعمال ناحق را دیدند، این مسائل برای آنان سخت آمد، به خاطر خدا به خشم آمده و برای اهل زمین تأسف خورده و خشمشان را کنترل نکردند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عزیز، قادر، جبار، قاهر و عظیم الشأن هستی و این خلق ضعیف و ذلیل تو که در قبضه تو بوده و با رزق تو زندگی می‌کنند در عین حال که از عافیت و نعمت تو برخوردار می‌شوند تو را عصیان کرده و چنین گناهان بزرگی مرتکب می‌شوند، پس بر آنان تأسف نمی خوری، خشمگین نمی شوی و به خاطر آنچه از آنان می‌شنوی و می‌بینی از آنان انتقام نمی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چیزهایی بر ما بسیار سخت است و ارتکاب آن در خصوص تو را بسیار بزرگ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 آن مطالب را از فرشتگان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روی زمین من برای مخلوقاتم حجت </w:t>
      </w:r>
    </w:p>
    <w:p>
      <w:pPr>
        <w:pStyle w:val="BookText"/>
        <w:rPr/>
      </w:pPr>
      <w:r>
        <w:rPr>
          <w:rFonts w:ascii="Amiri" w:hAnsi="Amiri" w:eastAsia="Amiri" w:cs="Amiri"/>
          <w:color w:val="111111"/>
          <w:sz w:val="28"/>
          <w:sz w:val="28"/>
          <w:szCs w:val="28"/>
          <w:rtl w:val="true"/>
          <w:lang w:bidi="ar-SA"/>
        </w:rPr>
        <w:t xml:space="preserve">عَلَي خَلْقِي فَقَالَتِ الْمَلَائِكَةُ سُبْحَانَكَ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كَمَا أَفْسَدَ بَنُو الْجَانِّ </w:t>
      </w:r>
      <w:r>
        <w:rPr>
          <w:rStyle w:val="FootnoteAnchor"/>
          <w:rtl w:val="true"/>
        </w:rPr>
        <w:footnoteReference w:id="681"/>
      </w:r>
      <w:r>
        <w:rPr>
          <w:rFonts w:ascii="Amiri" w:hAnsi="Amiri" w:eastAsia="Amiri" w:cs="Amiri"/>
          <w:color w:val="111111"/>
          <w:sz w:val="28"/>
          <w:sz w:val="28"/>
          <w:szCs w:val="28"/>
          <w:rtl w:val="true"/>
          <w:lang w:bidi="ar-SA"/>
        </w:rPr>
        <w:t xml:space="preserve">وَ يَسْفِكُونَ الدِّمَاءَ كَمَا سَفَكَتْ بَنُو الْجَانِّ وَ يَتَحَاسَدُونَ وَ يَتَبَاغَضُونَ فَاجْعَلْ ذَلِكَ الْخَلِيفَةَ مِنَّا فَإِنَّا لَا نَتَحَاسَدُ وَ لَا نَتَبَاغَضُ وَ لَا نَسْفِكُ الدِّمَاءَ وَ نُسَبِّحُ بِحَمْدِكَ وَ نُقَدِّسُ لَكَ فَقَالَ جَلَّ وَ عَزَّ إِنِّي أَعْلَمُ ما لا تَعْلَمُونَ إِنِّي أُرِيدُ أَنْ أَخْلُقَ خَلْقاً بِيَدِي وَ أَجْعَلَ مِنْ ذُرِّيَّتِهِ أَنْبِيَاءَ وَ مُرْسَلِينَ وَ عِبَاداً صَالِحِينَ وَ أَئِمَّةً مُهْتَدِينَ أَجْعَلُهُمْ خُلَفَاءَ عَلَي خَلْقِي فِي أَرْضِي يَنْهَوْنَهُمْ عَنْ مَعْصِيَتِي وَ يُنْذِرُونَهُنَّ مِنْ عَذَابِي وَ يَهْدُونَهُمْ إِلَي طَاعَتِي وَ يَسْلُكُونَ بِهِمْ سَبِيلِي </w:t>
      </w:r>
      <w:r>
        <w:rPr>
          <w:rStyle w:val="FootnoteAnchor"/>
          <w:rtl w:val="true"/>
        </w:rPr>
        <w:footnoteReference w:id="682"/>
      </w:r>
      <w:r>
        <w:rPr>
          <w:rFonts w:ascii="Amiri" w:hAnsi="Amiri" w:eastAsia="Amiri" w:cs="Amiri"/>
          <w:color w:val="111111"/>
          <w:sz w:val="28"/>
          <w:sz w:val="28"/>
          <w:szCs w:val="28"/>
          <w:rtl w:val="true"/>
          <w:lang w:bidi="ar-SA"/>
        </w:rPr>
        <w:t xml:space="preserve">وَ أَجْعَلُهُمْ لِي حُجَّةً عَلَيْهِمْ وَ عُذْراً وَ نُذْراً وَ أُبِينُ النَّسْنَاسَ عَنْ أَرْضِي </w:t>
      </w:r>
      <w:r>
        <w:rPr>
          <w:rStyle w:val="FootnoteAnchor"/>
          <w:rtl w:val="true"/>
        </w:rPr>
        <w:footnoteReference w:id="683"/>
      </w:r>
      <w:r>
        <w:rPr>
          <w:rFonts w:ascii="Amiri" w:hAnsi="Amiri" w:eastAsia="Amiri" w:cs="Amiri"/>
          <w:color w:val="111111"/>
          <w:sz w:val="28"/>
          <w:sz w:val="28"/>
          <w:szCs w:val="28"/>
          <w:rtl w:val="true"/>
          <w:lang w:bidi="ar-SA"/>
        </w:rPr>
        <w:t xml:space="preserve">وَ أُطَهِّرُهَا مِنْهُمْ وَ أَنْقُلُ مَرَدَةَ الْجِنِّ الْعُصَاةَ عَنْ بَرِيَّتِي وَ خَلْقِي وَ خِيَرَتِي وَ أُسْكِنُهُمْ فِي الْهَوَاءِ وَ فِي أَقْطَارِ الْأَرْضِ فَلَا يُجَاوِرُونَ نَسْلَ خَلْقِي وَ أَجْعَلُ بَيْنَ الْجِنِّ وَ بَيْنَ خَلْقِي حِجَاباً فَلَا يَرَي نَسْلُ خَلْقِيَ الْجِنَّ وَ لَا يُجَالِسُونَهُمْ وَ لَا يُخَالِطُونَهُمْ فَمَنْ عَصَانِي مِنْ نَسْلِ خَلْقِيَ الَّذِينَ اصْطَفَيْتُهُمْ أُسْكِنُهُمْ مَسَاكِنَ الْعُصَاةِ وَ أَوْرَدْتُهُمْ مَوَارِدَهُمْ وَ لَا أُبَالِي قَالَ فَقَالَتِ الْمَلَائِكَةُ يَا رَبَّنَا افْعَلْ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لَنا إِلَّا ما عَلَّمْتَنا إِنَّكَ أَنْتَ الْعَلِيمُ الْحَكِيمُ قَالَ فَبَاعَدَهُمُ اللَّهُ مِنَ الْعَرْشِ مَسِيرَةَ خَمْسِمِائَةِ عَامٍ قَالَ فَلَاذُوا بِالْعَرْشِ فَأَشَارُوا بِالْأَصَابِعِ فَنَظَرَ الرَّبُّ جَلَّ جَلَالُهُ إِلَيْهِمْ وَ نَزَلَتِ الرَّحْمَةُ فَوَضَعَ لَهُمُ الْبَيْتَ الْمَعْمُورَ فَقَالَ طُوفُوا بِهِ وَ دَعُوا الْعَرْشَ فَإِنَّهُ لِي رِضًا فَطَافُوا بِهِ وَ هُوَ الْبَيْتُ الَّذِي يَدْخُلُهُ كُلَّ يَوْمٍ سَبْعُونَ أَلْفَ مَلَكٍ لَا يَعُودُونَ إِلَيْهِ أَبَداً فَوَضَعَ اللَّهُ الْبَيْتَ الْمَعْمُورَ تَوْبَةً لِأَهْلِ السَّمَاءِ وَ وَضَعَ الْكَعْبَةَ تَوْبَةً لِأَهْلِ الْأَرْضِ فَقَالَ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خالِقٌ بَشَراً مِنْ صَلْصالٍ مِنْ حَمَإٍ مَسْنُونٍ فَإِذا سَوَّيْتُهُ وَ نَفَخْتُ فِيهِ مِنْ رُوحِي فَقَعُوا لَهُ ساجِدِينَ قَالَ وَ كَانَ ذَلِكَ مِنَ اللَّهِ تَقْدِمَةً فِي آدَمَ قَبْلَ أَنْ يَخْلُقَهُ وَ احْتِجَاجاً مِنْهُ عَلَيْهِمْ قَالَ فَاغْتَرَفَ رَبُّنَا تَبَارَكَ وَ تَعَالَي غُرْفَةً بِيَمِينِهِ مِنَ الْمَاءِ الْعَذْبِ الْفُرَاتِ وَ كِلْتَا يَدَيْهِ يَمِينٌ فَصَلْصَلَهَا فِي كَفِّهِ حَتَّي جَمَدَتْ </w:t>
      </w:r>
      <w:r>
        <w:rPr>
          <w:rFonts w:eastAsia="Amiri" w:cs="Amiri" w:ascii="Amiri" w:hAnsi="Amiri"/>
          <w:color w:val="111111"/>
          <w:sz w:val="28"/>
          <w:szCs w:val="28"/>
          <w:rtl w:val="true"/>
          <w:lang w:bidi="ar-SA"/>
        </w:rPr>
        <w:t xml:space="preserve">- </w:t>
      </w:r>
      <w:r>
        <w:rPr>
          <w:rStyle w:val="FootnoteAnchor"/>
          <w:rtl w:val="true"/>
        </w:rPr>
        <w:footnoteReference w:id="684"/>
      </w:r>
      <w:r>
        <w:rPr>
          <w:rFonts w:ascii="Amiri" w:hAnsi="Amiri" w:eastAsia="Amiri" w:cs="Amiri"/>
          <w:color w:val="111111"/>
          <w:sz w:val="28"/>
          <w:sz w:val="28"/>
          <w:szCs w:val="28"/>
          <w:rtl w:val="true"/>
          <w:lang w:bidi="ar-SA"/>
        </w:rPr>
        <w:t>فَقَالَ لَهَا مِنْكِ أَخْلُقُ النَّبِيِّينَ وَ الْمُرْسَلِينَ وَ عِبَادِيَ الصَّالِحِينَ وَ الْأَئِمَّةَ الْمُهْتَدِينَ</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زمین کسی را قرار می‌دهی که در آن فساد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فساد کردن طایفه جنیان؛ کسی که مانند جنیان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خون‌ریزی کرده، حسادت و کینه‌توزی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خون‌ریزی کند؟ پس آن خلیفه را از ما قرار بده چرا که ما حسد و کینه‌توزی نکرده و قتل و خون‌ریزی به پا نمی‌کنیم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خود تو را تسبیح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می‌خواهم خلقی را با دست خود خلق کرده و از ذریه او انبیا، مرسلین، بندگان صالح و ائمه هدی را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جانشینان خود بر روی زمین برای خلقم قرار می‌دهم که آن ها را از معصیت من بازداشته و از عذاب من برحذر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اطاعت من هدایت کرده و راه مرا به آنان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آنان را حجت، عذر و نذر خود بر خلق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 را از زمینم دور می‌کنم و زمین را از وجود آنان پاک می‌سازم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جنیان عصیانگر شورشی را از مردم، خلق و برگزیدگانم دور می‌کنم و آن را در اطراف زمین و در هوا ساکن می‌کنم تا در مجاورت نسل خلق من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جن و خلقم حجابی قرار می‌دهم تا نسل خلقم جنیان را نبینند و با آنان همنشینی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نسل خلق من که آن ها را برگزیده‌ام مرا عصیان کند او را در همان جایی سکنی می‌دهم که عصیان گران را سکنی داده‌ام و آنان را در محل ورود ایشان وارد می کنم و اهمیتی نمی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 بکن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علمی جز آنچه تو به ما آموخته‌ای در نزد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آنان را تا مسافتی به اندازه راه پانصد ساله از عرش خود دور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پناه بردند و با انگشت اشاره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آنان نگاه کرد و سپس رحمت را نازل کرده و برای آنان بیت المعمور را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بیت المعمور طواف کنید و عرش را رها کنید که آن برای من رضایت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بیت المعمور را طواف کردند و آن خانه‌ای است که هر روز هفتاد هزار فرشته وارد آن شده و هرگز به سوی آن بازنمی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بیت‌المعمور را مکانی برای توبه اهل آسمان‌ها قرار داد و کعبه را مکانی برای توبه اهل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بشری را از گل خشکیده و گل بدبو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خلق کردم از روح خود در آن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دمیدم و ملائکه برای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خدا مقدمه‌ای برای خلقت آدم و استدلالی در دفاع از آدم در مقابل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تبارک و تعالی مشتی از آب شیرین فرات را با دست راست خود برداشت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درحالی که هر دو دست خدا، دست راست است– و گل آن را در دست نگه داشت تا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پیامبران، مرسلین، بندگان صالحم، ائمه هدی وکسانی را خلق می‌کنم که </w:t>
      </w:r>
    </w:p>
    <w:p>
      <w:pPr>
        <w:pStyle w:val="BookText"/>
        <w:rPr/>
      </w:pPr>
      <w:r>
        <w:rPr>
          <w:rFonts w:ascii="Amiri" w:hAnsi="Amiri" w:eastAsia="Amiri" w:cs="Amiri"/>
          <w:color w:val="111111"/>
          <w:sz w:val="28"/>
          <w:sz w:val="28"/>
          <w:szCs w:val="28"/>
          <w:rtl w:val="true"/>
          <w:lang w:bidi="ar-SA"/>
        </w:rPr>
        <w:t xml:space="preserve">وَ الدُّعَاةَ إِلَي الْجَنَّةِ وَ أَتْبَاعَهُمْ إِلَي يَوْمِ الْقِيَامَةِ </w:t>
      </w:r>
      <w:r>
        <w:rPr>
          <w:rStyle w:val="FootnoteAnchor"/>
          <w:rtl w:val="true"/>
        </w:rPr>
        <w:footnoteReference w:id="685"/>
      </w:r>
      <w:r>
        <w:rPr>
          <w:rFonts w:ascii="Amiri" w:hAnsi="Amiri" w:eastAsia="Amiri" w:cs="Amiri"/>
          <w:color w:val="111111"/>
          <w:sz w:val="28"/>
          <w:sz w:val="28"/>
          <w:szCs w:val="28"/>
          <w:rtl w:val="true"/>
          <w:lang w:bidi="ar-SA"/>
        </w:rPr>
        <w:t xml:space="preserve">وَ لَا أُبَالِي وَ لَا أُسْأَلُ عَمَّا أَفْعَلُ وَ هُمْ يُسْأَلُونَ ثُمَّ اغْتَرَفَ غُرْفَةً أُخْرَي مِنَ الْمَاءِ الْمَالِحِ الْأُجَاجِ فَصَلْصَلَهَا فِي كَفِّهِ فَجَمَدَتْ ثُمَّ قَالَ لَهَا مِنْكِ أَخْلُقُ الْجَبَّارِينَ وَ الْفَرَاعِنَةَ وَ الْعُتَاةَ وَ إِخْوَانَ الشَّيَاطِينِ وَ الدُّعَاةَ إِلَي النَّارِ إِلَي يَوْمِ الْقِيَامَةِ وَ أَشْيَاعَهُمْ وَ لَا أُبَالِي وَ لَا أُسْأَلُ عَمَّا أَفْعَلُ وَ هُمْ يُسْئَلُونَ قَالَ وَ شَرَطَ فِي ذَلِكَ الْبَدَاءَ فِيهِمْ وَ لَمْ يَشْتَرِطْ فِي أَصْحَابِ الْيَمِينِ الْبَدَاءَ </w:t>
      </w:r>
      <w:r>
        <w:rPr>
          <w:rStyle w:val="FootnoteAnchor"/>
          <w:rtl w:val="true"/>
        </w:rPr>
        <w:footnoteReference w:id="686"/>
      </w:r>
      <w:r>
        <w:rPr>
          <w:rFonts w:ascii="Amiri" w:hAnsi="Amiri" w:eastAsia="Amiri" w:cs="Amiri"/>
          <w:color w:val="111111"/>
          <w:sz w:val="28"/>
          <w:sz w:val="28"/>
          <w:szCs w:val="28"/>
          <w:rtl w:val="true"/>
          <w:lang w:bidi="ar-SA"/>
        </w:rPr>
        <w:t xml:space="preserve">ثُمَّ خَلَطَ الْمَاءَيْنِ جَمِيعاً فِي كَفِّهِ فَصَلْصَلَهُمَا ثُمَّ كَفَأَهُمَا قُدَّامَ عَرْشِهِ وَ هُمَا سُلَالَةٌ مِنْ طِينٍ ثُمَّ أَمَرَ الْمَلَائِكَةَ الْأَرْبَعَةَ الشَّمَالَ وَ الْجَنُوبَ وَ الصَّبَا وَ الدَّبُورَ </w:t>
      </w:r>
      <w:r>
        <w:rPr>
          <w:rStyle w:val="FootnoteAnchor"/>
          <w:rtl w:val="true"/>
        </w:rPr>
        <w:footnoteReference w:id="687"/>
      </w:r>
      <w:r>
        <w:rPr>
          <w:rFonts w:ascii="Amiri" w:hAnsi="Amiri" w:eastAsia="Amiri" w:cs="Amiri"/>
          <w:color w:val="111111"/>
          <w:sz w:val="28"/>
          <w:sz w:val="28"/>
          <w:szCs w:val="28"/>
          <w:rtl w:val="true"/>
          <w:lang w:bidi="ar-SA"/>
        </w:rPr>
        <w:t xml:space="preserve">أَنْ يَجُولُوا عَلَي هَذِهِ السُّلَالَةِ الطِّينِ فَأَبْدَوْهَا </w:t>
      </w:r>
      <w:r>
        <w:rPr>
          <w:rStyle w:val="FootnoteAnchor"/>
          <w:rtl w:val="true"/>
        </w:rPr>
        <w:footnoteReference w:id="688"/>
      </w:r>
      <w:r>
        <w:rPr>
          <w:rFonts w:ascii="Amiri" w:hAnsi="Amiri" w:eastAsia="Amiri" w:cs="Amiri"/>
          <w:color w:val="111111"/>
          <w:sz w:val="28"/>
          <w:sz w:val="28"/>
          <w:szCs w:val="28"/>
          <w:rtl w:val="true"/>
          <w:lang w:bidi="ar-SA"/>
        </w:rPr>
        <w:t xml:space="preserve">وَ أَنْشَئُوهَا ثُمَّ أَبْرَوْهَا </w:t>
      </w:r>
      <w:r>
        <w:rPr>
          <w:rStyle w:val="FootnoteAnchor"/>
          <w:rtl w:val="true"/>
        </w:rPr>
        <w:footnoteReference w:id="689"/>
      </w:r>
      <w:r>
        <w:rPr>
          <w:rFonts w:ascii="Amiri" w:hAnsi="Amiri" w:eastAsia="Amiri" w:cs="Amiri"/>
          <w:color w:val="111111"/>
          <w:sz w:val="28"/>
          <w:sz w:val="28"/>
          <w:szCs w:val="28"/>
          <w:rtl w:val="true"/>
          <w:lang w:bidi="ar-SA"/>
        </w:rPr>
        <w:t xml:space="preserve">وَ جَزُّوهَا وَ فَصَّلُوهَا وَ أَجْرَوْا فِيهَا الطَّبَائِعَ الْأَرْبَعَةَ الرِّيحَ وَ الدَّمَ وَ الْمِرَّةَ وَ الْبَلْغَمَ فَجَالَتِ الْمَلَائِكَةُ عَلَيْهَا وَ هِيَ الشَّمَالُ وَ الْجَنُوبُ وَ الصَّبَا وَ الدَّبُورُ وَ أَجْرَوْا فِيهَا الطَّبَائِعَ الْأَرْبَعَةَ فَالرِّيحُ مِنَ الطَّبَائِعِ الْأَرْبَعَةِ مِنَ الْبَدَنِ مِنْ نَاحِيَةِ الشَّمَالِ وَ الْبَلْغَمُ فِي الطَّبَائِعِ الْأَرْبَعَةِ مِنْ نَاحِيَةِ الصَّبَا وَ الْمِرَّةُ فِي الطَّبَائِعِ الْأَرْبَعَةِ مِنْ نَاحِيَةِ الدَّبُورِ وَ الدَّمُ فِي الطَّبَائِعِ الْأَرْبَعَةِ مِنْ نَاحِيَةِ الْجَنُوبِ قَالَ فَاسْتَقَلَّتِ </w:t>
      </w:r>
      <w:r>
        <w:rPr>
          <w:rStyle w:val="FootnoteAnchor"/>
          <w:rtl w:val="true"/>
        </w:rPr>
        <w:footnoteReference w:id="690"/>
      </w:r>
      <w:r>
        <w:rPr>
          <w:rFonts w:ascii="Amiri" w:hAnsi="Amiri" w:eastAsia="Amiri" w:cs="Amiri"/>
          <w:color w:val="111111"/>
          <w:sz w:val="28"/>
          <w:sz w:val="28"/>
          <w:szCs w:val="28"/>
          <w:rtl w:val="true"/>
          <w:lang w:bidi="ar-SA"/>
        </w:rPr>
        <w:t xml:space="preserve">النَّسَمَةُ وَ كَمُلَ الْبَدَنُ فَلَزِمَهُ مِنْ نَاحِيَةِ الرِّيحِ حُبُّ النِّسَاءِ وَ طُولُ الْأَمَلِ وَ الْحِرْصُ وَ لَزِمَهُ مِنْ نَاحِيَةِ الْبَلْغَمِ حُبُّ الطَّعَامِ وَ الشَّرَابِ وَ الْبِرِّ وَ الْحِلْمُ وَ الرِّفْقُ وَ لَزِمَهُ مِنْ نَاحِيَةِ الْمِرَّةِ الْغَضَبُ وَ السَّفَهُ وَ الشَّيْطَنَةُ وَ التَّجَبُّرُ وَ التَّمَرُّدُ وَ الْعَجَلَةُ وَ لَزِمَهُ مِنْ نَاحِيَةِ الدَّمِ حُبُّ النِّسَاءِ </w:t>
      </w:r>
      <w:r>
        <w:rPr>
          <w:rStyle w:val="FootnoteAnchor"/>
          <w:rtl w:val="true"/>
        </w:rPr>
        <w:footnoteReference w:id="691"/>
      </w:r>
      <w:r>
        <w:rPr>
          <w:rFonts w:ascii="Amiri" w:hAnsi="Amiri" w:eastAsia="Amiri" w:cs="Amiri"/>
          <w:color w:val="111111"/>
          <w:sz w:val="28"/>
          <w:sz w:val="28"/>
          <w:szCs w:val="28"/>
          <w:rtl w:val="true"/>
          <w:lang w:bidi="ar-SA"/>
        </w:rPr>
        <w:t xml:space="preserve">وَ اللَّذَّاتِ وَ رُكُوبُ الْمَحَارِمِ وَ الشَّهَوَاتِ قَالَ أَبُو جَعْفَرٍ عليه السلام وَجَدْنَا هَذَا فِي كِتَابِ أَمِيرِ الْمُؤْمِنِينَ عليه السلام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 علل الشرائع ابن الوليد عن الصفار عن ابن عيسي عن ابن محبوب عن عمرو بن أبي</w:t>
      </w:r>
    </w:p>
    <w:p>
      <w:pPr>
        <w:pStyle w:val="BookText"/>
        <w:rPr/>
      </w:pPr>
      <w:r>
        <w:rPr>
          <w:rFonts w:ascii="IRNazanin" w:hAnsi="IRNazanin" w:eastAsia="IRNazanin"/>
          <w:color w:val="111111"/>
          <w:sz w:val="28"/>
          <w:sz w:val="28"/>
          <w:szCs w:val="28"/>
          <w:rtl w:val="true"/>
          <w:lang w:bidi="fa-IR"/>
        </w:rPr>
        <w:t>ایشان و پیروانشان تا روز قیامت به بهشت فرا خوانده شده‌اند و توجهی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آنچه انجام می‌دهم مورد سؤال واقع نمی‌شوم اما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مشتی دیگر از آب شور برداشت و گل او را در دستش نگه داشت تا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جباران، فرعون‌ها، عصیان گران، برادران شیاطین و کسانی را خلق خواهم کرد که تا روز قیامت به همراه پیروانشان به آتش فرا خوانده می‌شوند و توجهی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آنچه انجام می‌دهم مورد سؤال واقع نمی‌شوم اما از آنان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آنان در این مسأله بداء را شرط کرد اما برای اصحاب یمین بداء</w:t>
      </w:r>
      <w:r>
        <w:rPr>
          <w:rStyle w:val="FootnoteAnchor"/>
          <w:rtl w:val="true"/>
        </w:rPr>
        <w:footnoteReference w:id="693"/>
      </w:r>
      <w:r>
        <w:rPr>
          <w:rFonts w:ascii="IRNazanin" w:hAnsi="IRNazanin" w:eastAsia="IRNazanin"/>
          <w:color w:val="111111"/>
          <w:sz w:val="28"/>
          <w:sz w:val="28"/>
          <w:szCs w:val="28"/>
          <w:rtl w:val="true"/>
          <w:lang w:bidi="fa-IR"/>
        </w:rPr>
        <w:t>را شرط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دو آب را در دستش با یکدیگر مخلوط کرد و آن را به صدا درآورد سپس آن مخلوط را در جلوی عرش خود خالی کرد در حالی که سلاله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ممزوجی از طعام و شراب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که از گِل گرفته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چهار گروه فرشتگان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جنوب، صبا و دبور دستور داد در اطراف این سلاله چرخیده و آن را گوارا ساخته و پرورش داده و سخت و محکمش نموده و سپس آن را قطعه قطعه و تکه تکه نمایند و در آن قطعات و تکه ها، اخلاط اربعه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طبایع چهارگانه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خون، صفرا و بلغم را جاری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از جمله شمال، جنوب، صبا و دبور در اطراف آن چرخیده و اخلاط اربعه را در آن جاری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از اخلاط اربعه بدن از سمت شمال، بلغم از ناحیه صبا، صفرا از ناحیه دبور و خون از ناحیه جنوب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تک‌تک اجزا بر هم سوار شده و بدن کامل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باد، حب زنان، حرص و آرزوهای بلندمدت در او به وجود آمد و به خاطربلغم، حب غذا، نوشیدنی، نیکی، بردباری و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صفرا نیز غضب، نادانی، شیطان صفتی، زورگویی، عصیان‌گری و عجله به وجود آمد و به خاطر خون حب زنان، لذات و ارتکاب کارهای حرام و تن دادن به شهوات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را در کتاب امیرالمؤمنین علیه‌السلام یافته‌ایم</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با اسناد دیگر </w:t>
      </w:r>
      <w:bookmarkStart w:id="761" w:name="pg13906_145458"/>
    </w:p>
    <w:p>
      <w:pPr>
        <w:pStyle w:val="BookText"/>
        <w:rPr/>
      </w:pPr>
      <w:bookmarkEnd w:id="761"/>
      <w:r>
        <w:rPr>
          <w:rFonts w:ascii="IRNazanin" w:hAnsi="IRNazanin" w:eastAsia="IRNazanin"/>
          <w:color w:val="111111"/>
          <w:sz w:val="28"/>
          <w:sz w:val="28"/>
          <w:szCs w:val="28"/>
          <w:rtl w:val="true"/>
          <w:lang w:bidi="fa-IR"/>
        </w:rPr>
        <w:t xml:space="preserve">المقدام عن جابر مثله </w:t>
      </w:r>
      <w:r>
        <w:rPr>
          <w:rStyle w:val="FootnoteAnchor"/>
          <w:rtl w:val="true"/>
        </w:rPr>
        <w:footnoteReference w:id="695"/>
      </w:r>
      <w:r>
        <w:rPr>
          <w:rFonts w:ascii="Amiri" w:hAnsi="Amiri" w:eastAsia="Amiri" w:cs="Amiri"/>
          <w:color w:val="111111"/>
          <w:sz w:val="28"/>
          <w:sz w:val="28"/>
          <w:szCs w:val="28"/>
          <w:rtl w:val="true"/>
          <w:lang w:bidi="ar-SA"/>
        </w:rPr>
        <w:t>و قد أوردناه بلفظه في باب قوام بدن الإنسان</w:t>
      </w:r>
      <w:r>
        <w:rPr>
          <w:rFonts w:eastAsia="Amiri" w:cs="Amiri" w:ascii="Amiri" w:hAnsi="Amiri"/>
          <w:color w:val="111111"/>
          <w:sz w:val="28"/>
          <w:szCs w:val="28"/>
          <w:rtl w:val="true"/>
          <w:lang w:bidi="ar-SA"/>
        </w:rPr>
        <w:t>.</w:t>
      </w:r>
    </w:p>
    <w:p>
      <w:pPr>
        <w:pStyle w:val="Heading5"/>
        <w:numPr>
          <w:ilvl w:val="4"/>
          <w:numId w:val="1"/>
        </w:numPr>
        <w:rPr/>
      </w:pPr>
      <w:bookmarkStart w:id="762" w:name="__RefHeading___Toc4228907_1468164448"/>
      <w:bookmarkStart w:id="763" w:name="_Toc351"/>
      <w:bookmarkEnd w:id="762"/>
      <w:r>
        <w:rPr>
          <w:rtl w:val="true"/>
        </w:rPr>
        <w:t>«</w:t>
      </w:r>
      <w:r>
        <w:rPr/>
        <w:t>11</w:t>
      </w:r>
      <w:r>
        <w:rPr>
          <w:rtl w:val="true"/>
        </w:rPr>
        <w:t>»</w:t>
      </w:r>
      <w:bookmarkEnd w:id="763"/>
    </w:p>
    <w:p>
      <w:pPr>
        <w:pStyle w:val="BookText"/>
        <w:rPr/>
      </w:pPr>
      <w:r>
        <w:rPr>
          <w:rFonts w:ascii="Amiri" w:hAnsi="Amiri" w:eastAsia="Amiri" w:cs="Amiri"/>
          <w:color w:val="111111"/>
          <w:sz w:val="28"/>
          <w:sz w:val="28"/>
          <w:szCs w:val="28"/>
          <w:rtl w:val="true"/>
          <w:lang w:bidi="ar-SA"/>
        </w:rPr>
        <w:t xml:space="preserve">فس، تفسير القمي ذَكَرَ بَعْدَ الْخَبَرِ الْمُتَقَدِّمِ فَخَلَقَ اللَّهُ آدَمَ فَبَقِيَ أَرْبَعِينَ سَنَةً مُصَوَّراً وَ كَانَ يَمُرُّ بِهِ </w:t>
      </w:r>
      <w:r>
        <w:rPr>
          <w:rStyle w:val="FootnoteAnchor"/>
          <w:rtl w:val="true"/>
        </w:rPr>
        <w:footnoteReference w:id="696"/>
      </w:r>
      <w:r>
        <w:rPr>
          <w:rFonts w:ascii="Amiri" w:hAnsi="Amiri" w:eastAsia="Amiri" w:cs="Amiri"/>
          <w:color w:val="111111"/>
          <w:sz w:val="28"/>
          <w:sz w:val="28"/>
          <w:szCs w:val="28"/>
          <w:rtl w:val="true"/>
          <w:lang w:bidi="ar-SA"/>
        </w:rPr>
        <w:t xml:space="preserve">إِبْلِيسُ اللَّعِينُ فَيَقُولُ لِأَمْرٍ مَا خُلِقْتَ فَقَالَ الْعَالِمُ عليه السلام فَقَالَ إِبْلِيسُ لَئِنْ أَمَرَنِيَ اللَّهُ بِالسُّجُودِ لِهَذَا لَعَصَيْتُهُ قَالَ ثُمَّ نَفَخَ فِيهِ فَلَمَّا بَلَغَتْ فِيهِ الرُّوحُ إِلَي دِمَاغِهِ عَطَسَ فَقَالَ الْحَمْدُ لِلَّهِ فَقَالَ اللَّهُ لَهُ يَرْحَمُكَ اللَّهُ قَالَ الصَّادِقُ عليه السلام فَسَبَقَتْ لَهُ مِنَ اللَّهِ الرَّحْمَةُ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4" w:name="__RefHeading___Toc4228909_1468164448"/>
      <w:bookmarkStart w:id="765" w:name="_Toc352"/>
      <w:bookmarkEnd w:id="764"/>
      <w:r>
        <w:rPr>
          <w:rtl w:val="true"/>
        </w:rPr>
        <w:t>بيان</w:t>
      </w:r>
      <w:bookmarkEnd w:id="765"/>
    </w:p>
    <w:p>
      <w:pPr>
        <w:pStyle w:val="BookText"/>
        <w:rPr/>
      </w:pPr>
      <w:r>
        <w:rPr>
          <w:rFonts w:ascii="Amiri" w:hAnsi="Amiri" w:eastAsia="Amiri" w:cs="Amiri"/>
          <w:color w:val="111111"/>
          <w:sz w:val="28"/>
          <w:sz w:val="28"/>
          <w:szCs w:val="28"/>
          <w:rtl w:val="true"/>
          <w:lang w:bidi="ar-SA"/>
        </w:rPr>
        <w:t xml:space="preserve">سيأتي تمام الخبر في الباب الآتي و يقال كشطت الغطاء عن الشي‌ء أي كشفته عنه و النسناس حيوان شبيه بالإنسان </w:t>
      </w:r>
      <w:r>
        <w:rPr>
          <w:rStyle w:val="FootnoteAnchor"/>
          <w:rtl w:val="true"/>
        </w:rPr>
        <w:footnoteReference w:id="698"/>
      </w:r>
      <w:r>
        <w:rPr>
          <w:rFonts w:ascii="Amiri" w:hAnsi="Amiri" w:eastAsia="Amiri" w:cs="Amiri"/>
          <w:color w:val="111111"/>
          <w:sz w:val="28"/>
          <w:sz w:val="28"/>
          <w:szCs w:val="28"/>
          <w:rtl w:val="true"/>
          <w:lang w:bidi="ar-SA"/>
        </w:rPr>
        <w:t>يقال إنه يوجد في بعض بلاد الهند و قال الجوهري جنس من الخلق يثب أحدهم علي رجل واحدة و أسف غضب وزنا و معني و الصلصال قيل إنه المتغير و قيل الطين الحر خلط بالرمل و قيل و الطين اليابس يصلصل أي يصوت إذا نقر أو لأنه كانت الريح إذا مرت به سمعت له صلصلة و صوت و الحمأ الطين الأسود و المسنون المتغير المنتن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كلتا يديه يمين قال الجزري أي إن يديه تبارك و تعالي بصفة الكمال لا نقص في واحدة منهما لأن الشمال تنقص عن اليمن و إطلاق هذه الأسماء أنما هو علي سبيل المجاز و الاستعارة و الله منزه عن التشبه و التجسم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توجيهه بوجوه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باليد القدرة و اليمين كناية عن قدرته علي اللطف و الإحسان و الرحمة و الشمال كناية عن قدرته علي القهر و البلايا و النقمات و المراد</w:t>
      </w:r>
    </w:p>
    <w:p>
      <w:pPr>
        <w:pStyle w:val="BookText"/>
        <w:rPr/>
      </w:pPr>
      <w:r>
        <w:rPr>
          <w:rFonts w:ascii="IRNazanin" w:hAnsi="IRNazanin" w:eastAsia="IRNazanin"/>
          <w:color w:val="111111"/>
          <w:sz w:val="28"/>
          <w:sz w:val="28"/>
          <w:szCs w:val="28"/>
          <w:rtl w:val="true"/>
          <w:lang w:bidi="fa-IR"/>
        </w:rPr>
        <w:t>از جابر عیناً نقل شده است</w:t>
      </w:r>
      <w:r>
        <w:rPr>
          <w:rStyle w:val="FootnoteAnchor"/>
          <w:rtl w:val="true"/>
        </w:rPr>
        <w:footnoteReference w:id="6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در باب قوام و شکل‌گیری بدن انسان آمده است</w:t>
      </w:r>
      <w:r>
        <w:rPr>
          <w:rFonts w:eastAsia="IRNazanin" w:cs="IRNazanin"/>
          <w:color w:val="111111"/>
          <w:sz w:val="28"/>
          <w:szCs w:val="28"/>
          <w:rtl w:val="true"/>
          <w:lang w:bidi="fa-IR"/>
        </w:rPr>
        <w:t>.</w:t>
      </w:r>
    </w:p>
    <w:p>
      <w:pPr>
        <w:pStyle w:val="Heading5"/>
        <w:numPr>
          <w:ilvl w:val="4"/>
          <w:numId w:val="1"/>
        </w:numPr>
        <w:rPr/>
      </w:pPr>
      <w:bookmarkStart w:id="766" w:name="__RefHeading___Toc4228911_1468164448"/>
      <w:bookmarkStart w:id="767" w:name="_Toc353"/>
      <w:bookmarkEnd w:id="766"/>
      <w:r>
        <w:rPr>
          <w:rtl w:val="true"/>
        </w:rPr>
        <w:t xml:space="preserve">روایت </w:t>
      </w:r>
      <w:r>
        <w:rPr/>
        <w:t>11</w:t>
      </w:r>
      <w:bookmarkEnd w:id="76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روایت پیشین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آدم را خلق کرد و آدم چهل سال به صورت مصور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لعین از او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آن دلیلی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به سجده در مقابل او امر کند یقیناً او را عصیان و نافرمانی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 و هنگامی که روح در بدن او به دماغش رسید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او پیشی گرفت</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4228913_1468164448"/>
      <w:bookmarkStart w:id="769" w:name="_Toc354"/>
      <w:bookmarkEnd w:id="768"/>
      <w:r>
        <w:rPr>
          <w:rtl w:val="true"/>
        </w:rPr>
        <w:t>توضیح</w:t>
      </w:r>
      <w:bookmarkEnd w:id="769"/>
    </w:p>
    <w:p>
      <w:pPr>
        <w:pStyle w:val="BookText"/>
        <w:rPr/>
      </w:pPr>
      <w:r>
        <w:rPr>
          <w:rFonts w:ascii="IRNazanin" w:hAnsi="IRNazanin" w:eastAsia="IRNazanin"/>
          <w:color w:val="111111"/>
          <w:sz w:val="28"/>
          <w:sz w:val="28"/>
          <w:szCs w:val="28"/>
          <w:rtl w:val="true"/>
          <w:lang w:bidi="fa-IR"/>
        </w:rPr>
        <w:t>این روایت به طور کامل در باب بعد خواهد آمد 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کشط الغطاء عن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حجاب را از روی آن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حیوانی شبیه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نسناس در برخی از نقاط هند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جنسی از خلق است که یکی از آنان بر یک پا می جهد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غضب و به معنی خشمگین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صلصال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متغیر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داغی که با ریگ مخلوط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یصلصل یعنی وقتی به آن ضربه زده می‌شود صدا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وقتی باد از آن می‌گذرد صدا و صوتی از آن خارج می‌شود به آن صلصال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متغیر بدبو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دست خدا،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خداوند تبارک و تعالی در نهایت کمال بوده و هیچ نقصی در هیچ یک از آن دو وجود ندارد؛ چون چپ در مقایسه با راست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گونه اسامی از باب مجاز و استعاره بوده و خداوند منزه از هرگونه تشابه و تجسم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آن را به سه صورت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قدرت باشد و راست کنایه از قدرت خداوند بر لطف کردن و احسان و 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کنایه از قدرت خدا بر قهر، مصیبت‌ها و بلاهاست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bookmarkStart w:id="770" w:name="pg13906_145459"/>
    </w:p>
    <w:p>
      <w:pPr>
        <w:pStyle w:val="BookText"/>
        <w:rPr/>
      </w:pPr>
      <w:bookmarkEnd w:id="770"/>
      <w:r>
        <w:rPr>
          <w:rFonts w:ascii="Amiri" w:hAnsi="Amiri" w:eastAsia="Amiri" w:cs="Amiri"/>
          <w:color w:val="111111"/>
          <w:sz w:val="28"/>
          <w:sz w:val="28"/>
          <w:szCs w:val="28"/>
          <w:rtl w:val="true"/>
          <w:lang w:bidi="ar-SA"/>
        </w:rPr>
        <w:t>بكون كل منهما يمينا كون قهره و نقمته و بلائه أيضا لطفا و خيرا و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يكون المراد علي هذا التأويل أيضا أن كلا منهما كامل في ذاته لا نقص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الثالث أن يكون المراد بيمينه يمين الملك الذي أمره بذلك و بكون كلتا يديه يمينا مساواة قوة يديه و كمالهما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سلالة الشي‌ء ما انسل منه و استخرج بجذب و نزع قوله عليه السلام فأبروها يمكن أن يكون مهموزا من برأه الله أي خلقه و جاء غير المهموز أيضا بهذا المعني فيكون مجازا أي اجعلوها مستعدة للخلق كما في قوله أنشئوها و يحتمل أن يكون من البري بمعني النحت كناية عن التفريق أو من التأبير من قولهم أبر النخل أي أصلحه و المراد بالريح السوداء و بالمرة الصفراء أو بالعكس أو المراد بالريح الروح الحيواني و بالمرة الصفراء و السوداء معا إذ تطلق عليها و تكرار حب النساء لمدخليتهما معا فيه و ليس في بعض النسخ الأخير و في بعضها حب الفساد و هو أصوب و قد مر بيان الطينة و معناها في كتاب العدل و سيأتي توضيح سائر ما يستشكل منه عن قريب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771" w:name="__RefHeading___Toc4228915_1468164448"/>
      <w:bookmarkStart w:id="772" w:name="_Toc355"/>
      <w:bookmarkEnd w:id="771"/>
      <w:r>
        <w:rPr>
          <w:rtl w:val="true"/>
        </w:rPr>
        <w:t>«</w:t>
      </w:r>
      <w:r>
        <w:rPr/>
        <w:t>12</w:t>
      </w:r>
      <w:r>
        <w:rPr>
          <w:rtl w:val="true"/>
        </w:rPr>
        <w:t>»</w:t>
      </w:r>
      <w:bookmarkEnd w:id="772"/>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لِمَ سُمِّيَ آدَمُ آدَمَ قَالَ لِأَنَّهُ خُلِقَ مِنْ أَدِيمِ الْأَرْضِ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3" w:name="__RefHeading___Toc4228917_1468164448"/>
      <w:bookmarkStart w:id="774" w:name="_Toc356"/>
      <w:bookmarkEnd w:id="773"/>
      <w:r>
        <w:rPr>
          <w:rtl w:val="true"/>
        </w:rPr>
        <w:t>«</w:t>
      </w:r>
      <w:r>
        <w:rPr/>
        <w:t>13</w:t>
      </w:r>
      <w:r>
        <w:rPr>
          <w:rtl w:val="true"/>
        </w:rPr>
        <w:t>»</w:t>
      </w:r>
      <w:bookmarkEnd w:id="774"/>
    </w:p>
    <w:p>
      <w:pPr>
        <w:pStyle w:val="BookText"/>
        <w:rPr/>
      </w:pPr>
      <w:r>
        <w:rPr>
          <w:rFonts w:ascii="Amiri" w:hAnsi="Amiri" w:eastAsia="Amiri" w:cs="Amiri"/>
          <w:color w:val="111111"/>
          <w:sz w:val="28"/>
          <w:sz w:val="28"/>
          <w:szCs w:val="28"/>
          <w:rtl w:val="true"/>
          <w:lang w:bidi="ar-SA"/>
        </w:rPr>
        <w:t xml:space="preserve">ن، عيون أخبار الرضا عليه السلام لي، الأمالي للصدوق قَدْ مَرَّ فِي خَبَرِ الْحُسَيْنِ بْنِ خَالِدٍ </w:t>
      </w:r>
      <w:r>
        <w:rPr>
          <w:rStyle w:val="FootnoteAnchor"/>
          <w:rtl w:val="true"/>
        </w:rPr>
        <w:footnoteReference w:id="703"/>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نَقْشُ خَاتَمِ آدَمَ عليه السلام لَا إِلَهَ إِلَّا اللَّهُ مُحَمَّدٌ رَسُولُ اللَّهِ هَبَطَ بِهِ مَعَهُ مِنَ الْجَنَّةِ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5" w:name="__RefHeading___Toc4228919_1468164448"/>
      <w:bookmarkStart w:id="776" w:name="_Toc357"/>
      <w:bookmarkEnd w:id="775"/>
      <w:r>
        <w:rPr>
          <w:rtl w:val="true"/>
        </w:rPr>
        <w:t>«</w:t>
      </w:r>
      <w:r>
        <w:rPr/>
        <w:t>14</w:t>
      </w:r>
      <w:r>
        <w:rPr>
          <w:rtl w:val="true"/>
        </w:rPr>
        <w:t>»</w:t>
      </w:r>
      <w:bookmarkEnd w:id="776"/>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رَسُولُ اللَّهِ صلي الله عليه و آله أَهْلُ الْجَنَّةِ لَيْسَتْ لَهُمْ كُنًي إِلَّا آدَمَ عليه السلام فَإِنَّهُ يُكَنَّي بِأَبِي مُحَمَّدٍ تَوْقِيراً وَ تَعْظِيماً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اینکه هر دو دست خدا راست است این بوده که قهر، مصیبت و بلای خداوند نیز عین لطف و خیر و رحمت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تأویل آن باشد که هریک از دست‌های خدا در ذات خود کامل است و هیچ نقصی در هیچ یک از آن 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دست راست خدا، دست راست فرشته‌ای باشد که به او این دستور داده شده و منظور از راست بودن هر دو دست، تساوی قدرت و کمال هر دو دست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سلالة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آن بیرون کشیده شده و با جذب کردن یا کندن از آن استخراج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فأبروها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واژه، مهموز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برأه الله یعنی خداوند او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معنی به صورت غیرمهموز نیز آمده است که در این صورت از باب مجاز است یعنی او را برای خلقت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نظر در مورد گفته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انشؤوها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از بری به معنی کندن و تراشیدن باشد که در این صورت کنایه از متفرق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از واژه تأبیر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 النخل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خرما را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ریح، سودا و منظور از مرة، صفرا است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ریح، روح حیوانی و منظور از مرة، صفرا و سودا، هر دو با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حب زنان از آن جهت است که هر دو در ایجاد حب زنان نقش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اخیر در برخی نسخه‌ها نیامده و در بعضی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شده که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طینه و معنای آن در کتاب العدل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دیگر مسائلی که ممکن است مورد اشکال واقع شود ان شاءالله به زودی خواهد آمد</w:t>
      </w:r>
      <w:r>
        <w:rPr>
          <w:rFonts w:eastAsia="IRNazanin" w:cs="IRNazanin"/>
          <w:color w:val="111111"/>
          <w:sz w:val="28"/>
          <w:szCs w:val="28"/>
          <w:rtl w:val="true"/>
          <w:lang w:bidi="fa-IR"/>
        </w:rPr>
        <w:t>.</w:t>
      </w:r>
    </w:p>
    <w:p>
      <w:pPr>
        <w:pStyle w:val="Heading5"/>
        <w:numPr>
          <w:ilvl w:val="4"/>
          <w:numId w:val="1"/>
        </w:numPr>
        <w:rPr/>
      </w:pPr>
      <w:bookmarkStart w:id="777" w:name="__RefHeading___Toc4228921_1468164448"/>
      <w:bookmarkStart w:id="778" w:name="_Toc358"/>
      <w:bookmarkEnd w:id="777"/>
      <w:r>
        <w:rPr>
          <w:rtl w:val="true"/>
        </w:rPr>
        <w:t xml:space="preserve">روایت </w:t>
      </w:r>
      <w:r>
        <w:rPr/>
        <w:t>12</w:t>
      </w:r>
      <w:bookmarkEnd w:id="778"/>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آدم، آدم نامیده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ادیم یا همان پوسته زمین آفریده شد</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9" w:name="__RefHeading___Toc4228923_1468164448"/>
      <w:bookmarkStart w:id="780" w:name="_Toc359"/>
      <w:bookmarkEnd w:id="779"/>
      <w:r>
        <w:rPr>
          <w:rtl w:val="true"/>
        </w:rPr>
        <w:t xml:space="preserve">روایت </w:t>
      </w:r>
      <w:r>
        <w:rPr/>
        <w:t>13</w:t>
      </w:r>
      <w:bookmarkEnd w:id="780"/>
    </w:p>
    <w:p>
      <w:pPr>
        <w:pStyle w:val="BookText"/>
        <w:rPr/>
      </w:pPr>
      <w:r>
        <w:rPr>
          <w:rFonts w:ascii="IRNazanin" w:hAnsi="IRNazanin" w:eastAsia="IRNazanin"/>
          <w:color w:val="111111"/>
          <w:sz w:val="28"/>
          <w:sz w:val="28"/>
          <w:szCs w:val="28"/>
          <w:rtl w:val="true"/>
          <w:lang w:bidi="fa-IR"/>
        </w:rPr>
        <w:t>عیون اخبار الرضا،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در حدیثی</w:t>
      </w:r>
      <w:r>
        <w:rPr>
          <w:rStyle w:val="FootnoteAnchor"/>
          <w:rtl w:val="true"/>
        </w:rPr>
        <w:footnoteReference w:id="707"/>
      </w:r>
      <w:r>
        <w:rPr>
          <w:rFonts w:ascii="IRNazanin" w:hAnsi="IRNazanin" w:eastAsia="IRNazanin"/>
          <w:color w:val="111111"/>
          <w:sz w:val="28"/>
          <w:sz w:val="28"/>
          <w:szCs w:val="28"/>
          <w:rtl w:val="true"/>
          <w:lang w:bidi="fa-IR"/>
        </w:rPr>
        <w:t>آمد که 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انگشتری آدم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با او از بهشت به زمین هبوط کرد</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1" w:name="__RefHeading___Toc4228925_1468164448"/>
      <w:bookmarkStart w:id="782" w:name="_Toc360"/>
      <w:bookmarkEnd w:id="781"/>
      <w:r>
        <w:rPr>
          <w:rtl w:val="true"/>
        </w:rPr>
        <w:t xml:space="preserve">روایت </w:t>
      </w:r>
      <w:r>
        <w:rPr/>
        <w:t>14</w:t>
      </w:r>
      <w:bookmarkEnd w:id="782"/>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نوادر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از رسول الله صلی الله علیه و آله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اهل بهشت به جز آدم علیه‌السلام کنیه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کنیه آدم علیه‌السلام برای تعظیم و احترام به وی ابومحمد گفته شده است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783" w:name="pg13906_145460"/>
    </w:p>
    <w:p>
      <w:pPr>
        <w:pStyle w:val="Heading5"/>
        <w:numPr>
          <w:ilvl w:val="4"/>
          <w:numId w:val="1"/>
        </w:numPr>
        <w:rPr/>
      </w:pPr>
      <w:bookmarkStart w:id="784" w:name="__RefHeading___Toc4228927_1468164448"/>
      <w:bookmarkStart w:id="785" w:name="_Toc361"/>
      <w:bookmarkEnd w:id="783"/>
      <w:bookmarkEnd w:id="784"/>
      <w:r>
        <w:rPr>
          <w:rtl w:val="true"/>
        </w:rPr>
        <w:t>«</w:t>
      </w:r>
      <w:r>
        <w:rPr/>
        <w:t>15</w:t>
      </w:r>
      <w:r>
        <w:rPr>
          <w:rtl w:val="true"/>
        </w:rPr>
        <w:t>»</w:t>
      </w:r>
      <w:bookmarkEnd w:id="785"/>
    </w:p>
    <w:p>
      <w:pPr>
        <w:pStyle w:val="BookText"/>
        <w:rPr/>
      </w:pPr>
      <w:r>
        <w:rPr>
          <w:rFonts w:ascii="Amiri" w:hAnsi="Amiri" w:eastAsia="Amiri" w:cs="Amiri"/>
          <w:color w:val="111111"/>
          <w:sz w:val="28"/>
          <w:sz w:val="28"/>
          <w:szCs w:val="28"/>
          <w:rtl w:val="true"/>
          <w:lang w:bidi="ar-SA"/>
        </w:rPr>
        <w:t>ب، قرب الإسناد هَارُونُ عَنِ ابْنِ زِيَادٍ عَنْ جَعْفَرٍ عَنْ أَبِيهِ عليه السلام أَنَّ رُوحَ آدَمَ عليه السلام لَمَّا أُمِرَتْ أَنْ تَدْخُلَ فِيهِ فَكَرِهَتْهُ فَأَمَرَهَا أَنْ تَدْخُلَ كُرْهاً وَ تَخْرُجَ كُرْهاً</w:t>
      </w:r>
      <w:r>
        <w:rPr>
          <w:rFonts w:eastAsia="Amiri" w:cs="Amiri" w:ascii="Amiri" w:hAnsi="Amiri"/>
          <w:color w:val="111111"/>
          <w:sz w:val="28"/>
          <w:szCs w:val="28"/>
          <w:rtl w:val="true"/>
          <w:lang w:bidi="ar-SA"/>
        </w:rPr>
        <w:t>.</w:t>
      </w:r>
    </w:p>
    <w:p>
      <w:pPr>
        <w:pStyle w:val="Heading5"/>
        <w:numPr>
          <w:ilvl w:val="4"/>
          <w:numId w:val="1"/>
        </w:numPr>
        <w:rPr/>
      </w:pPr>
      <w:bookmarkStart w:id="786" w:name="__RefHeading___Toc4228929_1468164448"/>
      <w:bookmarkStart w:id="787" w:name="_Toc362"/>
      <w:bookmarkEnd w:id="786"/>
      <w:r>
        <w:rPr>
          <w:rtl w:val="true"/>
        </w:rPr>
        <w:t>«</w:t>
      </w:r>
      <w:r>
        <w:rPr/>
        <w:t>16</w:t>
      </w:r>
      <w:r>
        <w:rPr>
          <w:rtl w:val="true"/>
        </w:rPr>
        <w:t>»</w:t>
      </w:r>
      <w:bookmarkEnd w:id="787"/>
    </w:p>
    <w:p>
      <w:pPr>
        <w:pStyle w:val="BookText"/>
        <w:rPr/>
      </w:pPr>
      <w:r>
        <w:rPr>
          <w:rFonts w:ascii="Amiri" w:hAnsi="Amiri" w:eastAsia="Amiri" w:cs="Amiri"/>
          <w:color w:val="111111"/>
          <w:sz w:val="28"/>
          <w:sz w:val="28"/>
          <w:szCs w:val="28"/>
          <w:rtl w:val="true"/>
          <w:lang w:bidi="ar-SA"/>
        </w:rPr>
        <w:t>ع، علل الشرائع الدَّقَّاقُ عَنِ الْأَسَدِيِّ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لِأَيِّ عِلَّةٍ خَلَقَ اللَّهُ عَزَّ وَ جَلَّ آدَمَ مِنْ غَيْرِ أَبٍ وَ أُمٍّ وَ خَلَقَ عِيسَي مِنْ غَيْرِ أَبٍ وَ خَلَقَ سَائِرَ النَّاسِ مِنَ الْآبَاءِ وَ الْأُمَّهَاتِ فَقَالَ لِيَعْلَمَ النَّاسُ تَمَامَ قُدْرَتِهِ وَ كَمَالَهَا وَ يَعْلَمُوا أَنَّهُ قَادِرٌ عَلَي أَنْ يَخْلُقَ خَلْقاً مِنْ أُنْثَي مِنْ غَيْرِ ذَكَرٍ كَمَا هُوَ قَادِرٌ عَلَي أَنْ يَخْلُقَهُ مِنْ غَيْرِ ذَكَرٍ وَ لَا أُنْثَي وَ إِنَّهُ عَزَّ وَ جَلَّ فَعَلَ ذَلِكَ لِيُعْلَمَ أَنَّهُ عَلَي كُلِّ شَيْ‌ءٍ قَدِيرٌ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8" w:name="__RefHeading___Toc4228931_1468164448"/>
      <w:bookmarkStart w:id="789" w:name="_Toc363"/>
      <w:bookmarkEnd w:id="788"/>
      <w:r>
        <w:rPr>
          <w:rtl w:val="true"/>
        </w:rPr>
        <w:t>«</w:t>
      </w:r>
      <w:r>
        <w:rPr/>
        <w:t>17</w:t>
      </w:r>
      <w:r>
        <w:rPr>
          <w:rtl w:val="true"/>
        </w:rPr>
        <w:t>»</w:t>
      </w:r>
      <w:bookmarkEnd w:id="789"/>
    </w:p>
    <w:p>
      <w:pPr>
        <w:pStyle w:val="BookText"/>
        <w:rPr/>
      </w:pPr>
      <w:r>
        <w:rPr>
          <w:rFonts w:ascii="Amiri" w:hAnsi="Amiri" w:eastAsia="Amiri" w:cs="Amiri"/>
          <w:color w:val="111111"/>
          <w:sz w:val="28"/>
          <w:sz w:val="28"/>
          <w:szCs w:val="28"/>
          <w:rtl w:val="true"/>
          <w:lang w:bidi="ar-SA"/>
        </w:rPr>
        <w:t xml:space="preserve">ع، علل الشرائع عَلِيُّ بْنُ حَبَشِيِّ بْنِ قُونِيٍّ عَنْ حُمَيْدِ بْنِ زِيَادٍ عَنِ الْقَاسِمِ بْنِ إِسْمَاعِيلَ عَنْ مُحَمَّدِ بْنِ سَلَمَةَ عَنْ يَحْيَي بْنِ أَبِي الْعَلَاءِ الرَّازِيِّ أَنَّ رَجُلًا دَخَلَ عَلَي أَبِي عَبْدِ اللَّهِ عليه السلام فَقَالَ جُعِلْتُ فِدَاكَ أَخْبِرْنِي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 وَ الْقَلَمِ وَ ما يَسْطُرُونَ وَ أَخْبِرْنِي عَنْ قَوْلِ اللَّهِ عَزَّ وَ 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فَإِنَّكَ مِنَ الْمُنْظَرِينَ إِلي يَوْمِ الْوَقْتِ الْمَعْلُومِ وَ أَخْبِرْنِي عَنْ هَذَا الْبَيْتِ كَيْفَ صَارَ فَرِيضَةً عَلَي الْخَلْقِ أَنْ يَأْتُوهُ قَالَ فَالْتَفَتَ أَبُو عَبْدِ اللَّهِ عليه السلام إِلَيْهِ وَ قَالَ مَا سَأَلَنِي عَنْ مَسْأَلَتِكَ أَحَدٌ قَطُّ قَبْلَكَ إِنَّ اللَّهَ عَزَّ وَ جَلَّ لَمَّا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ضَجَّتِ الْمَلَائِكَةُ </w:t>
      </w:r>
      <w:r>
        <w:rPr>
          <w:rStyle w:val="FootnoteAnchor"/>
          <w:rtl w:val="true"/>
        </w:rPr>
        <w:footnoteReference w:id="711"/>
      </w:r>
      <w:r>
        <w:rPr>
          <w:rFonts w:ascii="Amiri" w:hAnsi="Amiri" w:eastAsia="Amiri" w:cs="Amiri"/>
          <w:color w:val="111111"/>
          <w:sz w:val="28"/>
          <w:sz w:val="28"/>
          <w:szCs w:val="28"/>
          <w:rtl w:val="true"/>
          <w:lang w:bidi="ar-SA"/>
        </w:rPr>
        <w:t>مِنْ ذَلِكَ وَ قَالُوا يَا رَبِّ إِنْ كُنْتَ لَا بُدَّ جَاعِلًا فِي أَرْضِكَ خَلِيفَةً فَاجْعَلْهُ مِنَّا مَنْ يَعْمَلُ فِي خَلْقِكَ بِطَاعَتِكَ فَرَدَّ عَلَيْهِمْ إِنِّي أَعْلَمُ ما لا تَعْلَمُونَ فَظَنَّتِ الْمَلَائِكَةُ أَنَّ ذَلِكَ سَخَطٌ مِنَ اللَّهِ عَزَّ وَ جَلَّ عَلَيْهِمْ فَلَاذُوا بِالْعَرْشِ يَطُوفُونَ بِهِ فَأَمَرَ اللَّهُ عَزَّ وَ جَلَّ لَهُمْ بِبَيْتٍ مِنْ مَرْمَرٍ سَقْفُهُ يَاقُوتَةٌ حَمْرَاءُ وَ أَسَاطِينُهُ الزَّبَرْجَدُ يَدْخُلُهُ كُلَّ يَوْمٍ سَبْعُونَ أَلْفَ مَلَكٍ لَا يَدْخُلُونَهُ بَعْدَ ذَلِكَ إِلي يَوْمِ الْوَقْتِ الْمَعْلُومِ قَالَ وَ يَوْمَ الْوَقْتِ الْمَعْلُومِ يَوْمَ يُنْفَخُ فِي الصُّورِ نَفْخَةٌ واحِدَةٌ فَيَمُوتُ إِبْلِيسُ مَا بَيْنَ النَّفْخَةِ الْأُولَي وَ الثَّانِيَةِ وَ أَمَّا نُونٌ فَكَانَ نَهَراً فِي الْجَنَّةِ أَشَدَّ بَيَاضاً مِنَ الثَّلْجِ وَ أَحْلَي مِنَ الْعَسَلِ قَالَ اللَّهُ عَزَّ وَ جَلَّ لَهُ كُنْ مِدَاداً فَكَانَ مِدَاداً ثُمَّ أَخَذَ شَجَرَةً فَغَرَسَهَا بِيَدِهِ ثُمَّ قَالَ وَ الْيَدُ الْقُوَّةُ وَ لَيْسَ</w:t>
      </w:r>
    </w:p>
    <w:p>
      <w:pPr>
        <w:pStyle w:val="Heading5"/>
        <w:numPr>
          <w:ilvl w:val="4"/>
          <w:numId w:val="1"/>
        </w:numPr>
        <w:rPr/>
      </w:pPr>
      <w:bookmarkStart w:id="790" w:name="__RefHeading___Toc4228933_1468164448"/>
      <w:bookmarkStart w:id="791" w:name="_Toc364"/>
      <w:bookmarkEnd w:id="790"/>
      <w:r>
        <w:rPr>
          <w:rtl w:val="true"/>
        </w:rPr>
        <w:t xml:space="preserve">روایت </w:t>
      </w:r>
      <w:r>
        <w:rPr/>
        <w:t>15</w:t>
      </w:r>
      <w:bookmarkEnd w:id="79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روح آدم فرمان داده شد تا به جسم او وارد شود اکراه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اکراه وارد شو و از روی اکراه نیز خارج شو</w:t>
      </w:r>
      <w:r>
        <w:rPr>
          <w:rFonts w:eastAsia="IRNazanin" w:cs="IRNazanin"/>
          <w:color w:val="111111"/>
          <w:sz w:val="28"/>
          <w:szCs w:val="28"/>
          <w:rtl w:val="true"/>
          <w:lang w:bidi="fa-IR"/>
        </w:rPr>
        <w:t>.</w:t>
      </w:r>
    </w:p>
    <w:p>
      <w:pPr>
        <w:pStyle w:val="Heading5"/>
        <w:numPr>
          <w:ilvl w:val="4"/>
          <w:numId w:val="1"/>
        </w:numPr>
        <w:rPr/>
      </w:pPr>
      <w:bookmarkStart w:id="792" w:name="__RefHeading___Toc4228935_1468164448"/>
      <w:bookmarkStart w:id="793" w:name="_Toc365"/>
      <w:bookmarkEnd w:id="792"/>
      <w:r>
        <w:rPr>
          <w:rtl w:val="true"/>
        </w:rPr>
        <w:t xml:space="preserve">روایت </w:t>
      </w:r>
      <w:r>
        <w:rPr/>
        <w:t>16</w:t>
      </w:r>
      <w:bookmarkEnd w:id="79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علت خداوند آدم علیه‌السلام را بدون پدر و مادر آفرید و عیسی را بدون پدر خلق کرد؟ درحالی که خداوند سایر مردم را از پدران و مادران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مردم به تمام قدرت خدا و کمال آن پی برده و بدانند که خدا قادر است خلقی را از جنس مؤنث بدون مشارکت مذکر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که قادر است حتی بدون مذکر و مؤنث آن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چنین کرد تا مردم بدانند او بر هر چیزی تواناست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4228937_1468164448"/>
      <w:bookmarkStart w:id="795" w:name="_Toc366"/>
      <w:bookmarkEnd w:id="794"/>
      <w:r>
        <w:rPr>
          <w:rtl w:val="true"/>
        </w:rPr>
        <w:t xml:space="preserve">روایت </w:t>
      </w:r>
      <w:r>
        <w:rPr/>
        <w:t>17</w:t>
      </w:r>
      <w:bookmarkEnd w:id="795"/>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ابوالعلا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امام صادق علیه‌السلام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این گفته خداوند عزوجل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قلم و آنچه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 از این گفته خداوند خطاب به ابلیس آگاه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همانا تو تا روز وقت معلوم از منتظران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بگو چرا بر مردم واجب شده که به خانه خدا بروند؟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به او رو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هرگز سؤالی را که تو پرسیدی کسی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هنگامی که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از شنیدن آن ضجه زده و همهمه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اگر چاره‌ای نیست باید در زمینت جانشینی قرار دهی پس از میان ما کسی را جانشین گردان که در میان خلقت به اطاعت از تو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آنان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گمان کردند که این گفته بیانگر خشم خداوند عزوجل بر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عرش پناه برده و اطراف آن می‌چرخیدند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برای آنان دستور ساخت خانه‌ای از مرمر را داد که سقف آن از یاقوت قرمز و ستون‌هایش از زبرجد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هفتاد هزار فرشته وارد آن می‌شدند که تا روز وقت معلوم دیگر وارد آن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وقت معلوم روزی است که در صور یک بار دمیده می‌شود و ابلیس مابین دمیدن اول و دوم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نهری است در بهشت، سفیدتر از برف و شیرین‌تر از عسل، خداوند عزوجل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درختی را گرفت و با دست خود آن را کاشت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w:t>
      </w:r>
      <w:bookmarkStart w:id="796" w:name="pg13906_145461"/>
    </w:p>
    <w:p>
      <w:pPr>
        <w:pStyle w:val="BookText"/>
        <w:rPr/>
      </w:pPr>
      <w:bookmarkEnd w:id="796"/>
      <w:r>
        <w:rPr>
          <w:rFonts w:ascii="Amiri" w:hAnsi="Amiri" w:eastAsia="Amiri" w:cs="Amiri"/>
          <w:color w:val="111111"/>
          <w:sz w:val="28"/>
          <w:sz w:val="28"/>
          <w:szCs w:val="28"/>
          <w:rtl w:val="true"/>
          <w:lang w:bidi="ar-SA"/>
        </w:rPr>
        <w:t xml:space="preserve">بِحَيْثُ تَذْهَبُ إِلَيْهِ الْمُشَبِّهَةُ ثُمَّ قَالَ لَهَا كُونِي قَلَماً ثُمَّ قَالَ لَهُ اكْتُبْ فَقَالَ يَا رَبِّ وَ مَا أَكْتُبُ قَالَ مَا هُوَ كَائِنٌ إِلَي يَوْمِ الْقِيَامَةِ فَفَعَلَ ذَلِكَ ثُمَّ خَتَمَ عَلَيْهِ وَ قَالَ لَا تَنْطِقَنَّ إِلَي يَوْمَ الْوَقْتِ الْمَعْلُومِ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7" w:name="__RefHeading___Toc4228939_1468164448"/>
      <w:bookmarkStart w:id="798" w:name="_Toc367"/>
      <w:bookmarkEnd w:id="797"/>
      <w:r>
        <w:rPr>
          <w:rtl w:val="true"/>
        </w:rPr>
        <w:t>«</w:t>
      </w:r>
      <w:r>
        <w:rPr/>
        <w:t>18</w:t>
      </w:r>
      <w:r>
        <w:rPr>
          <w:rtl w:val="true"/>
        </w:rPr>
        <w:t>»</w:t>
      </w:r>
      <w:bookmarkEnd w:id="798"/>
    </w:p>
    <w:p>
      <w:pPr>
        <w:pStyle w:val="BookText"/>
        <w:rPr/>
      </w:pPr>
      <w:r>
        <w:rPr>
          <w:rFonts w:ascii="Amiri" w:hAnsi="Amiri" w:eastAsia="Amiri" w:cs="Amiri"/>
          <w:color w:val="111111"/>
          <w:sz w:val="28"/>
          <w:sz w:val="28"/>
          <w:szCs w:val="28"/>
          <w:rtl w:val="true"/>
          <w:lang w:bidi="ar-SA"/>
        </w:rPr>
        <w:t xml:space="preserve">فس، تفسير القمي خُلِقَ الْإِنْسانُ مِنْ عَجَلٍ </w:t>
      </w:r>
      <w:r>
        <w:rPr>
          <w:rStyle w:val="FootnoteAnchor"/>
          <w:rtl w:val="true"/>
        </w:rPr>
        <w:footnoteReference w:id="714"/>
      </w:r>
      <w:r>
        <w:rPr>
          <w:rFonts w:ascii="Amiri" w:hAnsi="Amiri" w:eastAsia="Amiri" w:cs="Amiri"/>
          <w:color w:val="111111"/>
          <w:sz w:val="28"/>
          <w:sz w:val="28"/>
          <w:szCs w:val="28"/>
          <w:rtl w:val="true"/>
          <w:lang w:bidi="ar-SA"/>
        </w:rPr>
        <w:t>قَالَ لَمَّا أَجْرَي اللَّهُ الرُّوحَ مِنْ قَدَمَيْهِ فَبَلَغَتْ إِلَي رُكْبَتَيْهِ أَرَادَ أَنْ يَقُومَ فَلَمْ يَقْدِرْ فَقَالَ اللَّهُ عَزَّ وَ جَلَّ خُلِقَ الْإِنْسانُ مِنْ عَجَلٍ</w:t>
      </w:r>
      <w:r>
        <w:rPr>
          <w:rFonts w:eastAsia="Amiri" w:cs="Amiri" w:ascii="Amiri" w:hAnsi="Amiri"/>
          <w:color w:val="111111"/>
          <w:sz w:val="28"/>
          <w:szCs w:val="28"/>
          <w:rtl w:val="true"/>
          <w:lang w:bidi="ar-SA"/>
        </w:rPr>
        <w:t>.</w:t>
      </w:r>
    </w:p>
    <w:p>
      <w:pPr>
        <w:pStyle w:val="Heading5"/>
        <w:numPr>
          <w:ilvl w:val="4"/>
          <w:numId w:val="1"/>
        </w:numPr>
        <w:rPr/>
      </w:pPr>
      <w:bookmarkStart w:id="799" w:name="__RefHeading___Toc4228941_1468164448"/>
      <w:bookmarkStart w:id="800" w:name="_Toc368"/>
      <w:bookmarkEnd w:id="799"/>
      <w:r>
        <w:rPr>
          <w:rtl w:val="true"/>
        </w:rPr>
        <w:t>«</w:t>
      </w:r>
      <w:r>
        <w:rPr/>
        <w:t>19</w:t>
      </w:r>
      <w:r>
        <w:rPr>
          <w:rtl w:val="true"/>
        </w:rPr>
        <w:t>»</w:t>
      </w:r>
      <w:bookmarkEnd w:id="800"/>
    </w:p>
    <w:p>
      <w:pPr>
        <w:pStyle w:val="BookText"/>
        <w:rPr/>
      </w:pPr>
      <w:r>
        <w:rPr>
          <w:rFonts w:ascii="Amiri" w:hAnsi="Amiri" w:eastAsia="Amiri" w:cs="Amiri"/>
          <w:color w:val="111111"/>
          <w:sz w:val="28"/>
          <w:sz w:val="28"/>
          <w:szCs w:val="28"/>
          <w:rtl w:val="true"/>
          <w:lang w:bidi="ar-SA"/>
        </w:rPr>
        <w:t>ع، علل الشرائع الدَّقَّاقُ عَنِ الْأَسَدِيِّ عَنِ النَّخَعِيِّ عَنْ عَمِّهِ النَّوْفَلِيِّ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الْمَرْأَةُ مَرْأَةً لِأَنَّهَا خُلِقَتْ مِنَ الْمَرْءِ يَعْنِي خُلِقَتْ حَوَّاءُ مِنْ آدَمَ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4228943_1468164448"/>
      <w:bookmarkStart w:id="802" w:name="_Toc369"/>
      <w:bookmarkEnd w:id="801"/>
      <w:r>
        <w:rPr>
          <w:rtl w:val="true"/>
        </w:rPr>
        <w:t>«</w:t>
      </w:r>
      <w:r>
        <w:rPr/>
        <w:t>20</w:t>
      </w:r>
      <w:r>
        <w:rPr>
          <w:rtl w:val="true"/>
        </w:rPr>
        <w:t>»</w:t>
      </w:r>
      <w:bookmarkEnd w:id="802"/>
    </w:p>
    <w:p>
      <w:pPr>
        <w:pStyle w:val="BookText"/>
        <w:rPr/>
      </w:pPr>
      <w:r>
        <w:rPr>
          <w:rFonts w:ascii="Amiri" w:hAnsi="Amiri" w:eastAsia="Amiri" w:cs="Amiri"/>
          <w:color w:val="111111"/>
          <w:sz w:val="28"/>
          <w:sz w:val="28"/>
          <w:szCs w:val="28"/>
          <w:rtl w:val="true"/>
          <w:lang w:bidi="ar-SA"/>
        </w:rPr>
        <w:t>ع، علل الشرائع أَبِي عَنْ سَعْدٍ عَنِ الْبَرْقِيِّ عَنْ أَبِيهِ عَنْ مُحَمَّدِ بْنِ سِنَانٍ عَنْ إِسْمَاعِيلَ بْنِ جَابِرٍ وَ عَبْدِ الْكَرِيمِ بْنِ عَمْرٍو عَنْ عَبْدِ الْحَمِيدِ بْنِ أَبِي الدَّيْلَمِ عَنْ أَبِي عَبْدِ اللَّهِ عليه السلام فِي حَدِيثٍ 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النِّسَاءُ نِسَاءً لِأَنَّهُ لَمْ يَكُنْ لآِدَمَ أُنْسٌ غَيْرُ حَوَّاءَ </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3" w:name="__RefHeading___Toc4228945_1468164448"/>
      <w:bookmarkStart w:id="804" w:name="_Toc370"/>
      <w:bookmarkEnd w:id="803"/>
      <w:r>
        <w:rPr>
          <w:rtl w:val="true"/>
        </w:rPr>
        <w:t>بيان</w:t>
      </w:r>
      <w:bookmarkEnd w:id="804"/>
    </w:p>
    <w:p>
      <w:pPr>
        <w:pStyle w:val="BookText"/>
        <w:rPr/>
      </w:pPr>
      <w:r>
        <w:rPr>
          <w:rFonts w:ascii="Amiri" w:hAnsi="Amiri" w:eastAsia="Amiri" w:cs="Amiri"/>
          <w:color w:val="111111"/>
          <w:sz w:val="28"/>
          <w:sz w:val="28"/>
          <w:szCs w:val="28"/>
          <w:rtl w:val="true"/>
          <w:lang w:bidi="ar-SA"/>
        </w:rPr>
        <w:t>كأنه مبني علي القلب أو علي الاشتقاق الكبير</w:t>
      </w:r>
      <w:r>
        <w:rPr>
          <w:rFonts w:eastAsia="Amiri" w:cs="Amiri" w:ascii="Amiri" w:hAnsi="Amiri"/>
          <w:color w:val="111111"/>
          <w:sz w:val="28"/>
          <w:szCs w:val="28"/>
          <w:rtl w:val="true"/>
          <w:lang w:bidi="ar-SA"/>
        </w:rPr>
        <w:t>.</w:t>
      </w:r>
    </w:p>
    <w:p>
      <w:pPr>
        <w:pStyle w:val="Heading5"/>
        <w:numPr>
          <w:ilvl w:val="4"/>
          <w:numId w:val="1"/>
        </w:numPr>
        <w:rPr/>
      </w:pPr>
      <w:bookmarkStart w:id="805" w:name="__RefHeading___Toc4228947_1468164448"/>
      <w:bookmarkStart w:id="806" w:name="_Toc371"/>
      <w:bookmarkEnd w:id="805"/>
      <w:r>
        <w:rPr>
          <w:rtl w:val="true"/>
        </w:rPr>
        <w:t>«</w:t>
      </w:r>
      <w:r>
        <w:rPr/>
        <w:t>21</w:t>
      </w:r>
      <w:r>
        <w:rPr>
          <w:rtl w:val="true"/>
        </w:rPr>
        <w:t>»</w:t>
      </w:r>
      <w:bookmarkEnd w:id="806"/>
    </w:p>
    <w:p>
      <w:pPr>
        <w:pStyle w:val="BookText"/>
        <w:rPr/>
      </w:pPr>
      <w:r>
        <w:rPr>
          <w:rFonts w:ascii="Amiri" w:hAnsi="Amiri" w:eastAsia="Amiri" w:cs="Amiri"/>
          <w:color w:val="111111"/>
          <w:sz w:val="28"/>
          <w:sz w:val="28"/>
          <w:szCs w:val="28"/>
          <w:rtl w:val="true"/>
          <w:lang w:bidi="ar-SA"/>
        </w:rPr>
        <w:t>ل، الخصال عَنْ أَبِي لُبَابَةَ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آدَمَ فِي يَوْمِ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الخبر بتمامه في فضائل الجمعة</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228949_1468164448"/>
      <w:bookmarkStart w:id="808" w:name="_Toc372"/>
      <w:bookmarkEnd w:id="807"/>
      <w:r>
        <w:rPr>
          <w:rtl w:val="true"/>
        </w:rPr>
        <w:t>«</w:t>
      </w:r>
      <w:r>
        <w:rPr/>
        <w:t>22</w:t>
      </w:r>
      <w:r>
        <w:rPr>
          <w:rtl w:val="true"/>
        </w:rPr>
        <w:t>»</w:t>
      </w:r>
      <w:bookmarkEnd w:id="808"/>
    </w:p>
    <w:p>
      <w:pPr>
        <w:pStyle w:val="BookText"/>
        <w:rPr/>
      </w:pPr>
      <w:r>
        <w:rPr>
          <w:rFonts w:ascii="Amiri" w:hAnsi="Amiri" w:eastAsia="Amiri" w:cs="Amiri"/>
          <w:color w:val="111111"/>
          <w:sz w:val="28"/>
          <w:sz w:val="28"/>
          <w:szCs w:val="28"/>
          <w:rtl w:val="true"/>
          <w:lang w:bidi="ar-SA"/>
        </w:rPr>
        <w:t>ع، علل الشرائع الدَّقَّاقُ عَنِ الْأَسَدِيِّ عَنْ سَهْلٍ 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 أَبِي جَعْفَرٍ الثَّانِي عليه السلام أَسْأَلُهُ عَنْ عِلَّةِ الْغَائِطِ وَ نَتْنِهِ قَالَ إِنَّ اللَّهَ عَزَّ وَ جَلَّ خَلَقَ آدَمَ عليه السلام وَ كَانَ جَسَدُهُ طَيِّباً وَ بَقِيَ أَرْبَعِينَ سَنَةً مُلْقًي تَمُرُّ بِهِ الْمَلَائِكَةُ فَتَقُولُ لِأَمْرٍ مَا خُلِقْتَ وَ كَانَ إِبْلِيسُ يَدْخُلُ فِي فِيهِ </w:t>
      </w:r>
      <w:r>
        <w:rPr>
          <w:rStyle w:val="FootnoteAnchor"/>
          <w:rtl w:val="true"/>
        </w:rPr>
        <w:footnoteReference w:id="717"/>
      </w:r>
      <w:r>
        <w:rPr>
          <w:rFonts w:ascii="Amiri" w:hAnsi="Amiri" w:eastAsia="Amiri" w:cs="Amiri"/>
          <w:color w:val="111111"/>
          <w:sz w:val="28"/>
          <w:sz w:val="28"/>
          <w:szCs w:val="28"/>
          <w:rtl w:val="true"/>
          <w:lang w:bidi="ar-SA"/>
        </w:rPr>
        <w:t xml:space="preserve">وَ يَخْرُجُ مِنْ دُبُرِهِ فَلِذَلِكَ صَارَ مَا فِي جَوْفِ آدَمَ عليه السلام مُنْتِناً خَبِيثاً غَيْرَ طَيِّبٍ </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4228951_1468164448"/>
      <w:bookmarkStart w:id="810" w:name="_Toc373"/>
      <w:bookmarkEnd w:id="809"/>
      <w:r>
        <w:rPr>
          <w:rtl w:val="true"/>
        </w:rPr>
        <w:t>«</w:t>
      </w:r>
      <w:r>
        <w:rPr/>
        <w:t>23</w:t>
      </w:r>
      <w:r>
        <w:rPr>
          <w:rtl w:val="true"/>
        </w:rPr>
        <w:t>»</w:t>
      </w:r>
      <w:bookmarkEnd w:id="810"/>
    </w:p>
    <w:p>
      <w:pPr>
        <w:pStyle w:val="BookText"/>
        <w:rPr/>
      </w:pPr>
      <w:r>
        <w:rPr>
          <w:rFonts w:ascii="Amiri" w:hAnsi="Amiri" w:eastAsia="Amiri" w:cs="Amiri"/>
          <w:color w:val="111111"/>
          <w:sz w:val="28"/>
          <w:sz w:val="28"/>
          <w:szCs w:val="28"/>
          <w:rtl w:val="true"/>
          <w:lang w:bidi="ar-SA"/>
        </w:rPr>
        <w:t>ع، علل الشرائع أَبِي عَنْ سَعْدٍ عَنِ ابْنِ عِيسَي عَنْ عَلِيِّ بْنِ حَدِيدٍ عَنِ ابْنِ أَبِي عُمَيْرٍ عَنْ بَعْضِ أَصْحَابِنَا عَنْ أَحَدِهِمَا عليهما السلام أَنَّهُ سُئِلَ عَنِ ابْتِدَاءِ الطَّوَافِ فَقَالَ إِنَّ اللَّهَ تَبَارَكَ</w:t>
      </w:r>
    </w:p>
    <w:p>
      <w:pPr>
        <w:pStyle w:val="BookText"/>
        <w:rPr/>
      </w:pPr>
      <w:r>
        <w:rPr>
          <w:rFonts w:ascii="IRNazanin" w:hAnsi="IRNazanin" w:eastAsia="IRNazanin"/>
          <w:color w:val="111111"/>
          <w:sz w:val="28"/>
          <w:sz w:val="28"/>
          <w:szCs w:val="28"/>
          <w:rtl w:val="true"/>
          <w:lang w:bidi="fa-IR"/>
        </w:rPr>
        <w:t>وخداوند آن گونه نیست که بتوان او را به چیزی تشبیه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قلم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بنویسم؟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تا روز قیامت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مهر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وقت معلوم سخن نگو</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4228953_1468164448"/>
      <w:bookmarkStart w:id="812" w:name="_Toc374"/>
      <w:bookmarkEnd w:id="811"/>
      <w:r>
        <w:rPr>
          <w:rtl w:val="true"/>
        </w:rPr>
        <w:t xml:space="preserve">روایت </w:t>
      </w:r>
      <w:r>
        <w:rPr/>
        <w:t>18</w:t>
      </w:r>
      <w:bookmarkEnd w:id="812"/>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عجله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روح را در پاهای او جاری کرد، روح به زانوهای او رسید و آدم خواست که بایستد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از عجله آفریده شد</w:t>
      </w:r>
      <w:r>
        <w:rPr>
          <w:rFonts w:eastAsia="IRNazanin" w:cs="IRNazanin"/>
          <w:color w:val="111111"/>
          <w:sz w:val="28"/>
          <w:szCs w:val="28"/>
          <w:rtl w:val="true"/>
          <w:lang w:bidi="fa-IR"/>
        </w:rPr>
        <w:t>»</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3" w:name="__RefHeading___Toc4228955_1468164448"/>
      <w:bookmarkStart w:id="814" w:name="_Toc375"/>
      <w:bookmarkEnd w:id="813"/>
      <w:r>
        <w:rPr>
          <w:rtl w:val="true"/>
        </w:rPr>
        <w:t xml:space="preserve">روایت </w:t>
      </w:r>
      <w:r>
        <w:rPr/>
        <w:t>19</w:t>
      </w:r>
      <w:bookmarkEnd w:id="814"/>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نامیده شد چون از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شده است یعنی حوا از آدم خلق شده است</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4228957_1468164448"/>
      <w:bookmarkStart w:id="816" w:name="_Toc376"/>
      <w:bookmarkEnd w:id="815"/>
      <w:r>
        <w:rPr>
          <w:rtl w:val="true"/>
        </w:rPr>
        <w:t xml:space="preserve">روایت </w:t>
      </w:r>
      <w:r>
        <w:rPr/>
        <w:t>20</w:t>
      </w:r>
      <w:bookmarkEnd w:id="81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در حدیثی طولانی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نامیده شدند چون آدم انس و مونسی جز حوا نداشت</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7" w:name="__RefHeading___Toc4228959_1468164448"/>
      <w:bookmarkStart w:id="818" w:name="_Toc377"/>
      <w:bookmarkEnd w:id="817"/>
      <w:r>
        <w:rPr>
          <w:rtl w:val="true"/>
        </w:rPr>
        <w:t>توضیح</w:t>
      </w:r>
      <w:bookmarkEnd w:id="818"/>
    </w:p>
    <w:p>
      <w:pPr>
        <w:pStyle w:val="BookText"/>
        <w:rPr/>
      </w:pPr>
      <w:r>
        <w:rPr>
          <w:rFonts w:ascii="IRNazanin" w:hAnsi="IRNazanin" w:eastAsia="IRNazanin"/>
          <w:color w:val="111111"/>
          <w:sz w:val="28"/>
          <w:sz w:val="28"/>
          <w:szCs w:val="28"/>
          <w:rtl w:val="true"/>
          <w:lang w:bidi="fa-IR"/>
        </w:rPr>
        <w:t xml:space="preserve">گویا آن مبتنی بر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أنس با دگرگونی در حروف ریشه از آن واژه نساء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باب اشتقاق کبیر است</w:t>
      </w:r>
      <w:r>
        <w:rPr>
          <w:rFonts w:eastAsia="IRNazanin" w:cs="IRNazanin"/>
          <w:color w:val="111111"/>
          <w:sz w:val="28"/>
          <w:szCs w:val="28"/>
          <w:rtl w:val="true"/>
          <w:lang w:bidi="fa-IR"/>
        </w:rPr>
        <w:t>.</w:t>
      </w:r>
    </w:p>
    <w:p>
      <w:pPr>
        <w:pStyle w:val="Heading5"/>
        <w:numPr>
          <w:ilvl w:val="4"/>
          <w:numId w:val="1"/>
        </w:numPr>
        <w:rPr/>
      </w:pPr>
      <w:bookmarkStart w:id="819" w:name="__RefHeading___Toc4228961_1468164448"/>
      <w:bookmarkStart w:id="820" w:name="_Toc378"/>
      <w:bookmarkEnd w:id="819"/>
      <w:r>
        <w:rPr>
          <w:rtl w:val="true"/>
        </w:rPr>
        <w:t xml:space="preserve">روایت </w:t>
      </w:r>
      <w:r>
        <w:rPr/>
        <w:t>21</w:t>
      </w:r>
      <w:bookmarkEnd w:id="82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در روز جمعه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به طور کامل در فضیلت روز جمعه خواهد آمد</w:t>
      </w:r>
      <w:r>
        <w:rPr>
          <w:rFonts w:eastAsia="IRNazanin" w:cs="IRNazanin"/>
          <w:color w:val="111111"/>
          <w:sz w:val="28"/>
          <w:szCs w:val="28"/>
          <w:rtl w:val="true"/>
          <w:lang w:bidi="fa-IR"/>
        </w:rPr>
        <w:t>.</w:t>
      </w:r>
    </w:p>
    <w:p>
      <w:pPr>
        <w:pStyle w:val="Heading5"/>
        <w:numPr>
          <w:ilvl w:val="4"/>
          <w:numId w:val="1"/>
        </w:numPr>
        <w:rPr/>
      </w:pPr>
      <w:bookmarkStart w:id="821" w:name="__RefHeading___Toc4228963_1468164448"/>
      <w:bookmarkStart w:id="822" w:name="_Toc379"/>
      <w:bookmarkEnd w:id="821"/>
      <w:r>
        <w:rPr>
          <w:rtl w:val="true"/>
        </w:rPr>
        <w:t xml:space="preserve">روایت </w:t>
      </w:r>
      <w:r>
        <w:rPr/>
        <w:t>22</w:t>
      </w:r>
      <w:bookmarkEnd w:id="822"/>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عبدالعظیم حسنی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جواد علیه‌السلام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مورد علت غائط و بدبویی آن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آدم را درحالی خلق کرد که بدنش خوش بو بود و چهل روز به همین صورت در گوشه‌ای قرار گرفته بود و ملائکه از آن می‌گذشتند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ابلیس وارد دهان او شده و از مؤخره‌اش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آنچه در جوف آدم علیه‌السلام است بدبو، کثیف و ناپاک است</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3" w:name="__RefHeading___Toc4228965_1468164448"/>
      <w:bookmarkStart w:id="824" w:name="_Toc380"/>
      <w:bookmarkEnd w:id="823"/>
      <w:r>
        <w:rPr>
          <w:rtl w:val="true"/>
        </w:rPr>
        <w:t xml:space="preserve">روایت </w:t>
      </w:r>
      <w:r>
        <w:rPr/>
        <w:t>23</w:t>
      </w:r>
      <w:bookmarkEnd w:id="82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ابتدای طواف از امام باقر و یا امام صادق علیهماالسلام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w:t>
      </w:r>
      <w:bookmarkStart w:id="825" w:name="pg13906_145462"/>
    </w:p>
    <w:p>
      <w:pPr>
        <w:pStyle w:val="BookText"/>
        <w:rPr/>
      </w:pPr>
      <w:bookmarkEnd w:id="825"/>
      <w:r>
        <w:rPr>
          <w:rFonts w:ascii="Amiri" w:hAnsi="Amiri" w:eastAsia="Amiri" w:cs="Amiri"/>
          <w:color w:val="111111"/>
          <w:sz w:val="28"/>
          <w:sz w:val="28"/>
          <w:szCs w:val="28"/>
          <w:rtl w:val="true"/>
          <w:lang w:bidi="ar-SA"/>
        </w:rPr>
        <w:t xml:space="preserve">وَ تَعَالَي لَمَّا أَرَادَ خَلْقَ آدَمَ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لِلْمَلائِكَةِ إِنِّي جاعِلٌ فِي الْأَرْضِ خَلِيفَةً فَقَالَ مَلَكَانِ 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تَجْعَلُ فِيها مَنْ يُفْسِدُ فِيها وَ يَسْفِكُ الدِّماءَ فَوَقَعَتِ الْحُجُبُ فِيمَا بَيْنَهُمَا وَ بَيْنَ اللَّهِ عَزَّ وَ جَلَّ وَ كَانَ تَبَارَكَ وَ تَعَالَي نُورُهُ ظَاهِراً لِلْمَلَائِكَةِ فَلَمَّا وَقَعَتِ الْحُجُبُ بَيْنَهُ وَ بَيْنَهُمَا عَلِمَا أَنَّهُ سَخِطَ قَوْلَهُمَا فَقَالا لِلْمَلَائِكَةِ مَا حِيلَتُنَا وَ مَا وَجْهُ تَوْبَتِنَا فَقَالُوا مَا نَعْرِفُ لَكُمَا مِنَ التَّوْبَةِ إِلَّا أَنْ تَلُوذَا بِالْعَرْشِ قَالَ فَلَاذَا بِالْعَرْشِ حَتَّي أَنْزَلَ اللَّهُ عَزَّ وَ جَلَّ تَوْبَتَهُمَا وَ رَفَعَتِ الْحُجُبُ فِيمَا بَيْنَهُ وَ بَيْنَهُمَا وَ أَحَبَّ اللَّهُ تَبَارَكَ وَ تَعَالَي أَنْ يُعْبَدَ بِتِلْكَ الْعِبَادَةِ فَخَلَقَ اللَّهُ الْبَيْتَ فِي الْأَرْضِ وَ جَعَلَ عَلَي الْعِبَادِ الطَّوَافَ حَوْلَهُ وَ خَلَقَ الْبَيْتَ الْمَعْمُورَ فِي السَّمَاءِ يَدْخُلُهُ كُلَّ يَوْمٍ سَبْعُونَ أَلْفَ مَلَكٍ لَا يَعُودُونَ إِلَيْهِ إِلَي يَوْمِ الْقِيَامَةِ </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6" w:name="__RefHeading___Toc4228967_1468164448"/>
      <w:bookmarkStart w:id="827" w:name="_Toc381"/>
      <w:bookmarkEnd w:id="826"/>
      <w:r>
        <w:rPr>
          <w:rtl w:val="true"/>
        </w:rPr>
        <w:t>بيان</w:t>
      </w:r>
      <w:bookmarkEnd w:id="827"/>
    </w:p>
    <w:p>
      <w:pPr>
        <w:pStyle w:val="BookText"/>
        <w:rPr/>
      </w:pPr>
      <w:r>
        <w:rPr>
          <w:rFonts w:ascii="Amiri" w:hAnsi="Amiri" w:eastAsia="Amiri" w:cs="Amiri"/>
          <w:color w:val="111111"/>
          <w:sz w:val="28"/>
          <w:sz w:val="28"/>
          <w:szCs w:val="28"/>
          <w:rtl w:val="true"/>
          <w:lang w:bidi="ar-SA"/>
        </w:rPr>
        <w:t>المراد بنوره تعالي إما الأنوار المخلوقة في عرشه أو أنوار الأئمة صلوات الله عليهم أو أنوار معرفته و فيضه و فضله فالمراد بالحجب علي الأخير الحجب المعنوية</w:t>
      </w:r>
      <w:r>
        <w:rPr>
          <w:rFonts w:eastAsia="Amiri" w:cs="Amiri" w:ascii="Amiri" w:hAnsi="Amiri"/>
          <w:color w:val="111111"/>
          <w:sz w:val="28"/>
          <w:szCs w:val="28"/>
          <w:rtl w:val="true"/>
          <w:lang w:bidi="ar-SA"/>
        </w:rPr>
        <w:t>.</w:t>
      </w:r>
    </w:p>
    <w:p>
      <w:pPr>
        <w:pStyle w:val="Heading5"/>
        <w:numPr>
          <w:ilvl w:val="4"/>
          <w:numId w:val="1"/>
        </w:numPr>
        <w:rPr/>
      </w:pPr>
      <w:bookmarkStart w:id="828" w:name="__RefHeading___Toc4228969_1468164448"/>
      <w:bookmarkStart w:id="829" w:name="_Toc382"/>
      <w:bookmarkEnd w:id="828"/>
      <w:r>
        <w:rPr>
          <w:rtl w:val="true"/>
        </w:rPr>
        <w:t>«</w:t>
      </w:r>
      <w:r>
        <w:rPr/>
        <w:t>24</w:t>
      </w:r>
      <w:r>
        <w:rPr>
          <w:rtl w:val="true"/>
        </w:rPr>
        <w:t>»</w:t>
      </w:r>
      <w:bookmarkEnd w:id="829"/>
    </w:p>
    <w:p>
      <w:pPr>
        <w:pStyle w:val="BookText"/>
        <w:rPr/>
      </w:pPr>
      <w:r>
        <w:rPr>
          <w:rFonts w:ascii="Amiri" w:hAnsi="Amiri" w:eastAsia="Amiri" w:cs="Amiri"/>
          <w:color w:val="111111"/>
          <w:sz w:val="28"/>
          <w:sz w:val="28"/>
          <w:szCs w:val="28"/>
          <w:rtl w:val="true"/>
          <w:lang w:bidi="ar-SA"/>
        </w:rPr>
        <w:t>ع، علل الشرائع ن، عيون أخبار الرضا عليه السلام فِي عِلَلِ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الرِّضَا عليه السلام إِلَيْهِ عِلَّةُ الطَّوَافِ بِالْبَيْتِ أَنَّ اللَّهَ تَبَارَكَ وَ تَعَالَي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قالُوا أَ تَجْعَلُ فِيها مَنْ يُفْسِدُ فِيها وَ يَسْفِكُ الدِّماءَ فَرَدُّوا عَلَي اللَّهِ تَبَارَكَ وَ تَعَالَي هَذَا الْجَوَابَ فَعَلِمُوا أَنَّهُمْ أَذْنَبُوا فَنَدِمُوا فَلَاذُوا بِالْعَرْشِ وَ اسْتَغْفَرُوا فَأَحَبَّ اللَّهُ عَزَّ وَ جَلَّ أَنْ يُتَعَبَّدَ بِمِثْلِ ذَلِكَ الْعِبَادِ فَوَضَعَ فِي السَّمَاءِ الرَّابِعَةِ بَيْتاً بِحِذَاءِ الْعَرْشِ يُسَمَّي الضُّرَاحَ ثُمَّ وَضَعَ فِي السَّمَاءِ الدُّنْيَا بَيْتاً يُسَمَّي الْمَعْمُورَ بِحِذَاءِ الضُّرَاحِ ثُمَّ وَضَعَ الْبَيْتَ بِحِذَاءِ الْبَيْتِ الْمَعْمُورِ ثُمَّ أَمَرَ آدَمَ عليه السلام فَطَافَ بِهِ فَتَابَ اللَّهُ عَلَيْهِ وَ جَرَي ذَلِكَ فِي وُلْدِهِ إِلَي يَوْمِ الْقِيَامَةِ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4228971_1468164448"/>
      <w:bookmarkStart w:id="831" w:name="_Toc383"/>
      <w:bookmarkEnd w:id="830"/>
      <w:r>
        <w:rPr>
          <w:rtl w:val="true"/>
        </w:rPr>
        <w:t>«</w:t>
      </w:r>
      <w:r>
        <w:rPr/>
        <w:t>25</w:t>
      </w:r>
      <w:r>
        <w:rPr>
          <w:rtl w:val="true"/>
        </w:rPr>
        <w:t>»</w:t>
      </w:r>
      <w:bookmarkEnd w:id="831"/>
    </w:p>
    <w:p>
      <w:pPr>
        <w:pStyle w:val="BookText"/>
        <w:rPr/>
      </w:pPr>
      <w:r>
        <w:rPr>
          <w:rFonts w:ascii="Amiri" w:hAnsi="Amiri" w:eastAsia="Amiri" w:cs="Amiri"/>
          <w:color w:val="111111"/>
          <w:sz w:val="28"/>
          <w:sz w:val="28"/>
          <w:szCs w:val="28"/>
          <w:rtl w:val="true"/>
          <w:lang w:bidi="ar-SA"/>
        </w:rPr>
        <w:t>ع، علل الشرائع عَلِيُّ بْنُ حَاتِمٍ عَنِ الْقَاسِمِ بْنِ مُحَمَّدٍ عَنْ حَمْدَانَ بْنِ الْحُسَيْنِ عَنِ الْحُسَيْنِ بْنِ الْوَلِيدِ عَنْ حَنَانِ بْنِ سَدِيرٍ 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لِمَ صَارَ الطَّوَافُ سَبْعَةَ أَشْوَاطٍ قَالَ لِأَنَّ اللَّهَ تَبَارَكَ وَ تَعَالَي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فَرَدُّوا عَلَي اللَّهِ تَبَارَكَ وَ تَعَالَي وَ قالُوا أَ تَجْعَلُ فِيها مَنْ يُفْسِدُ فِيها وَ يَسْفِكُ الدِّماءَ قَالَ اللَّهُ إِنِّي أَعْلَمُ ما لا تَعْلَمُونَ وَ كَانَ لَا يَحْجُبُهُمْ عَنْ نُورِهِ فَحَجَبَهُمْ عَنْ نُورِهِ سَبْعَةَ آلَافِ عَامٍ فَلَاذُوا بِالْعَرْشِ سَبْعَةَ آلَافِ سَنَةٍ فَرَحِمَهُمْ وَ تَابَ عَلَيْهِمْ وَ جَعَلَ لَهُمُ الْبَيْتَ</w:t>
      </w:r>
    </w:p>
    <w:p>
      <w:pPr>
        <w:pStyle w:val="BookText"/>
        <w:rPr/>
      </w:pPr>
      <w:r>
        <w:rPr>
          <w:rFonts w:ascii="IRNazanin" w:hAnsi="IRNazanin" w:eastAsia="IRNazanin"/>
          <w:color w:val="111111"/>
          <w:sz w:val="28"/>
          <w:sz w:val="28"/>
          <w:szCs w:val="28"/>
          <w:rtl w:val="true"/>
          <w:lang w:bidi="fa-IR"/>
        </w:rPr>
        <w:t xml:space="preserve">هنگامی که تصمیم بر خلق آدم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در آن فساد کرده و</w:t>
      </w:r>
    </w:p>
    <w:p>
      <w:pPr>
        <w:pStyle w:val="BookText"/>
        <w:rPr/>
      </w:pPr>
      <w:r>
        <w:rPr>
          <w:rFonts w:ascii="IRNazanin" w:hAnsi="IRNazanin" w:eastAsia="IRNazanin"/>
          <w:color w:val="111111"/>
          <w:sz w:val="28"/>
          <w:sz w:val="28"/>
          <w:szCs w:val="28"/>
          <w:rtl w:val="true"/>
          <w:lang w:bidi="fa-IR"/>
        </w:rPr>
        <w:t>خون‌ریزی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حجاب‌های بین آن دو و خداوند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نور خداوند بر ملائکه ظاهر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حجاب‌ها از میان خداوند و آن دو فرشته کنار رفت، آن ها فهمیدند که خداوند بر گفته ایشان خشم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دیگر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کار ما چیست؟ و وجه توبه ما چگونه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توبه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برای توبه شما نمی‌شناسیم مگر اینکه به عرش پناه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به عرش پناه بردند تا اینکه خداوند توبه آنان را نازل کرد و حجاب‌های میان آنان و خداوند کنار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دوست داشت که به همین صورت مورد عبادت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خانه خدا را در زمین خلق کرد و طواف پیرامون آن را بر بندگان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آسمان نیز بیت المعمور را خلق کرد که هر روز هفتاد هزار فرشته وار آن شده و سپس تا روز قیامت دیگر به آنجا بازنمی‌گردند</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2" w:name="__RefHeading___Toc4228973_1468164448"/>
      <w:bookmarkStart w:id="833" w:name="_Toc384"/>
      <w:bookmarkEnd w:id="832"/>
      <w:r>
        <w:rPr>
          <w:rtl w:val="true"/>
        </w:rPr>
        <w:t>توضیح</w:t>
      </w:r>
      <w:bookmarkEnd w:id="833"/>
    </w:p>
    <w:p>
      <w:pPr>
        <w:pStyle w:val="BookText"/>
        <w:rPr/>
      </w:pPr>
      <w:r>
        <w:rPr>
          <w:rFonts w:ascii="IRNazanin" w:hAnsi="IRNazanin" w:eastAsia="IRNazanin"/>
          <w:color w:val="111111"/>
          <w:sz w:val="28"/>
          <w:sz w:val="28"/>
          <w:szCs w:val="28"/>
          <w:rtl w:val="true"/>
          <w:lang w:bidi="fa-IR"/>
        </w:rPr>
        <w:t>منظور از نور خداوند متعال یا نورهای خلق شده در عرش اوست و یا اینکه منظور، انوار ائمه صلوات الله علیهم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منظور، نورهای معرفت، فیض و فضل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حجاب‌ها که در آخر حدیث به آن اشاره شد، حجاب‌های معنوی است</w:t>
      </w:r>
      <w:r>
        <w:rPr>
          <w:rFonts w:eastAsia="IRNazanin" w:cs="IRNazanin"/>
          <w:color w:val="111111"/>
          <w:sz w:val="28"/>
          <w:szCs w:val="28"/>
          <w:rtl w:val="true"/>
          <w:lang w:bidi="fa-IR"/>
        </w:rPr>
        <w:t>.</w:t>
      </w:r>
    </w:p>
    <w:p>
      <w:pPr>
        <w:pStyle w:val="Heading5"/>
        <w:numPr>
          <w:ilvl w:val="4"/>
          <w:numId w:val="1"/>
        </w:numPr>
        <w:rPr/>
      </w:pPr>
      <w:bookmarkStart w:id="834" w:name="__RefHeading___Toc4228975_1468164448"/>
      <w:bookmarkStart w:id="835" w:name="_Toc385"/>
      <w:bookmarkEnd w:id="834"/>
      <w:r>
        <w:rPr>
          <w:rtl w:val="true"/>
        </w:rPr>
        <w:t xml:space="preserve">روایت </w:t>
      </w:r>
      <w:r>
        <w:rPr/>
        <w:t>24</w:t>
      </w:r>
      <w:bookmarkEnd w:id="835"/>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طواف خانه خدا آن است که خداوند تبارک و تعالی به ملائکه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را قرار می‌دهم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آن کسی را قرار می‌دهی که فساد کرده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خداوند عزوجل چنین پاسخی دادند و متوجه شدند که گناه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پشیمان شده و پس از پناه بردن به عرش استغفار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خوشش آمد که بندگان او را به همین صورت عبادت کنند پس در آسمان چهارم، خانه‌ای را در مقابل عرش به نام ضراح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آسمان دنیا، درست رو به روی ضراح، خانه‌ای به نام معمور ایجاد کرد و پس از آن در مقابل معمور کعبه را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علیه‌السلام فرمان داد و آدم آن</w:t>
      </w:r>
    </w:p>
    <w:p>
      <w:pPr>
        <w:pStyle w:val="BookText"/>
        <w:rPr/>
      </w:pPr>
      <w:r>
        <w:rPr>
          <w:rFonts w:ascii="IRNazanin" w:hAnsi="IRNazanin" w:eastAsia="IRNazanin"/>
          <w:color w:val="111111"/>
          <w:sz w:val="28"/>
          <w:sz w:val="28"/>
          <w:szCs w:val="28"/>
          <w:rtl w:val="true"/>
          <w:lang w:bidi="fa-IR"/>
        </w:rPr>
        <w:t>خانه را طواف کرده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همین شیوه در میان فرزندان آدم تا روز قیامت جاری شد</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6" w:name="__RefHeading___Toc4228977_1468164448"/>
      <w:bookmarkStart w:id="837" w:name="_Toc386"/>
      <w:bookmarkEnd w:id="836"/>
      <w:r>
        <w:rPr>
          <w:rtl w:val="true"/>
        </w:rPr>
        <w:t xml:space="preserve">روایت </w:t>
      </w:r>
      <w:r>
        <w:rPr/>
        <w:t>25</w:t>
      </w:r>
      <w:bookmarkEnd w:id="83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پدرم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طواف هفت شوط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عزوجل به ملائکه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آنان به خداوند تبارک و تعالی چنین پاسخ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گفتند آیا در زمین کسی را قرار می‌دهد که فساد کرده و 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 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زمان نور خداوند از فرشتگان پوشیده نبود اما پس از آن خداوند تا هفت هزار سال حجابی بین نور خود و فرشتگان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هفت هزار سال به عرش پناه برده و پس از آن خداوند بر ایشان رحم کرده و توبه آنان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بیت المعمور را برای آنان </w:t>
      </w:r>
      <w:bookmarkStart w:id="838" w:name="pg13906_145463"/>
    </w:p>
    <w:p>
      <w:pPr>
        <w:pStyle w:val="BookText"/>
        <w:rPr/>
      </w:pPr>
      <w:bookmarkEnd w:id="838"/>
      <w:r>
        <w:rPr>
          <w:rFonts w:ascii="Amiri" w:hAnsi="Amiri" w:eastAsia="Amiri" w:cs="Amiri"/>
          <w:color w:val="111111"/>
          <w:sz w:val="28"/>
          <w:sz w:val="28"/>
          <w:szCs w:val="28"/>
          <w:rtl w:val="true"/>
          <w:lang w:bidi="ar-SA"/>
        </w:rPr>
        <w:t xml:space="preserve">الْمَعْمُورَ الَّذِي فِي السَّمَاءِ الرَّابِعَةِ فَجَعَلَهُ مَثَابَةً وَ أَمْناً وَ وَضَعَ الْبَيْتَ الْحَرَامَ تَحْتَ الْبَيْتِ الْمَعْمُورِ فَجَعَلَهُ مَثَابَةً لِلنَّاسِ وَ أَمْناً فَصَارَ الطَّوَافُ سَبْعَةَ أَشْوَاطٍ وَاجِباً عَلَي الْعِبَادِ لِكُلِّ أَلْفِ سَنَةٍ شَوْطاً وَاحِداً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9" w:name="__RefHeading___Toc4228979_1468164448"/>
      <w:bookmarkStart w:id="840" w:name="_Toc387"/>
      <w:bookmarkEnd w:id="839"/>
      <w:r>
        <w:rPr>
          <w:rtl w:val="true"/>
        </w:rPr>
        <w:t>بيان</w:t>
      </w:r>
      <w:bookmarkEnd w:id="840"/>
    </w:p>
    <w:p>
      <w:pPr>
        <w:pStyle w:val="BookText"/>
        <w:rPr/>
      </w:pPr>
      <w:r>
        <w:rPr>
          <w:rFonts w:ascii="Amiri" w:hAnsi="Amiri" w:eastAsia="Amiri" w:cs="Amiri"/>
          <w:color w:val="111111"/>
          <w:sz w:val="28"/>
          <w:sz w:val="28"/>
          <w:szCs w:val="28"/>
          <w:rtl w:val="true"/>
          <w:lang w:bidi="ar-SA"/>
        </w:rPr>
        <w:t>مثابة أي مرجعا أو محلا لحصول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بعض الأخبار المناسبة لهذا الباب في باب قوام بدن الإنسان و قد مر معني قوله تعالي نَفَخْتُ فِيهِ مِنْ رُوحِي و قَوْلُ النَّبِيِّ صلي الله عليه و آله خَلَقَ اللَّهُ آدَمَ عَلَي صُورَتِهِ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التوحيد </w:t>
      </w:r>
      <w:r>
        <w:rPr>
          <w:rStyle w:val="FootnoteAnchor"/>
          <w:rtl w:val="true"/>
        </w:rPr>
        <w:footnoteReference w:id="729"/>
      </w:r>
      <w:r>
        <w:rPr>
          <w:rFonts w:ascii="Amiri" w:hAnsi="Amiri" w:eastAsia="Amiri" w:cs="Amiri"/>
          <w:color w:val="111111"/>
          <w:sz w:val="28"/>
          <w:sz w:val="28"/>
          <w:szCs w:val="28"/>
          <w:rtl w:val="true"/>
          <w:lang w:bidi="ar-SA"/>
        </w:rPr>
        <w:t>لأنها كانت أنسب بتلك الأبواب و كذا أوردنا بعض الأخبار المناسبة لهذا الباب في باب العوالم و ما خلق الله قبل آدم</w:t>
      </w:r>
      <w:r>
        <w:rPr>
          <w:rFonts w:eastAsia="Amiri" w:cs="Amiri" w:ascii="Amiri" w:hAnsi="Amiri"/>
          <w:color w:val="111111"/>
          <w:sz w:val="28"/>
          <w:szCs w:val="28"/>
          <w:rtl w:val="true"/>
          <w:lang w:bidi="ar-SA"/>
        </w:rPr>
        <w:t>.</w:t>
      </w:r>
    </w:p>
    <w:p>
      <w:pPr>
        <w:pStyle w:val="Heading5"/>
        <w:numPr>
          <w:ilvl w:val="4"/>
          <w:numId w:val="1"/>
        </w:numPr>
        <w:rPr/>
      </w:pPr>
      <w:bookmarkStart w:id="841" w:name="__RefHeading___Toc4228981_1468164448"/>
      <w:bookmarkStart w:id="842" w:name="_Toc388"/>
      <w:bookmarkEnd w:id="841"/>
      <w:r>
        <w:rPr>
          <w:rtl w:val="true"/>
        </w:rPr>
        <w:t>«</w:t>
      </w:r>
      <w:r>
        <w:rPr/>
        <w:t>26</w:t>
      </w:r>
      <w:r>
        <w:rPr>
          <w:rtl w:val="true"/>
        </w:rPr>
        <w:t>»</w:t>
      </w:r>
      <w:bookmarkEnd w:id="842"/>
    </w:p>
    <w:p>
      <w:pPr>
        <w:pStyle w:val="BookText"/>
        <w:rPr/>
      </w:pPr>
      <w:r>
        <w:rPr>
          <w:rFonts w:ascii="Amiri" w:hAnsi="Amiri" w:eastAsia="Amiri" w:cs="Amiri"/>
          <w:color w:val="111111"/>
          <w:sz w:val="28"/>
          <w:sz w:val="28"/>
          <w:szCs w:val="28"/>
          <w:rtl w:val="true"/>
          <w:lang w:bidi="ar-SA"/>
        </w:rPr>
        <w:t>ل، الخصال ابْنُ الْوَلِيدِ عَنِ الصَّفَّارِ عَنِ ابْنِ عِيسَي عَنْ مُحَمَّدِ بْنِ إِسْمَاعِيلَ عَنِ الْحَسَنِ بْنِ ظَرِيفٍ عَنْ أَبِي عَبْدِ الرَّحْمَنِ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الْآبَاءُ ثَلَاثَةٌ آدَمُ وَلَدَ مُؤْمِناً وَ الْجَانُّ وَلَدَ كَافِراً وَ إِبْلِيسُ وَلَدَ كَافِراً وَ لَيْسَ فِيهِمْ نِتَاجٌ إِنَّمَا يَبِيضُ وَ يُفْرِخُ وَ وُلْدُهُ ذُكُورٌ لَيْسَ فِيهِمْ إِنَاثٌ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3" w:name="__RefHeading___Toc4228983_1468164448"/>
      <w:bookmarkStart w:id="844" w:name="_Toc389"/>
      <w:bookmarkEnd w:id="843"/>
      <w:r>
        <w:rPr>
          <w:rtl w:val="true"/>
        </w:rPr>
        <w:t>«</w:t>
      </w:r>
      <w:r>
        <w:rPr/>
        <w:t>27</w:t>
      </w:r>
      <w:r>
        <w:rPr>
          <w:rtl w:val="true"/>
        </w:rPr>
        <w:t>»</w:t>
      </w:r>
      <w:bookmarkEnd w:id="844"/>
    </w:p>
    <w:p>
      <w:pPr>
        <w:pStyle w:val="BookText"/>
        <w:rPr/>
      </w:pPr>
      <w:r>
        <w:rPr>
          <w:rFonts w:ascii="Amiri" w:hAnsi="Amiri" w:eastAsia="Amiri" w:cs="Amiri"/>
          <w:color w:val="111111"/>
          <w:sz w:val="28"/>
          <w:sz w:val="28"/>
          <w:szCs w:val="28"/>
          <w:rtl w:val="true"/>
          <w:lang w:bidi="ar-SA"/>
        </w:rPr>
        <w:t xml:space="preserve">ل، الخصال أَبِي عَنْ أَحْمَدَ بْنِ إِدْرِيسَ عَنِ الْأَشْعَرِيِّ عَنْ إِبْرَاهِيمَ بْنِ إِسْحَاقَ عَنِ الْحَسَنِ بْنِ زِيَادٍ </w:t>
      </w:r>
      <w:r>
        <w:rPr>
          <w:rStyle w:val="FootnoteAnchor"/>
          <w:rtl w:val="true"/>
        </w:rPr>
        <w:footnoteReference w:id="731"/>
      </w:r>
      <w:r>
        <w:rPr>
          <w:rFonts w:ascii="Amiri" w:hAnsi="Amiri" w:eastAsia="Amiri" w:cs="Amiri"/>
          <w:color w:val="111111"/>
          <w:sz w:val="28"/>
          <w:sz w:val="28"/>
          <w:szCs w:val="28"/>
          <w:rtl w:val="true"/>
          <w:lang w:bidi="ar-SA"/>
        </w:rPr>
        <w:t>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الصُّرَدُ كَانَ دَلِيلَ آدَمَ عليه السلام مِنْ بِلَادِ سَرَانْدِيبَ إِلَي بِلَادِ جُدَّةَ شَهْراً الْخَبَرَ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4228985_1468164448"/>
      <w:bookmarkStart w:id="846" w:name="_Toc390"/>
      <w:bookmarkEnd w:id="845"/>
      <w:r>
        <w:rPr>
          <w:rtl w:val="true"/>
        </w:rPr>
        <w:t>«</w:t>
      </w:r>
      <w:r>
        <w:rPr/>
        <w:t>28</w:t>
      </w:r>
      <w:r>
        <w:rPr>
          <w:rtl w:val="true"/>
        </w:rPr>
        <w:t>»</w:t>
      </w:r>
      <w:bookmarkEnd w:id="846"/>
    </w:p>
    <w:p>
      <w:pPr>
        <w:pStyle w:val="BookText"/>
        <w:rPr/>
      </w:pPr>
      <w:r>
        <w:rPr>
          <w:rFonts w:ascii="Amiri" w:hAnsi="Amiri" w:eastAsia="Amiri" w:cs="Amiri"/>
          <w:color w:val="111111"/>
          <w:sz w:val="28"/>
          <w:sz w:val="28"/>
          <w:szCs w:val="28"/>
          <w:rtl w:val="true"/>
          <w:lang w:bidi="ar-SA"/>
        </w:rPr>
        <w:t xml:space="preserve">ع، علل الشرائع بِإِسْنَادِ الْعَلَوِيِّ عَنْ أَمِيرِ الْمُؤْمِنِينَ عليه السلام أَنَّ النَّبِيَّ صلي الله عليه و آله سُئِلَ كَيْفَ صَارَتِ الْأَشْجَارُ بَعْضُهَا مَعَ أَحْمَالٍ وَ بَعْضُهَا بِغَيْرِ أَحْمَالٍ فَقَالَ كُلَّمَا سَبَّحَ اللَّهَ آدَمُ تَسْبِيحَةً صَارَتْ لَهُ فِي الدُّنْيَا شَجَرَةً مَعَ حِمْلٍ وَ كُلَّمَا سَبَّحَتْ حَوَّاءُ تَسْبِيحَةً صَارَتْ فِي الدُّنْيَا شَجَرَةً مِنْ غَيْرِ حِمْلٍ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4228987_1468164448"/>
      <w:bookmarkStart w:id="848" w:name="_Toc391"/>
      <w:bookmarkEnd w:id="847"/>
      <w:r>
        <w:rPr>
          <w:rtl w:val="true"/>
        </w:rPr>
        <w:t>«</w:t>
      </w:r>
      <w:r>
        <w:rPr/>
        <w:t>29</w:t>
      </w:r>
      <w:r>
        <w:rPr>
          <w:rtl w:val="true"/>
        </w:rPr>
        <w:t>»</w:t>
      </w:r>
      <w:bookmarkEnd w:id="848"/>
    </w:p>
    <w:p>
      <w:pPr>
        <w:pStyle w:val="BookText"/>
        <w:rPr/>
      </w:pPr>
      <w:r>
        <w:rPr>
          <w:rFonts w:ascii="Amiri" w:hAnsi="Amiri" w:eastAsia="Amiri" w:cs="Amiri"/>
          <w:color w:val="111111"/>
          <w:sz w:val="28"/>
          <w:sz w:val="28"/>
          <w:szCs w:val="28"/>
          <w:rtl w:val="true"/>
          <w:lang w:bidi="ar-SA"/>
        </w:rPr>
        <w:t>وَ سُئِلَ مِمَّا خَلَقَ اللَّهُ الشَّعِيرَ فَقَالَ إِنَّ اللَّهَ تَبَارَكَ وَ تَعَالَي أَمَرَ آدَمَ عليه السلام أَنِ</w:t>
      </w:r>
    </w:p>
    <w:p>
      <w:pPr>
        <w:pStyle w:val="BookText"/>
        <w:rPr/>
      </w:pPr>
      <w:r>
        <w:rPr>
          <w:rFonts w:ascii="IRNazanin" w:hAnsi="IRNazanin" w:eastAsia="IRNazanin"/>
          <w:color w:val="111111"/>
          <w:sz w:val="28"/>
          <w:sz w:val="28"/>
          <w:szCs w:val="28"/>
          <w:rtl w:val="true"/>
          <w:lang w:bidi="fa-IR"/>
        </w:rPr>
        <w:t>خلق کرد که در آسمان چهارم قرار دارد و مکان ثواب وامنیت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بیت الحرام را در زیر بیت المعمور به عنوان محل ثواب مردم و امنیت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هفت بار طواف بر بندگان واجب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شوط برای هزار سال</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9" w:name="__RefHeading___Toc4228989_1468164448"/>
      <w:bookmarkStart w:id="850" w:name="_Toc392"/>
      <w:bookmarkEnd w:id="849"/>
      <w:r>
        <w:rPr>
          <w:rtl w:val="true"/>
        </w:rPr>
        <w:t>توضیح</w:t>
      </w:r>
      <w:bookmarkEnd w:id="850"/>
    </w:p>
    <w:p>
      <w:pPr>
        <w:pStyle w:val="BookText"/>
        <w:rPr/>
      </w:pPr>
      <w:r>
        <w:rPr>
          <w:rFonts w:ascii="IRNazanin" w:hAnsi="IRNazanin" w:eastAsia="IRNazanin"/>
          <w:color w:val="111111"/>
          <w:sz w:val="28"/>
          <w:sz w:val="28"/>
          <w:szCs w:val="28"/>
          <w:rtl w:val="true"/>
          <w:lang w:bidi="fa-IR"/>
        </w:rPr>
        <w:t>مثابه یعنی مرجع یا محل دستیابی به 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روایات مناسب در این زمینه، در باب قوام و شکل‌گیری بدن انسان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او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 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را مطابق صورت و شکل خود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التوحید آمده است چرا که آن کتاب برای پرداختن به چنین ابواب و موضوعاتی مناسب‌تر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برخی روایات متناسب با این باب را در باب عوالم و مخلوقات خداوند پیش از آدم علیه‌السلام آورده‌ایم</w:t>
      </w:r>
      <w:r>
        <w:rPr>
          <w:rFonts w:eastAsia="IRNazanin" w:cs="IRNazanin"/>
          <w:color w:val="111111"/>
          <w:sz w:val="28"/>
          <w:szCs w:val="28"/>
          <w:rtl w:val="true"/>
          <w:lang w:bidi="fa-IR"/>
        </w:rPr>
        <w:t>.</w:t>
      </w:r>
    </w:p>
    <w:p>
      <w:pPr>
        <w:pStyle w:val="Heading5"/>
        <w:numPr>
          <w:ilvl w:val="4"/>
          <w:numId w:val="1"/>
        </w:numPr>
        <w:rPr/>
      </w:pPr>
      <w:bookmarkStart w:id="851" w:name="__RefHeading___Toc4228991_1468164448"/>
      <w:bookmarkStart w:id="852" w:name="_Toc393"/>
      <w:bookmarkEnd w:id="851"/>
      <w:r>
        <w:rPr>
          <w:rtl w:val="true"/>
        </w:rPr>
        <w:t xml:space="preserve">روایت </w:t>
      </w:r>
      <w:r>
        <w:rPr/>
        <w:t>26</w:t>
      </w:r>
      <w:bookmarkEnd w:id="852"/>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پدران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که مؤمنان از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که کافر می‌زایند و ابلیس که کافر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شیاطین ولادت نیست؛</w:t>
      </w:r>
    </w:p>
    <w:p>
      <w:pPr>
        <w:pStyle w:val="BookText"/>
        <w:rPr/>
      </w:pPr>
      <w:r>
        <w:rPr>
          <w:rFonts w:ascii="IRNazanin" w:hAnsi="IRNazanin" w:eastAsia="IRNazanin"/>
          <w:color w:val="111111"/>
          <w:sz w:val="28"/>
          <w:sz w:val="28"/>
          <w:szCs w:val="28"/>
          <w:rtl w:val="true"/>
          <w:lang w:bidi="fa-IR"/>
        </w:rPr>
        <w:t>شیطان تخم می‌گذارد و جوجه می‌کند و فرزندان او ذکور بوده و در میان آنان مؤنث وجود ندارد</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3" w:name="__RefHeading___Toc4228993_1468164448"/>
      <w:bookmarkStart w:id="854" w:name="_Toc394"/>
      <w:bookmarkEnd w:id="853"/>
      <w:r>
        <w:rPr>
          <w:rtl w:val="true"/>
        </w:rPr>
        <w:t xml:space="preserve">روایت </w:t>
      </w:r>
      <w:r>
        <w:rPr/>
        <w:t>27</w:t>
      </w:r>
      <w:bookmarkEnd w:id="8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صرد به مدت یک ماه راهنمای آدم علیه السلام از سرزمین سرندیب تا جده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5" w:name="__RefHeading___Toc4228995_1468164448"/>
      <w:bookmarkStart w:id="856" w:name="_Toc395"/>
      <w:bookmarkEnd w:id="855"/>
      <w:r>
        <w:rPr>
          <w:rtl w:val="true"/>
        </w:rPr>
        <w:t xml:space="preserve">روایت </w:t>
      </w:r>
      <w:r>
        <w:rPr/>
        <w:t>28</w:t>
      </w:r>
      <w:bookmarkEnd w:id="856"/>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برخی درخت ها میوه دار شده و برخی بدون میوه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آدم خداوند را تسبیح کرد، درختی میوه دار در ازای آن در دنیا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بار که حوا خدا را تسبیح کرد در ازای آن درختی بدون میوه در دنیا پدیدار شد</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57" w:name="__RefHeading___Toc4228997_1468164448"/>
      <w:bookmarkStart w:id="858" w:name="_Toc396"/>
      <w:bookmarkEnd w:id="857"/>
      <w:r>
        <w:rPr>
          <w:rtl w:val="true"/>
        </w:rPr>
        <w:t xml:space="preserve">روایت </w:t>
      </w:r>
      <w:r>
        <w:rPr/>
        <w:t>29</w:t>
      </w:r>
      <w:bookmarkEnd w:id="85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سؤال شد جو از چه چیز خلق شده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به آدم علیه‌السلام فرمان داد</w:t>
      </w:r>
      <w:r>
        <w:rPr>
          <w:rFonts w:eastAsia="IRNazanin" w:cs="IRNazanin"/>
          <w:color w:val="111111"/>
          <w:sz w:val="28"/>
          <w:szCs w:val="28"/>
          <w:rtl w:val="true"/>
          <w:lang w:bidi="fa-IR"/>
        </w:rPr>
        <w:t xml:space="preserve">: </w:t>
      </w:r>
      <w:bookmarkStart w:id="859" w:name="pg13906_145464"/>
    </w:p>
    <w:p>
      <w:pPr>
        <w:pStyle w:val="BookText"/>
        <w:rPr/>
      </w:pPr>
      <w:bookmarkEnd w:id="859"/>
      <w:r>
        <w:rPr>
          <w:rFonts w:ascii="Amiri" w:hAnsi="Amiri" w:eastAsia="Amiri" w:cs="Amiri"/>
          <w:color w:val="111111"/>
          <w:sz w:val="28"/>
          <w:sz w:val="28"/>
          <w:szCs w:val="28"/>
          <w:rtl w:val="true"/>
          <w:lang w:bidi="ar-SA"/>
        </w:rPr>
        <w:t xml:space="preserve">ازْرَعْ مِمَّا اخْتَرْتَ لِنَفْسِكَ وَ جَاءَهُ جَبْرَئِيلُ بِقَبْضَةٍ مِنَ الْحِنْطَةِ فَقَبَضَ آدَمُ عَلَي قَبْضَةٍ وَ قَبَضَتْ حَوَّاءُ عَلَي أُخْرَي فَقَالَ آدَمُ لِحَوَّاءَ لَا تَزْرَعِي أَنْتِ فَلَمْ تَقْبَلْ أَمْرَ آدَمَ فَكُلُّ مَا زَرَعَ آدَمُ جَاءَ حِنْطَةً وَ كُلُّ مَا زَرَعَتْ حَوَّاءُ جَاءَ شَعِيراً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0" w:name="__RefHeading___Toc4228999_1468164448"/>
      <w:bookmarkStart w:id="861" w:name="_Toc397"/>
      <w:bookmarkEnd w:id="860"/>
      <w:r>
        <w:rPr>
          <w:rtl w:val="true"/>
        </w:rPr>
        <w:t>«</w:t>
      </w:r>
      <w:r>
        <w:rPr/>
        <w:t>30</w:t>
      </w:r>
      <w:r>
        <w:rPr>
          <w:rtl w:val="true"/>
        </w:rPr>
        <w:t>»</w:t>
      </w:r>
      <w:bookmarkEnd w:id="861"/>
    </w:p>
    <w:p>
      <w:pPr>
        <w:pStyle w:val="BookText"/>
        <w:rPr/>
      </w:pPr>
      <w:r>
        <w:rPr>
          <w:rFonts w:ascii="Amiri" w:hAnsi="Amiri" w:eastAsia="Amiri" w:cs="Amiri"/>
          <w:color w:val="111111"/>
          <w:sz w:val="28"/>
          <w:sz w:val="28"/>
          <w:szCs w:val="28"/>
          <w:rtl w:val="true"/>
          <w:lang w:bidi="ar-SA"/>
        </w:rPr>
        <w:t xml:space="preserve">فس، تفسير القمي أَبِي عَنْ أَحْمَدَ بْنِ مُحَمَّدٍ عَنْ عَلِيِّ بْنِ الْحَكَمِ عَنِ الْمُفَضَّلِ بْنِ صَالِحٍ عَنْ جَابِرٍ عَنْ أَبِي جَعْفَرٍ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إِلي آدَمَ مِنْ قَبْلُ فَنَسِيَ وَ لَمْ نَجِدْ لَهُ عَزْماً قَالَ عَهِدَ إِلَيْهِ فِي مُحَمَّدٍ صلي الله عليه و آله وَ الْأَئِمَّةِ مِنْ بَعْدِهِ فَتَرَكَ وَ لَمْ يَكُنْ لَهُ عَزْمٌ فِيهِمْ أَنَّهُمْ هَكَذَا وَ إِنَّمَا سُمُّوا أولو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لِأَنَّهُ عُهِدَ إِلَيْهِمْ فِي مُحَمَّدٍ صلي الله عليه و آله وَ أَوْصِيَائِهِ عليهم السلام مِنْ بَعْدِهِ </w:t>
      </w:r>
      <w:r>
        <w:rPr>
          <w:rStyle w:val="FootnoteAnchor"/>
          <w:rtl w:val="true"/>
        </w:rPr>
        <w:footnoteReference w:id="739"/>
      </w:r>
      <w:r>
        <w:rPr>
          <w:rFonts w:ascii="Amiri" w:hAnsi="Amiri" w:eastAsia="Amiri" w:cs="Amiri"/>
          <w:color w:val="111111"/>
          <w:sz w:val="28"/>
          <w:sz w:val="28"/>
          <w:szCs w:val="28"/>
          <w:rtl w:val="true"/>
          <w:lang w:bidi="ar-SA"/>
        </w:rPr>
        <w:t xml:space="preserve">وَ الْقَائِمِ عليه السلام وَ سِيرَتِهِ فَأَجْمَعَ عَزْمُهُمْ </w:t>
      </w:r>
      <w:r>
        <w:rPr>
          <w:rStyle w:val="FootnoteAnchor"/>
          <w:rtl w:val="true"/>
        </w:rPr>
        <w:footnoteReference w:id="740"/>
      </w:r>
      <w:r>
        <w:rPr>
          <w:rFonts w:ascii="Amiri" w:hAnsi="Amiri" w:eastAsia="Amiri" w:cs="Amiri"/>
          <w:color w:val="111111"/>
          <w:sz w:val="28"/>
          <w:sz w:val="28"/>
          <w:szCs w:val="28"/>
          <w:rtl w:val="true"/>
          <w:lang w:bidi="ar-SA"/>
        </w:rPr>
        <w:t xml:space="preserve">أَنَّ ذَلِكَ كَذَلِكَ وَ الْإِقْرَارُ بِهِ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علل الشرائع أبي عن سعد عن ابن عيسي عن علي بن الحكم مثله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2" w:name="__RefHeading___Toc4229001_1468164448"/>
      <w:bookmarkStart w:id="863" w:name="_Toc398"/>
      <w:bookmarkEnd w:id="862"/>
      <w:r>
        <w:rPr>
          <w:rtl w:val="true"/>
        </w:rPr>
        <w:t>«</w:t>
      </w:r>
      <w:r>
        <w:rPr/>
        <w:t>31</w:t>
      </w:r>
      <w:r>
        <w:rPr>
          <w:rtl w:val="true"/>
        </w:rPr>
        <w:t>»</w:t>
      </w:r>
      <w:bookmarkEnd w:id="863"/>
    </w:p>
    <w:p>
      <w:pPr>
        <w:pStyle w:val="BookText"/>
        <w:rPr/>
      </w:pPr>
      <w:r>
        <w:rPr>
          <w:rFonts w:ascii="Amiri" w:hAnsi="Amiri" w:eastAsia="Amiri" w:cs="Amiri"/>
          <w:color w:val="111111"/>
          <w:sz w:val="28"/>
          <w:sz w:val="28"/>
          <w:szCs w:val="28"/>
          <w:rtl w:val="true"/>
          <w:lang w:bidi="ar-SA"/>
        </w:rPr>
        <w:t>فس، تفسير القمي أَبِي عَنِ ابْنِ مَحْبُوبٍ عَنْ هِشَامِ بْنِ سَالِمٍ عَنْ بُرَيْدٍ الْعِجْلِيِّ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خَلَقَ مِنَ الْماءِ بَشَراً فَجَعَلَهُ نَسَباً وَ صِهْراً قَالَ إِنَّ اللَّهَ تَبَارَكَ وَ تَعَالَي خَلَقَ آدَمَ مِنَ الْمَاءِ الْعَذْبِ وَ خَلَقَ زَوْجَتَهُ مِنْ سِنْخِهِ فَبَرَأَهَا مِنْ أَسْفَلِ أَضْلَاعِهِ </w:t>
      </w:r>
      <w:r>
        <w:rPr>
          <w:rStyle w:val="FootnoteAnchor"/>
          <w:rtl w:val="true"/>
        </w:rPr>
        <w:footnoteReference w:id="743"/>
      </w:r>
      <w:r>
        <w:rPr>
          <w:rFonts w:ascii="Amiri" w:hAnsi="Amiri" w:eastAsia="Amiri" w:cs="Amiri"/>
          <w:color w:val="111111"/>
          <w:sz w:val="28"/>
          <w:sz w:val="28"/>
          <w:szCs w:val="28"/>
          <w:rtl w:val="true"/>
          <w:lang w:bidi="ar-SA"/>
        </w:rPr>
        <w:t xml:space="preserve">فَجَرَي بِذَلِكَ الضِّلْعِ بَيْنَهُمَا سَبَبُ نَسَبٍ ثُمَّ زَوَّجَهَا إِيَّاهُ فَجَرَي بِسَبَبِ ذَلِكَ بَيْنَهُمَا صِهْرٌ فَذَلِكَ قَوْلُكَ نَسَباً وَ صِهْراً فَالنَّسَبُ يَا أَخَا بَنِي عِجْلٍ مَا كَانَ مِنْ نَسَبِ الرِّجَالِ وَ الصِّهْرُ مَا كَانَ مِنْ سَبَبِ النِّسَاءِ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4" w:name="__RefHeading___Toc4229003_1468164448"/>
      <w:bookmarkStart w:id="865" w:name="_Toc399"/>
      <w:bookmarkEnd w:id="864"/>
      <w:r>
        <w:rPr>
          <w:rtl w:val="true"/>
        </w:rPr>
        <w:t>«</w:t>
      </w:r>
      <w:r>
        <w:rPr/>
        <w:t>32</w:t>
      </w:r>
      <w:r>
        <w:rPr>
          <w:rtl w:val="true"/>
        </w:rPr>
        <w:t>»</w:t>
      </w:r>
      <w:bookmarkEnd w:id="865"/>
    </w:p>
    <w:p>
      <w:pPr>
        <w:pStyle w:val="BookText"/>
        <w:rPr/>
      </w:pPr>
      <w:r>
        <w:rPr>
          <w:rFonts w:ascii="Amiri" w:hAnsi="Amiri" w:eastAsia="Amiri" w:cs="Amiri"/>
          <w:color w:val="111111"/>
          <w:sz w:val="28"/>
          <w:sz w:val="28"/>
          <w:szCs w:val="28"/>
          <w:rtl w:val="true"/>
          <w:lang w:bidi="ar-SA"/>
        </w:rPr>
        <w:t>ص، قصص الأنبياء عليهم السلام الصَّدُوقُ عَنِ ابْنِ الْمُتَوَكِّلِ وَ مَاجِيلَوَيْهِ مَعاً عَنْ مُحَمَّدٍ الْعَطَّارِ عَنِ ابْنِ أَبَانٍ عَنِ ابْنِ أُورَمَةَ عَنْ عَمْرِو بْنِ عُثْمَانَ عَنِ الْعَبْقَرِيِّ عَنْ عُمَرَ بْنِ ثَابِتٍ عَنْ أَبِيهِ عَنْ حَبَّةَ الْعُرَنِيِّ عَنْ أَمِيرِ الْمُؤْمِنِينَ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تَعَالَي خَلَقَ آدَمَ عليه السلام مِنْ أَدِيمِ الْأَرْضِ فَمِنْهُ السِّبَاخُ وَ الْمَالِحُ وَ الطِّيِّبُ وَ مِنْ ذُرِّيَّتِهِ الصَّالِحُ وَ الطَّالِحُ</w:t>
      </w:r>
    </w:p>
    <w:p>
      <w:pPr>
        <w:pStyle w:val="BookText"/>
        <w:rPr/>
      </w:pPr>
      <w:r>
        <w:rPr>
          <w:rFonts w:ascii="IRNazanin" w:hAnsi="IRNazanin" w:eastAsia="IRNazanin"/>
          <w:color w:val="111111"/>
          <w:sz w:val="28"/>
          <w:sz w:val="28"/>
          <w:szCs w:val="28"/>
          <w:rtl w:val="true"/>
          <w:lang w:bidi="fa-IR"/>
        </w:rPr>
        <w:t>از آنچه برای خود برگزیدی 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جبرئیل نزد او آمد و مشتی از گندم برایش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مشتی از آن گندم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مشت دیگری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حوا دستور آدم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آدم کاشت گندم آورد و هر آنچه حوا کاشت جو شد</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4229005_1468164448"/>
      <w:bookmarkStart w:id="867" w:name="_Toc400"/>
      <w:bookmarkEnd w:id="866"/>
      <w:r>
        <w:rPr>
          <w:rtl w:val="true"/>
        </w:rPr>
        <w:t xml:space="preserve">روایت </w:t>
      </w:r>
      <w:r>
        <w:rPr/>
        <w:t>30</w:t>
      </w:r>
      <w:bookmarkEnd w:id="8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پیش با آدم پیمان بستیم پس او فراموش کرد و ما نزد وی عزم و اراده‌ای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مورد محمد صلی الله علیه و آله و سلم و ائمه پس از او علیهم‌السلام از آدم عهد گرفت اما آدم ترک پیمان کرد و هیچ عزمی در مورد آنان نداشت و توجهی نداشت که آنان چنین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نامیده شدند چون در مورد محمد و ائمه پس از او و قائم علیه‌السلام و سیره او از آنان پیمان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اولوالعزم عزم خود را بر اینکه آنان چنین هستند جزم کرده و به آن اقرار کردند</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حکم نیز مانند این حدیث روایت شده است</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4229007_1468164448"/>
      <w:bookmarkStart w:id="869" w:name="_Toc401"/>
      <w:bookmarkEnd w:id="868"/>
      <w:r>
        <w:rPr>
          <w:rtl w:val="true"/>
        </w:rPr>
        <w:t xml:space="preserve">روایت </w:t>
      </w:r>
      <w:r>
        <w:rPr/>
        <w:t>31</w:t>
      </w:r>
      <w:bookmarkEnd w:id="8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است کسی که از آب بشری را خلق کرد و برای او نسب و داماد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آدم را از آب شیرین خلق کرد و همسرش را نیز از همان سنخ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همسر آدم را از انتهای دنده‌های آدم تراشیده و خلق کرد</w:t>
      </w:r>
      <w:r>
        <w:rPr>
          <w:rStyle w:val="FootnoteAnchor"/>
          <w:rtl w:val="true"/>
        </w:rPr>
        <w:footnoteReference w:id="7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علت اینکه حوا از پهلوی آدم بود بین آن دو سبب و نسب جاری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حوا را به ازدواج آدم درآورد و به همین دلیل میان آن دو دامادی جاری شد و این معنای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ای برادر بنی عجل، نسب آن چیزی است که از نسب مردان است، و صهر، آن چیزی است که از سبب زنان است</w:t>
      </w:r>
      <w:r>
        <w:rPr>
          <w:rFonts w:eastAsia="IRNazanin" w:cs="IRNazanin"/>
          <w:color w:val="111111"/>
          <w:sz w:val="28"/>
          <w:szCs w:val="28"/>
          <w:rtl w:val="true"/>
          <w:lang w:bidi="fa-IR"/>
        </w:rPr>
        <w:t>.</w:t>
      </w:r>
      <w:r>
        <w:rPr>
          <w:rStyle w:val="FootnoteAnchor"/>
          <w:rtl w:val="true"/>
        </w:rPr>
        <w:footnoteReference w:id="749"/>
      </w:r>
    </w:p>
    <w:p>
      <w:pPr>
        <w:pStyle w:val="Heading5"/>
        <w:numPr>
          <w:ilvl w:val="4"/>
          <w:numId w:val="1"/>
        </w:numPr>
        <w:rPr/>
      </w:pPr>
      <w:bookmarkStart w:id="870" w:name="__RefHeading___Toc4229009_1468164448"/>
      <w:bookmarkStart w:id="871" w:name="_Toc402"/>
      <w:bookmarkEnd w:id="870"/>
      <w:r>
        <w:rPr>
          <w:rtl w:val="true"/>
        </w:rPr>
        <w:t xml:space="preserve">روایت </w:t>
      </w:r>
      <w:r>
        <w:rPr/>
        <w:t>32</w:t>
      </w:r>
      <w:bookmarkEnd w:id="87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بن ابی طالب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علیه‌السلام را از پوسته زمین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پوسته زمین شور، بخشی مردابی و بخشی پاک و حاصل خیز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در میان ذریه آدم برخی صالح و برخی عصیانگرند</w:t>
      </w:r>
      <w:r>
        <w:rPr>
          <w:rFonts w:eastAsia="IRNazanin" w:cs="IRNazanin"/>
          <w:color w:val="111111"/>
          <w:sz w:val="28"/>
          <w:szCs w:val="28"/>
          <w:rtl w:val="true"/>
          <w:lang w:bidi="fa-IR"/>
        </w:rPr>
        <w:t xml:space="preserve">. </w:t>
      </w:r>
      <w:bookmarkStart w:id="872" w:name="pg13906_145465"/>
    </w:p>
    <w:p>
      <w:pPr>
        <w:pStyle w:val="BookText"/>
        <w:rPr/>
      </w:pPr>
      <w:bookmarkEnd w:id="872"/>
      <w:r>
        <w:rPr>
          <w:rFonts w:ascii="Amiri" w:hAnsi="Amiri" w:eastAsia="Amiri" w:cs="Amiri"/>
          <w:color w:val="111111"/>
          <w:sz w:val="28"/>
          <w:sz w:val="28"/>
          <w:szCs w:val="28"/>
          <w:rtl w:val="true"/>
          <w:lang w:bidi="ar-SA"/>
        </w:rPr>
        <w:t>وَ قَالَ إِنَّ اللَّهَ تَعَالَي لَمَّا خَلَقَ آدَمَ وَ نَفَخَ فِيهِ مِنْ رُوحِهِ نَهَضَ لِيَقُومَ فَقَالَ اللَّهُ وَ خُلِقَ الْإِنْسَانُ عَجُولًا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علامة </w:t>
      </w:r>
      <w:r>
        <w:rPr>
          <w:rStyle w:val="FootnoteAnchor"/>
          <w:rtl w:val="true"/>
        </w:rPr>
        <w:footnoteReference w:id="750"/>
      </w:r>
      <w:r>
        <w:rPr>
          <w:rFonts w:ascii="Amiri" w:hAnsi="Amiri" w:eastAsia="Amiri" w:cs="Amiri"/>
          <w:color w:val="111111"/>
          <w:sz w:val="28"/>
          <w:sz w:val="28"/>
          <w:szCs w:val="28"/>
          <w:rtl w:val="true"/>
          <w:lang w:bidi="ar-SA"/>
        </w:rPr>
        <w:t>للملائكة أن من أولاد آدم عليه السلام يكون من يصير بفعله صالحا و منهم من يكون طالحا بفعله لا أن من خلق من الطيب لا يقدر علي القبيح و لا أن من خلق من السبخة لا يقدر علي الفعل الحسن</w:t>
      </w:r>
      <w:r>
        <w:rPr>
          <w:rFonts w:eastAsia="Amiri" w:cs="Amiri" w:ascii="Amiri" w:hAnsi="Amiri"/>
          <w:color w:val="111111"/>
          <w:sz w:val="28"/>
          <w:szCs w:val="28"/>
          <w:rtl w:val="true"/>
          <w:lang w:bidi="ar-SA"/>
        </w:rPr>
        <w:t xml:space="preserve">. </w:t>
      </w:r>
      <w:r>
        <w:rPr>
          <w:rStyle w:val="FootnoteAnchor"/>
          <w:rtl w:val="true"/>
        </w:rPr>
        <w:footnoteReference w:id="751"/>
      </w:r>
    </w:p>
    <w:p>
      <w:pPr>
        <w:pStyle w:val="Heading5"/>
        <w:numPr>
          <w:ilvl w:val="4"/>
          <w:numId w:val="1"/>
        </w:numPr>
        <w:rPr/>
      </w:pPr>
      <w:bookmarkStart w:id="873" w:name="__RefHeading___Toc4229011_1468164448"/>
      <w:bookmarkStart w:id="874" w:name="_Toc403"/>
      <w:bookmarkEnd w:id="873"/>
      <w:r>
        <w:rPr>
          <w:rtl w:val="true"/>
        </w:rPr>
        <w:t>بيان</w:t>
      </w:r>
      <w:bookmarkEnd w:id="874"/>
    </w:p>
    <w:p>
      <w:pPr>
        <w:pStyle w:val="BookText"/>
        <w:rPr/>
      </w:pPr>
      <w:r>
        <w:rPr>
          <w:rFonts w:ascii="Amiri" w:hAnsi="Amiri" w:eastAsia="Amiri" w:cs="Amiri"/>
          <w:color w:val="111111"/>
          <w:sz w:val="28"/>
          <w:sz w:val="28"/>
          <w:szCs w:val="28"/>
          <w:rtl w:val="true"/>
          <w:lang w:bidi="ar-SA"/>
        </w:rPr>
        <w:t>قوله و هذا علامة كلام الراوندي ذكره لتأويل الخبر</w:t>
      </w:r>
      <w:r>
        <w:rPr>
          <w:rFonts w:eastAsia="Amiri" w:cs="Amiri" w:ascii="Amiri" w:hAnsi="Amiri"/>
          <w:color w:val="111111"/>
          <w:sz w:val="28"/>
          <w:szCs w:val="28"/>
          <w:rtl w:val="true"/>
          <w:lang w:bidi="ar-SA"/>
        </w:rPr>
        <w:t>.</w:t>
      </w:r>
    </w:p>
    <w:p>
      <w:pPr>
        <w:pStyle w:val="Heading5"/>
        <w:numPr>
          <w:ilvl w:val="4"/>
          <w:numId w:val="1"/>
        </w:numPr>
        <w:rPr/>
      </w:pPr>
      <w:bookmarkStart w:id="875" w:name="__RefHeading___Toc4229013_1468164448"/>
      <w:bookmarkStart w:id="876" w:name="_Toc404"/>
      <w:bookmarkEnd w:id="875"/>
      <w:r>
        <w:rPr>
          <w:rtl w:val="true"/>
        </w:rPr>
        <w:t>«</w:t>
      </w:r>
      <w:r>
        <w:rPr/>
        <w:t>33</w:t>
      </w:r>
      <w:r>
        <w:rPr>
          <w:rtl w:val="true"/>
        </w:rPr>
        <w:t>»</w:t>
      </w:r>
      <w:bookmarkEnd w:id="876"/>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ابْنِ يَزِيدَ عَنِ ابْنِ أَبِي عُمَيْرٍ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الْمَلَائِكَةُ تَمُرُّ بِآدَمَ عليه السلام أَيْ بِصُورَتِهِ وَ هُوَ مُلْقًي فِي الْجَنَّةِ مِنْ طِينٍ فَتَقُولُ لِأَمْرٍ مَا خُلِقْتَ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7" w:name="__RefHeading___Toc4229015_1468164448"/>
      <w:bookmarkStart w:id="878" w:name="_Toc405"/>
      <w:bookmarkEnd w:id="877"/>
      <w:r>
        <w:rPr>
          <w:rtl w:val="true"/>
        </w:rPr>
        <w:t>«</w:t>
      </w:r>
      <w:r>
        <w:rPr/>
        <w:t>34</w:t>
      </w:r>
      <w:r>
        <w:rPr>
          <w:rtl w:val="true"/>
        </w:rPr>
        <w:t>»</w:t>
      </w:r>
      <w:bookmarkEnd w:id="878"/>
    </w:p>
    <w:p>
      <w:pPr>
        <w:pStyle w:val="BookText"/>
        <w:rPr/>
      </w:pPr>
      <w:r>
        <w:rPr>
          <w:rFonts w:ascii="Amiri" w:hAnsi="Amiri" w:eastAsia="Amiri" w:cs="Amiri"/>
          <w:color w:val="111111"/>
          <w:sz w:val="28"/>
          <w:sz w:val="28"/>
          <w:szCs w:val="28"/>
          <w:rtl w:val="true"/>
          <w:lang w:bidi="ar-SA"/>
        </w:rPr>
        <w:t>ص، قصص الأنبياء عليهم السلام بِالْإِسْنَادِ عَنِ ابْنِ أَبِي عُمَيْرٍ عَنْ أَبَانٍ عَنْ مُحَمَّدٍ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الْقَبْضَةَ الَّتِي قَبَضَهَا اللَّهُ تَعَالَي مِنَ الطِّينِ الَّذِي خَلَقَ آدَمَ عليه السلام مِنْهُ أَرْسَلَ اللَّهُ إِلَيْهَا جَبْرَئِيلَ أَنْ يَأْخُذَ مِنْهَا إِنْ شَاءَ فَقَالَتِ الْأَرْضُ أَعُوذُ بِاللَّهِ أَنْ تَأْخُذَ مِنِّي شَيْئاً فَرَجَعَ فَقَالَ يَا رَبِّ تَعَوَّذَتْ بِكَ فَأَرْسَلَ اللَّهُ تَعَالَي إِلَيْهَا إِسْرَافِيلَ وَ خَيَّرَهُ فَقَالَتْ مِثْلَ ذَلِكَ فَرَجَعَ فَأَرْسَلَ اللَّهُ إِلَيْهَا مِيكَائِيلَ وَ خَيَّرَهُ أَيْضاً فَقَالَتْ مِثْلَ ذَلِكَ فَرَجَعَ فَأَرْسَلَ اللَّهُ إِلَيْهَا مَلَكَ الْمَوْتِ فَأَمَرَهُ عَلَي الْحَتْمِ فَتَعَوَّذَتْ بِاللَّهِ أَنْ يَأْخُذَ مِنْهَا فَقَالَ مَلَكُ الْمَوْتِ وَ أَنَا أَعُوذُ بِاللَّهِ أَنْ أَرْجِعَ إِلَيْهِ حَتَّي آخُذَ مِنْكِ قَبْضَةً وَ إِنَّمَا سُمِّيَ آدَمَ لِأَنَّهُ أُخِذَ مِنْ أَدِيمِ الْأَرْضِ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9" w:name="__RefHeading___Toc4229017_1468164448"/>
      <w:bookmarkStart w:id="880" w:name="_Toc406"/>
      <w:bookmarkEnd w:id="879"/>
      <w:r>
        <w:rPr>
          <w:rtl w:val="true"/>
        </w:rPr>
        <w:t>«</w:t>
      </w:r>
      <w:r>
        <w:rPr/>
        <w:t>35</w:t>
      </w:r>
      <w:r>
        <w:rPr>
          <w:rtl w:val="true"/>
        </w:rPr>
        <w:t>»</w:t>
      </w:r>
      <w:bookmarkEnd w:id="880"/>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خَلَقَ آدَمَ مِنَ الطِّينِ وَ خَلَقَ حَوَّاءَ مِنْ آدَمَ فَهِمَّةُ الرِّجَالِ الْأَرْضُ وَ هِمَّةُ النِّسَاءِ الرِّجَالُ و قيل أديم الأرض أدني الرابعة إلي اعتدال لأنه خلق وسط بين الملائكة و البهائم </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1" w:name="__RefHeading___Toc4229019_1468164448"/>
      <w:bookmarkStart w:id="882" w:name="_Toc407"/>
      <w:bookmarkEnd w:id="881"/>
      <w:r>
        <w:rPr>
          <w:rtl w:val="true"/>
        </w:rPr>
        <w:t>«</w:t>
      </w:r>
      <w:r>
        <w:rPr/>
        <w:t>36</w:t>
      </w:r>
      <w:r>
        <w:rPr>
          <w:rtl w:val="true"/>
        </w:rPr>
        <w:t>»</w:t>
      </w:r>
      <w:bookmarkEnd w:id="882"/>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بِإِسْنَادِهِ عَنِ ابْنِ أَبِي عُمَيْرٍ عَنْ هِشَامِ بْنِ سَالِمٍ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بَكَي آدَمُ عليه السلام عَلَي الْجَنَّةِ وَ كَانَ رَأْسُهُ فِي بَابٍ مِنْ أَبْوَابِ السَّمَاءِ وَ كَانَ يَتَأَذَّي بِالشَّمْسِ فَحَطَّ مِنْ قَامَتِهِ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متعال آدم را خلق کرد و از روح خود در او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برخاست تا بر روی پا بایستد پس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انسان عجول آفریده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آفرینش آدم از خاک شور و شیرین، علامتی برای ملائکه است تا بدانند که اولاد آدم علیه‌السلام با کارهایشان صالح شده و آنان که عصیان‌گرند به واسطه اعمالشان است نه اینکه کسی که از خاک پاک آفریده شده توانایی کار زشت نداشته باشد و نه اینکه کسی که از خاک شور آفریده شده توانایی انجام کار خوب را نداشته باشد</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4229021_1468164448"/>
      <w:bookmarkStart w:id="884" w:name="_Toc408"/>
      <w:bookmarkEnd w:id="883"/>
      <w:r>
        <w:rPr>
          <w:rtl w:val="true"/>
        </w:rPr>
        <w:t>توضیح</w:t>
      </w:r>
      <w:bookmarkEnd w:id="884"/>
    </w:p>
    <w:p>
      <w:pPr>
        <w:pStyle w:val="BookText"/>
        <w:rPr/>
      </w:pPr>
      <w:r>
        <w:rPr>
          <w:rFonts w:ascii="IRNazanin" w:hAnsi="IRNazanin" w:eastAsia="IRNazanin"/>
          <w:color w:val="111111"/>
          <w:sz w:val="28"/>
          <w:sz w:val="28"/>
          <w:szCs w:val="28"/>
          <w:rtl w:val="true"/>
          <w:lang w:bidi="fa-IR"/>
        </w:rPr>
        <w:t>گفته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علامتی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راوندی است که برای تأویل این حدیث آورده است</w:t>
      </w:r>
      <w:r>
        <w:rPr>
          <w:rFonts w:eastAsia="IRNazanin" w:cs="IRNazanin"/>
          <w:color w:val="111111"/>
          <w:sz w:val="28"/>
          <w:szCs w:val="28"/>
          <w:rtl w:val="true"/>
          <w:lang w:bidi="fa-IR"/>
        </w:rPr>
        <w:t>.</w:t>
      </w:r>
    </w:p>
    <w:p>
      <w:pPr>
        <w:pStyle w:val="Heading5"/>
        <w:numPr>
          <w:ilvl w:val="4"/>
          <w:numId w:val="1"/>
        </w:numPr>
        <w:rPr/>
      </w:pPr>
      <w:bookmarkStart w:id="885" w:name="__RefHeading___Toc4229023_1468164448"/>
      <w:bookmarkStart w:id="886" w:name="_Toc409"/>
      <w:bookmarkEnd w:id="885"/>
      <w:r>
        <w:rPr>
          <w:rtl w:val="true"/>
        </w:rPr>
        <w:t xml:space="preserve">روایت </w:t>
      </w:r>
      <w:r>
        <w:rPr/>
        <w:t>33</w:t>
      </w:r>
      <w:bookmarkEnd w:id="88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ملائکه از آدم علیه‌السلام – یعنی از تصویر او – درحالی که از گل ساخته شده و در بهشت به صورت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درازکش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می‌گذشتند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خلق شده است</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7" w:name="__RefHeading___Toc4229025_1468164448"/>
      <w:bookmarkStart w:id="888" w:name="_Toc410"/>
      <w:bookmarkEnd w:id="887"/>
      <w:r>
        <w:rPr>
          <w:rtl w:val="true"/>
        </w:rPr>
        <w:t xml:space="preserve">روایت </w:t>
      </w:r>
      <w:r>
        <w:rPr/>
        <w:t>34</w:t>
      </w:r>
      <w:bookmarkEnd w:id="8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مشتی که خداوند از خاک برگرفت و با آن آدم را خلق کرد پیش از این به جبرئیل دستور داده بود تا از زمین – در صورتی که بخواهد – آن را برگیرد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در آن زمان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پناه می‌برم از اینکه از من چیزی را برگیری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زمین به تو پناه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اسرافیل را برگزید و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همان مطلب را تکرار کرد و اسرافیل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میکائیل را انتخاب کرده 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 هم همان گفته را تکرار کرد و میکائیل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ملک الموت را به زمین فرستاد و به او دستور داد تا به طور حتم مشتی از خاک زمین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بار دیگر از اینکه ملک الموت از او چیزی برگیرد به خدا پناه برد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پناه می‌برم به خدا از اینکه نزد او بازگردم مگر درحالی که از تو مشتی خاک برگرفته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آدم نامیده شد چون از پوسته زمین خلق شده است</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9" w:name="__RefHeading___Toc4229027_1468164448"/>
      <w:bookmarkStart w:id="890" w:name="_Toc411"/>
      <w:bookmarkEnd w:id="889"/>
      <w:r>
        <w:rPr>
          <w:rtl w:val="true"/>
        </w:rPr>
        <w:t xml:space="preserve">روایت </w:t>
      </w:r>
      <w:r>
        <w:rPr/>
        <w:t>35</w:t>
      </w:r>
      <w:bookmarkEnd w:id="8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آدم را از خاک خلق کرد و حوا را از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مردان زمین است و همت زنان، مردان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ترین زمین چهارم به اعتدال است، زیرا خلقتی میانه ملائکه و چهارپایان است</w:t>
      </w:r>
      <w:r>
        <w:rPr>
          <w:rFonts w:eastAsia="IRNazanin" w:cs="IRNazanin"/>
          <w:color w:val="111111"/>
          <w:sz w:val="28"/>
          <w:szCs w:val="28"/>
          <w:rtl w:val="true"/>
          <w:lang w:bidi="fa-IR"/>
        </w:rPr>
        <w:t>.</w:t>
      </w:r>
      <w:r>
        <w:rPr>
          <w:rStyle w:val="FootnoteAnchor"/>
          <w:rtl w:val="true"/>
        </w:rPr>
        <w:footnoteReference w:id="759"/>
      </w:r>
    </w:p>
    <w:p>
      <w:pPr>
        <w:pStyle w:val="Heading5"/>
        <w:numPr>
          <w:ilvl w:val="4"/>
          <w:numId w:val="1"/>
        </w:numPr>
        <w:rPr/>
      </w:pPr>
      <w:bookmarkStart w:id="891" w:name="__RefHeading___Toc4229029_1468164448"/>
      <w:bookmarkStart w:id="892" w:name="_Toc412"/>
      <w:bookmarkEnd w:id="891"/>
      <w:r>
        <w:rPr>
          <w:rtl w:val="true"/>
        </w:rPr>
        <w:t xml:space="preserve">روایت </w:t>
      </w:r>
      <w:r>
        <w:rPr/>
        <w:t>36</w:t>
      </w:r>
      <w:bookmarkEnd w:id="892"/>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علیه‌السلام به خاطر بهشت گریه می‌کرد، سرش در بابی از باب‌های آسمان بود و از نور خورشید اذیت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قامتش کوتاه شد</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893" w:name="pg13906_145466"/>
    </w:p>
    <w:p>
      <w:pPr>
        <w:pStyle w:val="Heading5"/>
        <w:numPr>
          <w:ilvl w:val="4"/>
          <w:numId w:val="1"/>
        </w:numPr>
        <w:rPr/>
      </w:pPr>
      <w:bookmarkStart w:id="894" w:name="__RefHeading___Toc4229031_1468164448"/>
      <w:bookmarkStart w:id="895" w:name="_Toc413"/>
      <w:bookmarkEnd w:id="893"/>
      <w:bookmarkEnd w:id="894"/>
      <w:r>
        <w:rPr>
          <w:rtl w:val="true"/>
        </w:rPr>
        <w:t>«</w:t>
      </w:r>
      <w:r>
        <w:rPr/>
        <w:t>37</w:t>
      </w:r>
      <w:r>
        <w:rPr>
          <w:rtl w:val="true"/>
        </w:rPr>
        <w:t>»</w:t>
      </w:r>
      <w:bookmarkEnd w:id="895"/>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لَمَّا أُهْبِطَ مِنَ الْجَنَّةِ وَ أَكَلَ مِنَ الطَّعَامِ وَجَدَ فِي بَطْنِهِ ثِقْلًا فَشَكَا ذَلِكَ إِلَي جَبْرَئِيلَ عليه السلام فَقَالَ يَا آدَمُ فَتَنَحَّ فَنَحَّاهُ فَأَحْدَثَ وَ خَرَجَ مِنْهُ الثِّقْلُ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4229033_1468164448"/>
      <w:bookmarkStart w:id="897" w:name="_Toc414"/>
      <w:bookmarkEnd w:id="896"/>
      <w:r>
        <w:rPr>
          <w:rtl w:val="true"/>
        </w:rPr>
        <w:t>«</w:t>
      </w:r>
      <w:r>
        <w:rPr/>
        <w:t>38</w:t>
      </w:r>
      <w:r>
        <w:rPr>
          <w:rtl w:val="true"/>
        </w:rPr>
        <w:t>»</w:t>
      </w:r>
      <w:bookmarkEnd w:id="897"/>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الْمُتَوَكِّلِ عَنِ الْحِمْيَرِيِّ عَنِ ابْنِ عِيسَي عَنِ ابْنِ مَحْبُوبٍ عَنْ عَبْدِ الرَّحْمَنِ بْنِ الْحَجَّاجِ عَنِ الْقَاسِمِ بْنِ مُحَمَّدٍ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آدَمُ هَذَا الْبَيْتَ أَلْفَ أَتْيَةٍ عَلَي قَدَمَيْنِ </w:t>
      </w:r>
      <w:r>
        <w:rPr>
          <w:rStyle w:val="FootnoteAnchor"/>
          <w:rtl w:val="true"/>
        </w:rPr>
        <w:footnoteReference w:id="762"/>
      </w:r>
      <w:r>
        <w:rPr>
          <w:rFonts w:ascii="Amiri" w:hAnsi="Amiri" w:eastAsia="Amiri" w:cs="Amiri"/>
          <w:color w:val="111111"/>
          <w:sz w:val="28"/>
          <w:sz w:val="28"/>
          <w:szCs w:val="28"/>
          <w:rtl w:val="true"/>
          <w:lang w:bidi="ar-SA"/>
        </w:rPr>
        <w:t xml:space="preserve">مِنْهَا سَبْعُمِائَةِ حَجَّةٍ وَ ثَلَاثُمِائَةِ عُمْرَةٍ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8" w:name="__RefHeading___Toc4229035_1468164448"/>
      <w:bookmarkStart w:id="899" w:name="_Toc415"/>
      <w:bookmarkEnd w:id="898"/>
      <w:r>
        <w:rPr>
          <w:rtl w:val="true"/>
        </w:rPr>
        <w:t>«</w:t>
      </w:r>
      <w:r>
        <w:rPr/>
        <w:t>39</w:t>
      </w:r>
      <w:r>
        <w:rPr>
          <w:rtl w:val="true"/>
        </w:rPr>
        <w:t>»</w:t>
      </w:r>
      <w:bookmarkEnd w:id="899"/>
    </w:p>
    <w:p>
      <w:pPr>
        <w:pStyle w:val="BookText"/>
        <w:rPr/>
      </w:pPr>
      <w:r>
        <w:rPr>
          <w:rFonts w:ascii="Amiri" w:hAnsi="Amiri" w:eastAsia="Amiri" w:cs="Amiri"/>
          <w:color w:val="111111"/>
          <w:sz w:val="28"/>
          <w:sz w:val="28"/>
          <w:szCs w:val="28"/>
          <w:rtl w:val="true"/>
          <w:lang w:bidi="ar-SA"/>
        </w:rPr>
        <w:t xml:space="preserve">ص، قصص الأنبياء عليهم السلام الْمُرْتَضَي بْنُ الدَّاعِي عَنْ جَعْفَرٍ الدُّورْيَسْتِيِّ عَنْ أَبِيهِ عَنِ الصَّدُوقِ عَنِ الْحُسَيْنِ بْنِ مُحَمَّدِ بْنِ سَعِيدٍ عَنْ فُرَاتِ بْنِ إِبْرَاهِيمَ عَنِ الْحَسَنِ بْنِ الْحُسَيْنِ عَنْ إِبْرَاهِيمَ بْنِ الْفَضْلِ عَنِ الْحَسَنِ بْنِ عَلِيٍّ الزَّعْفَرَانِيِّ عَنْ سَهْلِ بْنِ سِنَانٍ عَنْ أَبِي جَعْفَرِ بْنِ مُحَمَّدٍ الطَّائِفِيِّ عَنْ مُحَمَّدِ بْنِ عَبْدِ اللَّهِ عَنْ مُحَمَّدِ بْنِ إِسْحَاقَ عَنِ الْوَاقِدِيِّ عَنِ الْهُذَيْلِ عَنْ مَكْحُولٍ عَنْ طَاوُسٍ عَنِ ابْنِ عَبَّاسٍ رَضِيَ اللَّهُ عَنْهُ قَالَ قَالَ رَسُولُ اللَّهِ صلي الله عليه و آله لَمَّا أَنْ خَلَقَ اللَّهُ تَعَالَي آدَمَ وَقَفَهُ بَيْنَ يَدَيْهِ فَعَطَسَ فَأَلْهَمَهُ اللَّهُ أَنْ حَمِدَهُ فَقَالَ يَا آدَمُ أَ حَمِدْتَنِي فَوَ عِزَّتِي وَ جَلَالِي لَوْ لَا عَبْدَانِ أُرِيدُ أَنْ أَخْلُقَهُمَا فِي آخِرِ الزَّمَانِ مَا خَلَقْتُكَ قَالَ آدَمُ يَا رَبِّ بِقَدْرِهِمْ عِنْدَكَ مَا اسْمُهُمْ </w:t>
      </w:r>
      <w:r>
        <w:rPr>
          <w:rStyle w:val="FootnoteAnchor"/>
          <w:rtl w:val="true"/>
        </w:rPr>
        <w:footnoteReference w:id="764"/>
      </w:r>
      <w:r>
        <w:rPr>
          <w:rFonts w:ascii="Amiri" w:hAnsi="Amiri" w:eastAsia="Amiri" w:cs="Amiri"/>
          <w:color w:val="111111"/>
          <w:sz w:val="28"/>
          <w:sz w:val="28"/>
          <w:szCs w:val="28"/>
          <w:rtl w:val="true"/>
          <w:lang w:bidi="ar-SA"/>
        </w:rPr>
        <w:t xml:space="preserve">فَقَالَ تَعَالَي يَا آدَمُ انْظُرْ نَحْوَ الْعَرْشِ فَإِذَا بِسَطْرَيْنِ مِنْ نُورٍ أَوَّلُ السَّطْرِ لَا إِلَهَ إِلَّا اللَّهُ مُحَمَّدٌ نَبِيُّ الرَّحْمَةِ وَ عَلِيٌّ مِفْتَاحُ الْجَنَّةِ وَ السَّطْرُ الثَّانِي آلَيْتُ عَلَي نَفْسِي أَنْ أَرْحَمَ مَنْ وَالاهُمَا وَ أُعَذِّبَ مَنْ عَادَاهُمَا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0" w:name="__RefHeading___Toc4229037_1468164448"/>
      <w:bookmarkStart w:id="901" w:name="_Toc416"/>
      <w:bookmarkEnd w:id="900"/>
      <w:r>
        <w:rPr>
          <w:rtl w:val="true"/>
        </w:rPr>
        <w:t>«</w:t>
      </w:r>
      <w:r>
        <w:rPr/>
        <w:t>40</w:t>
      </w:r>
      <w:r>
        <w:rPr>
          <w:rtl w:val="true"/>
        </w:rPr>
        <w:t>»</w:t>
      </w:r>
      <w:bookmarkEnd w:id="901"/>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أَبِيهِ عَنْ مُحَمَّدٍ الْعَطَّارِ عَنِ الْفَزَارِيِّ عَنْ مُحَمَّدِ بْنِ عِمْرَانَ عَنِ اللُّؤْلُؤِيِّ عَنِ ابْنِ بَزِيعٍ عَنِ ابْنِ ظَبْيَانَ قَالَ قَالَ أَبُو عَبْدِ اللَّهِ عليه السلام اجْتَمَعَ وُلْدُ آدَمَ فِي بَيْتٍ فَتَشَاجَرُوا فَقَالَ بَعْضُهُمْ خَيْرُ خَلْقِ اللَّهِ أَبُونَا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الْمَلَائِكَةُ الْمُقَرَّبُونَ وَ قَالَ بَعْضُهُمْ حَمَلَةُ الْعَرْشِ إِذْ دَخَلَ عَلَيْهِمْ هِبَةُ اللَّهِ فَقَالَ بَعْضُهُمْ لَقَدْ جَاءَكُمْ مَنْ يُفَرِّجُ عَنْكُمْ</w:t>
      </w:r>
    </w:p>
    <w:p>
      <w:pPr>
        <w:pStyle w:val="Heading5"/>
        <w:numPr>
          <w:ilvl w:val="4"/>
          <w:numId w:val="1"/>
        </w:numPr>
        <w:rPr/>
      </w:pPr>
      <w:bookmarkStart w:id="902" w:name="__RefHeading___Toc4229039_1468164448"/>
      <w:bookmarkStart w:id="903" w:name="_Toc417"/>
      <w:bookmarkEnd w:id="902"/>
      <w:r>
        <w:rPr>
          <w:rtl w:val="true"/>
        </w:rPr>
        <w:t xml:space="preserve">روایت </w:t>
      </w:r>
      <w:r>
        <w:rPr/>
        <w:t>37</w:t>
      </w:r>
      <w:bookmarkEnd w:id="90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پایین آوده شد و غذا خورد در شکمش احساس سنگینی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جبرئیل در این زمینه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دور شو؛ پس او را دور کرد و حدث کرد و سنگینی از او خارج شد</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4229041_1468164448"/>
      <w:bookmarkStart w:id="905" w:name="_Toc418"/>
      <w:bookmarkEnd w:id="904"/>
      <w:r>
        <w:rPr>
          <w:rtl w:val="true"/>
        </w:rPr>
        <w:t xml:space="preserve">روایت </w:t>
      </w:r>
      <w:r>
        <w:rPr/>
        <w:t>38</w:t>
      </w:r>
      <w:bookmarkEnd w:id="9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هزار بار با پای پیاده به حج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هفتصد بار حج واجب و سیصد بار حج عمره</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6" w:name="__RefHeading___Toc4229043_1468164448"/>
      <w:bookmarkStart w:id="907" w:name="_Toc419"/>
      <w:bookmarkEnd w:id="906"/>
      <w:r>
        <w:rPr>
          <w:rtl w:val="true"/>
        </w:rPr>
        <w:t xml:space="preserve">روایت </w:t>
      </w:r>
      <w:r>
        <w:rPr/>
        <w:t>39</w:t>
      </w:r>
      <w:bookmarkEnd w:id="9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کرد او در مقابل خود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الهام کرد که پروردگارش را ستایش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مرا ستایش کردی پس به عزت و جلال خود قسم می‌خورم اگر نبودند دو بنده‌ای که می‌خواهم در آخرالزمان آن ها را خلق کنم، یقیناً تو را نمی‌آفریدم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به منزلت آنان در نزد خویش سوگند می‌دهم، بگو نام آن ها چیست؟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عرش نگاه کن، در آن جا دو سطر پر نور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سطر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لااله‌الاالله، محمد پیامبر رحمت و علی کلید بهشت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سطر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برخودم سوگند خوردم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هر کس که آن دو را دوست بدارد رحم کنم و هرکس با آن دو دشمنی کند را عذاب دهم</w:t>
      </w:r>
      <w:r>
        <w:rPr>
          <w:rFonts w:eastAsia="IRNazanin" w:cs="IRNazanin"/>
          <w:color w:val="111111"/>
          <w:sz w:val="28"/>
          <w:szCs w:val="28"/>
          <w:rtl w:val="true"/>
          <w:lang w:bidi="fa-IR"/>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8" w:name="__RefHeading___Toc4229045_1468164448"/>
      <w:bookmarkStart w:id="909" w:name="_Toc420"/>
      <w:bookmarkEnd w:id="908"/>
      <w:r>
        <w:rPr>
          <w:rtl w:val="true"/>
        </w:rPr>
        <w:t xml:space="preserve">روایت </w:t>
      </w:r>
      <w:r>
        <w:rPr/>
        <w:t>40</w:t>
      </w:r>
      <w:bookmarkEnd w:id="909"/>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آدم در خانه‌ای جمع شده و به مشاجره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خلق خدا، پدر ما، آدم است و برخی دیگر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مقرب و برخی نیز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عرش بهترین خلق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هبة الله بر آنان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آمد که مشکلتان را حل خواهد کرد</w:t>
      </w:r>
      <w:r>
        <w:rPr>
          <w:rFonts w:eastAsia="IRNazanin" w:cs="IRNazanin"/>
          <w:color w:val="111111"/>
          <w:sz w:val="28"/>
          <w:szCs w:val="28"/>
          <w:rtl w:val="true"/>
          <w:lang w:bidi="fa-IR"/>
        </w:rPr>
        <w:t xml:space="preserve">. </w:t>
      </w:r>
      <w:bookmarkStart w:id="910" w:name="pg13906_145467"/>
    </w:p>
    <w:p>
      <w:pPr>
        <w:pStyle w:val="BookText"/>
        <w:rPr/>
      </w:pPr>
      <w:bookmarkEnd w:id="910"/>
      <w:r>
        <w:rPr>
          <w:rFonts w:ascii="Amiri" w:hAnsi="Amiri" w:eastAsia="Amiri" w:cs="Amiri"/>
          <w:color w:val="111111"/>
          <w:sz w:val="28"/>
          <w:sz w:val="28"/>
          <w:szCs w:val="28"/>
          <w:rtl w:val="true"/>
          <w:lang w:bidi="ar-SA"/>
        </w:rPr>
        <w:t xml:space="preserve">فَسَلَّمَ ثُمَّ جَلَسَ فَقَالَ فِي أَيِّ شَيْ‌ءٍ كُنْتُمْ فَقَالُوا كُنَّا نُفَكِّرُ فِي خَيْرِ خَلْقِ اللَّهِ فَأَخْبَرُوهُ فَقَالَ اصْبِرُوا لِي قَلِيلًا حَتَّي أَرْجِعَ إِلَيْكُمْ فَأَتَي أَبَاهُ فَقَالَ يَا أَبَتِ إِنِّي دَخَلْتُ عَلَي إِخْوَتِي وَ هُمْ يَتَشَاجَرُونَ فِي خَيْرِ خَلْقِ اللَّهِ فَسَأَلُونِي فَلَمْ يَكُنْ عِنْدِي مَا أُخْبِرُهُمْ فَقُلْتُ اصْبِرُوا حَتَّي أَرْجِعَ إِلَيْكُمْ فَقَالَ آدَمُ عليه السلام يَا بُنَيَّ وَقَفْتُ بَيْنَ يَدَيِ اللَّهِ جَلَّ جَلَالُهُ فَنَظَرْتُ إِلَي سَطْرٍ عَلَي وَجْهِ الْعَرْشِ مَكْتُوبٍ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آلُ مُحَمَّدٍ خَيْرُ مَنْ بَرَأَ اللَّهُ </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1" w:name="__RefHeading___Toc4229047_1468164448"/>
      <w:bookmarkStart w:id="912" w:name="_Toc421"/>
      <w:bookmarkEnd w:id="911"/>
      <w:r>
        <w:rPr>
          <w:rtl w:val="true"/>
        </w:rPr>
        <w:t>«</w:t>
      </w:r>
      <w:r>
        <w:rPr/>
        <w:t>41</w:t>
      </w:r>
      <w:r>
        <w:rPr>
          <w:rtl w:val="true"/>
        </w:rPr>
        <w:t>»</w:t>
      </w:r>
      <w:bookmarkEnd w:id="912"/>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عَلِيِّ بْنِ عَبْدِ اللَّهِ الْأَسْوَارِيِّ عَنْ عَلِيِّ بْنِ أَحْمَدَ عَنْ مُحَمَّدٍ عَنْ مُحَمَّدِ بْنِ مَيْمُونٍ عَنِ الْحَسَنِ عَنْ أُبَيِّ بْنِ كَعْبٍ قَالَ قَالَ رَسُولُ اللَّهِ صلي الله عليه و آله إِنَّ أَبَاكُمْ كَانَ طُوَالًا كَالنَّخْلَةِ السَّحُوقِ سِتِّينَ ذِرَاعاً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3" w:name="__RefHeading___Toc4229049_1468164448"/>
      <w:bookmarkStart w:id="914" w:name="_Toc422"/>
      <w:bookmarkEnd w:id="913"/>
      <w:r>
        <w:rPr>
          <w:rtl w:val="true"/>
        </w:rPr>
        <w:t>بيان</w:t>
      </w:r>
      <w:bookmarkEnd w:id="914"/>
    </w:p>
    <w:p>
      <w:pPr>
        <w:pStyle w:val="BookText"/>
        <w:rPr/>
      </w:pPr>
      <w:r>
        <w:rPr>
          <w:rFonts w:ascii="Amiri" w:hAnsi="Amiri" w:eastAsia="Amiri" w:cs="Amiri"/>
          <w:color w:val="111111"/>
          <w:sz w:val="28"/>
          <w:sz w:val="28"/>
          <w:szCs w:val="28"/>
          <w:rtl w:val="true"/>
          <w:lang w:bidi="ar-SA"/>
        </w:rPr>
        <w:t>قال الجوهري الطوال بالضم الطويل فإذا أفرط في الطول قيل طوال بالتشديد و قال السحوق من النخل الطويلة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عامي و علي تقدير صحته يمكن الجمع بينه و بين ما سيأتي باختلاف الأذرع و سيظهر لك عند إيراد ذلك الخبر بعض الوجوه و أما ما قيل إن ستين ذراعا صفة للنخلة و التشبيه في أصل الطول لا في مقداره فلا يخفي بعده</w:t>
      </w:r>
      <w:r>
        <w:rPr>
          <w:rFonts w:eastAsia="Amiri" w:cs="Amiri" w:ascii="Amiri" w:hAnsi="Amiri"/>
          <w:color w:val="111111"/>
          <w:sz w:val="28"/>
          <w:szCs w:val="28"/>
          <w:rtl w:val="true"/>
          <w:lang w:bidi="ar-SA"/>
        </w:rPr>
        <w:t>.</w:t>
      </w:r>
    </w:p>
    <w:p>
      <w:pPr>
        <w:pStyle w:val="Heading5"/>
        <w:numPr>
          <w:ilvl w:val="4"/>
          <w:numId w:val="1"/>
        </w:numPr>
        <w:rPr/>
      </w:pPr>
      <w:bookmarkStart w:id="915" w:name="__RefHeading___Toc4229051_1468164448"/>
      <w:bookmarkStart w:id="916" w:name="_Toc423"/>
      <w:bookmarkEnd w:id="915"/>
      <w:r>
        <w:rPr>
          <w:rtl w:val="true"/>
        </w:rPr>
        <w:t>«</w:t>
      </w:r>
      <w:r>
        <w:rPr/>
        <w:t>42</w:t>
      </w:r>
      <w:r>
        <w:rPr>
          <w:rtl w:val="true"/>
        </w:rPr>
        <w:t>»</w:t>
      </w:r>
      <w:bookmarkEnd w:id="916"/>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خَلَقَ حَوَّاءَ مِنْ فَضْلِ طِينَةِ آدَمَ عَلَي صُورَتِهِ وَ كَانَ أَلْقَي عَلَيْهِ النُّعَاسَ وَ أَرَاهُ ذَلِكَ فِي مَنَامِهِ وَ هِيَ أَوَّلُ رُؤْيَا كَانَتْ فِي الْأَرْضِ فَانْتَبَهَ وَ هِيَ جَالِسَةٌ عِنْدَ رَأْسِهِ فَقَالَ عَزَّ وَ جَلَّ يَا آدَمُ مَا هَذِهِ الْجَالِسَةُ قَالَ الرُّؤْيَا الَّتِي أَرَيْتَنِي فِي مَنَامِي فَأَنِسَ وَ حَمِدَ اللَّهَ فَأَوْحَي اللَّهُ تَعَالَي إِلَي آدَمَ أَنِّي أَجْمَعُ لَكَ الْعِلْمَ كُلَّهُ فِي أَرْبَعِ كَلِمَاتٍ وَاحِدَةٌ لِي وَ وَاحِدَةٌ لَكَ وَ وَاحِدَةٌ فِيمَا بَيْنِي وَ بَيْنَكَ وَ وَاحِدَةٌ فِيمَا بَيْنَكَ وَ بَيْنَ النَّاسِ فَأَمَّا الَّتِي لِي فَتَعْبُدُنِي لَا تُشْرِكُ بِي شَيْئاً وَ أَمَّا الَّتِي لَكَ فَأَجْزِيكَ بِعَمَلِكَ أَحْوَجَ مَا تَكُونُ إِلَيْهِ وَ أَمَّا الَّتِي فِيمَا بَيْنِي وَ بَيْنَكَ فَعَلَيْكَ الدُّعَاءُ وَ عَلَيَّ الْإِجَابَةُ وَ أَمَّا الَّتِي فِيمَا بَيْنَكَ وَ بَيْنَ النَّاسِ فَتَرْضَي لِلنَّاسِ مَا تَرْضَي لِنَفْسِكَ </w:t>
      </w:r>
      <w:r>
        <w:rPr>
          <w:rStyle w:val="FootnoteAnchor"/>
          <w:rtl w:val="true"/>
        </w:rPr>
        <w:footnoteReference w:id="771"/>
      </w:r>
    </w:p>
    <w:p>
      <w:pPr>
        <w:pStyle w:val="Heading5"/>
        <w:numPr>
          <w:ilvl w:val="4"/>
          <w:numId w:val="1"/>
        </w:numPr>
        <w:rPr/>
      </w:pPr>
      <w:bookmarkStart w:id="917" w:name="__RefHeading___Toc4229053_1468164448"/>
      <w:bookmarkStart w:id="918" w:name="_Toc424"/>
      <w:bookmarkEnd w:id="917"/>
      <w:r>
        <w:rPr>
          <w:rtl w:val="true"/>
        </w:rPr>
        <w:t>«</w:t>
      </w:r>
      <w:r>
        <w:rPr/>
        <w:t>43</w:t>
      </w:r>
      <w:r>
        <w:rPr>
          <w:rtl w:val="true"/>
        </w:rPr>
        <w:t>»</w:t>
      </w:r>
      <w:bookmarkEnd w:id="918"/>
    </w:p>
    <w:p>
      <w:pPr>
        <w:pStyle w:val="BookText"/>
        <w:rPr/>
      </w:pPr>
      <w:r>
        <w:rPr>
          <w:rFonts w:ascii="Amiri" w:hAnsi="Amiri" w:eastAsia="Amiri" w:cs="Amiri"/>
          <w:color w:val="111111"/>
          <w:sz w:val="28"/>
          <w:sz w:val="28"/>
          <w:szCs w:val="28"/>
          <w:rtl w:val="true"/>
          <w:lang w:bidi="ar-SA"/>
        </w:rPr>
        <w:t>شي، تفسير العياشي عَنْ مُحَمَّدِ بْنِ عِيسَي الْعَلَوِيِّ عَنْ أَبِيهِ عَنْ جَدِّهِ عَنْ أَمِيرِ الْمُؤْمِنِينَ ع</w:t>
      </w:r>
    </w:p>
    <w:p>
      <w:pPr>
        <w:pStyle w:val="BookText"/>
        <w:rPr/>
      </w:pPr>
      <w:r>
        <w:rPr>
          <w:rFonts w:ascii="IRNazanin" w:hAnsi="IRNazanin" w:eastAsia="IRNazanin"/>
          <w:color w:val="111111"/>
          <w:sz w:val="28"/>
          <w:sz w:val="28"/>
          <w:szCs w:val="28"/>
          <w:rtl w:val="true"/>
          <w:lang w:bidi="fa-IR"/>
        </w:rPr>
        <w:t>پس هبة الله سلام کرد و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چیز می‌پرداختید؟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اینکه بهترین خلق خدا کیست فکر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صبر کرده و منتظرم بمانید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پدرش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برادرانم وارد شدم و آنان مشغول مشاجره بودند که چه کسی بهترین خلق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سؤال کردند ولی من چیزی نمی‌دانستم تا به آن ها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آنان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من در مقابل پروردگار ایستادم و به این سطری که بر روی عرش نگاشته شده بود نگاه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آل محمد علیهم‌السلام بهترین خلقی هستند که خداوند آفریده است</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9" w:name="__RefHeading___Toc4229055_1468164448"/>
      <w:bookmarkStart w:id="920" w:name="_Toc425"/>
      <w:bookmarkEnd w:id="919"/>
      <w:r>
        <w:rPr>
          <w:rtl w:val="true"/>
        </w:rPr>
        <w:t xml:space="preserve">روایت </w:t>
      </w:r>
      <w:r>
        <w:rPr/>
        <w:t>41</w:t>
      </w:r>
      <w:bookmarkEnd w:id="92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نخلی سرافراشته بلندقامت بود و ارتفاعی معادل شصت ذراع داشت</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4229057_1468164448"/>
      <w:bookmarkStart w:id="922" w:name="_Toc426"/>
      <w:bookmarkEnd w:id="921"/>
      <w:r>
        <w:rPr>
          <w:rtl w:val="true"/>
        </w:rPr>
        <w:t>توضیح</w:t>
      </w:r>
      <w:bookmarkEnd w:id="922"/>
    </w:p>
    <w:p>
      <w:pPr>
        <w:pStyle w:val="BookText"/>
        <w:rPr/>
      </w:pPr>
      <w:r>
        <w:rPr>
          <w:rFonts w:ascii="IRNazanin" w:hAnsi="IRNazanin" w:eastAsia="IRNazanin"/>
          <w:color w:val="111111"/>
          <w:sz w:val="28"/>
          <w:sz w:val="28"/>
          <w:szCs w:val="28"/>
          <w:rtl w:val="true"/>
          <w:lang w:bidi="fa-IR"/>
        </w:rPr>
        <w:t>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الطوال با ضمه یعنی بلند و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خیلی بلند باشد،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 سحوق یعنی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عامی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صحیح باشد می‌توان آن را با روایات بعدی در اختلاف ذراع ها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روایت آن حدیث، برخی وجوه برای شما مشخص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اینکه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ذراع صفتی برای نخل است و تشبیه در اصل طول است نه در مقدار آن؛ البته بعید بودن آن پوشیده نیست</w:t>
      </w:r>
      <w:r>
        <w:rPr>
          <w:rFonts w:eastAsia="IRNazanin" w:cs="IRNazanin"/>
          <w:color w:val="111111"/>
          <w:sz w:val="28"/>
          <w:szCs w:val="28"/>
          <w:rtl w:val="true"/>
          <w:lang w:bidi="fa-IR"/>
        </w:rPr>
        <w:t>.</w:t>
      </w:r>
    </w:p>
    <w:p>
      <w:pPr>
        <w:pStyle w:val="Heading5"/>
        <w:numPr>
          <w:ilvl w:val="4"/>
          <w:numId w:val="1"/>
        </w:numPr>
        <w:rPr/>
      </w:pPr>
      <w:bookmarkStart w:id="923" w:name="__RefHeading___Toc4229059_1468164448"/>
      <w:bookmarkStart w:id="924" w:name="_Toc427"/>
      <w:bookmarkEnd w:id="923"/>
      <w:r>
        <w:rPr>
          <w:rtl w:val="true"/>
        </w:rPr>
        <w:t xml:space="preserve">روایت </w:t>
      </w:r>
      <w:r>
        <w:rPr/>
        <w:t>42</w:t>
      </w:r>
      <w:bookmarkEnd w:id="924"/>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حوا را از باقی مانده گل آدم و به شکل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خواب را بر آدم مستولی کرد و در خواب حوا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اولین رؤیایی بود که در زمین دیده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بیدار شد و دید حوا در بالای سر او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که اینجا نشسته است،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رؤیایی است که در خوابم به من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با او انس گرفت و خدا را 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علمم را در چهار کلمه برای توجمع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یکی برای تو، یکی بین من و تو و یکی بین تو و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من است این است که مرا عبادت کرده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برای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تو را با عملت جزا می‌دهم به چیزی که بیشترین نیاز را به آن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بین من و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باید دعا کنی و من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خود می‌پسندی برای مردم بپسند</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5" w:name="__RefHeading___Toc4229061_1468164448"/>
      <w:bookmarkStart w:id="926" w:name="_Toc428"/>
      <w:bookmarkEnd w:id="925"/>
      <w:r>
        <w:rPr>
          <w:rtl w:val="true"/>
        </w:rPr>
        <w:t xml:space="preserve">روایت </w:t>
      </w:r>
      <w:r>
        <w:rPr/>
        <w:t>43</w:t>
      </w:r>
      <w:bookmarkEnd w:id="92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می‌فرماید</w:t>
      </w:r>
      <w:r>
        <w:rPr>
          <w:rFonts w:eastAsia="IRNazanin" w:cs="IRNazanin"/>
          <w:color w:val="111111"/>
          <w:sz w:val="28"/>
          <w:szCs w:val="28"/>
          <w:rtl w:val="true"/>
          <w:lang w:bidi="fa-IR"/>
        </w:rPr>
        <w:t xml:space="preserve">: </w:t>
      </w:r>
      <w:bookmarkStart w:id="927" w:name="pg13906_145468"/>
    </w:p>
    <w:p>
      <w:pPr>
        <w:pStyle w:val="BookText"/>
        <w:rPr/>
      </w:pPr>
      <w:bookmarkEnd w:id="92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قُصَيْرَا جَنْبِ آدَمَ وَ الْقُصَيْرَا هُوَ الضِّلْعُ الْأَصْغَرُ وَ أَبْدَلَ اللَّهُ مَكَانَهُ لَحْماً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8" w:name="__RefHeading___Toc4229063_1468164448"/>
      <w:bookmarkStart w:id="929" w:name="_Toc429"/>
      <w:bookmarkEnd w:id="928"/>
      <w:r>
        <w:rPr>
          <w:rtl w:val="true"/>
        </w:rPr>
        <w:t>«</w:t>
      </w:r>
      <w:r>
        <w:rPr/>
        <w:t>44</w:t>
      </w:r>
      <w:r>
        <w:rPr>
          <w:rtl w:val="true"/>
        </w:rPr>
        <w:t>»</w:t>
      </w:r>
      <w:bookmarkEnd w:id="929"/>
    </w:p>
    <w:p>
      <w:pPr>
        <w:pStyle w:val="BookText"/>
        <w:rPr/>
      </w:pPr>
      <w:r>
        <w:rPr>
          <w:rFonts w:ascii="Amiri" w:hAnsi="Amiri" w:eastAsia="Amiri" w:cs="Amiri"/>
          <w:color w:val="111111"/>
          <w:sz w:val="28"/>
          <w:sz w:val="28"/>
          <w:szCs w:val="28"/>
          <w:rtl w:val="true"/>
          <w:lang w:bidi="ar-SA"/>
        </w:rPr>
        <w:t>وَ بِإِسْنَادِهِ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 حَوَّاءُ مِنْ جَنْبِ آدَمَ وَ هُوَ رَاقِدٌ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0" w:name="__RefHeading___Toc4229065_1468164448"/>
      <w:bookmarkStart w:id="931" w:name="_Toc430"/>
      <w:bookmarkEnd w:id="930"/>
      <w:r>
        <w:rPr>
          <w:rtl w:val="true"/>
        </w:rPr>
        <w:t>«</w:t>
      </w:r>
      <w:r>
        <w:rPr/>
        <w:t>45</w:t>
      </w:r>
      <w:r>
        <w:rPr>
          <w:rtl w:val="true"/>
        </w:rPr>
        <w:t>»</w:t>
      </w:r>
      <w:bookmarkEnd w:id="931"/>
    </w:p>
    <w:p>
      <w:pPr>
        <w:pStyle w:val="BookText"/>
        <w:rPr/>
      </w:pPr>
      <w:r>
        <w:rPr>
          <w:rFonts w:ascii="Amiri" w:hAnsi="Amiri" w:eastAsia="Amiri" w:cs="Amiri"/>
          <w:color w:val="111111"/>
          <w:sz w:val="28"/>
          <w:sz w:val="28"/>
          <w:szCs w:val="28"/>
          <w:rtl w:val="true"/>
          <w:lang w:bidi="ar-SA"/>
        </w:rPr>
        <w:t xml:space="preserve">شي، تفسير العياشي عَنْ أَبِي عَلِيٍّ الْوَاسِطِيِّ قَالَ قَالَ أَبُو عَبْدِ اللَّهِ عليه السلام إِنَّ اللَّهَ خَلَقَ آدَمَ مِنَ الْمَاءِ وَ الطِّينِ فَهِمَّةُ آدَمَ فِي الْمَاءِ وَ الطِّينِ وَ إِنَّ اللَّهَ خَلَقَ حَوَّاءَ مِنْ آدَمَ فَهِمَّةُ النِّسَاءِ فِي الرِّجَالِ فَحَصِّنُوهُنَّ فِي الْبُيُوتِ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2" w:name="__RefHeading___Toc4229067_1468164448"/>
      <w:bookmarkStart w:id="933" w:name="_Toc431"/>
      <w:bookmarkEnd w:id="932"/>
      <w:r>
        <w:rPr>
          <w:rtl w:val="true"/>
        </w:rPr>
        <w:t>«</w:t>
      </w:r>
      <w:r>
        <w:rPr/>
        <w:t>46</w:t>
      </w:r>
      <w:r>
        <w:rPr>
          <w:rtl w:val="true"/>
        </w:rPr>
        <w:t>»</w:t>
      </w:r>
      <w:bookmarkEnd w:id="933"/>
    </w:p>
    <w:p>
      <w:pPr>
        <w:pStyle w:val="BookText"/>
        <w:rPr/>
      </w:pPr>
      <w:r>
        <w:rPr>
          <w:rFonts w:ascii="Amiri" w:hAnsi="Amiri" w:eastAsia="Amiri" w:cs="Amiri"/>
          <w:color w:val="111111"/>
          <w:sz w:val="28"/>
          <w:sz w:val="28"/>
          <w:szCs w:val="28"/>
          <w:rtl w:val="true"/>
          <w:lang w:bidi="ar-SA"/>
        </w:rPr>
        <w:t>شي، تفسير العياشي عَنْ عَمْرِو بْنِ أَبِي الْمِقْدَامِ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مِنْ أَيِّ شَيْ‌ءٍ خَلَقَ اللَّهُ حَوَّاءَ فَقَالَ أَيُّ شَيْ‌ءٍ يَقُولُ هَذَا الْخَلْقُ قُلْتُ يَقُولُونَ إِنَّ اللَّهَ خَلَقَهَا مِنْ ضِلْعٍ مِنْ أَضْلَاعِ آدَمَ فَقَالَ كَذَبُوا كَانَ يُعْجِزُهُ أَنْ يَخْلُقَهَا مِنْ غَيْرِ ضِلْعِهِ فَقُلْتُ جُعِلْتُ فِدَاكَ يَا ابْنَ رَسُولِ اللَّهِ مِنْ أَيِّ شَيْ‌ءٍ خَلَقَهَا فَقَالَ أَخْبَرَنِي أَبِي عَنْ آبَائِهِ عليهم السلام قَالَ قَالَ رَسُولُ اللَّهِ إِنَّ اللَّهَ تَبَارَكَ وَ تَعَالَي قَبَضَ قَبْضَةً مِنْ طِينٍ فَخَلَطَهَا بِيَمِينِهِ وَ كِلْتَا يَدَيْهِ يَمِينٌ فَخَلَقَ مِنْهَا آدَمَ وَ فَضَلَتْ فَضْلَةٌ مِنَ الطِّينِ فَخَلَقَ مِنْهَا حَوَّاءَ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4" w:name="__RefHeading___Toc4229069_1468164448"/>
      <w:bookmarkStart w:id="935" w:name="_Toc432"/>
      <w:bookmarkEnd w:id="934"/>
      <w:r>
        <w:rPr>
          <w:rtl w:val="true"/>
        </w:rPr>
        <w:t>بيان</w:t>
      </w:r>
      <w:bookmarkEnd w:id="935"/>
    </w:p>
    <w:p>
      <w:pPr>
        <w:pStyle w:val="BookText"/>
        <w:rPr/>
      </w:pPr>
      <w:r>
        <w:rPr>
          <w:rFonts w:ascii="Amiri" w:hAnsi="Amiri" w:eastAsia="Amiri" w:cs="Amiri"/>
          <w:color w:val="111111"/>
          <w:sz w:val="28"/>
          <w:sz w:val="28"/>
          <w:szCs w:val="28"/>
          <w:rtl w:val="true"/>
          <w:lang w:bidi="ar-SA"/>
        </w:rPr>
        <w:t xml:space="preserve">فالأخبار السابقة إما محمولة علي التقية أو علي أنها خلقت من طينة ضلع من أضلاعه </w:t>
      </w:r>
      <w:r>
        <w:rPr>
          <w:rStyle w:val="FootnoteAnchor"/>
          <w:rtl w:val="true"/>
        </w:rPr>
        <w:footnoteReference w:id="779"/>
      </w:r>
      <w:r>
        <w:rPr>
          <w:rFonts w:ascii="Amiri" w:hAnsi="Amiri" w:eastAsia="Amiri" w:cs="Amiri"/>
          <w:color w:val="111111"/>
          <w:sz w:val="28"/>
          <w:sz w:val="28"/>
          <w:szCs w:val="28"/>
          <w:rtl w:val="true"/>
          <w:lang w:bidi="ar-SA"/>
        </w:rPr>
        <w:t>و قال بعض أصحاب الأرثماطيق إن عدد التسعة بمنزلة آدم فإن للآحاد نسبة الأبوة إلي سائر الأعداد و الخمسة بمنزلة حواء فإنها التي يتولد منها فإن كل عدد فيه خمسة إذا ضرب فيما فيه الخمسة فلا بد من وجود الخمسة بنفسها في حال الضرب البتة و قالوا في قوله تعالي طه إشارة إلي آدم و حواء و كل من هذين العددين إذا جمع من الواحد إليه علي النظم الطبيعي اجتمع ما يساوي عدد الاسم المختص له فإذا جمعنا من الواحد إلي التسعة كان خمسة و أربعين و هو عدد آدم و إذا جمعنا من الواحد إلي الخمسة كان خمسة عشر و هي عدد حواء و قد تقرر في الحساب أنه إذا ضرب عدد في عدد يقال لكل من المضروبين ضلعا و للحاصل مربعا و إذا ضربنا الخمسة و التسعة حصل خمسة و أربعون و هي عدد آدم و ضلعاه الخمسة و التسعة قالوا و ما ورد في لسان الشارع صلي الله عليه و آله</w:t>
      </w:r>
    </w:p>
    <w:p>
      <w:pPr>
        <w:pStyle w:val="BookText"/>
        <w:rPr/>
      </w:pPr>
      <w:r>
        <w:rPr>
          <w:rFonts w:ascii="IRNazanin" w:hAnsi="IRNazanin" w:eastAsia="IRNazanin"/>
          <w:color w:val="111111"/>
          <w:sz w:val="28"/>
          <w:sz w:val="28"/>
          <w:szCs w:val="28"/>
          <w:rtl w:val="true"/>
          <w:lang w:bidi="fa-IR"/>
        </w:rPr>
        <w:t xml:space="preserve">حوا از قصیرا در پهلوی آدم خلق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قصیرا همان دنده کوچک است– و خداوند گوشت را جایگزین آن کرد</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6" w:name="__RefHeading___Toc4229071_1468164448"/>
      <w:bookmarkStart w:id="937" w:name="_Toc433"/>
      <w:bookmarkEnd w:id="936"/>
      <w:r>
        <w:rPr>
          <w:rtl w:val="true"/>
        </w:rPr>
        <w:t xml:space="preserve">روایت </w:t>
      </w:r>
      <w:r>
        <w:rPr/>
        <w:t>44</w:t>
      </w:r>
      <w:bookmarkEnd w:id="937"/>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از پهلوی آدم و درحالی که او خوابیده بود آفریده شد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8" w:name="__RefHeading___Toc4229073_1468164448"/>
      <w:bookmarkStart w:id="939" w:name="_Toc434"/>
      <w:bookmarkEnd w:id="938"/>
      <w:r>
        <w:rPr>
          <w:rtl w:val="true"/>
        </w:rPr>
        <w:t xml:space="preserve">روایت </w:t>
      </w:r>
      <w:r>
        <w:rPr/>
        <w:t>45</w:t>
      </w:r>
      <w:bookmarkEnd w:id="9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از خاک و آب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آدم در آب و خاک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آدم آفرید پس همت زنان در مردان است پس آن ها را در خانه‌ها محجوب و پوشیده نگه دارید</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0" w:name="__RefHeading___Toc4229075_1468164448"/>
      <w:bookmarkStart w:id="941" w:name="_Toc435"/>
      <w:bookmarkEnd w:id="940"/>
      <w:r>
        <w:rPr>
          <w:rtl w:val="true"/>
        </w:rPr>
        <w:t xml:space="preserve">روایت </w:t>
      </w:r>
      <w:r>
        <w:rPr/>
        <w:t>46</w:t>
      </w:r>
      <w:bookmarkEnd w:id="94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مقدام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حوا را از چه آفرید؟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چه می‌گویند؟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دنده‌ای از دنده‌های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نمی‌توانست حوا را از چیزی غیر از دنده آدم بیافریند؟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یابن رسول الله از چه چیز حوا را خلق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اجدادش نقل کرد که رسول الله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مشتی از خاک برگرفت و با دست راست خود آن را مخلوط کرد – و هر دو دست خدا راست است – پس آدم را از آن گل آفرید و باقی مانده آن گل را برداشت و از آن حوا را آفرید</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2" w:name="__RefHeading___Toc4229077_1468164448"/>
      <w:bookmarkStart w:id="943" w:name="_Toc436"/>
      <w:bookmarkEnd w:id="942"/>
      <w:r>
        <w:rPr>
          <w:rtl w:val="true"/>
        </w:rPr>
        <w:t>توضیح</w:t>
      </w:r>
      <w:bookmarkEnd w:id="94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سابق یا حمل بر تقیه می‌شود یا اینکه بگوییم حوا از گل دنده‌ای از دنده‌های آدم آفریده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ارثماطیق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نه به منزله آدم است چون اعداد فرد نسبت ابوت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سایر اعداد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به منزله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کسی است که می‌زاید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عددی که در آن پنج وجود داشته باشد اگر در عدد دیگری که پنج دارد ضرب شود بدون شک درحاصل آن پنج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آدم و حوا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دو عدد اگر از یک با آن به صورت نظم طبیعی جمع شود جمع آن مساوی عدد مختص به آن می شود؛ اگر از یک تا نه را جمع زنیم عدد چهل و پنج به دست می‌آید که عدد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تا پنج را جمع بزنیم عدد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یعنی همان عدد حوا به 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حساب مقرر شده است که اگر عددی در عدد دیگر ضرب شود به هریک از مضروب‌ها، ضلع گفته شود و به حاصل آن مربع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پنج را در نه ضرب کنیم عدد چهل و پنج به دست می‌آید که عدد آدم است و دو ضلع  آن پنج و 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گفته پیامبر صلی الله علیه وآله </w:t>
      </w:r>
      <w:bookmarkStart w:id="944" w:name="pg13906_145469"/>
    </w:p>
    <w:p>
      <w:pPr>
        <w:pStyle w:val="BookText"/>
        <w:rPr/>
      </w:pPr>
      <w:bookmarkEnd w:id="944"/>
      <w:r>
        <w:rPr>
          <w:rFonts w:ascii="Amiri" w:hAnsi="Amiri" w:eastAsia="Amiri" w:cs="Amiri"/>
          <w:color w:val="111111"/>
          <w:sz w:val="28"/>
          <w:sz w:val="28"/>
          <w:szCs w:val="28"/>
          <w:rtl w:val="true"/>
          <w:lang w:bidi="ar-SA"/>
        </w:rPr>
        <w:t>من قوله خلقت من الضلع الأيسر لآدم إنما ينكشف سره بما ذكرناه فإن الخمسة هي الضلع الأيسر للخمسة و الأربعين و التسعة الضلع الأكبر و الأيسر من اليسر و هو القليل لا من اليسار</w:t>
      </w:r>
      <w:r>
        <w:rPr>
          <w:rFonts w:eastAsia="Amiri" w:cs="Amiri" w:ascii="Amiri" w:hAnsi="Amiri"/>
          <w:color w:val="111111"/>
          <w:sz w:val="28"/>
          <w:szCs w:val="28"/>
          <w:rtl w:val="true"/>
          <w:lang w:bidi="ar-SA"/>
        </w:rPr>
        <w:t>.</w:t>
      </w:r>
    </w:p>
    <w:p>
      <w:pPr>
        <w:pStyle w:val="Heading5"/>
        <w:numPr>
          <w:ilvl w:val="4"/>
          <w:numId w:val="1"/>
        </w:numPr>
        <w:rPr/>
      </w:pPr>
      <w:bookmarkStart w:id="945" w:name="__RefHeading___Toc4229079_1468164448"/>
      <w:bookmarkStart w:id="946" w:name="_Toc437"/>
      <w:bookmarkEnd w:id="945"/>
      <w:r>
        <w:rPr>
          <w:rtl w:val="true"/>
        </w:rPr>
        <w:t>«</w:t>
      </w:r>
      <w:r>
        <w:rPr/>
        <w:t>47</w:t>
      </w:r>
      <w:r>
        <w:rPr>
          <w:rtl w:val="true"/>
        </w:rPr>
        <w:t>»</w:t>
      </w:r>
      <w:bookmarkEnd w:id="946"/>
    </w:p>
    <w:p>
      <w:pPr>
        <w:pStyle w:val="BookText"/>
        <w:rPr/>
      </w:pPr>
      <w:r>
        <w:rPr>
          <w:rFonts w:ascii="Amiri" w:hAnsi="Amiri" w:eastAsia="Amiri" w:cs="Amiri"/>
          <w:color w:val="111111"/>
          <w:sz w:val="28"/>
          <w:sz w:val="28"/>
          <w:szCs w:val="28"/>
          <w:rtl w:val="true"/>
          <w:lang w:bidi="ar-SA"/>
        </w:rPr>
        <w:t xml:space="preserve">شي، تفسير العياشي عَنْ هِشَامِ بْنِ سَالِمٍ قَالَ قَالَ أَبُو عَبْدِ اللَّهِ عليه السلام وَ مَا عَلِمَ الْمَلَائِكَةُ بِقَوْلِهِمْ أَ تَجْعَلُ فِيها مَنْ يُفْسِدُ فِيها وَ يَسْفِكُ الدِّماءَ لَوْ لَا أَنَّهُمْ قَدْ كَانُوا رَأَوْا مَنْ يُفْسِدُ فِيهَا وَ يَسْفِكُ الدِّمَاءَ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7" w:name="__RefHeading___Toc4229081_1468164448"/>
      <w:bookmarkStart w:id="948" w:name="_Toc438"/>
      <w:bookmarkEnd w:id="947"/>
      <w:r>
        <w:rPr>
          <w:rtl w:val="true"/>
        </w:rPr>
        <w:t>«</w:t>
      </w:r>
      <w:r>
        <w:rPr/>
        <w:t>48</w:t>
      </w:r>
      <w:r>
        <w:rPr>
          <w:rtl w:val="true"/>
        </w:rPr>
        <w:t>»</w:t>
      </w:r>
      <w:bookmarkEnd w:id="948"/>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جاعِلٌ فِي الْأَرْضِ خَلِيفَةً قالُوا أَ تَجْعَلُ فِيها مَنْ يُفْسِدُ فِيها وَ يَسْفِكُ الدِّماءَ وَ نَحْنُ نُسَبِّحُ بِحَمْدِكَ وَ نُقَدِّسُ لَكَ قالَ إِنِّي أَعْلَمُ ما لا تَعْلَمُونَ وَ عَلَّمَ آدَمَ الْأَسْماءَ كُلَّها ثُمَّ عَرَضَهُمْ عَلَي الْمَلائِكَةِ فَقالَ أَنْبِئُونِي بِأَسْماءِ هؤُلاءِ إِنْ كُنْتُمْ صادِقِينَ قالُوا سُبْحانَكَ لا عِلْمَ لَنا إِلَّا ما عَلَّمْتَنا إِنَّكَ أَنْتَ الْعَلِيمُ الْحَكِيمُ قالَ يا آدَمُ أَنْبِئْهُمْ بِأَسْمائِهِمْ فَلَمَّا أَنْبَأَهُمْ بِأَسْمائِهِمْ قالَ أَ لَمْ أَقُلْ لَكُمْ إِنِّي أَعْلَمُ غَيْبَ السَّماواتِ وَ الْأَرْضِ وَ أَعْلَمُ ما تُبْدُونَ وَ ما كُنْتُمْ تَكْتُمُونَ قَالَ الْإِمَامُ لَمَّا قِيلَ لَهُمْ هُوَ الَّذِي خَلَقَ لَكُمْ ما فِي الْأَرْضِ جَمِيعاً الْآيَةَ قَالُوا مَتَي كَانَ هَذَا فَقَالَ اللَّهُ عَزَّ وَ جَلَّ وَ إِذْ قالَ رَبُّكَ ابْتِدَائِي هَذَا الْخَلْقَ أَيْ مَا فِي الْأَرْضِ جَمِيعاً لَكُمْ حِينَ قَالَ رَبُّكَ لِلْمَلائِكَةِ الَّذِينَ كَانُوا فِي الْأَرْضِ مَعَ إِبْلِيسَ وَ قَدْ طَرَدُوا عَنْهَا الْجِنَّ بَنِي الْجَانِّ وَ حَقَّتِ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بَدَلًا مِنْكُمْ وَ رَافِعُكُمْ مِنْهَا فَاشْتَدَّ ذَلِكَ عَلَيْهِمْ لِأَنَّ الْعِبَادَةَ عِنْدَ رُجُوعِهِمْ إِلَي السَّمَاءِ تَكُونُ أَثْقَلَ عَلَيْهِمْ فَ قالُوا رَبَّنَا أَ تَجْعَلُ فِيها مَنْ يُفْسِدُ فِيها وَ يَسْفِكُ الدِّماءَ كَمَا فَعَلَتْهُ الْجِنُّ بَنُو الْجَانِّ الَّذِينَ قَدْ طَرَدْنَاهُمْ عَنْ هَذِهِ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نُسَبِّحُ بِحَمْدِكَ نُنَزِّهُكَ عَمَّا لَا يَلِيقُ بِكَ مِنَ الصِّفَاتِ وَ نُقَدِّسُ لَكَ نُطَهِّرُ أَرْضَكَ مِمَّنْ يَعْصِيكَ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إِنِّي أَعْلَمُ ما لا تَعْلَمُونَ إِنِّي أَعْلَمُ مِنَ الصَّلَاحِ الْكَائِنِ فِيمَنْ أَجْعَلُهُمْ بَدَلًا مِنْكُمْ مَا لَا تَعْلَمُونَ وَ أَعْلَمُ أَيْضاً أَنَّ فِيكُمْ مَنْ هُوَ كَافِرٌ فِي بَاطِنِهِ مَا لَا تَعْلَمُونَهُ وَ هُوَ إِبْلِيسُ لَعَنَهُ اللَّهُ ثُمَّ قَالَ وَ عَلَّمَ آدَمَ الْأَسْماءَ كُلَّها أَسْمَاءَ أَنْبِيَاءِ اللَّهِ وَ أَسْمَاءَ مُحَمَّدٍ وَ عَلِيٍّ وَ فَاطِمَةَ وَ الْحَسَنِ وَ الْحُسَيْنِ وَ الطَّيِّبِينَ مِنْ آلِهِمَا وَ أَسْمَاءَ رِجَالٍ مِنْ خِيَارِ شِيعَتِهِمْ وَ عُصَاةِ أَعْدَائِهِمْ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عَرَضَهُمْ عَرَضَ مُحَمَّداً وَ عَلِيّاً وَ 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الْمَلائِكَةِ</w:t>
      </w:r>
    </w:p>
    <w:p>
      <w:pPr>
        <w:pStyle w:val="BookText"/>
        <w:rPr/>
      </w:pPr>
      <w:r>
        <w:rPr>
          <w:rFonts w:ascii="IRNazanin" w:hAnsi="IRNazanin" w:eastAsia="IRNazanin"/>
          <w:color w:val="111111"/>
          <w:sz w:val="28"/>
          <w:sz w:val="28"/>
          <w:szCs w:val="28"/>
          <w:rtl w:val="true"/>
          <w:lang w:bidi="fa-IR"/>
        </w:rPr>
        <w:t>مبنی بر اینکه حوا از ضلع کمتر آدم خلق شده است با آنچه ما ذکر کردیم آشکار می‌شود چون پنج، ضلع کوچکتر عدد چهل و پنج است و نه ضلع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ایسر از واژه یسیر به معنای کم گرفته شده و نه از واژه یسار به معنای چپ</w:t>
      </w:r>
      <w:r>
        <w:rPr>
          <w:rFonts w:eastAsia="IRNazanin" w:cs="IRNazanin"/>
          <w:color w:val="111111"/>
          <w:sz w:val="28"/>
          <w:szCs w:val="28"/>
          <w:rtl w:val="true"/>
          <w:lang w:bidi="fa-IR"/>
        </w:rPr>
        <w:t>.</w:t>
      </w:r>
    </w:p>
    <w:p>
      <w:pPr>
        <w:pStyle w:val="Heading5"/>
        <w:numPr>
          <w:ilvl w:val="4"/>
          <w:numId w:val="1"/>
        </w:numPr>
        <w:rPr/>
      </w:pPr>
      <w:bookmarkStart w:id="949" w:name="__RefHeading___Toc4229083_1468164448"/>
      <w:bookmarkStart w:id="950" w:name="_Toc439"/>
      <w:bookmarkEnd w:id="949"/>
      <w:r>
        <w:rPr>
          <w:rtl w:val="true"/>
        </w:rPr>
        <w:t xml:space="preserve">روایت </w:t>
      </w:r>
      <w:r>
        <w:rPr/>
        <w:t>47</w:t>
      </w:r>
      <w:bookmarkEnd w:id="95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به این گفته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کسی را قرار می‌دهی که فساد کرده وخون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نداشتند اگر ندیده بودند که کسی در آن فساد می کند و خونها را می ریزد</w:t>
      </w:r>
      <w:r>
        <w:rPr>
          <w:rFonts w:eastAsia="IRNazanin" w:cs="IRNazanin"/>
          <w:color w:val="111111"/>
          <w:sz w:val="28"/>
          <w:szCs w:val="28"/>
          <w:rtl w:val="true"/>
          <w:lang w:bidi="fa-IR"/>
        </w:rPr>
        <w:t>.</w:t>
      </w:r>
      <w:r>
        <w:rPr>
          <w:rStyle w:val="FootnoteAnchor"/>
          <w:rtl w:val="true"/>
        </w:rPr>
        <w:footnoteReference w:id="785"/>
      </w:r>
    </w:p>
    <w:p>
      <w:pPr>
        <w:pStyle w:val="Heading5"/>
        <w:numPr>
          <w:ilvl w:val="4"/>
          <w:numId w:val="1"/>
        </w:numPr>
        <w:rPr/>
      </w:pPr>
      <w:bookmarkStart w:id="951" w:name="__RefHeading___Toc4229085_1468164448"/>
      <w:bookmarkStart w:id="952" w:name="_Toc440"/>
      <w:bookmarkEnd w:id="951"/>
      <w:r>
        <w:rPr>
          <w:rtl w:val="true"/>
        </w:rPr>
        <w:t xml:space="preserve">روایت </w:t>
      </w:r>
      <w:r>
        <w:rPr/>
        <w:t>48</w:t>
      </w:r>
      <w:bookmarkEnd w:id="952"/>
    </w:p>
    <w:p>
      <w:pPr>
        <w:pStyle w:val="BookText"/>
        <w:rPr/>
      </w:pPr>
      <w:r>
        <w:rPr>
          <w:rFonts w:ascii="IRNazanin" w:hAnsi="IRNazanin" w:eastAsia="IRNazanin"/>
          <w:color w:val="111111"/>
          <w:sz w:val="28"/>
          <w:sz w:val="28"/>
          <w:szCs w:val="28"/>
          <w:rtl w:val="true"/>
          <w:lang w:bidi="fa-IR"/>
        </w:rPr>
        <w:t>تفسیر امام حسن عسکری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یاد آر آنگاه که پروردگار تو به ملائکه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زمین خلیفه برمی‌گمارم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می‌خواهی کسانی را بگماری که فساد کنند در زمین وخون‌ها بریزند و حال آنکه ما خود تو را تسبیح و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می‌دانم چیزی را که شما نمی‌دانید و خدای عالم همه اسماء را به آدم تعلیم فرمود و آنگاه حقایق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اسما را در نظر فرشتگان پدید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دهید مرا به اسماء اینان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عرضه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پاک و منزهی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نمی‌دانیم چیزی جز آنچه تو خود به ما تعلیم دادی و 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ملائکه را به حقایق این اسما آگاه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آدم ملائکه را بدان آگاه ساخت خدا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من غیب آسمان‌ها و زمین را می‌دانم و می‌دانم آنچه را که آشکار و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 ها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است کسی که هر آنچه در زمین است را همه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آیه،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زمانی بوده است؟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گاه که پروردگارت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کار من به خلقت هرآنچه در زمین است برای شما، زمانی بود که پروردگارت به فرشتگانی که با ابلیس در زمین بودند و بنی الجان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از زمین طرد کرده بودند و عبادت محقق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شما، و شما را از زمین به آسمان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برای آنان سخت و سنگین بود چون در صورت بازگشت به آسمان عبادت برای آنان سنگین‌تر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در زمین کسانی را قرار می‌دهی که فساد کرده و خون‌ها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مانند کارهای جنیانی که ما آن‌ها را از زمین طرد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 ما خود تو را تسبیح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از آن صفاتی که شایسته تو نیست منزه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 را تقدیس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زمین را از کسانی که از تو نافرمانی می‌کنند پاک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صلاح موجود در قراردادن آن‌ها به عنوان جانشنان شما در زمین آگاه هستم درحالی که شما از این مصلحت چیزی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می‌دانم چه کسی از میان شما در درون کافر است درحالی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کافر، ابلیس است که خدا لعنتش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تمامی اسما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اسامی انبیای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اسامی محمد، علی، فاطمه، حسن، حسین و پاکان خاندانشان علیهم السلام، اسامی مردان برگزیده از پیروان آنان و مخالفان دشمنانشان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بر آنان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نام محمد، علی، و ائمه راعرضه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فرشتگان</w:t>
      </w:r>
      <w:r>
        <w:rPr>
          <w:rFonts w:eastAsia="IRNazanin" w:cs="IRNazanin"/>
          <w:color w:val="111111"/>
          <w:sz w:val="28"/>
          <w:szCs w:val="28"/>
          <w:rtl w:val="true"/>
          <w:lang w:bidi="fa-IR"/>
        </w:rPr>
        <w:t xml:space="preserve">» </w:t>
      </w:r>
      <w:bookmarkStart w:id="953" w:name="pg13906_145470"/>
    </w:p>
    <w:p>
      <w:pPr>
        <w:pStyle w:val="BookText"/>
        <w:rPr/>
      </w:pPr>
      <w:bookmarkEnd w:id="953"/>
      <w:r>
        <w:rPr>
          <w:rFonts w:ascii="Amiri" w:hAnsi="Amiri" w:eastAsia="Amiri" w:cs="Amiri"/>
          <w:color w:val="111111"/>
          <w:sz w:val="28"/>
          <w:sz w:val="28"/>
          <w:szCs w:val="28"/>
          <w:rtl w:val="true"/>
          <w:lang w:bidi="ar-SA"/>
        </w:rPr>
        <w:t xml:space="preserve">أَيْ عَرَضَ أَشْبَاحَهُمْ وَ هُمْ أَنْوَارٌ فِي الْأَظِلَّةِ </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أَنْبِئُونِي بِأَسْماءِ هؤُلاءِ إِنْ كُنْتُمْ صادِقِينَ أَنَّ جَمِيعَكُمْ تُسَبِّحُونَ وَ تُقَدِّسُونَ وَ أَنَّ تَرْكَكُمْ هَاهُنَا أَصْلَحُ مِنْ إِيرَادِ مَنْ بَعْدَكُمْ أَيْ فَكَمَا لَمْ تَعْرِفُوا غَيْبَ مَنْ فِي خِلَالِكُمْ فَبِالْحَرِيِّ أَنْ لَا تَعْرِفُوا الْغَيْبَ الَّذِي لَمْ يَكُنْ كَمَا لَا تَعْرِفُونَ أَسْمَاءَ أَشْخَاصٍ تَرَوْنَهَا قَالَتِ الْمَلَائِكَةُ سُبْحانَكَ لا عِلْمَ لَنا إِلَّا ما عَلَّمْتَنا إِنَّكَ أَنْتَ الْعَلِيمُ الْحَكِيمُ الْعَلِيمُ بِكُلِّ شَيْ‌ءٍ الْحَكِيمُ الْمُصِيبُ فِي كُلِّ فِعْلٍ فَقَالَ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 هَؤُلَاءِ الْمَلَائِكَةَ بِأَسْمائِهِمْ أَسْمَاءِ الْأَنْبِيَاءِ وَ الْأَئِمَّةِ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أَنْبَأَهُمْ عَرَفُوهَا أَخَذَ عَلَيْهِمُ الْعَهْدَ وَ الْمِيثَاقَ </w:t>
      </w:r>
      <w:r>
        <w:rPr>
          <w:rStyle w:val="FootnoteAnchor"/>
          <w:rtl w:val="true"/>
        </w:rPr>
        <w:footnoteReference w:id="787"/>
      </w:r>
      <w:r>
        <w:rPr>
          <w:rFonts w:ascii="Amiri" w:hAnsi="Amiri" w:eastAsia="Amiri" w:cs="Amiri"/>
          <w:color w:val="111111"/>
          <w:sz w:val="28"/>
          <w:sz w:val="28"/>
          <w:szCs w:val="28"/>
          <w:rtl w:val="true"/>
          <w:lang w:bidi="ar-SA"/>
        </w:rPr>
        <w:t xml:space="preserve">بِالْإِيمَانِ بِهِمْ وَ التَّفْضِيلِ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تَعَالَي 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أَقُلْ لَكُمْ إِنِّي أَعْلَمُ غَيْبَ السَّماواتِ وَ الْأَرْضِ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أَعْلَمُ ما تُبْدُونَ وَ ما كُنْتُمْ تَكْتُمُونَ مَا كَانَ يَعْتَقِدُهُ إِبْلِيسُ مِنَ الْإِبَاءِ عَلَي آدَمَ إِذْ أُمِرَ بِطَاعَتِهِ وَ إِهْلَاكِهِ إِنْ سُلِّطَ عَلَيْهِ وَ مِنِ اعْتِقَادِكُمْ أَنَّهُ لَا أَحَدٌ يَأْتِي بَعْدَكُمْ إِلَّا وَ أَنْتُمْ أَفْضَلُ مِنْهُ بَلْ مُحَمَّدٌ وَ آلُهُ الطَّيِّبُونَ أَفْضَلُ مِنْكُمُ الَّذِينَ أَنْبَأَكُمْ آدَمُ بِأَسْمَائِهِمْ</w:t>
      </w:r>
      <w:r>
        <w:rPr>
          <w:rFonts w:eastAsia="Amiri" w:cs="Amiri" w:ascii="Amiri" w:hAnsi="Amiri"/>
          <w:color w:val="111111"/>
          <w:sz w:val="28"/>
          <w:szCs w:val="28"/>
          <w:rtl w:val="true"/>
          <w:lang w:bidi="ar-SA"/>
        </w:rPr>
        <w:t>.</w:t>
      </w:r>
    </w:p>
    <w:p>
      <w:pPr>
        <w:pStyle w:val="Heading5"/>
        <w:numPr>
          <w:ilvl w:val="4"/>
          <w:numId w:val="1"/>
        </w:numPr>
        <w:rPr/>
      </w:pPr>
      <w:bookmarkStart w:id="954" w:name="__RefHeading___Toc4229087_1468164448"/>
      <w:bookmarkStart w:id="955" w:name="_Toc441"/>
      <w:bookmarkEnd w:id="954"/>
      <w:r>
        <w:rPr>
          <w:rtl w:val="true"/>
        </w:rPr>
        <w:t>بيان</w:t>
      </w:r>
      <w:bookmarkEnd w:id="955"/>
    </w:p>
    <w:p>
      <w:pPr>
        <w:pStyle w:val="BookText"/>
        <w:rPr/>
      </w:pPr>
      <w:r>
        <w:rPr>
          <w:rFonts w:ascii="Amiri" w:hAnsi="Amiri" w:eastAsia="Amiri" w:cs="Amiri"/>
          <w:color w:val="111111"/>
          <w:sz w:val="28"/>
          <w:sz w:val="28"/>
          <w:szCs w:val="28"/>
          <w:rtl w:val="true"/>
          <w:lang w:bidi="ar-SA"/>
        </w:rPr>
        <w:t>قوله عليه السلام ابتدائي هذا الخلق يدل علي أن هذا غير ما خلقه الله في بدء الخلق عند خلق السماء و الأرض و ينافيه ظاهرا قوله تعالي ثُمَّ اسْتَوي إِلَي السَّماءِ و توجيهه أنه يمكن أن يكون هذا المراد بتسوية السماوات تعميرها و تدبيرها و إسكان الملائكة فيها بعد رفعهم عن الأرض و به يظهر وجه لرفع ما يتوهم من التنافي بين هذه الآية و بين قوله تعالي وَ الْأَرْضَ بَعْدَ ذلِكَ دَحاها و سيأتي تحقيقه في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956" w:name="__RefHeading___Toc4229089_1468164448"/>
      <w:bookmarkStart w:id="957" w:name="_Toc442"/>
      <w:bookmarkEnd w:id="956"/>
      <w:r>
        <w:rPr>
          <w:rtl w:val="true"/>
        </w:rPr>
        <w:t>«</w:t>
      </w:r>
      <w:r>
        <w:rPr/>
        <w:t>49</w:t>
      </w:r>
      <w:r>
        <w:rPr>
          <w:rtl w:val="true"/>
        </w:rPr>
        <w:t>»</w:t>
      </w:r>
      <w:bookmarkEnd w:id="957"/>
    </w:p>
    <w:p>
      <w:pPr>
        <w:pStyle w:val="BookText"/>
        <w:rPr/>
      </w:pPr>
      <w:r>
        <w:rPr>
          <w:rFonts w:ascii="Amiri" w:hAnsi="Amiri" w:eastAsia="Amiri" w:cs="Amiri"/>
          <w:color w:val="111111"/>
          <w:sz w:val="28"/>
          <w:sz w:val="28"/>
          <w:szCs w:val="28"/>
          <w:rtl w:val="true"/>
          <w:lang w:bidi="ar-SA"/>
        </w:rPr>
        <w:t>شي، تفسير العياشي عَنْ سَلْمَانَ الْفَارِسِيِّ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خَلَقَ آدَمَ فَكَانَ أَوَّلَ مَا خَلَقَ عَيْنَاهُ فَجَعَلَ يَنْظُرُ إِلَي جَسَدِهِ كَيْفَ يُخْلَقُ فَلَمَّا حَانَتْ </w:t>
      </w:r>
      <w:r>
        <w:rPr>
          <w:rStyle w:val="FootnoteAnchor"/>
          <w:rtl w:val="true"/>
        </w:rPr>
        <w:footnoteReference w:id="788"/>
      </w:r>
      <w:r>
        <w:rPr>
          <w:rFonts w:ascii="Amiri" w:hAnsi="Amiri" w:eastAsia="Amiri" w:cs="Amiri"/>
          <w:color w:val="111111"/>
          <w:sz w:val="28"/>
          <w:sz w:val="28"/>
          <w:szCs w:val="28"/>
          <w:rtl w:val="true"/>
          <w:lang w:bidi="ar-SA"/>
        </w:rPr>
        <w:t xml:space="preserve">وَ لَمْ يَتَبَالَغِ الْخَلْقُ فِي رِجْلَيْهِ </w:t>
      </w:r>
      <w:r>
        <w:rPr>
          <w:rStyle w:val="FootnoteAnchor"/>
          <w:rtl w:val="true"/>
        </w:rPr>
        <w:footnoteReference w:id="789"/>
      </w:r>
      <w:r>
        <w:rPr>
          <w:rFonts w:ascii="Amiri" w:hAnsi="Amiri" w:eastAsia="Amiri" w:cs="Amiri"/>
          <w:color w:val="111111"/>
          <w:sz w:val="28"/>
          <w:sz w:val="28"/>
          <w:szCs w:val="28"/>
          <w:rtl w:val="true"/>
          <w:lang w:bidi="ar-SA"/>
        </w:rPr>
        <w:t>أَرَادَ الْقِيَامَ فَلَمْ يَقْدِرْ وَ هُوَ قَوْلُ اللَّهِ خُلِقَ الْإِنْسَانُ عَجُولًا وَ إِنَّ اللَّهَ لَمَّا خَلَقَ</w:t>
      </w:r>
    </w:p>
    <w:p>
      <w:pPr>
        <w:pStyle w:val="BookText"/>
        <w:rPr/>
      </w:pPr>
      <w:r>
        <w:rPr>
          <w:rFonts w:ascii="IRNazanin" w:hAnsi="IRNazanin" w:eastAsia="IRNazanin"/>
          <w:color w:val="111111"/>
          <w:sz w:val="28"/>
          <w:sz w:val="28"/>
          <w:szCs w:val="28"/>
          <w:rtl w:val="true"/>
          <w:lang w:bidi="fa-IR"/>
        </w:rPr>
        <w:t>یعنی اشباح آنان را که همان نورهای میان تاریکی‌ها هستند عرضه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اسامی این‌ها آگاه سازید، اگر راست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شما تسبیح و تقدیس مرا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کردن شما در اینجا بهتر از وارد کردن کسی است که بعد از شماست یعنی همان طور که شما از غیب کسانی که در میان شما هستند آگاه نبودید و بهتر است که غیبی را که تاکنون از آن خبر نداشته‌اید اکنون نیز ندانید، همچنان که اسامی اشخاصی را که می‌بینید نمی‌شناسید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تو، ما علمی جز آنچه تو به ما آموختی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هر چیزی، حکیم یعنی کسی که در هر کاری، درست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فرشتگان را آگاه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اسامی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اسامی انبیا و ائمه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آنان را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هنگامی که فرشتگان آن اسامی را شناختند خدا از آنان تعهد گرفت که به صاحبان این اسامی ایمان آورده و آن ها را برتر از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همانا من غیب آسمان‌ها و زمین را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 آسمان‌ها و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می‌دانم آنچه آشکار و پنهان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اعتقاد ابلیس مبنی بر اینکه اگر خداوند او را به اطاعت از آدم امر کند از او نافرمانی کرده و اگر آدم بر او مسلط شود او را به هلاکت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اعتقاد فرشتگان مبنی بر اینکه هرکس بعد از آنان بیاید بدون شک آنان از او برتر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حقیقت آن است که محمد و خاندان پاکش برتر از شما فرشتگانی هستند که آدم شما را از اسامی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و خاندانش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ساخت</w:t>
      </w:r>
      <w:r>
        <w:rPr>
          <w:rFonts w:eastAsia="IRNazanin" w:cs="IRNazanin"/>
          <w:color w:val="111111"/>
          <w:sz w:val="28"/>
          <w:szCs w:val="28"/>
          <w:rtl w:val="true"/>
          <w:lang w:bidi="fa-IR"/>
        </w:rPr>
        <w:t>.</w:t>
      </w:r>
    </w:p>
    <w:p>
      <w:pPr>
        <w:pStyle w:val="Heading5"/>
        <w:numPr>
          <w:ilvl w:val="4"/>
          <w:numId w:val="1"/>
        </w:numPr>
        <w:rPr/>
      </w:pPr>
      <w:bookmarkStart w:id="958" w:name="__RefHeading___Toc4229091_1468164448"/>
      <w:bookmarkStart w:id="959" w:name="_Toc443"/>
      <w:bookmarkEnd w:id="958"/>
      <w:r>
        <w:rPr>
          <w:rtl w:val="true"/>
        </w:rPr>
        <w:t>توضیح</w:t>
      </w:r>
      <w:bookmarkEnd w:id="959"/>
    </w:p>
    <w:p>
      <w:pPr>
        <w:pStyle w:val="BookText"/>
        <w:rPr/>
      </w:pPr>
      <w:r>
        <w:rPr>
          <w:rFonts w:ascii="IRNazanin" w:hAnsi="IRNazanin" w:eastAsia="IRNazanin"/>
          <w:color w:val="111111"/>
          <w:sz w:val="28"/>
          <w:sz w:val="28"/>
          <w:szCs w:val="28"/>
          <w:rtl w:val="true"/>
          <w:lang w:bidi="fa-IR"/>
        </w:rPr>
        <w:t>فرموده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 آغاز کردن من این خلقت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آن دارد که مخلوق جدید خدا چیزی غیر از مخلوقاتی است که خداوند در آغاز خلقت آسمان‌ها و زمین آفریده است و ظاهراً با این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خلقت آسمان نظر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مشکل این گونه توجیه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تسویه آسمان در اینجا آبادسازی و تدبیر و اسکان ملائکه‌ای باشد که از زمین به آسمان آورده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تعارض ظاهری موجود میان این آیه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زمین را پس از آن گسترانید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در این زمینه در کتاب السماء و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آسمان‌ها و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pStyle w:val="Heading5"/>
        <w:numPr>
          <w:ilvl w:val="4"/>
          <w:numId w:val="1"/>
        </w:numPr>
        <w:rPr/>
      </w:pPr>
      <w:bookmarkStart w:id="960" w:name="__RefHeading___Toc4229093_1468164448"/>
      <w:bookmarkStart w:id="961" w:name="_Toc444"/>
      <w:bookmarkEnd w:id="960"/>
      <w:r>
        <w:rPr>
          <w:rtl w:val="true"/>
        </w:rPr>
        <w:t xml:space="preserve">روایت </w:t>
      </w:r>
      <w:r>
        <w:rPr/>
        <w:t>49</w:t>
      </w:r>
      <w:bookmarkEnd w:id="96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فارسی رضی الله عنه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را خلق کرد اولین چیزی که آفرید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شروع کرد به نگاه کردن به اینکه چگونه بدنش آفریده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اتمام خلقتش نزدیک شد هنوز کار خلقت پاها به پایان نرسیده بود که آدم خواست برخیزد اما نتوانست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عجول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زمانی که آدم را خلق کرد </w:t>
      </w:r>
      <w:bookmarkStart w:id="962" w:name="pg13906_145471"/>
    </w:p>
    <w:p>
      <w:pPr>
        <w:pStyle w:val="BookText"/>
        <w:rPr/>
      </w:pPr>
      <w:bookmarkEnd w:id="962"/>
      <w:r>
        <w:rPr>
          <w:rFonts w:ascii="Amiri" w:hAnsi="Amiri" w:eastAsia="Amiri" w:cs="Amiri"/>
          <w:color w:val="111111"/>
          <w:sz w:val="28"/>
          <w:sz w:val="28"/>
          <w:szCs w:val="28"/>
          <w:rtl w:val="true"/>
          <w:lang w:bidi="ar-SA"/>
        </w:rPr>
        <w:t>آدَمَ وَ نَفَخَ فِيهِ لَمْ يَلْبَثْ أَنْ تَنَاوَلَ عُنْقُوداً فَأَكَلَهُ</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3" w:name="__RefHeading___Toc4229095_1468164448"/>
      <w:bookmarkStart w:id="964" w:name="_Toc445"/>
      <w:bookmarkEnd w:id="963"/>
      <w:r>
        <w:rPr>
          <w:rtl w:val="true"/>
        </w:rPr>
        <w:t>«</w:t>
      </w:r>
      <w:r>
        <w:rPr/>
        <w:t>50</w:t>
      </w:r>
      <w:r>
        <w:rPr>
          <w:rtl w:val="true"/>
        </w:rPr>
        <w:t>»</w:t>
      </w:r>
      <w:bookmarkEnd w:id="964"/>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نَفَخَ فِيهِ مِنْ رُوحِهِ وَثَبَ لِيَقُومَ قَبْلَ أَنْ يُسْتَتَمَّ خَلْقُهُ فَسَقَطَ فَقَالَ اللَّهُ عَزَّ وَ جَلَّ خُلِقَ الْإِنْسَانُ عَجُولًا </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الْحُسَيْنُ بْنُ إِبْرَاهِيمَ الْقَزْوِينِيُّ عَنْ مُحَمَّدِ بْنِ وَهْبَانَ عَنْ أَحْمَدَ بْنِ إِبْرَاهِيمَ عَنِ الْحَسَنِ بْنِ عَلِيٍّ الزَّعْفَرَانِيِّ عَنِ الْبَرْقِيِّ عَنْ أَبِيهِ عَنِ ابْنِ أَبِي عُمَيْرٍ عَنْ هِشَامٍ مِثْلَهُ إِلَّا أَنَّ فِيهِ قَبْلَ أَنْ تُسْتَتَمَّ فِيهِ الرُّوحُ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5" w:name="__RefHeading___Toc4229097_1468164448"/>
      <w:bookmarkStart w:id="966" w:name="_Toc446"/>
      <w:bookmarkEnd w:id="965"/>
      <w:r>
        <w:rPr>
          <w:rtl w:val="true"/>
        </w:rPr>
        <w:t>«</w:t>
      </w:r>
      <w:r>
        <w:rPr/>
        <w:t>51</w:t>
      </w:r>
      <w:r>
        <w:rPr>
          <w:rtl w:val="true"/>
        </w:rPr>
        <w:t>»</w:t>
      </w:r>
      <w:bookmarkEnd w:id="966"/>
    </w:p>
    <w:p>
      <w:pPr>
        <w:pStyle w:val="BookText"/>
        <w:rPr/>
      </w:pPr>
      <w:r>
        <w:rPr>
          <w:rFonts w:ascii="Amiri" w:hAnsi="Amiri" w:eastAsia="Amiri" w:cs="Amiri"/>
          <w:color w:val="111111"/>
          <w:sz w:val="28"/>
          <w:sz w:val="28"/>
          <w:szCs w:val="28"/>
          <w:rtl w:val="true"/>
          <w:lang w:bidi="ar-SA"/>
        </w:rPr>
        <w:t>شي، تفسير العياشي 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إِبْلِيسَ أَ كَانَ مِنَ الْمَلَائِكَةِ وَ هَلْ كَانَ يَلِي مِنْ أَمْرِ السَّمَاءِ شَيْئاً قَالَ لَمْ يَكُنْ مِنَ الْمَلَائِكَةِ وَ لَمْ يَكُنْ يَلِي مِنَ السَّمَاءِ شَيْئاً كَانَ مِنَ الْجِنِّ وَ كَانَ مَعَ الْمَلَائِكَةِ وَ كَانَتِ الْمَلَائِكَةُ تَرَاهُ أَنَّهُ مِنْهَا وَ كَانَ اللَّهُ يَعْلَمُ أَنَّهُ لَيْسَ مِنْهَا فَلَمَّا أُمِرَ بِالسُّجُودِ كَانَ مِنْهُ الَّذِي كَانَ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7" w:name="__RefHeading___Toc4229099_1468164448"/>
      <w:bookmarkStart w:id="968" w:name="_Toc447"/>
      <w:bookmarkEnd w:id="967"/>
      <w:r>
        <w:rPr>
          <w:rtl w:val="true"/>
        </w:rPr>
        <w:t>«</w:t>
      </w:r>
      <w:r>
        <w:rPr/>
        <w:t>52</w:t>
      </w:r>
      <w:r>
        <w:rPr>
          <w:rtl w:val="true"/>
        </w:rPr>
        <w:t>»</w:t>
      </w:r>
      <w:bookmarkEnd w:id="968"/>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اللَّهُ إِبْلِيسَ بِالسُّجُودِ لآِدَمَ مُشَافَهَةً فَقَالَ وَ عِزَّتِكَ لَئِنْ أَعْفَيْتَنِي مِنَ السُّجُودِ لآِدَمَ لَأَعْبُدَنَّكَ عِبَادَةً مَا عَبَدَهَا خَلْقٌ مِنْ خَلْقِكَ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9" w:name="__RefHeading___Toc4229101_1468164448"/>
      <w:bookmarkStart w:id="970" w:name="_Toc448"/>
      <w:bookmarkEnd w:id="969"/>
      <w:r>
        <w:rPr>
          <w:rtl w:val="true"/>
        </w:rPr>
        <w:t>«</w:t>
      </w:r>
      <w:r>
        <w:rPr/>
        <w:t>53</w:t>
      </w:r>
      <w:r>
        <w:rPr>
          <w:rtl w:val="true"/>
        </w:rPr>
        <w:t>»</w:t>
      </w:r>
      <w:bookmarkEnd w:id="970"/>
    </w:p>
    <w:p>
      <w:pPr>
        <w:pStyle w:val="BookText"/>
        <w:rPr/>
      </w:pPr>
      <w:r>
        <w:rPr>
          <w:rFonts w:ascii="Amiri" w:hAnsi="Amiri" w:eastAsia="Amiri" w:cs="Amiri"/>
          <w:color w:val="111111"/>
          <w:sz w:val="28"/>
          <w:sz w:val="28"/>
          <w:szCs w:val="28"/>
          <w:rtl w:val="true"/>
          <w:lang w:bidi="ar-SA"/>
        </w:rPr>
        <w:t xml:space="preserve">وَ فِي رِوَايَةٍ أُخْرَي عَنْ هِشَامٍ عَنْهُ عليه السلام وَ لَمَّا خَلَقَ اللَّهُ آدَمَ قَبْلَ أَنْ يَنْفُخَ فِيهِ الرُّوحَ كَانَ إِبْلِيسُ يَمُرُّ بِهِ فَيَضْرِبُهُ بِرِجْلِهِ فَيَدِبُّ فَيَقُولُ إِبْلِيسُ لِأَمْرٍ مَا خُلِقْتَ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1" w:name="__RefHeading___Toc4229103_1468164448"/>
      <w:bookmarkStart w:id="972" w:name="_Toc449"/>
      <w:bookmarkEnd w:id="971"/>
      <w:r>
        <w:rPr>
          <w:rtl w:val="true"/>
        </w:rPr>
        <w:t>«</w:t>
      </w:r>
      <w:r>
        <w:rPr/>
        <w:t>54</w:t>
      </w:r>
      <w:r>
        <w:rPr>
          <w:rtl w:val="true"/>
        </w:rPr>
        <w:t>»</w:t>
      </w:r>
      <w:bookmarkEnd w:id="972"/>
    </w:p>
    <w:p>
      <w:pPr>
        <w:pStyle w:val="BookText"/>
        <w:rPr/>
      </w:pPr>
      <w:r>
        <w:rPr>
          <w:rFonts w:ascii="Amiri" w:hAnsi="Amiri" w:eastAsia="Amiri" w:cs="Amiri"/>
          <w:color w:val="111111"/>
          <w:sz w:val="28"/>
          <w:sz w:val="28"/>
          <w:szCs w:val="28"/>
          <w:rtl w:val="true"/>
          <w:lang w:bidi="ar-SA"/>
        </w:rPr>
        <w:t>كا، الكافي عِدَّةٌ مِنْ أَصْحَابِنَا عَنْ أَحْمَدَ بْنِ مُحَمَّدٍ عَنْ مُحَمَّدِ بْنِ سِنَانٍ عَنْ أَبِي عَبَّادٍ عِمْرَانَ بْنِ عَطِيَّةَ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أَبِي عليه السلام وَ أَنَا فِي الطَّوَافِ إِذْ أَقْبَلَ رَجُلٌ سَرْحَبٌ </w:t>
      </w:r>
      <w:r>
        <w:rPr>
          <w:rStyle w:val="FootnoteAnchor"/>
          <w:rtl w:val="true"/>
        </w:rPr>
        <w:footnoteReference w:id="796"/>
      </w:r>
      <w:r>
        <w:rPr>
          <w:rFonts w:ascii="Amiri" w:hAnsi="Amiri" w:eastAsia="Amiri" w:cs="Amiri"/>
          <w:color w:val="111111"/>
          <w:sz w:val="28"/>
          <w:sz w:val="28"/>
          <w:szCs w:val="28"/>
          <w:rtl w:val="true"/>
          <w:lang w:bidi="ar-SA"/>
        </w:rPr>
        <w:t xml:space="preserve">مِنَ الرِّجَالِ فَقُلْتُ وَ مَا السَّرْحَبُ </w:t>
      </w:r>
      <w:r>
        <w:rPr>
          <w:rStyle w:val="FootnoteAnchor"/>
          <w:rtl w:val="true"/>
        </w:rPr>
        <w:footnoteReference w:id="797"/>
      </w:r>
      <w:r>
        <w:rPr>
          <w:rFonts w:ascii="Amiri" w:hAnsi="Amiri" w:eastAsia="Amiri" w:cs="Amiri"/>
          <w:color w:val="111111"/>
          <w:sz w:val="28"/>
          <w:sz w:val="28"/>
          <w:szCs w:val="28"/>
          <w:rtl w:val="true"/>
          <w:lang w:bidi="ar-SA"/>
        </w:rPr>
        <w:t>أَصْلَحَكَ اللَّهُ فَقَالَ الطَّوِيلُ فَقَالَ السَّلَامُ عَلَيْكُمْ وَ أَدْخَلَ رَأْسَهُ بَيْنِي وَ بَيْنَ أَبِي قَالَ فَالْتَفَتَ إِلَيْهِ أَبِي وَ أَنَا فَرَدَدْنَا عَلَيْهِ السَّلَامَ ثُمَّ قَالَ أَسْأَلُكَ</w:t>
      </w:r>
    </w:p>
    <w:p>
      <w:pPr>
        <w:pStyle w:val="BookText"/>
        <w:rPr/>
      </w:pPr>
      <w:r>
        <w:rPr>
          <w:rFonts w:ascii="IRNazanin" w:hAnsi="IRNazanin" w:eastAsia="IRNazanin"/>
          <w:color w:val="111111"/>
          <w:sz w:val="28"/>
          <w:sz w:val="28"/>
          <w:szCs w:val="28"/>
          <w:rtl w:val="true"/>
          <w:lang w:bidi="fa-IR"/>
        </w:rPr>
        <w:t>و در او دمید طولی نکشید که خوشه‌ای انگور فراهم آورد و آن را خورد</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3" w:name="__RefHeading___Toc4229105_1468164448"/>
      <w:bookmarkStart w:id="974" w:name="_Toc450"/>
      <w:bookmarkEnd w:id="973"/>
      <w:r>
        <w:rPr>
          <w:rtl w:val="true"/>
        </w:rPr>
        <w:t xml:space="preserve">روایت </w:t>
      </w:r>
      <w:r>
        <w:rPr/>
        <w:t>50</w:t>
      </w:r>
      <w:bookmarkEnd w:id="97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 آدم را خلق کرد و از روحش در او دمید قبل از اینکه خلقتش به پایان برسد از جایش جهید تا بایستد، پس افتاد و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عجول خلق شد</w:t>
      </w:r>
      <w:r>
        <w:rPr>
          <w:rFonts w:eastAsia="IRNazanin" w:cs="IRNazanin"/>
          <w:color w:val="111111"/>
          <w:sz w:val="28"/>
          <w:szCs w:val="28"/>
          <w:rtl w:val="true"/>
          <w:lang w:bidi="fa-IR"/>
        </w:rPr>
        <w:t>»</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این روایت آمده است با این اختلاف که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روح به طور کامل در بدن او جای بگیرد</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5" w:name="__RefHeading___Toc4229107_1468164448"/>
      <w:bookmarkStart w:id="976" w:name="_Toc451"/>
      <w:bookmarkEnd w:id="975"/>
      <w:r>
        <w:rPr>
          <w:rtl w:val="true"/>
        </w:rPr>
        <w:t xml:space="preserve">روایت </w:t>
      </w:r>
      <w:r>
        <w:rPr/>
        <w:t>51</w:t>
      </w:r>
      <w:bookmarkEnd w:id="97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ابلیس از ملائکه بود؟ و آیا چیزی از امر آسمان‌ها را ولایت می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نبود و چیزی از آسمان را ولایت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و همرا با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گمان می‌کردند که او از آن هاست ولی خدا می‌دانست که او از فرشتگان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فرمان داده شد سجده کند آنچه از او معلوم شد اتقاق افتاد</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7" w:name="__RefHeading___Toc4229109_1468164448"/>
      <w:bookmarkStart w:id="978" w:name="_Toc452"/>
      <w:bookmarkEnd w:id="977"/>
      <w:r>
        <w:rPr>
          <w:rtl w:val="true"/>
        </w:rPr>
        <w:t xml:space="preserve">روایت </w:t>
      </w:r>
      <w:r>
        <w:rPr/>
        <w:t>52</w:t>
      </w:r>
      <w:bookmarkEnd w:id="97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طور شفاهی به ابلیس دستور سجده بر آدم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عزتت سوگند که اگر مرا از سجده بر آدم معاف کنی طوری تو را عبادت می‌کنم که هیچ یک از خلایق، تو را آن گونه عبادت نکرده‌اند</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79" w:name="__RefHeading___Toc4229111_1468164448"/>
      <w:bookmarkStart w:id="980" w:name="_Toc453"/>
      <w:bookmarkEnd w:id="979"/>
      <w:r>
        <w:rPr>
          <w:rtl w:val="true"/>
        </w:rPr>
        <w:t xml:space="preserve">روایت </w:t>
      </w:r>
      <w:r>
        <w:rPr/>
        <w:t>53</w:t>
      </w:r>
      <w:bookmarkEnd w:id="980"/>
    </w:p>
    <w:p>
      <w:pPr>
        <w:pStyle w:val="BookText"/>
        <w:rPr/>
      </w:pPr>
      <w:r>
        <w:rPr>
          <w:rFonts w:ascii="IRNazanin" w:hAnsi="IRNazanin" w:eastAsia="IRNazanin"/>
          <w:color w:val="111111"/>
          <w:sz w:val="28"/>
          <w:sz w:val="28"/>
          <w:szCs w:val="28"/>
          <w:rtl w:val="true"/>
          <w:lang w:bidi="fa-IR"/>
        </w:rPr>
        <w:t>امام صادق علیه‌السلام در روایتی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 آدم را خلق کرد پیش از آنکه روح در او بدمد، ابلیس بر آدم می گذشت و با پایش به او ضربه می زد پس می خزید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شیطان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کاری خلق شده است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1" w:name="__RefHeading___Toc4229113_1468164448"/>
      <w:bookmarkStart w:id="982" w:name="_Toc454"/>
      <w:bookmarkEnd w:id="981"/>
      <w:r>
        <w:rPr>
          <w:rtl w:val="true"/>
        </w:rPr>
        <w:t xml:space="preserve">روایت </w:t>
      </w:r>
      <w:r>
        <w:rPr/>
        <w:t>54</w:t>
      </w:r>
      <w:bookmarkEnd w:id="98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عطیه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من و پدرم در طواف بودیم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صالح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سرحب یعنی چه؟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علیکم و سرش را بین من و پدرم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پدرم رو به او کردیم و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bookmarkStart w:id="983" w:name="pg13906_145472"/>
    </w:p>
    <w:p>
      <w:pPr>
        <w:pStyle w:val="BookText"/>
        <w:rPr/>
      </w:pPr>
      <w:bookmarkEnd w:id="983"/>
      <w:r>
        <w:rPr>
          <w:rFonts w:ascii="Amiri" w:hAnsi="Amiri" w:eastAsia="Amiri" w:cs="Amiri"/>
          <w:color w:val="111111"/>
          <w:sz w:val="28"/>
          <w:sz w:val="28"/>
          <w:szCs w:val="28"/>
          <w:rtl w:val="true"/>
          <w:lang w:bidi="ar-SA"/>
        </w:rPr>
        <w:t xml:space="preserve">رَحِمَكَ اللَّهُ فَقَالَ لَهُ أَبِي نَقْضِي طَوَافَنَا ثُمَّ تَسْأَلُنِي فَلَمَّا قَضَي أَبِي الطَّوَافَ دَخَلْنَا الْحِجْرَ فَصَلَّيْنَا الرَّكَعَاتِ ثُمَّ الْتَفَتَ فَقَالَ أَيْنَ الرَّجُلُ يَا بُنَيَّ فَإِذَا هُوَ وَرَاءَهُ قَدْ صَلَّي فَقَالَ مِمَّنِ الرَّجُلُ فَقَالَ مِنْ أَهْلِ الشَّامِ فَقَالَ وَ مِنْ أَيِّ أَهْلِ الشَّامِ فَقَالَ مِمَّنْ يَسْكُنُ بَيْتَ الْمَقْدِسِ فَقَالَ قَرَأْتَ الْكِتَابَيْنِ قَالَ نَعَمْ قَالَ سَلْ عَمَّا بَدَا لَكَ فَقَالَ أَسْأَلُكَ عَنْ بَدْءِ هَذَا الْبَيْتِ وَ عَنْ قَوْلِهِ ن وَ الْقَلَمِ وَ ما يَسْطُرُونَ وَ عَنْ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لِلسَّائِلِ وَ الْمَحْرُومِ فَقَالَ يَا أَخَا أَهْلِ الشَّامِ اسْمَعْ حَدِيثَنَا وَ لَا تَكْذِبْ عَلَيْنَا فَإِنْ مَنْ كَذَبَ عَلَيْنَا فِي شَيْ‌ءٍ فَإِنَّهُ كَذَبَ عَلَي رَسُولِ اللَّهِ صلي الله عليه و آله </w:t>
      </w:r>
      <w:r>
        <w:rPr>
          <w:rStyle w:val="FootnoteAnchor"/>
          <w:rtl w:val="true"/>
        </w:rPr>
        <w:footnoteReference w:id="804"/>
      </w:r>
      <w:r>
        <w:rPr>
          <w:rFonts w:ascii="Amiri" w:hAnsi="Amiri" w:eastAsia="Amiri" w:cs="Amiri"/>
          <w:color w:val="111111"/>
          <w:sz w:val="28"/>
          <w:sz w:val="28"/>
          <w:szCs w:val="28"/>
          <w:rtl w:val="true"/>
          <w:lang w:bidi="ar-SA"/>
        </w:rPr>
        <w:t xml:space="preserve">وَ مَنْ كَذَبَ عَلَي رَسُولِ اللَّهِ فَقَدْ كَذَبَ عَلَي اللَّهِ وَ مَنْ كَذَبَ عَلَي اللَّهِ عَذَّبَهُ اللَّهُ عَزَّ وَ جَلَّ أَمَّا بَدْءُ هَذَا الْبَيْتِ فَإِنَّ اللَّهَ تَبَارَكَ وَ تَعَالَي قَالَ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 فِي الْأَرْضِ خَلِيفَةً فَرَدَّتِ الْمَلَائِكَةُ عَلَي اللَّهِ عَزَّ وَ جَلَّ فَقَالَتْ أَ تَجْعَلُ فِيها مَنْ يُفْسِدُ فِيها وَ يَسْفِكُ الدِّماءَ فَأَعْرَضَ عَنْهَا فَرَأَتْ أَنَّ ذَلِكَ مِنْ سَخَطِهِ فَلَاذَتْ بِعَرْشِهِ فَأَمَرَ اللَّهُ مَلَكاً مِنَ الْمَلَائِكَةِ أَنْ يَجْعَلَ لَهُ بَيْتاً فِي السَّمَاءِ السَّادِسَةِ </w:t>
      </w:r>
      <w:r>
        <w:rPr>
          <w:rStyle w:val="FootnoteAnchor"/>
          <w:rtl w:val="true"/>
        </w:rPr>
        <w:footnoteReference w:id="805"/>
      </w:r>
      <w:r>
        <w:rPr>
          <w:rFonts w:ascii="Amiri" w:hAnsi="Amiri" w:eastAsia="Amiri" w:cs="Amiri"/>
          <w:color w:val="111111"/>
          <w:sz w:val="28"/>
          <w:sz w:val="28"/>
          <w:szCs w:val="28"/>
          <w:rtl w:val="true"/>
          <w:lang w:bidi="ar-SA"/>
        </w:rPr>
        <w:t>يُسَمَّي الضُّرَاحَ بِإِزَاءِ عَرْشِهِ فَصَيَّرَهُ لِأَهْلِ السَّمَاءِ يَطُوفُونَ بِهِ يَطُوفُ بِهِ سَبْعُونَ أَلْفَ مَلَكٍ فِي كُلِّ يَوْمٍ لَا يَعُودُونَ وَ يَسْتَغْفِرُونَ فَلَمَّا أَنْ هَبَطَ آدَمُ إِلَي الدُّنْيَا أَمَرَهُ بِمَرَمَّةِ هَذَا الْبَيْتِ وَ هُوَ بِإِزَاءِ ذَلِكَ فَصَيَّرَهُ لآِدَمَ وَ ذُرِّيَّتِهِ كَمَا صَيَّرَ ذَلِكَ لِأَهْلِ السَّمَاءِ قَالَ صَدَقْتَ يَا ابْنَ رَسُولِ اللَّهِ</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84" w:name="__RefHeading___Toc4229115_1468164448"/>
      <w:bookmarkStart w:id="985" w:name="_Toc455"/>
      <w:bookmarkEnd w:id="984"/>
      <w:r>
        <w:rPr>
          <w:rtl w:val="true"/>
        </w:rPr>
        <w:t>«</w:t>
      </w:r>
      <w:r>
        <w:rPr/>
        <w:t>55</w:t>
      </w:r>
      <w:r>
        <w:rPr>
          <w:rtl w:val="true"/>
        </w:rPr>
        <w:t>»</w:t>
      </w:r>
      <w:bookmarkEnd w:id="985"/>
    </w:p>
    <w:p>
      <w:pPr>
        <w:pStyle w:val="BookText"/>
        <w:rPr/>
      </w:pPr>
      <w:r>
        <w:rPr>
          <w:rFonts w:ascii="Amiri" w:hAnsi="Amiri" w:eastAsia="Amiri" w:cs="Amiri"/>
          <w:color w:val="111111"/>
          <w:sz w:val="28"/>
          <w:sz w:val="28"/>
          <w:szCs w:val="28"/>
          <w:rtl w:val="true"/>
          <w:lang w:bidi="ar-SA"/>
        </w:rPr>
        <w:t>أَقُولُ قَالَ السَّيِّدُ بْنُ طَاوُسٍ فِي كِتَابِ سَعْدِ السُّعُودِ، مِنْ صَحَائِفِ إِدْرِيسَ النَّبِيِّ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صِفَةِ خَلْقِ آدَمَ إِنَّ الْأَرْضَ عَرَّفَهَا اللَّهُ جَلَّ جَلَالُهُ </w:t>
      </w:r>
      <w:r>
        <w:rPr>
          <w:rStyle w:val="FootnoteAnchor"/>
          <w:rtl w:val="true"/>
        </w:rPr>
        <w:footnoteReference w:id="807"/>
      </w:r>
      <w:r>
        <w:rPr>
          <w:rFonts w:ascii="Amiri" w:hAnsi="Amiri" w:eastAsia="Amiri" w:cs="Amiri"/>
          <w:color w:val="111111"/>
          <w:sz w:val="28"/>
          <w:sz w:val="28"/>
          <w:szCs w:val="28"/>
          <w:rtl w:val="true"/>
          <w:lang w:bidi="ar-SA"/>
        </w:rPr>
        <w:t>أَنَّهُ يَخْلُقُ مِنْهَا خَلْقاً فَمِنْهُمْ مَنْ يُطِيعُهُ وَ مَنْ يَعْصِيهِ فَاقْشَعَرَّتِ الْأَرْضُ وَ اسْتَعْطَفَتِ اللَّهَ وَ سَأَلَتْهُ لَا يَأْخُذُ عَنْهَا مَنْ يَعْصِيهِ وَ يَدْخُلُ النَّارَ وَ إِنَّ جَبْرَئِيلَ أَتَاهَا لِيَأْخُذَ مِنْهَا طِينَةَ آدَمَ عليه السلام</w:t>
      </w:r>
    </w:p>
    <w:p>
      <w:pPr>
        <w:pStyle w:val="BookText"/>
        <w:rPr/>
      </w:pPr>
      <w:r>
        <w:rPr>
          <w:rFonts w:ascii="IRNazanin" w:hAnsi="IRNazanin" w:eastAsia="IRNazanin"/>
          <w:color w:val="111111"/>
          <w:sz w:val="28"/>
          <w:sz w:val="28"/>
          <w:szCs w:val="28"/>
          <w:rtl w:val="true"/>
          <w:lang w:bidi="fa-IR"/>
        </w:rPr>
        <w:t>خدا بر شما رحمت کند، سؤالی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تمام می‌کنیم سپس از من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پدرم طواف را به جا آورد، وارد حجر شدیم وچند رکعت نماز به 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پدرم سرش را برگرداند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آن مرد کجاست؟ ناگهان متوجه شد که آن مرد در پشت سرش به نماز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از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شام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اهل 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بیت‌المقدس ساکن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را خوانده‌ای؟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سؤالت را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آفرینش خانه خدا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نون و قسم به قلم و آنچه می‌نویسید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اموالشان حقی مشخص برای فقیر و محروم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سؤال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از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را بشنو و بر ما دروغ نبند چرا که هر که بر ما دروغ ببندد بر رسول خدا دروغ بسته و هرکس بر رسول خدا دروغ ببندد بر خداوند دروغ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بر خدا دروغ ببندد، خداوند او را عذاب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آفرینش این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وتعالی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به خداوند عزوجل جواب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زمین کسانی را قرار می‌دهی که فساد کرده و خون‌ها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روی برگرداند و فرشتگان گمان کردند که این روی برگرداندن به علت خشم خدا بر آنان است پس به عرش پناه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فرشته‌ای از فرشتگان دستور داد که برای او خانه‌ای در آسمان ششم به نام ضراح به موازات عرشش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این خانه را برای اهل آسمان قرار داد تا آن را طواف کنند و هر روز هفتاد هزار فرشته به آنجا رفته و بدون اینکه بازگردند طلب مغفرت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آدم به دنیا هبوط کرد خداوند به او دستور داد تا این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درست به موازات آن خانه بود مرمت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همان گونه که ضراح را برای اهل آسمان قرار داده بود کعبه را برای آدم و ذریه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یابن رسول الله</w:t>
      </w:r>
      <w:r>
        <w:rPr>
          <w:rFonts w:eastAsia="IRNazanin" w:cs="IRNazanin"/>
          <w:color w:val="111111"/>
          <w:sz w:val="28"/>
          <w:szCs w:val="28"/>
          <w:rtl w:val="true"/>
          <w:lang w:bidi="fa-IR"/>
        </w:rPr>
        <w:t>.</w:t>
      </w:r>
      <w:r>
        <w:rPr>
          <w:rStyle w:val="FootnoteAnchor"/>
          <w:rtl w:val="true"/>
        </w:rPr>
        <w:footnoteReference w:id="808"/>
      </w:r>
    </w:p>
    <w:p>
      <w:pPr>
        <w:pStyle w:val="Heading5"/>
        <w:numPr>
          <w:ilvl w:val="4"/>
          <w:numId w:val="1"/>
        </w:numPr>
        <w:rPr/>
      </w:pPr>
      <w:bookmarkStart w:id="986" w:name="__RefHeading___Toc4229117_1468164448"/>
      <w:bookmarkStart w:id="987" w:name="_Toc456"/>
      <w:bookmarkEnd w:id="986"/>
      <w:r>
        <w:rPr>
          <w:rtl w:val="true"/>
        </w:rPr>
        <w:t xml:space="preserve">روایت </w:t>
      </w:r>
      <w:r>
        <w:rPr/>
        <w:t>55</w:t>
      </w:r>
      <w:bookmarkEnd w:id="987"/>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در وصف خلقت آدم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زمین را آگاه کرد که از او خلقی را خواهد آفرید که برخی از آنان خدا را اطاعت کرده و برخی دیگر نافرمانی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 لرزید و با التماس از خدا خواست کسی را که خدا را نافرمانی می‌کند وارد آتش می‌شود از او نیافریند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جبرئیل به زمین آمد تا گل آدم علیه‌السلام را از زمین برگیرد، </w:t>
      </w:r>
    </w:p>
    <w:p>
      <w:pPr>
        <w:pStyle w:val="BookText"/>
        <w:rPr/>
      </w:pPr>
      <w:r>
        <w:rPr>
          <w:rFonts w:ascii="Amiri" w:hAnsi="Amiri" w:eastAsia="Amiri" w:cs="Amiri"/>
          <w:color w:val="111111"/>
          <w:sz w:val="28"/>
          <w:sz w:val="28"/>
          <w:szCs w:val="28"/>
          <w:rtl w:val="true"/>
          <w:lang w:bidi="ar-SA"/>
        </w:rPr>
        <w:t xml:space="preserve">فَسَأَلَتْهُ بِعِزَّةِ اللَّهِ أَنْ لَا يَأْخُذَ مِنْهَا شَيْئاً حَتَّي تَتَضَرَّعَ إِلَي اللَّهِ تَعَالَي وَ تَضَرَّعَتْ فَأَمَرَهُ اللَّهُ تَعَالَي بِالانْصِرَافِ عَنْهَا فَأَمَرَ اللَّهُ مِيكَائِيلَ فَاقْشَعَرَّتْ وَ تَضَرَّعَتْ وَ سَأَلَتْ فَأَمَرَهُ اللَّهُ تَعَالَي بِالانْصِرَافِ عَنْهَا فَأَمَرَ اللَّهُ تَعَالَي إِسْرَافِيلَ بِذَلِكَ فَاقْشَعَرَّتْ وَ سَأَلَتْ وَ تَضَرَّعَتْ فَأَمَرَهُ اللَّهُ بِالانْصِرَافِ عَنْهَا فَأَمَرَ عِزْرَائِيلَ فَاقْشَعَرَّتْ وَ تَضَرَّعَتْ فَقَالَ قَدْ أَمَرَنِي رَبِّي بِأَمْرٍ أَنَا مَاضٍ لَهُ سَرَّكِ ذَاكِ أَمْ سَاءَكِ فَقَبَضَ مِنْهَا كَمَا أَمَرَ اللَّهُ ثُمَّ صَعِدَ بِهَا إِلَي مَوْقِفِهِ فَقَالَ اللَّهُ لَهُ كَمَا وُلِّيتَ قَبْضَهَا مِنَ الْأَرْضِ وَ هِيَ كَارِهَةٌ كَذَلِكَ تَلِي قَبْضَ أَرْوَاحِ كُلِّ مَنْ عَلَيْهَا وَ كُلِّ مَا قَضَيْتُ عَلَيْهِ الْمَوْتَ مِنَ الْيَوْمِ إِلَي يَوْمِ الْقِيَامَةِ فَلَمَّا كَانَ صَبَاحُ يَوْمِ الْأَحَدِ الثَّانِي الْيَوْمَ الثَّامِنَ مِنْ خَلْقِ الدُّنْيَا فَأَمَرَ اللَّهُ مَلَكاً فَعَجَنَ طِينَةَ آدَمَ فَخَلَطَ بَعْضَهَا بِبَعْضٍ ثُمَّ خَمَّرَهَا أَرْبَعِينَ سَنَةً ثُمَّ جَعَلَهَا لَازِباً </w:t>
      </w:r>
      <w:r>
        <w:rPr>
          <w:rStyle w:val="FootnoteAnchor"/>
          <w:rtl w:val="true"/>
        </w:rPr>
        <w:footnoteReference w:id="809"/>
      </w:r>
      <w:r>
        <w:rPr>
          <w:rFonts w:ascii="Amiri" w:hAnsi="Amiri" w:eastAsia="Amiri" w:cs="Amiri"/>
          <w:color w:val="111111"/>
          <w:sz w:val="28"/>
          <w:sz w:val="28"/>
          <w:szCs w:val="28"/>
          <w:rtl w:val="true"/>
          <w:lang w:bidi="ar-SA"/>
        </w:rPr>
        <w:t xml:space="preserve">ثُمَّ جَعَلَهَا حَمَأً مَسْنُوناً أَرْبَعِينَ سَنَةً ثُمَّ جَعَلَهَا صَلْصَالًا </w:t>
      </w:r>
      <w:r>
        <w:rPr>
          <w:rStyle w:val="FootnoteAnchor"/>
          <w:rtl w:val="true"/>
        </w:rPr>
        <w:footnoteReference w:id="810"/>
      </w:r>
      <w:r>
        <w:rPr>
          <w:rFonts w:ascii="Amiri" w:hAnsi="Amiri" w:eastAsia="Amiri" w:cs="Amiri"/>
          <w:color w:val="111111"/>
          <w:sz w:val="28"/>
          <w:sz w:val="28"/>
          <w:szCs w:val="28"/>
          <w:rtl w:val="true"/>
          <w:lang w:bidi="ar-SA"/>
        </w:rPr>
        <w:t xml:space="preserve">كَالْفَخَّارِ أَرْبَعِينَ سَنَةً ثُمَّ قَالَ لِلْمَلَائِكَةِ بَعْدَ عِشْرِينَ وَ مِائَةِ سَنَةٍ مُذْ خُمِّرَ طِينَةُ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خالِقٌ بَشَراً مِنْ طِينٍ فَإِذا سَوَّيْتُهُ وَ نَفَخْتُ فِيهِ مِنْ رُوحِي فَقَعُوا لَهُ ساجِدِينَ فَقَالُوا نَعَمْ فَقَالَ فِي الصُّحُفِ مَا هَذَا لَفْظُهُ فَخَلَقَ اللَّهُ آدَمَ عَلَي صُورَتِهِ الَّتِي صَوَّرَهَا فِي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طاوس فأسقط بعض المسلمين بعض هذا الكلام و قال إن الله خلق آدم علي صورته فاعتقد الجسم فاحتاج المسلمون إلي تأويلات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الصُّحُفِ ثُمَّ جَعَلَهَا جَسَداً مُلْقًي عَلَي طَرِيقِ الْمَلَائِكَةِ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تَصْعَدُ فِيهِ إِلَي السَّمَاءِ أَرْبَعِينَ سَنَةً ثُمَّ ذَكَرَ تَنَاسُلَ الْجِنِّ وَ فَسَادَهُمْ وَ هَرَبَ إِبْلِيسَ مِنْهُمْ إِلَي اللَّهِ وَ سُؤَالَهُ أَنْ يَكُونَ مَعَ الْمَلَائِكَةِ وَ إِجَابَةَ سُؤَالِهِ وَ مَا وَقَعَ مِنَ الْجِنِّ حَتَّي أَمَرَ اللَّهُ إِبْلِيسَ أَنْ يَنْزِلَ مَعَ الْمَلَائِكَةِ لِطَرْدِ الْجِنِّ فَنَزَلَ وَ طَرَدَهُمْ عَنِ الْأَرْضِ الَّتِي أَفْسَدُوا فِيهَا وَ شَرَحَ كَيْفِيَّةَ خَلْقِ الرُّوحِ فِي أَعْضَاءِ آدَمَ وَ اسْتِوَائِهِ جَالِساً وَ أَمَرَ اللَّهُ الْمَلَائِكَةَ بِالسُّجُودِ فَسَجَدُوا لَهُ إِلَّا إِبْلِيسَ كَانَ مِنَ الْجِنِّ فَلَمْ يَسْجُدْ لَهُ فَعَطَسَ آدَمُ فَقَالَ اللَّهُ يَا آدَمُ قُلِ الْحَمْدُ لِلَّهِ رَبِّ الْعَالَمِينَ فَقَالَ الْحَمْدُ لِلَّهِ رَبِّ الْعَالَمِينَ قَالَ اللَّهُ رَحِمَكَ اللَّهُ لِهَذَا خَلَقْتُكَ لِتُوَحِّدَنِي وَ تَعْبُدَنِي وَ تَحْمَدَنِي وَ تُؤْمِنَ بِي وَ لَا تَكْفُرَ بِي وَ لَا تُشْرِكَ بِي شَيْئاً </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تمامه في كتاب السماء و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زمین، جبرئیل را به عزت خدا سوگند داد تا چیزی از او برنگیرد و صبر کند تا زمین بتواند نزد خدا تضرع والتماس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خدا التماس کرد و خداوند متعال به جبرئیل دستور داد تا بازگردد سپس خداوند به میکائیل دستور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به خود لرزید و در مقابل خدا التماس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میکائیل نیز دستور داد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اسرافیل دستور دادو باز زمین به خود لرزید و التماس و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اسرافیل فرمان بازگشت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عزرائیل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باز به خود لرزید و التماس کرد اما عزرائیل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به من دستوری داده است که من آن راحتماً اجرا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خوشت بیاید و چه بدت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طبق دستور خدا مشتی از خاک زمین برگرفت و آن خاک را به جایگاهش در آسمان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اکنون علی‌رغم ناخشنودی زمین این مشت خاک را برگرفتی از این پس تا روز قیامت باید ارواح تمام کسانی را که برروی زمین بوده و زمان مرگشان فرا می‌رسد، علی‌رغم ناخشنودی آنان گرفته و قبض روح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صبح روز دومین یکشنبه یعنی</w:t>
      </w:r>
    </w:p>
    <w:p>
      <w:pPr>
        <w:pStyle w:val="BookText"/>
        <w:rPr/>
      </w:pPr>
      <w:r>
        <w:rPr>
          <w:rFonts w:ascii="IRNazanin" w:hAnsi="IRNazanin" w:eastAsia="IRNazanin"/>
          <w:color w:val="111111"/>
          <w:sz w:val="28"/>
          <w:sz w:val="28"/>
          <w:szCs w:val="28"/>
          <w:rtl w:val="true"/>
          <w:lang w:bidi="fa-IR"/>
        </w:rPr>
        <w:t>هشتمین روز از خلقت دنیا فرا رسید خداوند به یکی از فرشتگان دستور داد تا گل آدم را سرشته و خوب مخلوط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گذاشت تا چهل سال آن خمیر قوام آید سپس آن را به گل چسبناک تبدیل کرد و سپس به مدت چهل سال آن را به گلی بدبو تبدیل کرده و سپس به مدت چهل سال تبدیل به صلصال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سفال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صد و بیست سال پس از آنکه گل آدم را سرشت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خالق بشری از خاک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آن را خلق کردم و از روح خود در آن دمیدم در مقابل او به سجده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پس در صحیفه ها چیزی گفت که لفظ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آدم را به همان شکل و صورتی آفرید که در لوح محفوظ او را تصویر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طاووس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مسلمانان بخشی از این حدیث را نادیده گرفته واز قلم انداخته‌اند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آدم را به شکل آن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جسم آدم صورت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به تأویل‌های مختلف از این حدیث احتیاج پیدا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جسدی دراز کشیده به مدت چهل سال در مسیر فرشتگانی قرارداد که از آن مسیر به آسمان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تولید مثل جن و فساد آنان را ذکر کرد و اینکه ابلیس از دست آنان به سوی خدا گریخت و از خدا خواست تا او را با فرشتگان قرار دهد و خداوند درخواست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حادثه‌ای که برای جنیان رخ داد را آورده است تا آنجا که خداوند به شیطان دستور داد برای طرد جنیان از زمین به همراه فرشتگان فرود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فرود آمد و جنیان را که در زمین فساد کرده بودند طرد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چگونگی خلقت روح در اعضای آدم را و نشستن او را شرح کرده و آورده است که پس از آن خدا ملائکه را به سجده بر او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سجده کردند به جز شیطان که از جنیان بود و بر آدم سجده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رحمت کند، به همین علت تو را خلق کردم تا مرا یگانه بداری و مرا عبادت و ستایش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ایمان آوری و کفر نورزی و چیزی را شریک من قرار ندهی</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آن در کتاب السماء و العالم آمده است</w:t>
      </w:r>
      <w:r>
        <w:rPr>
          <w:rFonts w:eastAsia="IRNazanin" w:cs="IRNazanin"/>
          <w:color w:val="111111"/>
          <w:sz w:val="28"/>
          <w:szCs w:val="28"/>
          <w:rtl w:val="true"/>
          <w:lang w:bidi="fa-IR"/>
        </w:rPr>
        <w:t xml:space="preserve">. </w:t>
      </w:r>
      <w:bookmarkStart w:id="988" w:name="pg13906_145474"/>
    </w:p>
    <w:p>
      <w:pPr>
        <w:pStyle w:val="Heading5"/>
        <w:numPr>
          <w:ilvl w:val="4"/>
          <w:numId w:val="1"/>
        </w:numPr>
        <w:rPr/>
      </w:pPr>
      <w:bookmarkStart w:id="989" w:name="__RefHeading___Toc4229119_1468164448"/>
      <w:bookmarkStart w:id="990" w:name="_Toc457"/>
      <w:bookmarkEnd w:id="988"/>
      <w:bookmarkEnd w:id="989"/>
      <w:r>
        <w:rPr>
          <w:rtl w:val="true"/>
        </w:rPr>
        <w:t>«</w:t>
      </w:r>
      <w:r>
        <w:rPr/>
        <w:t>56</w:t>
      </w:r>
      <w:r>
        <w:rPr>
          <w:rtl w:val="true"/>
        </w:rPr>
        <w:t>»</w:t>
      </w:r>
      <w:bookmarkEnd w:id="990"/>
    </w:p>
    <w:p>
      <w:pPr>
        <w:pStyle w:val="BookText"/>
        <w:rPr/>
      </w:pPr>
      <w:r>
        <w:rPr>
          <w:rFonts w:ascii="Amiri" w:hAnsi="Amiri" w:eastAsia="Amiri" w:cs="Amiri"/>
          <w:color w:val="111111"/>
          <w:sz w:val="28"/>
          <w:sz w:val="28"/>
          <w:szCs w:val="28"/>
          <w:rtl w:val="true"/>
          <w:lang w:bidi="ar-SA"/>
        </w:rPr>
        <w:t xml:space="preserve">نهج، نهج البلاغة فِي صِفَةِ خَلْقِ آدَمَ ثُمَّ جَمَعَ سُبْحَانَهُ مِنْ حَزْنِ الْأَرْضِ وَ سَهْلِهَا وَ عَذْبِهَا وَ سَبَخِهَا تُرْبَةً سَنَّهَا بِالْمَاءِ حَتَّي خَلَصَتْ </w:t>
      </w:r>
      <w:r>
        <w:rPr>
          <w:rStyle w:val="FootnoteAnchor"/>
          <w:rtl w:val="true"/>
        </w:rPr>
        <w:footnoteReference w:id="813"/>
      </w:r>
      <w:r>
        <w:rPr>
          <w:rFonts w:ascii="Amiri" w:hAnsi="Amiri" w:eastAsia="Amiri" w:cs="Amiri"/>
          <w:color w:val="111111"/>
          <w:sz w:val="28"/>
          <w:sz w:val="28"/>
          <w:szCs w:val="28"/>
          <w:rtl w:val="true"/>
          <w:lang w:bidi="ar-SA"/>
        </w:rPr>
        <w:t xml:space="preserve">وَ لَاطَهَا بِالْبِلَّةِ حَتَّي لَزَبَتْ فَجَبَلَ مِنْهَا صُورَةً ذَاتَ أَحْنَاءٍ وَ وُصُولٍ وَ أَعْضَاءٍ وَ فُضُولٍ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أَجْمَدَهَا حَتَّي اسْتَمْسَكَتْ وَ أَصْلَدَهَا حَتَّي صَلْصَلَتْ لِوَقْتٍ مَعْدُودٍ وَ أَجَلٍ مَعْلُومٍ </w:t>
      </w:r>
      <w:r>
        <w:rPr>
          <w:rStyle w:val="FootnoteAnchor"/>
          <w:rtl w:val="true"/>
        </w:rPr>
        <w:footnoteReference w:id="814"/>
      </w:r>
      <w:r>
        <w:rPr>
          <w:rFonts w:ascii="Amiri" w:hAnsi="Amiri" w:eastAsia="Amiri" w:cs="Amiri"/>
          <w:color w:val="111111"/>
          <w:sz w:val="28"/>
          <w:sz w:val="28"/>
          <w:szCs w:val="28"/>
          <w:rtl w:val="true"/>
          <w:lang w:bidi="ar-SA"/>
        </w:rPr>
        <w:t xml:space="preserve">ثُمَّ نَفَخَ فِيهَا مِنْ رُوحِهِ فَمَثُلَتْ إِنْسَاناً ذَا أَذْهَانٍ يُجِيلُهَا </w:t>
      </w:r>
      <w:r>
        <w:rPr>
          <w:rStyle w:val="FootnoteAnchor"/>
          <w:rtl w:val="true"/>
        </w:rPr>
        <w:footnoteReference w:id="815"/>
      </w:r>
      <w:r>
        <w:rPr>
          <w:rFonts w:ascii="Amiri" w:hAnsi="Amiri" w:eastAsia="Amiri" w:cs="Amiri"/>
          <w:color w:val="111111"/>
          <w:sz w:val="28"/>
          <w:sz w:val="28"/>
          <w:szCs w:val="28"/>
          <w:rtl w:val="true"/>
          <w:lang w:bidi="ar-SA"/>
        </w:rPr>
        <w:t xml:space="preserve">وَ فِكَرٍ يَتَصَرَّفُ بِهَا </w:t>
      </w:r>
      <w:r>
        <w:rPr>
          <w:rStyle w:val="FootnoteAnchor"/>
          <w:rtl w:val="true"/>
        </w:rPr>
        <w:footnoteReference w:id="816"/>
      </w:r>
      <w:r>
        <w:rPr>
          <w:rFonts w:ascii="Amiri" w:hAnsi="Amiri" w:eastAsia="Amiri" w:cs="Amiri"/>
          <w:color w:val="111111"/>
          <w:sz w:val="28"/>
          <w:sz w:val="28"/>
          <w:szCs w:val="28"/>
          <w:rtl w:val="true"/>
          <w:lang w:bidi="ar-SA"/>
        </w:rPr>
        <w:t xml:space="preserve">وَ جَوَارِحَ يَخْتَدِمُهَا وَ أَدَوَاتٍ يُقَلِّبُهَا </w:t>
      </w:r>
      <w:r>
        <w:rPr>
          <w:rStyle w:val="FootnoteAnchor"/>
          <w:rtl w:val="true"/>
        </w:rPr>
        <w:footnoteReference w:id="817"/>
      </w:r>
      <w:r>
        <w:rPr>
          <w:rFonts w:ascii="Amiri" w:hAnsi="Amiri" w:eastAsia="Amiri" w:cs="Amiri"/>
          <w:color w:val="111111"/>
          <w:sz w:val="28"/>
          <w:sz w:val="28"/>
          <w:szCs w:val="28"/>
          <w:rtl w:val="true"/>
          <w:lang w:bidi="ar-SA"/>
        </w:rPr>
        <w:t xml:space="preserve">وَ مَعْرِفَةٍ يَفْرُقُ بِهَا بَيْنَ الْحَقِّ وَ الْبَاطِلِ وَ الْأَذْوَاقِ وَ الْمَشَامِّ وَ الْأَلْوَانِ وَ الْأَجْنَاسِ مَعْجُوناً بِطِينَةِ الْأَلْوَانِ الْمُخْتَلِفَةِ وَ الْأَشْبَاهِ الْمُؤْتَلِفَةِ وَ الْأَضْدَادِ الْمُتَعَادِيَةِ وَ الْأَخْلَاطِ الْمُتَبَايِنَةِ مِنَ الْحَرِّ وَ الْبَرْدِ وَ الْبِلَّةِ وَ الْجُمُودِ وَ الْمَسَاءَةِ وَ السُّرُورِ وَ اسْتَأْدَي اللَّهُ سُبْحَانَهُ وَ تَعَالَي الْمَلَائِكَةَ وَدِيعَتَهُ لَدَيْهِمْ </w:t>
      </w:r>
      <w:r>
        <w:rPr>
          <w:rStyle w:val="FootnoteAnchor"/>
          <w:rtl w:val="true"/>
        </w:rPr>
        <w:footnoteReference w:id="818"/>
      </w:r>
      <w:r>
        <w:rPr>
          <w:rFonts w:ascii="Amiri" w:hAnsi="Amiri" w:eastAsia="Amiri" w:cs="Amiri"/>
          <w:color w:val="111111"/>
          <w:sz w:val="28"/>
          <w:sz w:val="28"/>
          <w:szCs w:val="28"/>
          <w:rtl w:val="true"/>
          <w:lang w:bidi="ar-SA"/>
        </w:rPr>
        <w:t xml:space="preserve">وَ عَهْدَ وَصِيَّتِهِ إِلَيْهِمْ فِي الْإِذْعَانِ بِالسُّجُودِ لَهُ وَ الْخُنُوعِ لِتَكْرِمَتِهِ </w:t>
      </w:r>
      <w:r>
        <w:rPr>
          <w:rStyle w:val="FootnoteAnchor"/>
          <w:rtl w:val="true"/>
        </w:rPr>
        <w:footnoteReference w:id="819"/>
      </w:r>
      <w:r>
        <w:rPr>
          <w:rFonts w:ascii="Amiri" w:hAnsi="Amiri" w:eastAsia="Amiri" w:cs="Amiri"/>
          <w:color w:val="111111"/>
          <w:sz w:val="28"/>
          <w:sz w:val="28"/>
          <w:szCs w:val="28"/>
          <w:rtl w:val="true"/>
          <w:lang w:bidi="ar-SA"/>
        </w:rPr>
        <w:t xml:space="preserve">فَقَالَ سُبْحَانَهُ وَ تَعَالَي اسْجُدُوا لآِدَمَ فَسَجَدُوا إِلَّا إِبْلِيسَ وَ قَبِيلَهُ اعْتَرَتْهُمُ الْحَمِيَّةُ وَ غَلَبَتْ عَلَيْهِمُ الشِّقْوَةُ وَ تَعَزَّزُوا بِخِلْقَةِ النَّارِ وَ اسْتَوْهَنُوا خَلْقَ الصَّلْصَالِ فَأَعْطَاهُ اللَّهُ النَّظِرَةَ اسْتِحْقَاقاً لِلسُّخْطَةِ وَ اسْتِتْمَاماً لِلْبَلِيَّةِ وَ إِنْجَازاً لِلْعِدَةِ فَقَالَ فَإِنَّكَ مِنَ الْمُنْظَرِينَ إِلي يَوْمِ الْوَقْتِ الْمَعْلُومِ ثُمَّ أَسْكَنَ سُبْحَانَهُ آدَمَ دَاراً أَرْغَدَ فِيهَا عَيْشَهُ </w:t>
      </w:r>
      <w:r>
        <w:rPr>
          <w:rStyle w:val="FootnoteAnchor"/>
          <w:rtl w:val="true"/>
        </w:rPr>
        <w:footnoteReference w:id="820"/>
      </w:r>
      <w:r>
        <w:rPr>
          <w:rFonts w:ascii="Amiri" w:hAnsi="Amiri" w:eastAsia="Amiri" w:cs="Amiri"/>
          <w:color w:val="111111"/>
          <w:sz w:val="28"/>
          <w:sz w:val="28"/>
          <w:szCs w:val="28"/>
          <w:rtl w:val="true"/>
          <w:lang w:bidi="ar-SA"/>
        </w:rPr>
        <w:t xml:space="preserve">وَ آمَنَ فِيهَا مَحَلَّتَهُ وَ حَذَّرَهُ إِبْلِيسَ وَ عَدَاوَتَهُ فَاغْتَرَّهُ عَدُوُّهُ نَفَاسَةً عَلَيْهِ بِدَارِ الْمُقَامِ وَ مُرَافَقَةِ الْأَبْرَارِ فَبَاعَ الْيَقِينَ بِشَكِّهِ وَ الْعَزِيمَةَ بِوَهْنِهِ وَ اسْتَبْدَلَ بِالْجَدَلِ وَجَلًا وَ بِالاغْتِرَارِ نَدَماً ثُمَّ بَسَطَ اللَّهُ سُبْحَانَهُ لَهُ فِي تَوْبَتِهِ وَ لَقَّاهُ كَلِمَةَ رَحْمَتِهِ </w:t>
      </w:r>
      <w:r>
        <w:rPr>
          <w:rStyle w:val="FootnoteAnchor"/>
          <w:rtl w:val="true"/>
        </w:rPr>
        <w:footnoteReference w:id="821"/>
      </w:r>
      <w:r>
        <w:rPr>
          <w:rFonts w:ascii="Amiri" w:hAnsi="Amiri" w:eastAsia="Amiri" w:cs="Amiri"/>
          <w:color w:val="111111"/>
          <w:sz w:val="28"/>
          <w:sz w:val="28"/>
          <w:szCs w:val="28"/>
          <w:rtl w:val="true"/>
          <w:lang w:bidi="ar-SA"/>
        </w:rPr>
        <w:t>وَ</w:t>
      </w:r>
    </w:p>
    <w:p>
      <w:pPr>
        <w:pStyle w:val="Heading5"/>
        <w:numPr>
          <w:ilvl w:val="4"/>
          <w:numId w:val="1"/>
        </w:numPr>
        <w:rPr/>
      </w:pPr>
      <w:bookmarkStart w:id="991" w:name="__RefHeading___Toc4229121_1468164448"/>
      <w:bookmarkStart w:id="992" w:name="_Toc458"/>
      <w:bookmarkEnd w:id="991"/>
      <w:r>
        <w:rPr>
          <w:rtl w:val="true"/>
        </w:rPr>
        <w:t xml:space="preserve">روایت </w:t>
      </w:r>
      <w:r>
        <w:rPr/>
        <w:t>56</w:t>
      </w:r>
      <w:bookmarkEnd w:id="99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خلقت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بزرگ، خاکی از قسمتهای گوناگون زمین، از قسمتهای سخت و نرم، شور و شیرین، گرد آورد، آب بر آن افزود تا گلی خالص و آماده شد، و با افزودن رطوبت، چسبناک گردید، که از آن، اندامی شایسته، و عضوهایی جدا و به یکدیگر پیوسته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خشکانید تا محکم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خشکاندن را ادامه داد تا سخت شد تا زمانی معیّن و سر انجامی مشخّص، اندام انسان کامل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روحی که آفرید در آن دمید تا به صورت انسانی زنده در آمد، دارای نیروی اندیشه، که وی را به تلاش اندازد و دارای افکاری که در دیگر موجودات، تصرّف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اعضاء و جوارحی بخشید، که در خدمت او باشند، و ابزاری عطا فرمود، که آنها را در زندگی به کار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تشخیص به او داد تا حق و باطل را بشناسد، و حواس چشایی، و بویایی، و وسیله تشخیص رنگها، و أجناس مختلف در اختیار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را مخلوطی از رنگهای گوناگون، و چیزهای همانند و سازگار، و نیروهای متضاد، و مزاجهای گوناگون، گرمی، سردی، تری، خشکی،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فرشتگان خواست تا آن چه در عهده دارند انجام دهند، و عهدی را که پذیرفته اند وفا کنند، اینگونه که بر آدم سجده کنند و او را بزرگ بشمارند،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آدم سجده کنید پس فرشتگان همه سجده کردند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قبیله او که غرور و خود بزرگ بینی آنان را گرفت و شقاوت و بدی بر آنان غلبه کرد، و به آفرینش خود از آتش افتخار نمودند، و آفرینش انسان از خاک را پست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سزاوار بودن شیطان به خشم الهی، و برای کامل شدن آزمایش، و تحقّق وعده ها، به او مهلت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رستاخیز مهلت داده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آدم را در خانه ای مسکن داد که زندگی در آن گوارا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او را امن و امان بخشید و او را از شیطان و دشمنی او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او را فریب داد، بدان علّت که از زندگی آدم در بهشت و هم نشینی او با نیکان حسادت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علیه السّلام یقین را به تردید، و عزم استوار را به گفته های ناپایدار شیطان فروخت و شادی خود را به ترس تبدیل کرد، که فریب خوردن برای او پشیمانی آورد آنگاه خدای سبحان در توبه را بر روی آدم گشود و کلمه رحمت، بر زبان او جاری ساخت </w:t>
      </w:r>
      <w:bookmarkStart w:id="993" w:name="pg13906_145475"/>
    </w:p>
    <w:p>
      <w:pPr>
        <w:pStyle w:val="BookText"/>
        <w:rPr/>
      </w:pPr>
      <w:bookmarkEnd w:id="993"/>
      <w:r>
        <w:rPr>
          <w:rFonts w:ascii="Amiri" w:hAnsi="Amiri" w:eastAsia="Amiri" w:cs="Amiri"/>
          <w:color w:val="111111"/>
          <w:sz w:val="28"/>
          <w:sz w:val="28"/>
          <w:szCs w:val="28"/>
          <w:rtl w:val="true"/>
          <w:lang w:bidi="ar-SA"/>
        </w:rPr>
        <w:t xml:space="preserve">وَعَدَهُ الْمَرَدَّ إِلَي جَنَّتِهِ فَأَهْبَطَهُ إِلَي دَارِ الْبَلِيَّةِ وَ تَنَاسُلِ الذُّرِّيَّةِ إِلَي آخِرِ الْخُطْبَةِ </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4229123_1468164448"/>
      <w:bookmarkStart w:id="995" w:name="_Toc459"/>
      <w:bookmarkEnd w:id="994"/>
      <w:r>
        <w:rPr>
          <w:rtl w:val="true"/>
        </w:rPr>
        <w:t>بيان</w:t>
      </w:r>
      <w:bookmarkEnd w:id="995"/>
    </w:p>
    <w:p>
      <w:pPr>
        <w:pStyle w:val="BookText"/>
        <w:rPr/>
      </w:pPr>
      <w:r>
        <w:rPr>
          <w:rFonts w:ascii="Amiri" w:hAnsi="Amiri" w:eastAsia="Amiri" w:cs="Amiri"/>
          <w:color w:val="111111"/>
          <w:sz w:val="28"/>
          <w:sz w:val="28"/>
          <w:szCs w:val="28"/>
          <w:rtl w:val="true"/>
          <w:lang w:bidi="ar-SA"/>
        </w:rPr>
        <w:t xml:space="preserve">الحزن بالفتح المكان الغليظ الخشن و السهل ضده و سن الماء صبه من غير تفريق و خلصت أي صارت طينة خالصة و في بعض النسخ خضلت بالخاء المعجمة و الضاد المعجمة المكسورة أي ابتلت و لاطها بالبلة أي جعلها ملتصقا بعضها ببعض بسبب البلة و لزبت بالفتح أي لصقت كما قال تعالي إِنَّا خَلَقْناهُمْ مِنْ طِينٍ لازِبٍ و جبل بالفتح أي خلق و الأحناء الأطراف جمع حنو بالكسر </w:t>
      </w:r>
      <w:r>
        <w:rPr>
          <w:rStyle w:val="FootnoteAnchor"/>
          <w:rtl w:val="true"/>
        </w:rPr>
        <w:footnoteReference w:id="823"/>
      </w:r>
      <w:r>
        <w:rPr>
          <w:rFonts w:ascii="Amiri" w:hAnsi="Amiri" w:eastAsia="Amiri" w:cs="Amiri"/>
          <w:color w:val="111111"/>
          <w:sz w:val="28"/>
          <w:sz w:val="28"/>
          <w:szCs w:val="28"/>
          <w:rtl w:val="true"/>
          <w:lang w:bidi="ar-SA"/>
        </w:rPr>
        <w:t>و الوصول هي الفصول و الاعتبار مختلف و أجمدها أي جعلها جامدة و أصلدها أي صيرها صلبة و صلصلت أي صارت صلصالا و اللام في قوله عليه السلام لوقت إما متعلق بجبل أي خلقها لوقت نفخ الصور أو ليوم القيامة أو بمحذوف أي كائنة لوقت فينفخ حينئذ روحه فيه و يحتمل أن يكون الوقت مدة الحياة و الأجل منتهاها أو يوم القيامة و مثلت بضم الثاء و فتحها أي قامت منتصبا و إنسانا منصوب بالحالية و يختدمها أي يستخدمها و قوله عليه السلام معجونا صفة لقوله إنسانا أو حال عنه و طينة الإنسان خلقته و جبلته و لعل المراد بالألوان الأنواع و استأدي وديعته أي طلب أداءها و الخنوع الذل و الخضوع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بقوله عليه السلام و قبيله إما ذريته بأن يكون له في السماء نسل و ذرية و هو خلاف ظواهر الآثار أو طائفة خلقها الله في السماء غير الملائكة أو يكون الإسناد إلي القبيل مجازيا لرضاهم بعد ذلك بفعله و اعترتهم أي غشيتهم و الشقوة بالكسر نقيض السعادة و التعزز التكبر و النظرة بكسر الظاء التأخير و الإمهال و البلية الابتلاء و إنجاز عدته إعطاؤه ما وعده من الثواب علي عبادته و قيل قد وعده الله الإبقاء و أرغد عيشته أي جعلها رغدا و الرغد من العيش الواسع الطيب و المحلة مصدر قولك حل بالمكان و الإسناد مجازي و اغتره أي طلب غفلته و أتاه علي غرة و غفلة منه و نفست عليه الشي‌ء و بالشي‌ء بالكسر نفاسة إذا لم تره له أهلا و نفست به بالكسر أيضا</w:t>
      </w:r>
    </w:p>
    <w:p>
      <w:pPr>
        <w:pStyle w:val="BookText"/>
        <w:rPr/>
      </w:pPr>
      <w:r>
        <w:rPr>
          <w:rFonts w:ascii="IRNazanin" w:hAnsi="IRNazanin" w:eastAsia="IRNazanin"/>
          <w:color w:val="111111"/>
          <w:sz w:val="28"/>
          <w:sz w:val="28"/>
          <w:szCs w:val="28"/>
          <w:rtl w:val="true"/>
          <w:lang w:bidi="fa-IR"/>
        </w:rPr>
        <w:t>و به او وعده بازگشت به بهشت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آدم را به زمین، خانه آزمایش ها و مشکلات، فرود آورد، تا ازدواج کند، و فرزندانی پدید آورد تا آخر خطبه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6" w:name="__RefHeading___Toc4229125_1468164448"/>
      <w:bookmarkStart w:id="997" w:name="_Toc460"/>
      <w:bookmarkEnd w:id="996"/>
      <w:r>
        <w:rPr>
          <w:rtl w:val="true"/>
        </w:rPr>
        <w:t>توضیح</w:t>
      </w:r>
      <w:bookmarkEnd w:id="997"/>
    </w:p>
    <w:p>
      <w:pPr>
        <w:pStyle w:val="BookText"/>
        <w:rPr/>
      </w:pPr>
      <w:r>
        <w:rPr>
          <w:rFonts w:ascii="IRNazanin" w:hAnsi="IRNazanin" w:eastAsia="IRNazanin"/>
          <w:color w:val="111111"/>
          <w:sz w:val="28"/>
          <w:sz w:val="28"/>
          <w:szCs w:val="28"/>
          <w:rtl w:val="true"/>
          <w:lang w:bidi="fa-IR"/>
        </w:rPr>
        <w:t>حزن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سخت و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یکباره و بی‌وقفه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تبدیل به خاک خالص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 و ض مکسور آمده، به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لاطها بالبله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نمناکی آن را چسبنده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لزبت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چسبید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شما را از خاک چسبنده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جبل با فتحه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کناره‌ها و جمع حنو است با کسره</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محل‌های جدایی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جامد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سخت و محکم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سفال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در این گفتة امام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متعلق به جبل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برای زمانی خلق کرد که در صور دمیده می‌شود یا اینکه برای روز قیامت آفرید، و یا اینکه متعلق آن محذوف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کائنة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وقتی که او از روح خودش در او می‌دمد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منظور از وقت، مدت حیات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اجل به معنی انتهای این زندگی یا به معنای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مثلت با ضمه ثاء و فتحه آن یعنی راست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و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یختدمها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معجونا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حال از آن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طینة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و ذات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منظور از رنگ ها، انواع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استأدی ودیعته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انجام آن ودیعه را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و خشوع و تواضع</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گفته ایشان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ذریه او است که در این صورت باید شیطان در آسمان نسل و سلاله داشته باشد که البته خلاف ظاهر احادیث منقول است، یا اینکه منظور طایفه‌ای غیر از فرشتگان است که خداوند آنان را در آسمان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هم اسناد به قبیل مجازی است چون پس از آن به کار او راضی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شقوه 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النظره با کسره ظاء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انداختن و مهلت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گرفتاری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انجاز عدته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ثوابی را که در ازای عبادت به او وعده داده بود به او اعطا کرد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او وعده 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 گذاشتن در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ارغد عیشته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زندگی‌اش را راحت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الرغد من العیش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راحت و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مصدر از فعل حل بالمکان و اسناد آن مجازی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غفلتش را خواست و غافلگیرانه و هنگام غفلت او نزد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نفست علیه الشیء و بالشیء – با کسره – نفاسةً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او را بدون دوست و خانواده ببینی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نفست به – با کسره – </w:t>
      </w:r>
    </w:p>
    <w:p>
      <w:pPr>
        <w:pStyle w:val="BookText"/>
        <w:rPr/>
      </w:pPr>
      <w:r>
        <w:rPr>
          <w:rFonts w:ascii="Amiri" w:hAnsi="Amiri" w:eastAsia="Amiri" w:cs="Amiri"/>
          <w:color w:val="111111"/>
          <w:sz w:val="28"/>
          <w:sz w:val="28"/>
          <w:szCs w:val="28"/>
          <w:rtl w:val="true"/>
          <w:lang w:bidi="ar-SA"/>
        </w:rPr>
        <w:t>أي بخلت به و المقام بالضم الإقامة و قيل في بيع اليقين بالشك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معيشة آدم في الجنة كانت علي حال يعلمها يقينا و ما كان يعلم كيف يكون معاشه بعد مفارقتها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أخبره الله من عداوة إبليس بقوله إِنَّ هذا عَدُوٌّ لَكَ وَ لِزَوْجِكَ كان يقينا فباعه بالشك في نصح إبليس إذ قال إِنِّي لَكُما لَمِنَ النَّاصِحِينَ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مثل قديم للعرب لمن عمل عملا لا ينفعه و ترك ما ينبغي له أن يفعله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كونه في الجنة كان يقينا فباعه بأن أكل من الشجرة فأهبط إلي دار التكليف التي من شأنها الشك في أن المصير منها إلي الجنة أو إلي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جذل كفرح لفظا و معني و سيتضح لك ما تضمنته الخطبة في الأبواب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بسط مقال لرفع شبهة و إشكال</w:t>
      </w:r>
    </w:p>
    <w:p>
      <w:pPr>
        <w:pStyle w:val="BookText"/>
        <w:rPr/>
      </w:pPr>
      <w:r>
        <w:rPr>
          <w:rFonts w:ascii="Amiri" w:hAnsi="Amiri" w:eastAsia="Amiri" w:cs="Amiri"/>
          <w:color w:val="111111"/>
          <w:sz w:val="28"/>
          <w:sz w:val="28"/>
          <w:szCs w:val="28"/>
          <w:rtl w:val="true"/>
          <w:lang w:bidi="ar-SA"/>
        </w:rPr>
        <w:t>اعلم أنه أجمعت الفرقة المحقة و أكثر المخالفين علي عصمة الملائكة صلوات الله عليهم أجمعين من صغائر الذنوب و كبائرها و سيأتي الكلام في ذلك في كتاب السماء و العالم و طعن فيهم بعض الحشوية بأنهم قالوا أَ تَجْعَلُ و الاعتراض علي الله من أعظم الذنوب و أيضا نسبوا بني آدم إلي القتل و الفساد و هذا غيبة و هي من الكبائر و مدحوا أنفسهم بقولهم وَ نَحْنُ نُسَبِّحُ بِحَمْدِكَ و هو عجب و أيضا قولهم لا عِلْمَ لَنا إِلَّا ما عَلَّمْتَنا اعتذار و العذر دليل الذنب و أيضا قوله إِنْ كُنْتُمْ صادِقِينَ دل علي أنهم كانوا كاذبين فيما قالوه و أيضا قوله أَ لَمْ أَقُلْ لَكُمْ يدل علي أنهم كانوا مرتابين في علمه تعالي بكل المعلومات و أيضا علمهم بالإفساد و سفك الدماء إما بالوحي و هو بعيد و إلا لم يكن لإعادة الكلام فائدة و إما بالاستنباط و الظن و هو 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 اعتراضهم علي الله بأن غرضهم من ذلك السؤال لم يكن هو الإنكار و لا تنبيه الله علي شي‌ء لا يعلمه و إنما المقصود من ذلك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الإنسان إذا كان قاطعا بحكمة غيره ثم رآه يفعل فعلا لا يهتدي ذلك الإنسان إلي وجه الحكمة فيه استفهم عن ذلك متعجبا فكأنهم قالوا إعطاء هذا النعم</w:t>
      </w:r>
    </w:p>
    <w:p>
      <w:pPr>
        <w:pStyle w:val="BookText"/>
        <w:rPr/>
      </w:pPr>
      <w:r>
        <w:rPr>
          <w:rFonts w:ascii="IRNazanin" w:hAnsi="IRNazanin" w:eastAsia="IRNazanin"/>
          <w:color w:val="111111"/>
          <w:sz w:val="28"/>
          <w:sz w:val="28"/>
          <w:szCs w:val="28"/>
          <w:rtl w:val="true"/>
          <w:lang w:bidi="fa-IR"/>
        </w:rPr>
        <w:t>یعنی به او بخل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با ضمه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 خصوص فروختن یقین به شک چند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آدم در بهشت به گونه‌ای بوده که در خصوص یقین داشته و نمی‌دانسته که بعد از دوری از بهشت زندگی‌اش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چیزی که خداوند در خصوص عداوت و دشمنی ابلیس در این آیه به او خبر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خصوص این دشمنی یقین داشت اما این یقین را با شک در خیرخواه بودن ابلیس عوض کرد چرا که ابلیس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خیرخواه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یک ضرب المثل قدیمی عربی است که برای کسی به کار می‌رود که کاری را انجام می‌دهد که نفعی به او نمی‌رساند و به جای آن کاری را که شایسته است انجام دهد ترک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او در بهشت یقین بود پس آن را با خوردن از میوه درخت فروخت و به سرزمین تکلیف فرود آمد که یکی از ویژگی‌های شکست در مصیر و سرنوشت است که آیا این راه به بهشت می‌رسد یا به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جذل در لفظ و معنا مانند فرح به معنای خوشحالی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گنجانده شده در خطبه در باب بعدی برای شما توضیح داده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بسط سخن برای رفع شبهه و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بر حق و اکثر مخالفان بر عصمت فرشتگان صلوات الله علیهم اجمعین از گناهان کوچک و بزرگ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در این زمینه در کتاب السماء و العالم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حشویه به آنان ایراد وارد کرده اند که فرشتگان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قرار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اعتراض به خدا یکی از بزرگترین گناهان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فرشتگان به بنی‌آدم قتل و فساد را نسبت دادند و این غیبت بوده از گناهان کبیره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با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خود تو را تسبیح و تقدیس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ستودند که نوعی عجب و خودپسندی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گفته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علمی جز آنچه تو به ما آموخته‌ای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عذرآوردن دیده می‌شود و عذر، نشانه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صادق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نشان می‌دهد که آن ها در گفته‌هایشان 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آن ها شک داشتند آیا علم خداوند تمام معلومات را شامل می‌شود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آنان نسبت به فساد و خونریزی نیز یا با وحی بوده که البته بعید به نظر می‌رسد – چرا که در این صورت فایده و دلیلی برای تکرار سخن وجود ندارد – و یا با استنباط و گمان بوده که البته از آن نهی شده 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اعتراض آنان به خدا این گونه پاسخ داده شده که منظور ملائکه از آن سؤال، انکار و یا آگاه کردن خداوند از چیزی که نمی‌داند نیست بلکه منظور از آن چند مسأله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انسان اگر به حکمت غیر خود یقین داشته باشد سپس ببیند کاری انجام می دهد که آن انسان در آن کار چیزی از حکمت نمی بیند با تعجب در پی فهم آن برمی آید؛ پس گویی آن‌ها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چنین نعمت‌های </w:t>
      </w:r>
    </w:p>
    <w:p>
      <w:pPr>
        <w:pStyle w:val="BookText"/>
        <w:rPr/>
      </w:pPr>
      <w:r>
        <w:rPr>
          <w:rFonts w:ascii="Amiri" w:hAnsi="Amiri" w:eastAsia="Amiri" w:cs="Amiri"/>
          <w:color w:val="111111"/>
          <w:sz w:val="28"/>
          <w:sz w:val="28"/>
          <w:szCs w:val="28"/>
          <w:rtl w:val="true"/>
          <w:lang w:bidi="ar-SA"/>
        </w:rPr>
        <w:t>العظام من يفسد و يسفك لا تفعله إلا لوجه دقيق و سر غامض فما أبلغ حكمتك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إبداء الإشكال طلبا للجواب غير محظور فكأنه قيل إلهنا أنت الحكيم الذي لا تفعل السفه البتة و تمكين السفيه من السفه قبيح من الحكيم فكيف يمكن الجمع بين الأمرين أو أن الخيرات في هذا العالم غالبة علي شرورها و ترك الخير الكثير لأجل الشر القليل شر كثير فالملائكة نظروا إلي الشرور فأجابهم الله تعالي بقوله إِنِّي أَعْلَمُ ما لا تَعْلَمُونَ أي من الخيرات الكثيرة التي لا يتركها الحكيم لأجل الشرور القليلة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سؤالهم كان علي وجه المبالغة في إعظام الله تعالي فإن العبد المخلص لشدة حبه لمولاه يكره أن يكون له عبد يعصيه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قولهم أَ تَجْعَلُ مسألة منهم أن يجعل الأرض أو بعضها لهم إن كان ذلك صلاحا نحو قول موسي أَ تُهْلِكُنا بِما فَعَلَ السُّفَهاءُ مِنَّا أي لا تهلك فقال تعالي إِنِّي أَعْلَمُ ما لا تَعْلَمُونَ من صلاحكم و صلاح هؤلاء فبين أنه اختار لهم السماء و لهؤلاء الأرض ليرضي كل فريق بما اختار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هذا الاستفهام خارج مخرج الإيجاب كقول جرير أ لستم خير من ركب المطايا أي أنتم كذلك و إلا لم يكن مدحا فكأنهم قالوا إنك تفعل ذلك و نحن مع هذا نسبح بحمدك لأنا نعلم في الجملة أنك لا تفعل إلا الصواب و الحكمة فقال تعالي إِنِّي أَعْلَمُ ما لا تَعْلَمُونَ فأنتم علمتم ظاهرهم و هو الفساد و القتل و أنا أعلم ظاهرهم و ما في باطنهم من الأسرار الخفية التي يقتضي اتخاذهم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الغيبة أن من أراد إيراد السؤال وجب أن يتعرض لمحل الإشكال فلذلك ذكروا الفساد و السفك مع أن المراد أن مثل تلك الأفعال يصدر عن بعضهم و مثل هذا لا يعد غيبة و لو سلم فلا نسلم ذلك في حق من لم يوجد بعد و لو سلم فيكون غيبة للفساق و هي مجوزة و لو سلم فلا نسلم أن ذكر مثل ذلك لعلام الغيوب يكون محرما لا سيما من الملائكة الذين جماعة منهم مأمورون بتفتيش أحوال الخلائق و إثباتها في الصحف و عرضها علي الباري جل اسمه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بزرگی به کسی که فساد می کند و خون می‌ریزد از سوی خداوند جز از روی علتی دقیق و رازی پنهان و پوشیده صورت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حکمت تو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وارد کردن تنها با هدف رسیدن به جواب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گفته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حکیمی هستی که یقیناً بی‌خردی از تو سر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داشتن نادان در نادانی از سوی حکیم، زشت و ناپسند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این دو مسأله را با هم جمع کرد؟ 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خیرها در این دنیا بر بدی‌ها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خیر بسیار، به خاطر بدی اندک خود شر و بدی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به بدی‌ها نگاه کردند و خداوند متعال به آنان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خیرهای زیادی که حکیم آن را به خاطر بدی‌های کم رها و ترک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آن ها از باب مبالغه در بزرگ دانستن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مخلص از شدت حب و دوستی به مولایش ناپسند می‌داند که او بنده‌ای داشته باشد که از او نافرمانی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درخواست از سوی فرشتگان است که اگر صلاح است خداوند زمین را و یا بخشی از آن را در اختیار آنان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گفته موسی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تو به خاطر آنچه که سفیهانی از میان ما انجام داده‌اند، ما را هلاک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چیزی را می 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صلاح شما و از صلاح اینان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روشن شد که خداوند آسمان را برای آنان و زمین را برای اینان برگزیده است تا هر گروه به خاطر آنچه خدا برای آنان انتخاب کرده است خشنود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سؤال در موضع پاسخ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سخن جریر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بهترین کسانی نیستید که سوار بر مرکب‌ها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این گونه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شعر دیگر مدح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انگار که فرشتگان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چنین کاری را می‌کنی و ما با وجود این، تو را حمد و ستایش کرده و تسبیح می‌گوییم؛ چرا که ما همگی می‌دانیم تو جز صواب و حکمت کاری انجام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می‌دانم آنچه را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ظاهر آنان را که فساد و قتل است دیده‌اید اما من هم از ظاهر آنان خبر دارم و هم از اسرار نهفته در باطنشان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اسراری که اقتضا می‌کند آن ها را برگزینم</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به غیبت کردن – فرشتگان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بخواهد سؤالی را مطرح کند ناگزیر باید به محل اشکال اشاره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فرشتگان فساد و قتل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البته منظور این بوده است که مثل چنین کارهایی تنها از برخی از انسان‌ها سر می‌زند و چنین چیزهایی غیبت به حساب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پذیرفته شود ما آن را در حق کسانی که هنوز خلق نشده اند نمی پذیریم و اگر بپذیریم این غیبت فاسقان است و آن مُجاز است و اگر بپذیریم نمی پذیریم که چنین چیزی برای علام الغیوب حرام و ممنوع باشد به ویژه از فرشتگانی که گروهی از آنان مأمور تفتیش احوال خلایق و ثبت آن در نامه اعمال و عرضه آن به خداوند باری تعالی هستند</w:t>
      </w:r>
      <w:r>
        <w:rPr>
          <w:rFonts w:eastAsia="IRNazanin" w:cs="IRNazanin"/>
          <w:color w:val="111111"/>
          <w:sz w:val="28"/>
          <w:szCs w:val="28"/>
          <w:rtl w:val="true"/>
          <w:lang w:bidi="fa-IR"/>
        </w:rPr>
        <w:t xml:space="preserve">. </w:t>
      </w:r>
      <w:bookmarkStart w:id="998" w:name="pg13906_145478"/>
    </w:p>
    <w:p>
      <w:pPr>
        <w:pStyle w:val="BookText"/>
        <w:rPr/>
      </w:pPr>
      <w:bookmarkEnd w:id="998"/>
      <w:r>
        <w:rPr>
          <w:rFonts w:ascii="Amiri" w:hAnsi="Amiri" w:eastAsia="Amiri" w:cs="Amiri"/>
          <w:color w:val="111111"/>
          <w:sz w:val="28"/>
          <w:sz w:val="28"/>
          <w:szCs w:val="28"/>
          <w:rtl w:val="true"/>
          <w:lang w:bidi="ar-SA"/>
        </w:rPr>
        <w:t>و عن العجب بأن مدح النفس غير ممنوع منه مطلقا كما قال تعالي وَ أَمَّا بِنِعْمَةِ رَبِّكَ فَحَدِّثْ علي أنهم إنما ذكروه لتتمة تقرير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الاعتذار بأنه لا يستلزم الذنب بل قد يكون لترك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العلماء ذكروا في أخبار الملائكة عن الفساد و السفك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أنهم قالوا ذلك ظنا لما رأوا من حال الجن الذين كانوا قبل آدم عليه السلام في الأرض و هو المروي عن ابن عباس و الكلبي و يؤيده ما رويناه عن تفسير الإمام عليه السلام سابقا أو أنهم عرفوا خلقته و علموا أنه مركب من الأركان المتخالفة و الأخلاط المتنافية الموجبة للشهوة التي منها الفساد و الغضب الذي منه 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أنهم قالوا ذلك علي اليقين لما يروي عن ابن مسعود و غيره أنه تعالي لما قال للملائكة إِنِّي جاعِلٌ فِي الْأَرْضِ خَلِيفَةً قالوا ربنا و ما يكون الخليفة قال تكون له ذرية يفسدون في الأرض و يتحاسدون و يقتل بعضهم بعضا فعند ذلك قالوا ربنا أ تجعل فيها أو أنه تعالي كان قد أعلم الملائكة أنه إذا كان في الأرض خلق عظيم أفسدوا فيها و يسفك الدماء </w:t>
      </w:r>
      <w:r>
        <w:rPr>
          <w:rStyle w:val="FootnoteAnchor"/>
          <w:rtl w:val="true"/>
        </w:rPr>
        <w:footnoteReference w:id="826"/>
      </w:r>
      <w:r>
        <w:rPr>
          <w:rFonts w:ascii="Amiri" w:hAnsi="Amiri" w:eastAsia="Amiri" w:cs="Amiri"/>
          <w:color w:val="111111"/>
          <w:sz w:val="28"/>
          <w:sz w:val="28"/>
          <w:szCs w:val="28"/>
          <w:rtl w:val="true"/>
          <w:lang w:bidi="ar-SA"/>
        </w:rPr>
        <w:t xml:space="preserve">أو أنه لما كتب القلم في اللوح ما هو كائن إلي يوم القيامة فلعلهم طالعوا اللوح فعرفوا ذلك أو لأن معني الخليفة إذا كان النائب عن الله في الحكم و القضاء و الاحتياج </w:t>
      </w:r>
      <w:r>
        <w:rPr>
          <w:rStyle w:val="FootnoteAnchor"/>
          <w:rtl w:val="true"/>
        </w:rPr>
        <w:footnoteReference w:id="827"/>
      </w:r>
      <w:r>
        <w:rPr>
          <w:rFonts w:ascii="Amiri" w:hAnsi="Amiri" w:eastAsia="Amiri" w:cs="Amiri"/>
          <w:color w:val="111111"/>
          <w:sz w:val="28"/>
          <w:sz w:val="28"/>
          <w:szCs w:val="28"/>
          <w:rtl w:val="true"/>
          <w:lang w:bidi="ar-SA"/>
        </w:rPr>
        <w:t>أنما يكون عند التنازع و التظالم كأن الإخبار عن وجود الخليفة إخبار عن وقوع الفساد و الشر بطريق الالتزام و قيل لما خلق الله النار خافت الملائكة خوفا شديدا فقالوا لم خلقت هذه النار قال لمن عصاني من خلقي و لم يكن يومئذ لله خلق إلا الملائكة فلما قال إِنِّي جاعِلٌ فِي الْأَرْضِ خَلِيفَةً عرفوا أن المعصية منهم و جملة القول في ذلك أنه لما ثبت بالنصوص و إجماع الفرقة المحقة عصمة الملائكة لا بد من تأويل ما يوهم صدور المعصية منهم علي نحو ما مر في عصمة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999" w:name="__RefHeading___Toc4229127_1468164448"/>
      <w:bookmarkStart w:id="1000" w:name="_Toc461"/>
      <w:bookmarkEnd w:id="999"/>
      <w:r>
        <w:rPr>
          <w:rtl w:val="true"/>
        </w:rPr>
        <w:t>«</w:t>
      </w:r>
      <w:r>
        <w:rPr/>
        <w:t>57</w:t>
      </w:r>
      <w:r>
        <w:rPr>
          <w:rtl w:val="true"/>
        </w:rPr>
        <w:t>»</w:t>
      </w:r>
      <w:bookmarkEnd w:id="1000"/>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بِإِسْنَادِهِ عَنِ ابْنِ مَحْبُوبٍ عَنْ مُقَاتِلِ بْنِ سُلَيْمَانَ </w:t>
      </w:r>
      <w:r>
        <w:rPr>
          <w:rStyle w:val="FootnoteAnchor"/>
          <w:rtl w:val="true"/>
        </w:rPr>
        <w:footnoteReference w:id="828"/>
      </w:r>
    </w:p>
    <w:p>
      <w:pPr>
        <w:pStyle w:val="BookText"/>
        <w:rPr/>
      </w:pPr>
      <w:r>
        <w:rPr>
          <w:rFonts w:ascii="IRNazanin" w:hAnsi="IRNazanin" w:eastAsia="IRNazanin"/>
          <w:color w:val="111111"/>
          <w:sz w:val="28"/>
          <w:sz w:val="28"/>
          <w:szCs w:val="28"/>
          <w:rtl w:val="true"/>
          <w:lang w:bidi="fa-IR"/>
        </w:rPr>
        <w:t>و در مورد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خود مطلقاً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نعمت پروردگارت را بر زبان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خودستایی را برای کامل کردن تقریر شبهه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عذر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عذر آوردن فقط مستلزم گناه نیست بلکه می‌تواند به خاطر ترک اولی 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در خصوص خبردادن و سخن گفتن ملائکه در مورد فساد و قتل چند وجه ذکر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چون اعمال جنیانی را دیده بودند که پیش از آدم علیه‌السلام بر روی زمین بودند چنین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و کلبی نقل شده و روایتی که پیش از این از تفسیر امام حسن عسکری علیه‌السلام آوردیم آن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فرشتگان با خلقت آدم آشنا شده و دانستند که او مرکب از ارکان متضاد و اخلاط متعارضی است که موجب شهوت می‌شود و فساد و خشمی که منجر به قتل می‌شود از این شهوت سرچشمه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این سخن را از روی یقین گفتند به خاطر آنچه از ابن مسعود و دیگران نقل شده است که وقتی خداوند به فرشتگان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پروردگار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ذریه‌ای دارد که بر روی زمین فساد کرده و به یکدیگر حسد می‌ورزند و همدیگر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فرشتگان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آیا قرار می‌دهی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پروردگار فرشتگان را آگاه کرده بود که اگر خلقی عظیم در زمین باشند، فساد و قتل مرتکب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قلم هر آنچه بود تا روز قیامت را بر لوح محفوظ نوشت فرشتگان لوح را خوانده و متوجه این مطلب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معنای خلیفه، جانشین خدا در حکم و قضاوت باشد و احتیاج فقط هنگام تنازع و تظالُم است گویی خبر دادن به وجود جانشین، مستلزم خبردادن به وقوع فساد و شر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آتش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بسیار ترسیدند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این آتش را خلق 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از خلقم که نافرمانی مرا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خداوند خلقی جز ملائکه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در زمین جانشینی قرار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دانستند که معصیت از این خلق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طریق متون احادیث و اجماع فرقه اهل حق، عصمت ملائکه ثابت شود ناگزیر باید مانند قول ما در خصوص عصمت انبیا، تمام احادیثی را که به نوعی گمان می‌شود بر صدور گناه از ملائکه دلالت دارد، تأویل کرد</w:t>
      </w:r>
      <w:r>
        <w:rPr>
          <w:rFonts w:eastAsia="IRNazanin" w:cs="IRNazanin"/>
          <w:color w:val="111111"/>
          <w:sz w:val="28"/>
          <w:szCs w:val="28"/>
          <w:rtl w:val="true"/>
          <w:lang w:bidi="fa-IR"/>
        </w:rPr>
        <w:t>.</w:t>
      </w:r>
    </w:p>
    <w:p>
      <w:pPr>
        <w:pStyle w:val="Heading5"/>
        <w:numPr>
          <w:ilvl w:val="4"/>
          <w:numId w:val="1"/>
        </w:numPr>
        <w:rPr/>
      </w:pPr>
      <w:bookmarkStart w:id="1001" w:name="__RefHeading___Toc4229129_1468164448"/>
      <w:bookmarkStart w:id="1002" w:name="_Toc462"/>
      <w:bookmarkEnd w:id="1001"/>
      <w:r>
        <w:rPr>
          <w:rtl w:val="true"/>
        </w:rPr>
        <w:t xml:space="preserve">روایت </w:t>
      </w:r>
      <w:r>
        <w:rPr/>
        <w:t>57</w:t>
      </w:r>
      <w:bookmarkEnd w:id="1002"/>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bookmarkStart w:id="1003" w:name="pg13906_145479"/>
    </w:p>
    <w:p>
      <w:pPr>
        <w:pStyle w:val="BookText"/>
        <w:rPr/>
      </w:pPr>
      <w:bookmarkEnd w:id="100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كَمْ كَانَ طُولُ آدَمَ عَلَي نَبِيِّنَا وَ آلِهِ وَ عَلَيْهِ السَّلَامُ حِينَ هُبِطَ بِهِ إِلَي الْأَرْضِ وَ كَمْ كَانَتْ طُولُ حَوَّاءَ قَالَ وَجَدْنَا فِي كِتَابِ عَلِيٍّ عليه السلام أَنَّ اللَّهَ عَزَّ وَ جَلَّ لَمَّا أَهْبَطَ آدَمَ وَ زَوْجَتَهُ حَوَّاءَ عَلَي الْأَرْضِ كَانَتْ رِجْلَاهُ عَلَي ثَنِيَّةِ الصَّفَا </w:t>
      </w:r>
      <w:r>
        <w:rPr>
          <w:rStyle w:val="FootnoteAnchor"/>
          <w:rtl w:val="true"/>
        </w:rPr>
        <w:footnoteReference w:id="829"/>
      </w:r>
      <w:r>
        <w:rPr>
          <w:rFonts w:ascii="Amiri" w:hAnsi="Amiri" w:eastAsia="Amiri" w:cs="Amiri"/>
          <w:color w:val="111111"/>
          <w:sz w:val="28"/>
          <w:sz w:val="28"/>
          <w:szCs w:val="28"/>
          <w:rtl w:val="true"/>
          <w:lang w:bidi="ar-SA"/>
        </w:rPr>
        <w:t xml:space="preserve">وَ رَأْسُهُ دُونَ أُفُقِ السَّمَاءِ وَ أَنَّهُ شَكَا إِلَي اللَّهِ مَا يُصِيبُهُ مِنْ حَرِّ الشَّمْسِ فَصَيَّرَ طُولَهُ سَبْعِينَ ذِرَاعاً بِذِرَاعِهِ وَ جَعَلَ طُولَ حَوَّاءَ خَمْسَةً وَ ثَلَاثِينَ ذِرَاعاً بِذِرَاعِهَا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بْنُ إِبْرَاهِيمَ عَنْ أَبِيهِ عَنِ ابْنِ مَحْبُوبٍ مِثْلَهُ إِلَي قَوْلِهِ مِنْ حَرِّ الشَّمْسِ فَأَوْحَي اللَّهُ عَزَّ وَ جَلَّ إِلَي جَبْرَئِيلَ عليه السلام أَنَّ آدَمَ قَدْ شَكَا مَا يُصِيبُهُ مِنْ حَرِّ الشَّمْسِ فَاغْمِزْهُ غَمْزَةً </w:t>
      </w:r>
      <w:r>
        <w:rPr>
          <w:rStyle w:val="FootnoteAnchor"/>
          <w:rtl w:val="true"/>
        </w:rPr>
        <w:footnoteReference w:id="831"/>
      </w:r>
      <w:r>
        <w:rPr>
          <w:rFonts w:ascii="Amiri" w:hAnsi="Amiri" w:eastAsia="Amiri" w:cs="Amiri"/>
          <w:color w:val="111111"/>
          <w:sz w:val="28"/>
          <w:sz w:val="28"/>
          <w:szCs w:val="28"/>
          <w:rtl w:val="true"/>
          <w:lang w:bidi="ar-SA"/>
        </w:rPr>
        <w:t xml:space="preserve">وَ صَيِّرْ طُولَهُ سَبْعِينَ ذِرَاعاً بِذِرَاعِهِ وَ اغْمِزْ حَوَّاءَ غَمْزَةً فَصَيِّرْ طُولَهَا خَمْسَةً وَ ثَلَاثِينَ ذِرَاعاً بِذِرَاعِهَا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04" w:name="__RefHeading___Toc4229131_1468164448"/>
      <w:bookmarkStart w:id="1005" w:name="_Toc463"/>
      <w:bookmarkEnd w:id="1004"/>
      <w:r>
        <w:rPr>
          <w:rtl w:val="true"/>
        </w:rPr>
        <w:t>إيضاح</w:t>
      </w:r>
      <w:bookmarkEnd w:id="1005"/>
    </w:p>
    <w:p>
      <w:pPr>
        <w:pStyle w:val="BookText"/>
        <w:rPr/>
      </w:pPr>
      <w:r>
        <w:rPr>
          <w:rFonts w:ascii="Amiri" w:hAnsi="Amiri" w:eastAsia="Amiri" w:cs="Amiri"/>
          <w:color w:val="111111"/>
          <w:sz w:val="28"/>
          <w:sz w:val="28"/>
          <w:szCs w:val="28"/>
          <w:rtl w:val="true"/>
          <w:lang w:bidi="ar-SA"/>
        </w:rPr>
        <w:t xml:space="preserve">اعلم أن هذا الخبر من مشكلات الأخبار و معضلات الآثار و الإعضال فيه من وجهين </w:t>
      </w:r>
      <w:r>
        <w:rPr>
          <w:rStyle w:val="FootnoteAnchor"/>
          <w:rtl w:val="true"/>
        </w:rPr>
        <w:footnoteReference w:id="833"/>
      </w:r>
    </w:p>
    <w:p>
      <w:pPr>
        <w:pStyle w:val="BookText"/>
        <w:rPr/>
      </w:pPr>
      <w:r>
        <w:rPr>
          <w:rFonts w:ascii="Amiri" w:hAnsi="Amiri" w:eastAsia="Amiri" w:cs="Amiri"/>
          <w:color w:val="111111"/>
          <w:sz w:val="28"/>
          <w:sz w:val="28"/>
          <w:szCs w:val="28"/>
          <w:rtl w:val="true"/>
          <w:lang w:bidi="ar-SA"/>
        </w:rPr>
        <w:t>أحدهما أن طول القامة كيف يصير سببا للتأذي بحر الشمس و الثاني أن كونه عليه السلام سبعين ذراعا بذراعه يستلزم عدم استواء خلقته علي نبينا و آله و عليه السلام و أن يتعسر بل يتعذر عليه كثير من الأعمال الضرورية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عن الأول بوجهين الأول أنه يمكن أن يكون للشمس حرارة من غير جهة الانعكاس أيضا و يكون قامته طويلة جدا بحيث تتجاوز الطبقة الزمهريرية و يتأذي من تلك الحرارة و يؤيده ما اشتهر من قصة عوج بن عناق أنه كان يرفع السمك إلي عين الشمس ليشويه بحرارتها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أنه لطول قامته كان لا يمكنه الاستظلال ببناء و لا جبل و لا شجر فكان يتأذي من حرارة الشمس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فقد أجيب عنه بوجوه الأول ما ذكره بعض الأفاضل أن استواء</w:t>
      </w:r>
    </w:p>
    <w:p>
      <w:pPr>
        <w:pStyle w:val="BookText"/>
        <w:rPr/>
      </w:pPr>
      <w:r>
        <w:rPr>
          <w:rFonts w:ascii="IRNazanin" w:hAnsi="IRNazanin" w:eastAsia="IRNazanin"/>
          <w:color w:val="111111"/>
          <w:sz w:val="28"/>
          <w:sz w:val="28"/>
          <w:szCs w:val="28"/>
          <w:rtl w:val="true"/>
          <w:lang w:bidi="fa-IR"/>
        </w:rPr>
        <w:t>از امام صادق علیه‌السلام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و آدم هنگام هبوط از آسمان به زمین چند سال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نوشته‌های علی علیه‌السلام یافتیم که خداوند عزوجل زمانی که آدم و حوا را بر زمین فرود آورد، پاهایش در پیچ واقع در صفا قرار داشت و سرش فراتر از افق آسمان‌ها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گرمای خورشید که او را می‌آزرد نزد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قامت آدم را هفتاد ذراع، مطابق اندازه ذراع آدم، و طول قامت حوا را سی و پنج ذراع، مطابق با ذراع حوا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محجوب عین این روایت تا قسمت گرمای خورشید آمده است و در ادامه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گرمای خورشید به من شکایت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او آدم را لمس کرد و طول قامتش به هفتاد ذراع، مساوی ذراع خود آدم،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را نیز لمس کرد و طول حوا به سی و پنج ذراع، معادل ذراع حوا رسید</w:t>
      </w:r>
      <w:r>
        <w:rPr>
          <w:rFonts w:eastAsia="IRNazanin" w:cs="IRNazanin"/>
          <w:color w:val="111111"/>
          <w:sz w:val="28"/>
          <w:szCs w:val="28"/>
          <w:rtl w:val="true"/>
          <w:lang w:bidi="fa-IR"/>
        </w:rPr>
        <w:t>.</w:t>
      </w:r>
    </w:p>
    <w:p>
      <w:pPr>
        <w:pStyle w:val="Heading5"/>
        <w:numPr>
          <w:ilvl w:val="4"/>
          <w:numId w:val="1"/>
        </w:numPr>
        <w:rPr/>
      </w:pPr>
      <w:bookmarkStart w:id="1006" w:name="__RefHeading___Toc4229133_1468164448"/>
      <w:bookmarkStart w:id="1007" w:name="_Toc464"/>
      <w:bookmarkEnd w:id="1006"/>
      <w:r>
        <w:rPr>
          <w:rtl w:val="true"/>
        </w:rPr>
        <w:t>توضیح</w:t>
      </w:r>
      <w:bookmarkEnd w:id="1007"/>
    </w:p>
    <w:p>
      <w:pPr>
        <w:pStyle w:val="BookText"/>
        <w:rPr/>
      </w:pPr>
      <w:r>
        <w:rPr>
          <w:rFonts w:ascii="IRNazanin" w:hAnsi="IRNazanin" w:eastAsia="IRNazanin"/>
          <w:color w:val="111111"/>
          <w:sz w:val="28"/>
          <w:sz w:val="28"/>
          <w:szCs w:val="28"/>
          <w:rtl w:val="true"/>
          <w:lang w:bidi="fa-IR"/>
        </w:rPr>
        <w:t>بدان که این روایت از مشکلات و معضلات احادیث و آثار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صورت بر این حدیث اشکال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طول قامت موجب آزار و اذیت شدن از حرارت خورشید می‌شود؟ و دوم اینکه اگر آدم علیه‌السلام قدی به طول هفتاد ذراع داشته پس اندام او متناسب نبوده و در انجام برخی کارهای ضروری ناتوان بوده و یا اینکه بسیار برایش سخت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حرارت خورشید به جهاتی غیر از جهت انعکاس نور نیز می‌رسیده است و قامت آدم آن قدر بلند بوده که حتی از طبقه زمهریر نیز گذشته و از آن حرارت رنج می‌برده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مشهور عوج بن عناق که ماهی را تا سرچشمه خورشید بالا می برده و با حرارت آن، ماهی را سرخ کرده است، این گفته را تأیید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علت طول قامت، آدم نمی‌توانست از سایه ساختمان، کوه و یا درختی بهره ببرد و به همین علت از حرارت خورشید اذیت شده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اشکال دوم نیز به چند صورت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بزرگان گفته‌اند تناسب اندام </w:t>
      </w:r>
    </w:p>
    <w:p>
      <w:pPr>
        <w:pStyle w:val="BookText"/>
        <w:rPr/>
      </w:pPr>
      <w:r>
        <w:rPr>
          <w:rFonts w:ascii="Amiri" w:hAnsi="Amiri" w:eastAsia="Amiri" w:cs="Amiri"/>
          <w:color w:val="111111"/>
          <w:sz w:val="28"/>
          <w:sz w:val="28"/>
          <w:szCs w:val="28"/>
          <w:rtl w:val="true"/>
          <w:lang w:bidi="ar-SA"/>
        </w:rPr>
        <w:t>الخلقة ليس منحصرا فيما هو معهود الآن فإن الله تعالي قادر علي خلق الإنسان علي هيئات أخر كل منها فيه استواء الخلقة و ذراع آدم علي نبينا و آله و عليه السلام يمكن أن يكون قصيرا مع طول العضد و جعله ذا مفاصل أو لينا بحيث يحصل الارتفاق به و الحركة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و هو أن يكون المراد بالسبعين سبعين قدما أو شبرا و ترك ذكرهما لشيوعهما و المراد الأقدام و الأشبار المعهودة في ذلك الزمان فيكون قوله ذراعا بدلا من السبعين بمعني أن طوله الآن و هو السبعون بقدر ذراعه قبل ذلك و فائدته معرفة طوله أولا فيصير أشد مطابقة للسؤال كما لا يخفي و أما ما ورد في حواء عليه السلام فالمعني أنه جعل طولها خمسة و ثلاثين قدما بالأقدام المعهودة و هي ذراع بذراعها الأول فيظهر أنها كانت علي النصف من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أيضا و هو أن يكون سبعين بضم السين تثنية سبع أي صير طوله بحيث صار سبعي الطول الأول و السبعان ذراع فيكون الذراع بدلا أو مفعولا بتقدير أعني و كذا في حواء جعل طولها خمسه بضم الخاء أي خمس ذلك الطول و ثلثين تثنية ثلث أي ثلثي الخمس فصارت خمسا و ثلثي خمس و حينئذ التفاوت بينهما قليل إن كان الطولان الأولان متساويين و إلا فقد لا يحصل تفاوت و يحتمل بعيدا عود ضمير خمسه و ثلثيه إلي آدم و المعني أنها صارت خمس آدم الأول و ثلثيه فتكون أطول منه أو بعد القصر فتكون أقصر و فيه أن الخمس و ثلثي الخمس يرجع إلي الثلث و نسبة التعبير عن الثلث بتلك العبارة إلي أفصح الفصحاء بعيد عن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يروي عن شيخنا البهائي قدس الله روحه من أن في الكلام استخداما بأن يكون المراد بآدم حين إرجاع الضمير إليه آدم ذلك الزمان من أولاده و لا يخفي بعده عن استعمالات العرب و محاوراتهم مع أنه لا يجري في حواء إلا بتكلف ركيك و لعل الرواية غير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بالبال بأن تكون إضافة الذراع إليهما علي التوسعة و المجاز بأن نسب ذراع صنف آدم عليه السلام إليه و صنف حواء إليها أو يكون الضميران راجعين إلي الرجل و المرأة بقرينة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منحصر به شکل معمولی امروزی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می‌تواند انسان را به شکل های دیگری در عین حال که خلقت و اندام متناسبی داشته باشد خلق کند و علاوه بر این ممکن است طول ذراع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آرنج تا نوک انگشت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علی‌رغم بلند بودن طول بازو کوتاه بوده و مفاصلی داشته و یا اینکه آن قدر نرم بوده است که آدم بتواند با آن هر کاری را که می‌خواسته انجام دهد و به راحتی آن را به حرکت درآورد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بزرگان شاید منظور از هفتاد، هفتاد پا و یا هفتاد وجب بوده است که به علت شایع بودن از ذکر آن خودداری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پا و وجب معمول در آن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آنجا که ذراع را با هفتاد آورده است به این معنی است که طول قامت آدم علیه‌السلام در حالت فعلی که هفتاد ذراع است به اندازه ذراع آدم، پیش از این بوده است یعنی قبلاً ذراع آدم به تنهایی به طول هفتاد ذراع فعلی آدم که طول تمام قامت اوست،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آن شناخت طول قامت او در اول است پس مطابق با سئوال شدیدتر می شود،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روایاتی که در مورد حوا آمده است منظور آن است که طول قامت او را به اندازه سی و پنج پا با اندازه معمولی پا، قرار داد و این مقدار به اندازه ذراع اولیه اوست و مشخص است که طول او نصف طول قامت آدم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سین خوانده شود که در این صورت مثنای سبع است یعنی طول قامت او به دو هفتم اندازه قبلی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هفتم معادل یک ذراع سابق آدم بوده و ذراع یا بدل از سبعین یا مفعول به برای فعل محذوفی است که تقدیر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طول قامت حوا نیز چنین است و خمسه را باید با ضم خ تلفظ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 پنجم طول قامت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ثلثین مثنای ثلث بوده و معنای آن ثلث خمس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طول قامت حوا می‌شود یک پنجم و ثلث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تفاوت میان قد آدم و حوا بسیار کم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پیش از این آدم و حوا قدی مساوی و یک اندازه داشتند وگرنه چنین تفاوتی در قد آنان حاصل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دیگری نیز وجود دارد که البته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ضمیر در خمسه و ثلثیه به آدم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صورت معنا این گونه می‌شود که حوا یک پنجم و ثلث یک پنجم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نسبت مربوط به اندازه اولیه آدم باشد طول حوا پس از کوتاه شدن از آدم بلندتر است و اگر این نسبت مربوط به طول قامت آدم پس از کوتاه شدن باشد حوا کوتاه‌تر از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ایراد وارد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یک پنجم و ثلث یک پنجم معادل ثلث یک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این نوع تعبیر را از کسی که فصیح‌ترین اهل زبان است بعید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شیخ بهایی قدس الله روحه در این جمله صنعت استخدام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مراد از آدم هنگام بازگشت ضمیر به آن، آدم آن زمان است از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پوشیده نیست که این نوع تعبیر از استعمال و محاوره‌های عرب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اینکه در خصوص حوا صدق نمی‌کند مگر اینکه به تکلفی رکیک و سخت متوسل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نقل صحیح نباشد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اضافه ذراع به آدم و حوا از باب تسامح و مجاز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که ذراع صنف و جنس آدم را به شخص آدم نسبت داده است و ذراع صنف و جنس حوا را به حوا، یا هر دو ضمیر باتوجه به قرینه مقام، به مرد و زن باز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حل ببالي أيضا و هو أن يكون المراد الذراع الذي وضعه عليه السلام لمساحة الأشياء و هذا يحتمل وجهين أحدهما أن يكون الذراع الذي عمله آدم علي نبينا و آله و عليه السلام للرجال غير الذي وضعته حواء للنساء و ثانيهما أن يكون الذراع واحدا لكن نسب في بيان طول كل منهما إليه لقرب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سمحت به قريحتي أيضا و إن أتت ببعيد عن الأفهام و هو أن يكون المعني اجعل طول قامته بحيث يكون بعد تناسب الأعضاء طوله الأول سبعين ذراعا بالذراع الذي حصل له بعد الغمز فيكون المراد بطوله طوله الأول و نسبة التسيير إليه باعتبار أن كونه سبعين ذراعا أنما يكون بعد حصول ذلك الذراع فيكون في الكلام شبه قلب أي اجعل ذراعه بحيث يصير جزءا من سبعين جزءا من قامته قبل الغمز و مثل هذا قد يكون في المحاورات و ليس تكلفه أكثر من بعض الوجوه التي تقدم ذكرها و به تظهر النسبة بين القامتين إذ طول قامة مستوي الخلقة ثلاثة أذرع و نصف تقريبا فإذا كان طول قامته الأولي سبعين بذلك الذراع تكون النسبة بينهما نصف العشر و ينطبق الجواب علي السؤال إذ الظاهر منه أن غرض السائل استعلام قامته الأولي فلعله كان يعرف طول القامة الثانية بما اشتهر بين أهل الكتاب أو بما روت العامة من ستين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الباء في قوله بذراعه للملابسة أي كما قصر من طوله قصر من ذراعه لتناسب أعضائه و إنما خص بذراعه لأن جميع الأعضاء داخلة في الطول بخلاف الذراع و المراد حينئذ بالذراع في قوله عليه السلام سبعين ذراعا إما ذراع من كان في زمن آدم علي نبينا و آله عليه السلام أو من كان في زمان من صدر عنه الخبر و هذا وجه 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الضمير في قوله بذراعه راجعا إلي جبرئيل عليه السلام و لا يخفي بعده و ركاكته من وجوه شتي لا سيما بالنظر إلي ما في الكافي ثم اعلم أن الغمز يمكن أن يكون باندماج الأجزاء و تكاثفها أو بالزيادة في العرض أو بتحلل بعض الأجزاء بإذنه تعالي أو بالجميع و قد بسطنا الكلام في ذلك في المجلد الآخر من كتاب مرآة العقول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نظرم رسیده که ممکن است منظور، ذراعی باشد که آدم علیه‌السلام برای مساحت اشیا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دو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ذراعی که آدم علیه‌السلام برای مردان به کار گرفته است چیزی غیر از ذراعی باشد که حوا برای زنان درنظر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یکی باشد ولی به دلیل نزدیکی مرجع، برای بیان طول هر دوی آنها به آن نسبت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دور از فهم است اما ذوق و قریحه من اجازه می‌دهد که بگویم معنا این گونه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قامتش را به گونه ای قرار بده که بعد از تناسب اعضاء، طول اول آن هفتاد ذراع باشد به همان ذراعی که بعد از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مراد از طول او همان طول اول او می شود و نسبت تسییر به او به این اعتبار است که هفتاد ذراع بودنش بعد از حصول آن ذراع می باشد؛ پس در سخن، شبه قلب وجود دارد، یعنی ذراعش را به گونه ای در نظر بگیر که جزئی از هفتاد جزء از قامت وی، تا قبل از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این نوع تعبیر در محاوره به کار می رود و تکلف آن بیش از تکلف برخی از وجوهی که قبلا ذکر 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نسبت بین دو قامت به دست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گونه که طول قامت متناسب تقریبا سه ذراع و نیم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 قامت اولیه آدم با آن ذراع، هفتاد ذراع باشد در این صورت نسبت بین دو قامت نصف یک دهم است و جواب نیز با سؤال منطبق می شود؛ چرا که ظاهرا هدف سؤال کننده جویا شدن از قامت اولیه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سؤال کننده اندازه طول ثانویه قامت آدم را مطابق با آنچه بین اهل کتاب مشهور بوده می دانسته است یا اینکه روایت اهل تسنن را مبنی بر شصت ذراع می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در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ملابست باشد یعنی همان طور که قدش را کوتاه کرد ذراعش را نیز کوتاه کرد تا تناسب اندام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ذراع را به طور ویژه و جداگانه آورده است چون تمام اعضا به جز ذراع شامل طول قامت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منظور از ذراع در گفته امام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ذراع کسانی است که در زمان آدم علیه‌السلام بوده‌اند یا ذراع کسانی که با راوی حدیث هم دوره بوده‌اند و این وجه نزدیک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در 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بذراعه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باز گردد، البته دور بودن و رکیک بودن این معنی باتوجه به وجوه مختلف موجود به ویژه مطالب وارد شده در کتاب الکافی کاملاً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ممکن است غمز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اندماج اجزاء و به هم پیوستن آنها باشد یا با افزودن به عرض، یا اینکه به اذن خداوند متعال برخی اجزا یا تمام اجزا به تحلیل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در جلد آخر کتاب مرآة العقول به طور مفصل شرح کرده‌ایم</w:t>
      </w:r>
      <w:r>
        <w:rPr>
          <w:rFonts w:eastAsia="IRNazanin" w:cs="IRNazanin"/>
          <w:color w:val="111111"/>
          <w:sz w:val="28"/>
          <w:szCs w:val="28"/>
          <w:rtl w:val="true"/>
          <w:lang w:bidi="fa-IR"/>
        </w:rPr>
        <w:t xml:space="preserve">. </w:t>
      </w:r>
      <w:bookmarkStart w:id="1008" w:name="pg13906_145482"/>
    </w:p>
    <w:p>
      <w:pPr>
        <w:pStyle w:val="Heading3"/>
        <w:numPr>
          <w:ilvl w:val="2"/>
          <w:numId w:val="1"/>
        </w:numPr>
        <w:rPr/>
      </w:pPr>
      <w:bookmarkStart w:id="1009" w:name="__RefHeading___Toc4229135_1468164448"/>
      <w:bookmarkStart w:id="1010" w:name="_Toc465"/>
      <w:bookmarkEnd w:id="1008"/>
      <w:bookmarkEnd w:id="1009"/>
      <w:r>
        <w:rPr>
          <w:rtl w:val="true"/>
        </w:rPr>
        <w:t xml:space="preserve">باب </w:t>
      </w:r>
      <w:r>
        <w:rPr/>
        <w:t>2</w:t>
      </w:r>
      <w:r>
        <w:rPr>
          <w:rtl w:val="true"/>
        </w:rPr>
        <w:t xml:space="preserve"> </w:t>
      </w:r>
      <w:r>
        <w:rPr>
          <w:rtl w:val="true"/>
        </w:rPr>
        <w:t>سجود الملائكة و معناه و مدة مكثه عليه السلام في الجنة و أنها أية جنة كانت و معني تعليمه الأسماء</w:t>
      </w:r>
      <w:bookmarkEnd w:id="1010"/>
    </w:p>
    <w:p>
      <w:pPr>
        <w:pStyle w:val="Heading4"/>
        <w:numPr>
          <w:ilvl w:val="3"/>
          <w:numId w:val="1"/>
        </w:numPr>
        <w:rPr/>
      </w:pPr>
      <w:bookmarkStart w:id="1011" w:name="__RefHeading___Toc4229137_1468164448"/>
      <w:bookmarkStart w:id="1012" w:name="_Toc466"/>
      <w:bookmarkEnd w:id="1011"/>
      <w:r>
        <w:rPr>
          <w:rtl w:val="true"/>
        </w:rPr>
        <w:t>الآيات</w:t>
      </w:r>
      <w:bookmarkEnd w:id="10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أَبي وَ اسْتَكْبَرَ وَ كانَ مِنَ الْكافِرِينَ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خَلَقْناكُمْ ثُمَّ صَوَّرْناكُمْ ثُمَّ قُلْنا لِلْمَلائِكَةِ اسْجُدُوا لِآدَمَ فَسَجَدُوا إِلَّا إِبْلِيسَ لَمْ يَكُنْ مِنَ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مَنَعَكَ أَلَّا تَسْجُدَ إِذْ أَمَرْتُكَ قالَ 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فَاهْبِطْ مِنْها فَما يَكُونُ لَكَ أَنْ تَتَكَبَّرَ فِيها فَاخْرُجْ إِنَّكَ مِنَ الصَّاغِرِينَ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أَنْظِرْنِي إِلي يَوْمِ يُبْعَثُونَ </w:t>
      </w:r>
      <w:r>
        <w:rPr>
          <w:rFonts w:ascii="Amiri" w:hAnsi="Amiri" w:eastAsia="Amiri" w:cs="Amiri"/>
          <w:i/>
          <w:i/>
          <w:iCs/>
          <w:color w:val="111111"/>
          <w:sz w:val="28"/>
          <w:sz w:val="28"/>
          <w:szCs w:val="28"/>
          <w:rtl w:val="true"/>
          <w:lang w:bidi="ar-SA"/>
        </w:rPr>
        <w:t>قالَ إِنَّكَ مِنَ الْمُنْظَرِينَ</w:t>
      </w:r>
      <w:r>
        <w:rPr>
          <w:rFonts w:ascii="Amiri" w:hAnsi="Amiri" w:eastAsia="Amiri" w:cs="Amiri"/>
          <w:color w:val="111111"/>
          <w:sz w:val="28"/>
          <w:sz w:val="28"/>
          <w:szCs w:val="28"/>
          <w:rtl w:val="true"/>
          <w:lang w:bidi="ar-SA"/>
        </w:rPr>
        <w:t xml:space="preserve"> قالَ فَبِما أَغْوَيْتَنِي لَأَقْعُدَنَّ لَهُمْ صِراطَكَ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لَآتِيَنَّهُمْ مِنْ بَيْنِ أَيْدِيهِمْ وَ مِنْ خَلْفِهِمْ وَ عَنْ أَيْمانِهِمْ وَ عَنْ شَمائِلِهِمْ وَ لا تَجِدُ أَكْثَرَهُمْ 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مَذْؤُماً مَدْحُوراً لَمَنْ تَبِعَكَ مِنْهُمْ لَأَمْلَأَنَّ جَهَنَّمَ مِنْكُمْ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خَلَقْنَا الْإِنْسانَ مِنْ صَلْصالٍ مِنْ حَمَإٍ 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الْجَانَّ خَلَقْناهُ مِنْ قَبْلُ مِنْ نارِ السَّمُومِ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رَبُّكَ لِلْمَلائِكَةِ إِنِّي خالِقٌ بَشَراً مِنْ صَلْصالٍ مِنْ حَمَإٍ مَسْنُونٍ فَإِذا سَوَّيْتُهُ وَ نَفَخْتُ فِيهِ مِنْ رُوحِي فَقَعُوا لَهُ ساجِدِينَ </w:t>
      </w:r>
      <w:r>
        <w:rPr>
          <w:rFonts w:ascii="Amiri" w:hAnsi="Amiri" w:eastAsia="Amiri" w:cs="Amiri"/>
          <w:i/>
          <w:i/>
          <w:iCs/>
          <w:color w:val="111111"/>
          <w:sz w:val="28"/>
          <w:sz w:val="28"/>
          <w:szCs w:val="28"/>
          <w:rtl w:val="true"/>
          <w:lang w:bidi="ar-SA"/>
        </w:rPr>
        <w:t>فَسَجَدَ الْمَلائِكَةُ كُلُّهُمْ أَجْمَعُونَ</w:t>
      </w:r>
      <w:r>
        <w:rPr>
          <w:rFonts w:ascii="Amiri" w:hAnsi="Amiri" w:eastAsia="Amiri" w:cs="Amiri"/>
          <w:color w:val="111111"/>
          <w:sz w:val="28"/>
          <w:sz w:val="28"/>
          <w:szCs w:val="28"/>
          <w:rtl w:val="true"/>
          <w:lang w:bidi="ar-SA"/>
        </w:rPr>
        <w:t xml:space="preserve"> إِلَّا إِبْلِيسَ أَبي أَنْ يَكُونَ مَعَ السَّاجِدِينَ</w:t>
      </w:r>
      <w:r>
        <w:rPr>
          <w:rFonts w:ascii="Amiri" w:hAnsi="Amiri" w:eastAsia="Amiri" w:cs="Amiri"/>
          <w:i/>
          <w:i/>
          <w:iCs/>
          <w:color w:val="111111"/>
          <w:sz w:val="28"/>
          <w:sz w:val="28"/>
          <w:szCs w:val="28"/>
          <w:rtl w:val="true"/>
          <w:lang w:bidi="ar-SA"/>
        </w:rPr>
        <w:t>قالَ يا إِبْلِيسُ ما لَكَ أَلَّا تَكُونَ مَعَ السَّاجِدِينَ قالَ لَمْ أَكُنْ لِأَسْجُدَ لِبَشَرٍ خَلَقْتَهُ مِنْ صَلْصالٍ مِنْ حَمَإٍ مَسْنُونٍ قالَ فَاخْرُجْ مِنْها فَإِنَّكَ رَجِيمٌ وَ إِنَّ عَلَيْكَ اللَّعْنَةَ إِلي يَوْمِ الدِّينِ قالَ رَبِّ فَأَنْظِرْنِي إِلي يَوْمِ يُبْعَثُونَ</w:t>
      </w:r>
      <w:r>
        <w:rPr>
          <w:rFonts w:ascii="Amiri" w:hAnsi="Amiri" w:eastAsia="Amiri" w:cs="Amiri"/>
          <w:color w:val="111111"/>
          <w:sz w:val="28"/>
          <w:sz w:val="28"/>
          <w:szCs w:val="28"/>
          <w:rtl w:val="true"/>
          <w:lang w:bidi="ar-SA"/>
        </w:rPr>
        <w:t xml:space="preserve"> قالَ فَإِنَّكَ مِنَ الْمُنْظَرِينَ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يَوْمِ الْوَقْتِ الْمَعْلُومِ</w:t>
      </w:r>
      <w:r>
        <w:rPr>
          <w:rFonts w:ascii="Amiri" w:hAnsi="Amiri" w:eastAsia="Amiri" w:cs="Amiri"/>
          <w:i/>
          <w:i/>
          <w:iCs/>
          <w:color w:val="111111"/>
          <w:sz w:val="28"/>
          <w:sz w:val="28"/>
          <w:szCs w:val="28"/>
          <w:rtl w:val="true"/>
          <w:lang w:bidi="ar-SA"/>
        </w:rPr>
        <w:t>قالَ رَبِّ بِما أَغْوَيْتَنِي لَأُزَيِّنَنَّ لَهُمْ فِي الْأَرْضِ وَ لَأُغْوِيَنَّهُمْ أَجْمَعِينَ</w:t>
      </w:r>
      <w:r>
        <w:rPr>
          <w:rFonts w:ascii="Amiri" w:hAnsi="Amiri" w:eastAsia="Amiri" w:cs="Amiri"/>
          <w:color w:val="111111"/>
          <w:sz w:val="28"/>
          <w:sz w:val="28"/>
          <w:szCs w:val="28"/>
          <w:rtl w:val="true"/>
          <w:lang w:bidi="ar-SA"/>
        </w:rPr>
        <w:t xml:space="preserve"> إِلَّا عِبادَكَ مِنْهُمُ الْمُخْلَصِينَ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عَلَيَّ مُسْتَقِيمٌ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إِلَّا مَنِ اتَّبَعَكَ مِنَ الْغاوِينَ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Heading3"/>
        <w:numPr>
          <w:ilvl w:val="2"/>
          <w:numId w:val="1"/>
        </w:numPr>
        <w:rPr/>
      </w:pPr>
      <w:bookmarkStart w:id="1013" w:name="__RefHeading___Toc4229139_1468164448"/>
      <w:bookmarkStart w:id="1014" w:name="_Toc467"/>
      <w:bookmarkEnd w:id="1013"/>
      <w:r>
        <w:rPr>
          <w:rtl w:val="true"/>
        </w:rPr>
        <w:t>باب دوم</w:t>
      </w:r>
      <w:r>
        <w:rPr>
          <w:rtl w:val="true"/>
        </w:rPr>
        <w:t xml:space="preserve">: </w:t>
      </w:r>
      <w:r>
        <w:rPr>
          <w:rtl w:val="true"/>
        </w:rPr>
        <w:t>سجده ملائکه و معنای آن و مدت باقی ماندن آدم علیه السلام در بهشت و اینکه کدامین بهشت بوده است، و معنی آموختن اسماء به او</w:t>
      </w:r>
      <w:bookmarkEnd w:id="1014"/>
    </w:p>
    <w:p>
      <w:pPr>
        <w:pStyle w:val="Heading4"/>
        <w:numPr>
          <w:ilvl w:val="3"/>
          <w:numId w:val="1"/>
        </w:numPr>
        <w:rPr/>
      </w:pPr>
      <w:bookmarkStart w:id="1015" w:name="__RefHeading___Toc4229141_1468164448"/>
      <w:bookmarkStart w:id="1016" w:name="_Toc468"/>
      <w:bookmarkEnd w:id="1015"/>
      <w:r>
        <w:rPr>
          <w:rtl w:val="true"/>
        </w:rPr>
        <w:t>آیات</w:t>
      </w:r>
      <w:bookmarkEnd w:id="10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 قُلْنَا لِلْمَلاَئِکَةِ اسْجُدُواْ لآدَمَ فَسَجَدُواْ إِلاَّ إِبْلِیسَ أَبَی وَاسْتَکْبَرَ وَکَانَ مِنَ الْکَافِرِینَ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فرشتگان را فرمودیم برای آدم سجده کنید پس بجز ابلیس که سر باز زد و کبر ورزید و از کافران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سجده درافتادند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خَلَقْنَاکُمْ ثُمَّ صَوَّرْنَاکُمْ ثُمَّ قُلْنَا لِلْمَلآئِکَةِ اسْجُدُواْ لآدَمَ فَسَجَدُواْ إِلاَّ إِبْلِیسَ لَمْ یَکُن مِّنَ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مَا مَنَعَکَ أَلاَّ تَسْجُدَ إِذْ أَمَرْتُکَ 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فَاهْبِطْ مِنْهَا فَمَا یَکُونُ لَکَ أَن تَتَکَبَّرَ فِیهَا فَاخْرُجْ إِنَّکَ مِنَ الصَّاغِرِینَ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فَبِمَا أَغْوَیْتَنِی لأَقْعُدَنَّ لَهُمْ صِرَاطَکَ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لآتِیَنَّهُم مِّن بَیْنِ أَیْدِیهِمْ وَمِنْ خَلْفِهِمْ وَعَنْ أَیْمَانِهِمْ وَعَن شَمَآئِلِهِمْ وَلاَ تَجِدُ أَکْثَرَهُمْ 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اخْرُجْ مِنْهَا مَذْؤُومًا مَّدْحُورًا لَّمَن تَبِعَکَ مِنْهُمْ لأَمْلأنَّ جَهَنَّمَ مِنکُمْ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حقیقت‌شما را خلق کردیم سپس به صورتگری شما پرداختیم آنگاه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کردند جز ابلیس که از سجده‌کنندگان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چون تو را به سجده امر کردم چه چیز تو را باز داشت</w:t>
      </w:r>
    </w:p>
    <w:p>
      <w:pPr>
        <w:pStyle w:val="BookText"/>
        <w:rPr/>
      </w:pPr>
      <w:r>
        <w:rPr>
          <w:rFonts w:ascii="IRNazanin" w:hAnsi="IRNazanin" w:eastAsia="IRNazanin"/>
          <w:color w:val="111111"/>
          <w:sz w:val="28"/>
          <w:sz w:val="28"/>
          <w:szCs w:val="28"/>
          <w:rtl w:val="true"/>
          <w:lang w:bidi="fa-IR"/>
        </w:rPr>
        <w:t>از اینکه سجده کنی گفت من از او بهترم مرا از آتشی آفریدی و او را از گل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شو تو را نرسد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نمایی پس بیرون شو که تو از خوارشدگانی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مرا تا روزی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برانگیخته خواهند شد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تو از مهلت‌یافتگانی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به سبب آنکه مرا به بیراهه افکندی من هم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حتما بر سر راه راست تو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پیش رو و از پشت‌سرشان و از طرف راست و از طرف چپشان بر آنها می‌تازم و بیشترشان را شکرگزار نخواهی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نکوهیده و رانده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قطعا هر که از آنان از تو پیروی کند جهنم را از همه شما پر خواهم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خَلَقْنَا الإِنسَانَ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وَالْجَآنَّ خَلَقْنَاهُ مِن قَبْلُ مِن نَّارِ السَّمُومِ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قَالَ رَبُّکَ لِلْمَلاَئِکَةِ إِنِّی خَالِقٌ بَشَرًا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الْمَلآئِکَةُ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أَبَی أَن یَکُونَ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لَکَ أَلاَّ تَکُونَ مَعَ السَّاجِدِینَ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لَمْ أَکُن لِّأَسْجُدَ لِبَشَرٍ خَلَقْتَهُ مِن صَلْصَالٍ مِّنْ حَمَإٍ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اللَّعْنَةَ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بِمَآ أَغْوَیْتَنِی لأُزَیِّنَنَّ لَهُمْ فِی الأَرْضِ وَلأُغْوِیَنَّهُمْ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هَذَا صِرَاطٌ عَلَیَّ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إِلاَّ مَنِ اتَّبَعَکَ مِنَ الْغَاوِینَ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حقیقت انسان را از گلی خشک از گلی سیاه و بدبو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پیش از آن جن را از آتشی سوزان و بی‌دود خلق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را که پروردگار تو به فرشتگان گفت من بشری را از گلی خشک از گلی سیاه و بدبو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آن را درست کردم و از روح خود در آن دمیدم پیش او به سجده درافتید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همگی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که خودداری کرد از اینکه با سجده‌کنندگان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ای ابلیس تو را چه شده است که با سجده‌کنندگان نیستی</w:t>
      </w:r>
      <w:r>
        <w:rPr>
          <w:rFonts w:eastAsia="IRNazanin" w:cs="IRNazanin"/>
          <w:color w:val="111111"/>
          <w:sz w:val="28"/>
          <w:szCs w:val="28"/>
          <w:rtl w:val="true"/>
          <w:lang w:bidi="fa-IR"/>
        </w:rPr>
        <w:t xml:space="preserve">} </w:t>
      </w:r>
      <w:bookmarkStart w:id="1017" w:name="pg13906_145483"/>
    </w:p>
    <w:p>
      <w:pPr>
        <w:pStyle w:val="BookText"/>
        <w:rPr/>
      </w:pPr>
      <w:bookmarkEnd w:id="1017"/>
      <w:r>
        <w:rPr>
          <w:rFonts w:ascii="Amiri" w:hAnsi="Amiri" w:eastAsia="Amiri" w:cs="Amiri"/>
          <w:color w:val="111111"/>
          <w:sz w:val="28"/>
          <w:sz w:val="28"/>
          <w:szCs w:val="28"/>
          <w:rtl w:val="true"/>
          <w:lang w:bidi="ar-SA"/>
        </w:rPr>
        <w:t>الأسري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قُلْنا لِلْمَلائِكَةِ اسْجُدُوا لِآدَمَ فَسَجَدُوا إِلَّا إِبْلِيسَ قالَ أَ أَسْجُدُ لِمَنْ خَلَقْتَ طِيناً </w:t>
      </w:r>
      <w:r>
        <w:rPr>
          <w:rFonts w:ascii="Amiri" w:hAnsi="Amiri" w:eastAsia="Amiri" w:cs="Amiri"/>
          <w:i/>
          <w:i/>
          <w:iCs/>
          <w:color w:val="111111"/>
          <w:sz w:val="28"/>
          <w:sz w:val="28"/>
          <w:szCs w:val="28"/>
          <w:rtl w:val="true"/>
          <w:lang w:bidi="ar-SA"/>
        </w:rPr>
        <w:t>قالَ أَ رَأَيْتَكَ هذَا الَّذِي كَرَّمْتَ عَلَيَّ لَئِنْ أَخَّرْتَنِ إِلي يَوْمِ الْقِيامَةِ لَأَحْتَنِكَنَّ ذُرِّيَّتَهُ إِلَّا قَلِيلًا</w:t>
      </w:r>
      <w:r>
        <w:rPr>
          <w:rFonts w:ascii="Amiri" w:hAnsi="Amiri" w:eastAsia="Amiri" w:cs="Amiri"/>
          <w:color w:val="111111"/>
          <w:sz w:val="28"/>
          <w:sz w:val="28"/>
          <w:szCs w:val="28"/>
          <w:rtl w:val="true"/>
          <w:lang w:bidi="ar-SA"/>
        </w:rPr>
        <w:t xml:space="preserve"> قالَ اذْهَبْ فَمَنْ تَبِعَكَ مِنْهُمْ فَإِنَّ جَهَنَّمَ جَزاؤُكُمْ جَزاءً مَوْفُوراً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اسْتَفْزِزْ مَنِ اسْتَطَعْتَ مِنْهُمْ بِصَوْتِكَ وَ أَجْلِبْ عَلَيْهِمْ بِخَيْلِكَ وَ رَجِلِكَ وَ شارِكْهُمْ فِي الْأَمْوالِ وَ الْأَوْلادِ وَ عِدْهُمْ وَ ما يَعِدُهُمُ الشَّيْطانُ إِلَّا غُرُوراً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عِبادِي لَيْسَ لَكَ عَلَيْهِمْ سُلْطانٌ وَ كَفي بِرَبِّكَ وَكِيلًا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 قالَ رَبُّكَ لِلْمَلائِكَةِ إِنِّي خالِقٌ بَشَراً مِنْ طِينٍ فَإِذا سَوَّيْتُهُ وَ نَفَخْتُ فِيهِ مِنْ رُوحِي فَقَعُوا لَهُ 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 الْمَلائِكَةُ كُلُّهُمْ 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إِبْلِيسَ اسْتَكْبَرَ وَ كانَ مِنَ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إِبْلِيسُ ما مَنَعَكَ أَنْ تَسْجُدَ لِما خَلَقْتُ بِيَدَيَّ 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خَيْرٌ مِنْهُ خَلَقْتَنِي مِنْ نارٍ وَ خَلَقْتَهُ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فَاخْرُجْ مِنْها فَإِنَّكَ 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 لَعْنَتِي إِلي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فَأَنْظِرْنِي إِلي يَوْمِ يُبْعَثُونَ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فَإِنَّكَ مِنَ الْمُنْظَرِينَ </w:t>
      </w:r>
      <w:r>
        <w:rPr>
          <w:rFonts w:ascii="Amiri" w:hAnsi="Amiri" w:eastAsia="Amiri" w:cs="Amiri"/>
          <w:i/>
          <w:i/>
          <w:iCs/>
          <w:color w:val="111111"/>
          <w:sz w:val="28"/>
          <w:sz w:val="28"/>
          <w:szCs w:val="28"/>
          <w:rtl w:val="true"/>
          <w:lang w:bidi="ar-SA"/>
        </w:rPr>
        <w:t>إِلي يَوْمِ الْوَقْتِ الْمَعْلُومِ</w:t>
      </w:r>
      <w:r>
        <w:rPr>
          <w:rFonts w:ascii="Amiri" w:hAnsi="Amiri" w:eastAsia="Amiri" w:cs="Amiri"/>
          <w:color w:val="111111"/>
          <w:sz w:val="28"/>
          <w:sz w:val="28"/>
          <w:szCs w:val="28"/>
          <w:rtl w:val="true"/>
          <w:lang w:bidi="ar-SA"/>
        </w:rPr>
        <w:t xml:space="preserve"> قالَ فَبِعِزَّتِكَ لَأُغْوِيَنَّهُمْ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عِبادَكَ مِنْهُمُ الْمُخْلَصِينَ </w:t>
      </w:r>
      <w:r>
        <w:rPr>
          <w:rFonts w:ascii="Amiri" w:hAnsi="Amiri" w:eastAsia="Amiri" w:cs="Amiri"/>
          <w:i/>
          <w:i/>
          <w:iCs/>
          <w:color w:val="111111"/>
          <w:sz w:val="28"/>
          <w:sz w:val="28"/>
          <w:szCs w:val="28"/>
          <w:rtl w:val="true"/>
          <w:lang w:bidi="ar-SA"/>
        </w:rPr>
        <w:t>قالَ فَالْحَقُّ وَ الْحَقَّ أَقُولُ</w:t>
      </w:r>
      <w:r>
        <w:rPr>
          <w:rFonts w:ascii="Amiri" w:hAnsi="Amiri" w:eastAsia="Amiri" w:cs="Amiri"/>
          <w:color w:val="111111"/>
          <w:sz w:val="28"/>
          <w:sz w:val="28"/>
          <w:szCs w:val="28"/>
          <w:rtl w:val="true"/>
          <w:lang w:bidi="ar-SA"/>
        </w:rPr>
        <w:t xml:space="preserve"> لَأَمْلَأَنَّ جَهَنَّمَ مِنْكَ وَ مِمَّنْ تَبِعَكَ مِنْهُمْ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Heading4"/>
        <w:numPr>
          <w:ilvl w:val="3"/>
          <w:numId w:val="1"/>
        </w:numPr>
        <w:rPr/>
      </w:pPr>
      <w:bookmarkStart w:id="1018" w:name="__RefHeading___Toc4229143_1468164448"/>
      <w:bookmarkStart w:id="1019" w:name="_Toc469"/>
      <w:bookmarkEnd w:id="1018"/>
      <w:r>
        <w:rPr>
          <w:rtl w:val="true"/>
        </w:rPr>
        <w:t>تفسير</w:t>
      </w:r>
      <w:bookmarkEnd w:id="1019"/>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قُلْنا لِلْمَلائِكَةِ بعد ذكر ما سيأتي من الخلاف في معني السجود و حقيقة إبليس و أن المأمورين هل كانوا كل الملائكة أو بعضهم و اختار الأول رُوِيَ عَنِ ابْنِ عَبَّاسٍ أَنَّ الْمَلَائِكَةَ كَانَتْ تُقَاتِلُ الْجِنَّ فَسُبِيَ إِبْلِيسُ وَ كَانَ صَغِيراً وَ كَانَ مَعَ الْمَلَائِكَةِ فَتُعُبِّدَ مَعَهَا بِالْأَمْرِ بِالسُّجُودِ لِآدَمَ فَسَجَدُوا وَ أَبَي إِبْلِيسُ فَلِذَلِكَ قَالَ اللَّهُ إِلَّا إِبْلِيسَ كانَ مِنَ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مجاهد و طاوس عنه أيضا أنه كان إبليس قبل أن يرتكب المعصية ملكا من الملائكة اسمه عزازيل و كان من سكان الأرض و كان سكان الأرض من الملائكة يسمون الجن و لم يكن من الملائكة أشد اجتهادا و أكثر علما منه فلما تكبر علي الله و أبي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قُلْنَا لِلْمَلآئِکَةِ اسْجُدُواْ لآدَمَ فَسَجَدُواْ إَلاَّ إِبْلِیسَ قَالَ أَأَسْجُدُ لِمَنْ خَلَقْتَ طِینًا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أَرَأَیْتَکَ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الَّذِی کَرَّمْتَ عَلَیَّ لَئِنْ أَخَّرْتَنِ إِلَی یَوْمِ الْقِیَامَةِ لأَحْتَنِکَنَّ ذُرِّیَّتَهُ إَلاَّ قَلِیلاً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اذْهَبْ فَمَن تَبِعَکَ مِنْهُمْ فَإِنَّ جَهَنَّمَ جَزَآؤُکُمْ جَزَاء مَّوْفُورًا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وَاسْتَفْزِزْ مَنِ اسْتَطَعْتَ مِنْهُمْ بِصَوْتِکَ وَأَجْلِبْ عَلَیْهِم بِخَیْلِکَ وَرَجِلِکَ وَشَارِکْهُمْ فِی الأَمْوَالِ وَالأَوْلادِ وَعِدْهُمْ وَمَا یَعِدُهُمُ الشَّیْطَانُ إِلاَّ غُرُورًا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عِبَادِی لَیْسَ لَکَ عَلَیْهِمْ سُلْطَانٌ وَکَفَی بِرَبِّکَ وَکِیلاً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هنگامی را که به فرشتگان گفتیم برای آدم سجده کنید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ابلیس سجده کردند گفت آیا برای کسی که از گل آفریدی سجده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من بگو این کسی را که بر من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 روز قیامت مهلتم دهی قطعا فرزندانش را جز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ریشه‌کن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برو که هر کس از آنان تو را پیروی کند مسلما جهنم سزایتان خواهد بود که کیفری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ایشان هر که را توانستی با آوای خود تحریک کن و با سواران و پیادگانت بر آنها بتاز و با آنان در اموال و اولاد شرکت کن و به ایشان وعده بده و شیطان جز فریب به آنها وعده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تو را بر بندگان من تسلطی نیست و حمایتگری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بس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لَهُم بِهِ مِنْ عِلْمٍ وَلَا لِآبَائِهِمْ کَبُرَتْ کَلِمَةً تَخْرُجُ مِنْ أَفْوَاهِهِمْ إِن یَقُولُونَ إِلَّا کَذِبًا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آنان و نه پدرانشان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دانشی ندارند بزرگ سخنی است که از دهانشان برمی‌آید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دروغ نمی‌گویند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قَالَ رَبُّکَ لِلْمَلَائِکَةِ 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سَوَّیْتُهُ وَنَفَخْتُ فِیهِ مِن رُّوحِی فَقَعُوا لَهُ سَاجِدِینَ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الْمَلَائِکَةُ کُلُّهُمْ أَجْمَعُونَ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إِبْلِیسَ 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إِبْلِیسُ مَا مَنَعَکَ أَن تَسْجُدَ لِمَا خَلَقْتُ بِیَدَیَّ أَسْتَکْبَرْتَ أَمْ کُنتَ مِنَ الْعَالِینَ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أَنَا خَیْرٌ مِّنْهُ خَلَقْتَنِی مِن نَّارٍ وَخَلَقْتَهُ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فَاخْرُجْ مِنْهَا فَإِنَّکَ رَجِیمٌ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عَلَیْکَ لَعْنَتِی إِلَی یَوْمِ 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فَأَنظِرْنِی إِلَی یَوْمِ یُبْعَثُونَ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فَإِنَّکَ مِنَ الْمُنظَرِینَ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 یَوْمِ الْوَقْتِ الْمَعْلُومِ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فَبِعِزَّتِکَ لَأُغْوِیَنَّهُمْ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عِبَادَکَ مِنْهُمُ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فَالْحَقُّ وَالْحَقَّ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لَأَمْلَأَنَّ جَهَنَّمَ مِنکَ وَمِمَّن تَبِعَکَ مِنْهُمْ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پروردگارت به فرشتگان گفت من بشری را از گل خواهم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کردم و از روح خویش در آن دمیدم سجده‌کنان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فرشتگان یکسره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تکبر نمود و از کافران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ابلیس چه چیز تو را مانع شد که برای چیزی که به دستان قدرت خویش خلق کردم سجده آوری آیا تکبر نمودی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برتری‌جویانی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من از او بهترم مرا از آتش آفریده‌ای و او را از گل آفریده‌ای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شو که تو رانده‌ای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 جزا لعنت من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پس مرا تا روزی که برانگیخته می‌شوند مهلت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حقیقت تو از مهلت‌یافتگانی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معین معلوم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به عزت تو سوگند که همگی را جدا از راه به در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بندگان پاکدل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هرآینه جهنم را از تو و از هر کس از آنان که تو را پیروی کند از همگی‌شان خواهم انباشت</w:t>
      </w:r>
      <w:r>
        <w:rPr>
          <w:rFonts w:eastAsia="IRNazanin" w:cs="IRNazanin"/>
          <w:color w:val="111111"/>
          <w:sz w:val="28"/>
          <w:szCs w:val="28"/>
          <w:rtl w:val="true"/>
          <w:lang w:bidi="fa-IR"/>
        </w:rPr>
        <w:t>}</w:t>
      </w:r>
    </w:p>
    <w:p>
      <w:pPr>
        <w:pStyle w:val="Heading4"/>
        <w:numPr>
          <w:ilvl w:val="3"/>
          <w:numId w:val="1"/>
        </w:numPr>
        <w:rPr/>
      </w:pPr>
      <w:bookmarkStart w:id="1020" w:name="__RefHeading___Toc4229145_1468164448"/>
      <w:bookmarkStart w:id="1021" w:name="_Toc470"/>
      <w:bookmarkEnd w:id="1020"/>
      <w:r>
        <w:rPr>
          <w:rtl w:val="true"/>
        </w:rPr>
        <w:t>تفسیر</w:t>
      </w:r>
      <w:bookmarkEnd w:id="1021"/>
    </w:p>
    <w:p>
      <w:pPr>
        <w:pStyle w:val="BookText"/>
        <w:rPr/>
      </w:pPr>
      <w:r>
        <w:rPr>
          <w:rFonts w:ascii="IRNazanin" w:hAnsi="IRNazanin" w:eastAsia="IRNazanin"/>
          <w:color w:val="111111"/>
          <w:sz w:val="28"/>
          <w:sz w:val="28"/>
          <w:szCs w:val="28"/>
          <w:rtl w:val="true"/>
          <w:lang w:bidi="fa-IR"/>
        </w:rPr>
        <w:t xml:space="preserve">طبرسی رحمه الله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ملائگه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اختلافی که خواهد آمد و در معنای سجود و ماهیت شیطان است و این که آیا مأمورین همه ملائکه هستند یا برخی از آنان، اولی را انتخاب کرده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مشغول نبرد با جنیان بودند که ابلیس درحالی که کوچک بود به اسارت گرفته شد و با فرشتگان بود و همراه با آنان متعبد به امر به سجده بر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سجده کردند و ابلیس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جنیان 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مجاهد و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قبل از اینکه مرتکب این گناه شود، فرشته‌ای از فرشتگان به نام عزازیل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ساکنان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ساکنان زمین، ملائکه‌ای بودند که جن نامیده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فرشتگان کسی مجتهدتر و عالم تر از ابلیس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او بر خداوند تکبر ورزید </w:t>
      </w:r>
    </w:p>
    <w:p>
      <w:pPr>
        <w:pStyle w:val="BookText"/>
        <w:rPr/>
      </w:pPr>
      <w:r>
        <w:rPr>
          <w:rFonts w:ascii="Amiri" w:hAnsi="Amiri" w:eastAsia="Amiri" w:cs="Amiri"/>
          <w:color w:val="111111"/>
          <w:sz w:val="28"/>
          <w:sz w:val="28"/>
          <w:szCs w:val="28"/>
          <w:rtl w:val="true"/>
          <w:lang w:bidi="ar-SA"/>
        </w:rPr>
        <w:t xml:space="preserve">للسجود لآدم و عصاه لعنه و جعله شيطانا و سماه إبليس </w:t>
      </w:r>
      <w:r>
        <w:rPr>
          <w:rStyle w:val="FootnoteAnchor"/>
          <w:rtl w:val="true"/>
        </w:rPr>
        <w:footnoteReference w:id="834"/>
      </w:r>
      <w:r>
        <w:rPr>
          <w:rFonts w:ascii="Amiri" w:hAnsi="Amiri" w:eastAsia="Amiri" w:cs="Amiri"/>
          <w:color w:val="111111"/>
          <w:sz w:val="28"/>
          <w:sz w:val="28"/>
          <w:szCs w:val="28"/>
          <w:rtl w:val="true"/>
          <w:lang w:bidi="ar-SA"/>
        </w:rPr>
        <w:t>و كان من الكافرين أي كان كافرا في الأصل أو كان في علمه تعالي منهم أو صار منهم</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خَلَقْناكُمْ ثُمَّ صَوَّرْناكُمْ أي خلقنا أباكم و صورناه و قيل خلقنا آدم ثم صورناكم في ظهره و قيل إن الترتيب وقع في الأخبار أي ثم نخبركم أنا قلنا للملائكة اسجدوا ما مَنَعَكَ أَلَّا تَسْجُدَ لا زائد أو المعني ما دعاك إلي أن لا تسجد خَلَقْتَنِي مِنْ نارٍ قال ابن عباس أول من قاس إبليس فأخطأ القياس فمن قاس الدين بشي‌ء من رأيه قرنه الله بإبليس و وجه دخول الشبهة علي إبليس أنه ظن أن النار إذا كانت أشرف من الطين لم يجز أن يسجد الأشرف للأدون و هذا خطأ </w:t>
      </w:r>
      <w:r>
        <w:rPr>
          <w:rStyle w:val="FootnoteAnchor"/>
          <w:rtl w:val="true"/>
        </w:rPr>
        <w:footnoteReference w:id="836"/>
      </w:r>
      <w:r>
        <w:rPr>
          <w:rFonts w:ascii="Amiri" w:hAnsi="Amiri" w:eastAsia="Amiri" w:cs="Amiri"/>
          <w:color w:val="111111"/>
          <w:sz w:val="28"/>
          <w:sz w:val="28"/>
          <w:szCs w:val="28"/>
          <w:rtl w:val="true"/>
          <w:lang w:bidi="ar-SA"/>
        </w:rPr>
        <w:t xml:space="preserve">لأن ذلك تابع لما يعلم الله سبحانه من مصالح العباد و قد قيل أيضا إن الطين خير من النار لأنه أكثر منافع للخلق من حيث إن الأرض مستقر الخلق و فيها معايشهم و منها تخرج أنواع أرزاقهم و الخيرية إنما يراد بها كثرة المنافع فَاهْبِطْ أي انزل و انحدر مِنْها أي من السماء و قيل من الجنة و قيل انزل عما أنت عليه من الدرجة الرفيعة إلي الدرجة الدنية التي هي درجة العاصين فَما يَكُونُ لَكَ أَنْ تَتَكَبَّرَ عن أمر الله فِيها أي الجنة أو في السماء فإنها ليست بموضع المتكبرين فَاخْرُجْ من المكان الذي أنت فيه أو المنزلة التي أنت عليها إِنَّكَ مِنَ الصَّاغِرِينَ أي من الأذلاء بالمعصية و هذا الكلام أنما صدر من الله سبحانه علي لسان بعض الملائكة و قيل إن إبليس رأي معجزة تدله علي أن ذلك كلام الله قالَ أَنْظِرْنِي أي أخرني في الأجل إِلي يَوْمِ يُبْعَثُونَ أي من قبورهم للجزاء قال الكلبي أراد الخبيث أن لا يذوق الموت في النفخة الأولي و أجيب بالإنظار إلي يوم الوقت المعلوم و هي النفخة الأولي </w:t>
      </w:r>
      <w:r>
        <w:rPr>
          <w:rStyle w:val="FootnoteAnchor"/>
          <w:rtl w:val="true"/>
        </w:rPr>
        <w:footnoteReference w:id="837"/>
      </w:r>
      <w:r>
        <w:rPr>
          <w:rFonts w:ascii="Amiri" w:hAnsi="Amiri" w:eastAsia="Amiri" w:cs="Amiri"/>
          <w:color w:val="111111"/>
          <w:sz w:val="28"/>
          <w:sz w:val="28"/>
          <w:szCs w:val="28"/>
          <w:rtl w:val="true"/>
          <w:lang w:bidi="ar-SA"/>
        </w:rPr>
        <w:t>ليذوق</w:t>
      </w:r>
    </w:p>
    <w:p>
      <w:pPr>
        <w:pStyle w:val="BookText"/>
        <w:rPr/>
      </w:pPr>
      <w:r>
        <w:rPr>
          <w:rFonts w:ascii="IRNazanin" w:hAnsi="IRNazanin" w:eastAsia="IRNazanin"/>
          <w:color w:val="111111"/>
          <w:sz w:val="28"/>
          <w:sz w:val="28"/>
          <w:szCs w:val="28"/>
          <w:rtl w:val="true"/>
          <w:lang w:bidi="fa-IR"/>
        </w:rPr>
        <w:t>و از سجده بر آدم سرباز زده و نافرمانی خدا را کرد، خداوند او را لعنت کرده و او را شیطان قرار داد و او را ابلیس نام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اصل کافر بود، یا اینکه در علم خداوند متعال یکی از کافران شد، یا از کافران شد</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یقیناً شما را خلق کردیم سپس شما را ترسیم کرده و شکل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پدرتان را خلق کردیم و به او شکل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خلق کردیم و شما را از پشت او آفریدیم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دادن ترتیب رعایت شده است یعنی سپس شما را آگاه می‌کنیم که همانا ما به فرشتگان گفتیم سجده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 تو را بازداشت تا سجده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نفی لا در أن لا تسجد،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چیز تو را به سوی اینکه سجده نکنی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آتش خلق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اولین کسی بود که مقایسه کرد و در این مقایسه مرتکب خطا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دین را مطابق با نظر و رأی خویش قیاس کند خداوند او را قرین ابلیس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ورود شبهه بر ابلیس، آن است که او گمان کرد آتش شریف‌تر از خاک است و جایز نیست شریف‌تر بر چیزی که پایین تر است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مسأله تابع چیزی است که خداوند سبحان در خصوص مصلحت بندگان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از آتش برتر و بهتر است چرا که منافعش برای خلق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پرمنفعت بودن خاک از آن جهت است که زمین محل استقرار خلق و وسیله معیشت آن ها در آن بوده و از زمین است که انواع رزق مخلوقات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بهتر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کثرت منافع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پایین آمده و سرازیر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از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درجه رفیعی که در آن قرار داری به درجه پست و </w:t>
      </w:r>
    </w:p>
    <w:p>
      <w:pPr>
        <w:pStyle w:val="BookText"/>
        <w:rPr/>
      </w:pPr>
      <w:r>
        <w:rPr>
          <w:rFonts w:ascii="Amiri" w:hAnsi="Amiri" w:eastAsia="Amiri" w:cs="Amiri"/>
          <w:color w:val="111111"/>
          <w:sz w:val="28"/>
          <w:sz w:val="28"/>
          <w:szCs w:val="28"/>
          <w:rtl w:val="true"/>
          <w:lang w:bidi="ar-SA"/>
        </w:rPr>
        <w:t>الموت بين النفختين و هو أربعون سنة فَبِما أَغْوَيْتَنِي أي بما خيبتني من رحمتك و جنتك أو امتحنتني بالسجود لآدم فغويت عنده أو حكمت بغوايتي أو أهلكتني بلعنك إياي و لا يبعد أن يكون إبليس اعتقد أن الله يغوي الخلق و يكون ذلك من جملة ما كان اعتقده من الشر لَأَقْعُدَنَّ لَهُمْ أي لأولاد آدم صِراطَكَ الْمُسْتَقِيمَ أي علي طريقك المستوي لأصدهم عنه بالإغواء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لَآتِيَنَّهُمْ مِنْ بَيْنِ أَيْدِيهِمْ الآية فيه أقوال أحدها أن المعني من قبل دنياهم و آخرتهم و من جهة حسناتهم و سيئاتهم أي أزين لهم الدنيا و أشككهم في الآخرة و أثبطهم عن الحسنات </w:t>
      </w:r>
      <w:r>
        <w:rPr>
          <w:rStyle w:val="FootnoteAnchor"/>
          <w:rtl w:val="true"/>
        </w:rPr>
        <w:footnoteReference w:id="839"/>
      </w:r>
      <w:r>
        <w:rPr>
          <w:rFonts w:ascii="Amiri" w:hAnsi="Amiri" w:eastAsia="Amiri" w:cs="Amiri"/>
          <w:color w:val="111111"/>
          <w:sz w:val="28"/>
          <w:sz w:val="28"/>
          <w:szCs w:val="28"/>
          <w:rtl w:val="true"/>
          <w:lang w:bidi="ar-SA"/>
        </w:rPr>
        <w:t>و أحبب إليهم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معني مِنْ بَيْنِ أَيْدِيهِمْ وَ عَنْ أَيْمانِهِمْ من حيث يبصرون و مِنْ خَلْفِهِمْ وَ عَنْ شَمائِلِهِمْ من حيث لا يبصرون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ما روي عن أبي جعفر عليه السلام قال ثُمَّ لَآتِيَنَّهُمْ مِنْ بَيْنِ أَيْدِيهِمْ معناه أهون عليهم أمر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خَلْفِهِمْ آمرهم بجمع الأموال و البخل بها عن الحقوق لتبقي لورثتهم وَ عَنْ أَيْمانِهِمْ أفسد عليهم أمر دينهم بتزيين الضلالة و تحسين الشبهة وَ عَنْ شَمائِلِهِمْ بتحبيب اللذات إليهم و تغليب الشهوات علي قلوبهم وَ لا تَجِدُ أَكْثَرَهُمْ شاكِرِينَ إما أن يكون قال ذلك من جهة الملائكة بإخبار الله إياهم و إما عن ظن منه كما قال سبحانه وَ لَقَدْ صَدَّقَ عَلَيْهِمْ إِبْلِيسُ ظَنَّهُ </w:t>
      </w:r>
      <w:r>
        <w:rPr>
          <w:rStyle w:val="FootnoteAnchor"/>
          <w:rtl w:val="true"/>
        </w:rPr>
        <w:footnoteReference w:id="840"/>
      </w:r>
      <w:r>
        <w:rPr>
          <w:rFonts w:ascii="Amiri" w:hAnsi="Amiri" w:eastAsia="Amiri" w:cs="Amiri"/>
          <w:color w:val="111111"/>
          <w:sz w:val="28"/>
          <w:sz w:val="28"/>
          <w:szCs w:val="28"/>
          <w:rtl w:val="true"/>
          <w:lang w:bidi="ar-SA"/>
        </w:rPr>
        <w:t xml:space="preserve">فإنه لما استزل آدم ظن أن ذريته أيضا سيجيبونه لكونهم أضعف منه مَذْؤُماً أي مذموما أو معيبا أو مهانا لعينا مَدْحُوراً أي مطرودا لَأَمْلَأَنَّ جَهَنَّمَ مِنْكُمْ أي منك و من ذريتك و كفار بني آدم أَجْمَعِينَ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خَلَقْنَا الْإِنْسانَ يعني آدم مِنْ صَلْصالٍ أي من طين يابس تسمع له عند النقر صلصلة أي صوت و قيل طين صلب يخالطه الكثيب و قيل منتن مِنْ حَمَإٍ أي</w:t>
      </w:r>
    </w:p>
    <w:p>
      <w:pPr>
        <w:pStyle w:val="BookText"/>
        <w:rPr/>
      </w:pPr>
      <w:r>
        <w:rPr>
          <w:rFonts w:ascii="IRNazanin" w:hAnsi="IRNazanin" w:eastAsia="IRNazanin"/>
          <w:color w:val="111111"/>
          <w:sz w:val="28"/>
          <w:sz w:val="28"/>
          <w:szCs w:val="28"/>
          <w:rtl w:val="true"/>
          <w:lang w:bidi="fa-IR"/>
        </w:rPr>
        <w:t>که ابلیس مابین دو نفخه که چهل سال طول می‌کشد مرگ را خواهد چشید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 آنچه مرا اغوا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مرا از رحم و بهشتت ناامید کردی، یا اینکه مرا با سجده بر آدم امتحان کردی پس در آنگاه ناامید شدم یا اینکه تو بر ناامیدی من حکم کردی، یا با لعنت کردنت بر من، مرا 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ابلیس اعتقاد داشته باشد که خداوند خلق را فریب داده و ناامید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اعتقاد نیز از جمله اعتقادات شر و نادرست ابلیس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برای آنان خواهم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اولاد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راست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سر راه مستقیم تو تا آن‌ها را با فریب از آن راه باز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مقابل آن ها بر آنان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چند قول 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معنی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دنیا و آخرتشان، و از جهت خوبی‌ها و بدهی‌هایشان، یعنی دنیا را برای آنان زینت داده و آنان را در مورد آخرت به شک می‌اندازم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خوبی‌ها بازداشته و بدی‌ها را برایشان محبوب می‌گردانم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گونه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مقابل و از سمت راست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جایی که می بینند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پشت و چپ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جایی که نمی‌بینند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امام باقر علیه‌السلام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مقابلشان بر آنان وارد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آخرت را در نظر آنان کوچک و خوار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پشتشان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به جمع اموال و بخل ورزیدن در آن به هنگام ادای حقوق دستور می‌دهم تا اموالشان برای ورثه آنان باقی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راستشان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تزیین گمراهی و خوب جلوه دادن شبهه آنان را در امر دینشان به فساد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چپشان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محبوب گرداندن لذت‌ها برای آنان و غلبه دادن انواع شهوت بر قلب‌هایشان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آنان را شکرگزار نمی‌یابی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از جانب ملائکه که خداوند به آنان خبر داده، نقل می‌کند و گمانی از جانب خود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خداوند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ابلیس گمان خود را برای آنان صادق جلوه داد</w:t>
      </w:r>
      <w:r>
        <w:rPr>
          <w:rFonts w:eastAsia="IRNazanin" w:cs="IRNazanin"/>
          <w:color w:val="111111"/>
          <w:sz w:val="28"/>
          <w:szCs w:val="28"/>
          <w:rtl w:val="true"/>
          <w:lang w:bidi="fa-IR"/>
        </w:rPr>
        <w:t>»</w:t>
      </w:r>
      <w:r>
        <w:rPr>
          <w:rStyle w:val="FootnoteAnchor"/>
          <w:rtl w:val="true"/>
        </w:rPr>
        <w:footnoteReference w:id="842"/>
      </w:r>
      <w:r>
        <w:rPr>
          <w:rFonts w:ascii="IRNazanin" w:hAnsi="IRNazanin" w:eastAsia="IRNazanin"/>
          <w:color w:val="111111"/>
          <w:sz w:val="28"/>
          <w:sz w:val="28"/>
          <w:szCs w:val="28"/>
          <w:rtl w:val="true"/>
          <w:lang w:bidi="fa-IR"/>
        </w:rPr>
        <w:t>پس هنگامی که شیطان آدم را به لغزش واداشت گمان کرد که ذریه آدم نیز او را اجابت خواهند کرد چرا که آنان از خود آدم ضعیف‌تر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مذموم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ناپسند یا معیوب، یا خوار شده و ملعون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طرد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جهنم را از شما پر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تو و ذریه تو و فرزندان کافر آدم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را</w:t>
      </w:r>
      <w:r>
        <w:rPr>
          <w:rFonts w:eastAsia="IRNazanin" w:cs="IRNazanin"/>
          <w:color w:val="111111"/>
          <w:sz w:val="28"/>
          <w:szCs w:val="28"/>
          <w:rtl w:val="true"/>
          <w:lang w:bidi="fa-IR"/>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انسان را خلق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آدم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گل خشکی که هنگام ضربه زدن به آن، از آن آهنگ یا صدا شنیده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سفتی که با ریگ مخلوط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حمأ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پایین نزول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پستی که متعلق به گناهکاران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چه می‌شود که تکبر می‌ورزی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یا در آسمان چرا که آن، جایگاه متکبران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مکانی که تو در آن هستی، یا منزلت و مقامی که تو در آن قرار داری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تو از کوچک شدنگان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با گناه ذلیل و خوار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تنها از سوی خداوند سبحان بر زبان برخی فرشتگان جاری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ابلیس معجزه ای دید که به او نشان داد آن کلام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مهلت مرا به تأخیر بینداز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روزی که برانگیخته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قبرهایشان برای مجازات، کلبی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درخواست کرد که در نفخه نخست صور، طعم مرگ را نچشد و خواسته‌اش با مهلت دادن تا روز وقت معلوم اجابت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وقت معلوم، همان نفخه اول است </w:t>
      </w:r>
    </w:p>
    <w:p>
      <w:pPr>
        <w:pStyle w:val="BookText"/>
        <w:rPr/>
      </w:pPr>
      <w:r>
        <w:rPr>
          <w:rFonts w:ascii="Amiri" w:hAnsi="Amiri" w:eastAsia="Amiri" w:cs="Amiri"/>
          <w:color w:val="111111"/>
          <w:sz w:val="28"/>
          <w:sz w:val="28"/>
          <w:szCs w:val="28"/>
          <w:rtl w:val="true"/>
          <w:lang w:bidi="ar-SA"/>
        </w:rPr>
        <w:t xml:space="preserve">من طين متغير مَسْنُونٍ أي مصبوب كأنه أفرغ حتي صار صورة كما يصب الذهب و الفضة و قيل إنه الرطب و قيل مصور عن سيبويه قال أخذ منه سنة الوجه وَ الْجَانَّ أي إبليس أو هو أب الجن و قيل هم الجن نسل إبليس مِنْ قَبْلُ خلق آدم مِنْ نارِ السَّمُومِ أي من نار لها ريح حارة تقتل و قيل نار لا دخان لها و الصواعق تكون منها و قيل السموم النار الملتهبة و أصل آدم كان من تراب و ذلك قوله خَلَقَهُ مِنْ تُرابٍ ثم جعل التراب طينا و ذلك قوله وَ خَلَقْتَهُ مِنْ طِينٍ ثم ترك ذلك الطين حتي تغير و استرخي و ذلك قوله مِنْ حَمَإٍ مَسْنُونٍ ثم ترك حتي جف و ذلك قوله مِنْ صَلْصالٍ فهذه الأقوال لا تناقض فيها إذ هي إخبار عن حالاته المختلفة بَشَراً يعني آدم و سمي بشرا لأنه ظاهر الجلد لا يواريه شعر و لا صوف فَإِذا سَوَّيْتُهُ بإكمال خلقه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نَفَخْتُ فِيهِ مِنْ رُوحِي قال البيضاوي أصل النفخ إجراء الريح في تجويف جسم آخر و لما كان الروح يتعلق أولا بالبخار اللطيف المنبعث من القلب و يفيض عليه القوة الحيوانية فيسري حاملا لها في تجاويف الشرايين إلي أعماق البدن جعل تعليقه بالبدن نفخا و إضافة الروح إلي نفسه للتشريف فَاخْرُجْ مِنْها أي من الجنة أو من السماء أو زمر الملائكة فَإِنَّكَ رَجِيمٌ مطرود من الخير و الكرامة أو شيطان يرجم بالشهب وَ إِنَّ عَلَيْكَ اللَّعْنَةَ هذا الطرد و الإبعاد إِلي يَوْمِ الدِّينِ فإنه منتهي أمد اللعن لأنه يناسب أيام التكليف و قيل إنما حد اللعن به لأنه أبعد غاية تضربها الناس أو لأنه يعذب فيه بما ينسي اللعن معه فيصير كالزائل إِلي يَوْمِ الْوَقْتِ الْمَعْلُومِ المسمي فيه أجلك عند الله أو انقراض الناس كلهم و هو النفخة الأولي أو يوم القيامة رَبِّ بِما أَغْوَيْتَنِي الباء للقسم و ما مصدرية و جوابه لَأُزَيِّنَنَّ لَهُمْ فِي الْأَرْضِ و المعني أقسم بإغوائك إياي لأزينن لهم المعاصي في الدنيا التي هي دار الغرور و قيل للسببية و المعتزلة أولو الإغواء بالنسبة إلي الغي أو التسبب له بأمره إياه بالسجود أو بالإضلال عن طريق الجنة و اعتذروا عن إمهال الله تعالي له و هو سبب لزيادة غيه و تسليطه له علي بني آدم بأن الله علم منه و ممن تبعه أنهم يموتون علي الكفر أمهل أو لم يمهل و أن في إمهاله</w:t>
      </w:r>
    </w:p>
    <w:p>
      <w:pPr>
        <w:pStyle w:val="BookText"/>
        <w:rPr/>
      </w:pPr>
      <w:r>
        <w:rPr>
          <w:rFonts w:ascii="IRNazanin" w:hAnsi="IRNazanin" w:eastAsia="IRNazanin"/>
          <w:color w:val="111111"/>
          <w:sz w:val="28"/>
          <w:sz w:val="28"/>
          <w:szCs w:val="28"/>
          <w:rtl w:val="true"/>
          <w:lang w:bidi="fa-IR"/>
        </w:rPr>
        <w:t>از خاک 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که خالی شده و از آن شکل و تصویر به وجود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سیبویه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سنة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ابلیس یا منظور پدر جنیان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جنیان از نسل ابلیس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آتش 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آتشی که باد داغ و کشنده‌ای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دودی نداشته باشد و صاعقه‌ها یک نوع از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سموم یعنی آتش سوزان و شعله 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آدم از خاک بوده است که در این آیه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از خاک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خاک را به گل تبدیل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گل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گل را رها کرد تا تغییر کرده و نرم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مطابق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بد بوی نمناک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رها کرد تا خشک شود،</w:t>
      </w:r>
    </w:p>
    <w:p>
      <w:pPr>
        <w:pStyle w:val="BookText"/>
        <w:rPr/>
      </w:pPr>
      <w:r>
        <w:rPr>
          <w:rFonts w:ascii="IRNazanin" w:hAnsi="IRNazanin" w:eastAsia="IRNazanin"/>
          <w:color w:val="111111"/>
          <w:sz w:val="28"/>
          <w:sz w:val="28"/>
          <w:szCs w:val="28"/>
          <w:rtl w:val="true"/>
          <w:lang w:bidi="fa-IR"/>
        </w:rPr>
        <w:t>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گفته‌ها هیچ تناقضی وجود ندارد چرا که خبرهایی از حالات مختلف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و بشر نامیده شده است چون پوستش ظاهر است و مو و پشم آن را پنهان نمی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او را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تکمیل خلقتش</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روح خود در آن دمیدم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معنای نفخ، جاری کردن باد در داخل جسمی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روح به بخار لطیف برخاسته از قلب، متعلق است که قدرت حیوانی بر آن غلبه کرده و سپس با آن قدرت در داخل رگ‌ها تا عمق بدن جریان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برای بیان تعلق یافتن روح به بدن از واژه نفخ استفاده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شدن روح به خود، برای تشریف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بهشت یا از آسمان، یا از زمره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تو رانده شده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شده از خیر و کرامت، یا اینکه شیطان با شهاب‌ها رانده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اینکه لعنت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یعنی همین طرد و دورکردن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منتهای مدت لعنت است، چرا که آن متناسب با روزهای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جهت لعنت فرستادن بر ابلیس را تعیین کرد چون دورترین غایتی است که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انتهای غایت زمانی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استفاده می کنند یا به این خاطر است که در آن عذاب می شود به طوری که لعن با آن به فراموش سپرده می شود و مثل از بین رفته می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 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که در نزد خدا، مدت زمان و مهلت تو درنظر گرفته شده است یا روز انقراض تمام مردم که همان زمان نفخه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دمیدن در 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آنچه مرا فریب دادی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 أغویتنی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قسم است و ما، حرف مصدریه و جواب قسم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برای آنان در زمین تزیین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آن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اغوا کردنت مرا، گناهان را برای آنان در دنیایی که دار و مکان غرور و فریب است زینت خواهم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سببیه است و معتزله اغواء را به نسبت به غیّ تأویل کرده‌اند یا تسبّب برای او به امر خداوند برای سجده یا با گمراه کردن از راه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مورد مهلت دادن خداوند به شیطان نیز این گونه توجیه می‌آورند که این ملهت دادن موجب افزایش گمراهی او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کردن شیطان بر بنی‌آدم را نیز این‌گونه توجیه می‌کنند که خداوند با توجه به علمش نسبت به او وپیروانش می‌دانست که آنان چه شیطان مهلت داده شود یا نشود کافر خواهند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مهلت دادن به شیطان، </w:t>
      </w:r>
    </w:p>
    <w:p>
      <w:pPr>
        <w:pStyle w:val="BookText"/>
        <w:rPr/>
      </w:pPr>
      <w:r>
        <w:rPr>
          <w:rFonts w:ascii="Amiri" w:hAnsi="Amiri" w:eastAsia="Amiri" w:cs="Amiri"/>
          <w:color w:val="111111"/>
          <w:sz w:val="28"/>
          <w:sz w:val="28"/>
          <w:szCs w:val="28"/>
          <w:rtl w:val="true"/>
          <w:lang w:bidi="ar-SA"/>
        </w:rPr>
        <w:t>تعريضا لمن خالفه لاستحقاق مزيد الثواب</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صِراطٌ عَلَيَّ مُسْتَقِيمٌ قال الطبرسي فيه وجوه أحدها أنه علي جهة التهديد له كما تقول لغيرك افعل ما شئت و طريقك علي أي لا تفوتني و ثانيها معناه أن ما تذكره من أمر المخلصين و الغاوين طريق ممره علي أي ممر من سلكه مستقيم لا عدول فيه عني و أجازي كلا من الفريقين بما عمل و ثالثها هذا دين مستقيم علي بيانه و الهداية إليه لَيْسَ لَكَ عَلَيْهِمْ سُلْطانٌ أي قدرة علي إكراههم علي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مَنِ اتَّبَعَكَ لأنه إذا قبل منه صار عليه سلطان بعدوله عن الهدي إلي ما يدعوه إليه و قيل استثناء منقطع و المراد و لكن من اتبعك من الغاوين جعل لك علي نفسه سلطانا </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أَسْجُدُ لِمَنْ خَلَقْتَ طِيناً استفهام إنكار هذَا الَّذِي كَرَّمْتَ أي فضلته عَلَيَّ يعني آدم علي نبينا و آله و عليه السلام لَأَحْتَنِكَنَّ أي لأغوين ذُرِّيَّتَهُ و أقودنهم معي إلي المعاصي كما يقاد الدابة بحنكها إذا شد فيه حبل تجر به إِلَّا قَلِيلًا و هم المخلصون و قيل لأحتنكنهم أي لأستولين عليهم و قيل لأستأصلنهم بالإغواء من احتناك الجراد الزرع و هو أن يأكله و يستأصله </w:t>
      </w:r>
      <w:r>
        <w:rPr>
          <w:rStyle w:val="FootnoteAnchor"/>
          <w:rtl w:val="true"/>
        </w:rPr>
        <w:footnoteReference w:id="848"/>
      </w:r>
      <w:r>
        <w:rPr>
          <w:rFonts w:ascii="Amiri" w:hAnsi="Amiri" w:eastAsia="Amiri" w:cs="Amiri"/>
          <w:color w:val="111111"/>
          <w:sz w:val="28"/>
          <w:sz w:val="28"/>
          <w:szCs w:val="28"/>
          <w:rtl w:val="true"/>
          <w:lang w:bidi="ar-SA"/>
        </w:rPr>
        <w:t>وَ اسْتَفْزِزْ الاستفزاز الإزعاج و الاستنهاض علي خفة و إسراع بِصَوْتِكَ أي أضلهم بدعائك و وسوستك من قولهم صوت فلان بفلان إذا دعاه و هذا تهديد في صورة الأمر و قيل بصوتك أي بالغناء و المزامير و الملاهي و قيل كل صوت يدعي به إلي الفساد فهو من صوت الشياطين وَ أَجْلِبْ عَلَيْهِمْ بِخَيْلِكَ وَ رَجِلِكَ الإجلاب السوق بجلبة و هي شدة الصوت أي أجمع عليهم ما قدرت عليه من مكايدك و أتباعك و ذريتك و أعوانك فالباء مزيدة و كل راكب أو ماش في معصية الله من الإنس و الجن</w:t>
      </w:r>
    </w:p>
    <w:p>
      <w:pPr>
        <w:pStyle w:val="BookText"/>
        <w:rPr/>
      </w:pPr>
      <w:r>
        <w:rPr>
          <w:rFonts w:ascii="IRNazanin" w:hAnsi="IRNazanin" w:eastAsia="IRNazanin"/>
          <w:color w:val="111111"/>
          <w:sz w:val="28"/>
          <w:sz w:val="28"/>
          <w:szCs w:val="28"/>
          <w:rtl w:val="true"/>
          <w:lang w:bidi="fa-IR"/>
        </w:rPr>
        <w:t>تعریضی است برای کسانی که با او مخالفت کنند مبنی بر اینکه مستحق ثواب بیشتری خواهند بود</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راهی است مستقیم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چند 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از جهت تهدید برای شیطان آمده باشد؛ همان طور که تو به دیگری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 می‌خواهی بکن، در آخر به من خواهی رسید، یعنی از چشم من دور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آن، این است که هر آنچه در مورد امر مخلصان و گمراهان بیان می‌کنی، راه عبورش از کنار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گذرگاه این راه برای هرکس که از آن عبور کند مستقیم بوده و در این راه از من عدول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دو گروه را طبق اعمالی که انجام داده‌اند جزا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توضیح دادن در مورد آن و هدایت به سوی آن برعهده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آنان قدرت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یعنی قدرت بر واداشتن آنان به گناه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کسی که از تو پیروی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آن فرد از شیطان بپذیرد با منحرف شدن از هدایت به سمت چیزی که شیطان به آن دعوت می‌کند، شیطان بر وی قدرت پیدا می‌کند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استثنای منقطع است و منظور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هرکس از گمراهان، تو را تبعیت کند تو را بر خویش مسلط و صاحب قدرت کرده است</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برای کسی سجده کنم که از خاک او را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استفهام انکاری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که گرامی 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برتری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 بر پیامبر ما و خاندانش و بر اوسلام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لأحتنکن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یقیناً فریب خواهم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ذریه‌اش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با خود به سمت گناهان می‌کشانم درست مانند راندن و کشاندن چهار پا با گلویش، هنگامی که در آن طنابی بسته می شود که با آن کشیده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تعداد کمی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انسان‌های مخلص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یقیناً آنان را رام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چیره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با اغوا و فریب ریشه‌کن خواهم کرد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احتناک الجراد الزرع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این است که ملخ آن را خورده و از ریشه در‌آورد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مزاحمت، تحریک به صورت نرم و آهسته، سرعت بخشیدن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صدایت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با دعوت و وسوسه‌ات گمراه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از این اصطلاح گرفته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فلان بفلان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فردی، شخص دیگری را فرا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تهدید به شکل جمله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صدایت یعنی با آوازه خوانی، آهنگ و لهو و لعب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صدایی که با آن به سمت فساد فرا خوانده شود از صداهای شیاطین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لشکر سواره و پیاده ات آنان را احاطه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با جلبه یعنی با سر و صدای فراوان و شدید یعنی هر آنچه می‌توانی، ازحیله‌ها، پیروان، ذریه و یارانت علیه آنان جمع‌آوری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باء حرف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سواره و پیاده از جن و انس در راه معصیت خدا، </w:t>
      </w:r>
      <w:bookmarkStart w:id="1022" w:name="pg13906_145488"/>
    </w:p>
    <w:p>
      <w:pPr>
        <w:pStyle w:val="BookText"/>
        <w:rPr/>
      </w:pPr>
      <w:bookmarkEnd w:id="1022"/>
      <w:r>
        <w:rPr>
          <w:rFonts w:ascii="Amiri" w:hAnsi="Amiri" w:eastAsia="Amiri" w:cs="Amiri"/>
          <w:color w:val="111111"/>
          <w:sz w:val="28"/>
          <w:sz w:val="28"/>
          <w:szCs w:val="28"/>
          <w:rtl w:val="true"/>
          <w:lang w:bidi="ar-SA"/>
        </w:rPr>
        <w:t xml:space="preserve">فهو من خيل إبليس و رجله و قيل هو من أجلب القوم و جلبوا أي صاحوا أي صح بخيلك و رجلك فاحشرهم عليهم بالإغواء وَ شارِكْهُمْ فِي الْأَمْوالِ وَ الْأَوْلادِ و هو كل مال أصيب من حرام و كل ولد زنا عن ابن عباس و قيل مشاركته في الأموال أنه أمرهم أن يجعلوها سائبة و بحيرة و نحو ذلك و في الأولاد أنه هودهم و نصرهم و مجسهم و قيل إن المراد بالأولاد تسميتهم عبد شمس و عبد الحارث و نحوهما و قيل قتل الموءودة من أولادهم وَ عِدْهُمْ و منهم البقاء </w:t>
      </w:r>
      <w:r>
        <w:rPr>
          <w:rStyle w:val="FootnoteAnchor"/>
          <w:rtl w:val="true"/>
        </w:rPr>
        <w:footnoteReference w:id="851"/>
      </w:r>
      <w:r>
        <w:rPr>
          <w:rFonts w:ascii="Amiri" w:hAnsi="Amiri" w:eastAsia="Amiri" w:cs="Amiri"/>
          <w:color w:val="111111"/>
          <w:sz w:val="28"/>
          <w:sz w:val="28"/>
          <w:szCs w:val="28"/>
          <w:rtl w:val="true"/>
          <w:lang w:bidi="ar-SA"/>
        </w:rPr>
        <w:t>و طول الأمل و أنهم لا يبعثون و كل هذا زجر و تهديد في صورة الأمر وَ كَفي بِرَبِّكَ وَكِيلًا أي حافظا لعباده من الشرك</w:t>
      </w:r>
      <w:r>
        <w:rPr>
          <w:rFonts w:eastAsia="Amiri" w:cs="Amiri" w:ascii="Amiri" w:hAnsi="Amiri"/>
          <w:color w:val="111111"/>
          <w:sz w:val="28"/>
          <w:szCs w:val="28"/>
          <w:rtl w:val="true"/>
          <w:lang w:bidi="ar-SA"/>
        </w:rPr>
        <w:t xml:space="preserve">.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كانَ مِنَ الْجِنِّ هذا دليل من قال إنه ليس من الملائكة و قال الآخرون أي كان من الذين يستترون عن الأبصار من الجن و هو الستر </w:t>
      </w:r>
      <w:r>
        <w:rPr>
          <w:rStyle w:val="FootnoteAnchor"/>
          <w:rtl w:val="true"/>
        </w:rPr>
        <w:footnoteReference w:id="853"/>
      </w:r>
    </w:p>
    <w:p>
      <w:pPr>
        <w:pStyle w:val="BookText"/>
        <w:rPr/>
      </w:pPr>
      <w:r>
        <w:rPr>
          <w:rFonts w:ascii="Amiri" w:hAnsi="Amiri" w:eastAsia="Amiri" w:cs="Amiri"/>
          <w:color w:val="111111"/>
          <w:sz w:val="28"/>
          <w:sz w:val="28"/>
          <w:szCs w:val="28"/>
          <w:rtl w:val="true"/>
          <w:lang w:bidi="ar-SA"/>
        </w:rPr>
        <w:t xml:space="preserve">لِما خَلَقْتُ بِيَدَيَّ أي توليت خلقه بنفسي من غير واسطة و ذكر اليدين لتحقيق الإضافة لخلقه إلي نفسه و قيل أي خلقته بقدرتي أَسْتَكْبَرْتَ أَمْ كُنْتَ مِنَ الْعالِينَ أي أ رفعت نفسك فوق قدرك و تعظمت عن امتثال أمري أم كنت من الذين تعلو أقدارهم عن السجود فتعاليت عنه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3" w:name="__RefHeading___Toc4229147_1468164448"/>
      <w:bookmarkStart w:id="1024" w:name="_Toc471"/>
      <w:bookmarkEnd w:id="1023"/>
      <w:r>
        <w:rPr>
          <w:rtl w:val="true"/>
        </w:rPr>
        <w:t>الأخبار</w:t>
      </w:r>
      <w:bookmarkEnd w:id="1024"/>
    </w:p>
    <w:p>
      <w:pPr>
        <w:pStyle w:val="Heading5"/>
        <w:numPr>
          <w:ilvl w:val="4"/>
          <w:numId w:val="1"/>
        </w:numPr>
        <w:rPr/>
      </w:pPr>
      <w:bookmarkStart w:id="1025" w:name="__RefHeading___Toc4229149_1468164448"/>
      <w:bookmarkStart w:id="1026" w:name="_Toc472"/>
      <w:bookmarkEnd w:id="1025"/>
      <w:r>
        <w:rPr>
          <w:rtl w:val="true"/>
        </w:rPr>
        <w:t>«</w:t>
      </w:r>
      <w:r>
        <w:rPr/>
        <w:t>1</w:t>
      </w:r>
      <w:r>
        <w:rPr>
          <w:rtl w:val="true"/>
        </w:rPr>
        <w:t>»</w:t>
      </w:r>
      <w:bookmarkEnd w:id="1026"/>
    </w:p>
    <w:p>
      <w:pPr>
        <w:pStyle w:val="BookText"/>
        <w:rPr/>
      </w:pPr>
      <w:r>
        <w:rPr>
          <w:rFonts w:ascii="Amiri" w:hAnsi="Amiri" w:eastAsia="Amiri" w:cs="Amiri"/>
          <w:color w:val="111111"/>
          <w:sz w:val="28"/>
          <w:sz w:val="28"/>
          <w:szCs w:val="28"/>
          <w:rtl w:val="true"/>
          <w:lang w:bidi="ar-SA"/>
        </w:rPr>
        <w:t xml:space="preserve">م، تفسير الإمام عليه السلام ج، الإحتجاج بِالْإِسْنَادِ إِلَي أَبِي مُحَمَّدٍ الْعَسْكَرِيِّ عليه السلام فِي خَبَرٍ طَوِيلٍ يَذْكُرُ فِيهِ أَمْرَ الْعَقَبَةِ أَنَّ الْمُنَافِقِينَ قَالُوا لِرَسُولِ اللَّهِ صلي الله عليه و آله أَخْبِرْنَا عَنْ عَلِيٍّ عليه السلام أَ هُوَ أَفْضَلُ أَمْ مَلَائِكَةُ اللَّهِ الْمُقَرَّبُونَ فَقَالَ رَسُولُ اللَّهِ صلي الله عليه و آله وَ هَلْ شُرِّفَتْ مَلَائِكَةُ اللَّهِ إِلَّا بِحُبِّهَا لِمُحَمَّدٍ وَ عَلِيٍّ وَ قَبُولِهَا لِوَلَايَتِهِمَا إِنَّهُ لَا أَحَدَ مِنْ مُحِبِّي عَلِيٍّ عليه السلام نَظَّفَ قَلْبَهُ مِنْ قَذَرِ الْغِشِّ وَ الدَّغَلِ وَ الْغِلِّ وَ نَجَاسَةِ الذُّنُوبِ إِلَّا لَكَانَ أَطْهَرَ وَ أَفْضَلَ مِنَ الْمَلَائِكَةِ وَ هَلْ أَمَرَ اللَّهُ الْمَلَائِكَةَ بِالسُّجُودِ لآِدَمَ إِلَّا لِمَا كَانُوا قَدْ وَضَعُوهُ فِي نُفُوسِهِمْ أَنَّهُ لَا يَصِيرُ فِي الدُّنْيَا خَلْقٌ بَعْدَهُمْ إِذَا رُفِعُوا عَنْهَا </w:t>
      </w:r>
      <w:r>
        <w:rPr>
          <w:rStyle w:val="FootnoteAnchor"/>
          <w:rtl w:val="true"/>
        </w:rPr>
        <w:footnoteReference w:id="855"/>
      </w:r>
      <w:r>
        <w:rPr>
          <w:rFonts w:ascii="Amiri" w:hAnsi="Amiri" w:eastAsia="Amiri" w:cs="Amiri"/>
          <w:color w:val="111111"/>
          <w:sz w:val="28"/>
          <w:sz w:val="28"/>
          <w:szCs w:val="28"/>
          <w:rtl w:val="true"/>
          <w:lang w:bidi="ar-SA"/>
        </w:rPr>
        <w:t xml:space="preserve">إِلَّا وَ هُمْ يَعْنُونَ أَنْفُسَهُمْ أَفْضَلُ مِنْهُمْ فِي الدِّينِ فَضْلًا وَ أَعْلَمُ بِاللَّهِ وَ بِدِينِهِ عِلْماً </w:t>
      </w:r>
      <w:r>
        <w:rPr>
          <w:rStyle w:val="FootnoteAnchor"/>
          <w:rtl w:val="true"/>
        </w:rPr>
        <w:footnoteReference w:id="856"/>
      </w:r>
    </w:p>
    <w:p>
      <w:pPr>
        <w:pStyle w:val="BookText"/>
        <w:rPr/>
      </w:pPr>
      <w:r>
        <w:rPr>
          <w:rFonts w:ascii="IRNazanin" w:hAnsi="IRNazanin" w:eastAsia="IRNazanin"/>
          <w:color w:val="111111"/>
          <w:sz w:val="28"/>
          <w:sz w:val="28"/>
          <w:szCs w:val="28"/>
          <w:rtl w:val="true"/>
          <w:lang w:bidi="fa-IR"/>
        </w:rPr>
        <w:t>لشکر سواره و پیاده شیطان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اجلب القوم و جلبوا است یعنی آنان سر و صدا کرده و فریاد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سواره و پیاده‌ات فریاد برآور و آنان را با فریب و نیرنگ علیه‌شان بسیج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را در اموال و فرزندان مشارکت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مالی که از راه حرام به دست آمده و هر فرزند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او در اموال یعنی شیطان آنان را امر کرده که آن را سائبه و بحیره و امثال آن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مشارکت او در اولاد یعنی آن‌ها را یهودی، نصرانی و مجوس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اولاد، نامگذاری آنها به عبد شمس، عبدحارث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کشتن دختران زنده به گور شده از فرزندانشان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 دادن 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باعث شد آنان آرزوی جاودانگی را داشته و آرزوهای بلند داشته باشند و اینکه آنان برانگیخته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ها ممانعت و تهدیدی به شکل امر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محافظت و نگهبانی خدا آن‌ها را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حافظ بندگانش از شرک است</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دلیل کسانی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ملائکه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دسته از جنیانی است که از چشم پنهان هستند و جن به معنی پوشش است</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آنچه با دو دستم خلق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خودم و بدون واسطه خلقتش را برعهده گرفتم و دو دست را ذکر کرده تا خلق کردن را به خودش اضافه کرده و نسبت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قدرتم او را خلق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ورزیدی یا از بلندمرتبگان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خود را بیش از قدر و منزلتت بالا بردی و خود را از انجام دستور من بزرگتر می‌دانی یا اینکه از کسانی بودی که ارزششان بالاتر از آن است که سجده کنند که از سجده کردن روی برتافتی</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7" w:name="__RefHeading___Toc4229151_1468164448"/>
      <w:bookmarkStart w:id="1028" w:name="_Toc473"/>
      <w:bookmarkEnd w:id="1027"/>
      <w:r>
        <w:rPr>
          <w:rtl w:val="true"/>
        </w:rPr>
        <w:t>روایات</w:t>
      </w:r>
      <w:bookmarkEnd w:id="1028"/>
    </w:p>
    <w:p>
      <w:pPr>
        <w:pStyle w:val="Heading5"/>
        <w:numPr>
          <w:ilvl w:val="4"/>
          <w:numId w:val="1"/>
        </w:numPr>
        <w:rPr/>
      </w:pPr>
      <w:bookmarkStart w:id="1029" w:name="__RefHeading___Toc4229153_1468164448"/>
      <w:bookmarkStart w:id="1030" w:name="_Toc474"/>
      <w:bookmarkEnd w:id="1029"/>
      <w:r>
        <w:rPr>
          <w:rtl w:val="true"/>
        </w:rPr>
        <w:t xml:space="preserve">روایت </w:t>
      </w:r>
      <w:r>
        <w:rPr/>
        <w:t>1</w:t>
      </w:r>
      <w:bookmarkEnd w:id="103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حسن عسکری، 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علیه‌السلام در حدیثی طولانی در مورد مسأله عقبه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به رسول خدا صلی الله و علیه و آله و 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مورد علی علیه‌السلام آگاه ساز که آیا او برتر است یا فرشتگان مقرب خدا؟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با چیزی جز حب محمد و علی شرف و بزرگی پیدا کردند؟ هریک از محبان علی علیه‌السلام که قلبش را از پلیدی غش و دغل، کینه و پلیدی گناهان پاک کند مطهرتر و برتر از ملائکه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مگر جز این است که وقتی خداوند ملائکه به سجده بر آدم فرمان داد آنان آدم را این گونه در جاهای خود جای دادند که هیچ خلقی در دنیا پس از آنان نخواهد بود مگر اینکه آنان – یعنی خود فرشتگان – در دین از آن ها برتر بوده و نسبت به خدا و دینش علم بیشتری داشته و داناترند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فَأَرَادَ اللَّهُ أَنْ يُعَرِّفَهُمْ أَنَّهُمْ قَدْ أَخْطَئُوا فِي ظُنُونِهِمْ وَ اعْتِقَادَاتِهِمْ فَخَلَقَ آدَمَ وَ عَلَّمَهُ الْأَسْمَاءَ كُلَّهَا ثُمَّ عَرَضَهَا عَلَيْهِمْ فَعَجَزُوا عَنْ مَعْرِفَتِهَا فَأَمَرَ آدَمَ أَنْ يُنَبِّئَهُمْ بِهَا وَ عَرَّفَهُمْ فَضْلَهُ فِي الْعِلْمِ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أَخْرَجَ مِنْ صُلْبِ آدَمَ ذُرِّيَّةً </w:t>
      </w:r>
      <w:r>
        <w:rPr>
          <w:rStyle w:val="FootnoteAnchor"/>
          <w:rtl w:val="true"/>
        </w:rPr>
        <w:footnoteReference w:id="860"/>
      </w:r>
      <w:r>
        <w:rPr>
          <w:rFonts w:ascii="Amiri" w:hAnsi="Amiri" w:eastAsia="Amiri" w:cs="Amiri"/>
          <w:color w:val="111111"/>
          <w:sz w:val="28"/>
          <w:sz w:val="28"/>
          <w:szCs w:val="28"/>
          <w:rtl w:val="true"/>
          <w:lang w:bidi="ar-SA"/>
        </w:rPr>
        <w:t xml:space="preserve">مِنْهُمُ الْأَنْبِيَاءُ وَ الرُّسُلُ وَ الْخِيَارُ مِنْ عِبَادِ اللَّهِ أَفْضَلُهُمْ مُحَمَّدٌ ثُمَّ آلُ مُحَمَّدٍ وَ مِنَ الْخِيَارِ الْفَاضِلِينَ مِنْهُمْ أَصْحَابُ مُحَمَّدٍ وَ خِيَارُ أُمَّةِ مُحَمَّدٍ وَ عَرَّفَ الْمَلَائِكَةَ بِذَلِكَ أَنَّهُمْ أَفْضَلُ مِنَ الْمَلَائِكَةِ إِذَا احْتَمَلُوا مَا حُمِّلُوهُ مِنَ الْأَثْقَالِ </w:t>
      </w:r>
      <w:r>
        <w:rPr>
          <w:rStyle w:val="FootnoteAnchor"/>
          <w:rtl w:val="true"/>
        </w:rPr>
        <w:footnoteReference w:id="861"/>
      </w:r>
      <w:r>
        <w:rPr>
          <w:rFonts w:ascii="Amiri" w:hAnsi="Amiri" w:eastAsia="Amiri" w:cs="Amiri"/>
          <w:color w:val="111111"/>
          <w:sz w:val="28"/>
          <w:sz w:val="28"/>
          <w:szCs w:val="28"/>
          <w:rtl w:val="true"/>
          <w:lang w:bidi="ar-SA"/>
        </w:rPr>
        <w:t xml:space="preserve">وَ قَاسُوا مَا هُمْ فِيهِ مِنْ تَعَرُّضِ أَعْوَانِ الشَّيَاطِينِ </w:t>
      </w:r>
      <w:r>
        <w:rPr>
          <w:rStyle w:val="FootnoteAnchor"/>
          <w:rtl w:val="true"/>
        </w:rPr>
        <w:footnoteReference w:id="862"/>
      </w:r>
      <w:r>
        <w:rPr>
          <w:rFonts w:ascii="Amiri" w:hAnsi="Amiri" w:eastAsia="Amiri" w:cs="Amiri"/>
          <w:color w:val="111111"/>
          <w:sz w:val="28"/>
          <w:sz w:val="28"/>
          <w:szCs w:val="28"/>
          <w:rtl w:val="true"/>
          <w:lang w:bidi="ar-SA"/>
        </w:rPr>
        <w:t xml:space="preserve">وَ مُجَاهَدَةِ النُّفُوسِ وَ احْتِمَالِ أَذَي ثِقْلِ الْعِيَالِ وَ الِاجْتِهَادِ فِي طَلَبِ الْحَلَالِ وَ مُعَانَاةِ مُخَاطَرَةِ الْخَوْفِ مِنَ الْأَعْدَاءِ </w:t>
      </w:r>
      <w:r>
        <w:rPr>
          <w:rStyle w:val="FootnoteAnchor"/>
          <w:rtl w:val="true"/>
        </w:rPr>
        <w:footnoteReference w:id="863"/>
      </w:r>
      <w:r>
        <w:rPr>
          <w:rFonts w:ascii="Amiri" w:hAnsi="Amiri" w:eastAsia="Amiri" w:cs="Amiri"/>
          <w:color w:val="111111"/>
          <w:sz w:val="28"/>
          <w:sz w:val="28"/>
          <w:szCs w:val="28"/>
          <w:rtl w:val="true"/>
          <w:lang w:bidi="ar-SA"/>
        </w:rPr>
        <w:t xml:space="preserve">مِنْ لُصُوصٍ مُخَوِّفِينَ وَ مِنْ سَلَاطِينَ جَوَرَةٍ قَاهِرِينَ وَ صُعُوبَةٍ فِي الْمَسَالِكِ فِي الْمَضَايِقِ وَ الْمَخَاوِفِ وَ الْأَجْزَاعِ وَ الْجِبَالِ وَ التِّلَالِ لِتَحْصِيلِ أَقْوَاتِ الْأَنْفُسِ وَ الْعِيَالِ مِنَ الطَّيِّبِ الْحَلَالِ عَرَّفَهُمُ اللَّهُ عَزَّ وَ جَلَّ أَنَّ خِيَارَ الْمُؤْمِنِينَ يَحْتَمِلُونَ هَذِهِ الْبَلَايَا وَ يَتَخَلَّصُونَ مِنْهَا وَ يَتَحَارَبُونَ الشَّيَاطِينَ وَ يَهْزِمُونَهُمْ </w:t>
      </w:r>
      <w:r>
        <w:rPr>
          <w:rStyle w:val="FootnoteAnchor"/>
          <w:rtl w:val="true"/>
        </w:rPr>
        <w:footnoteReference w:id="864"/>
      </w:r>
      <w:r>
        <w:rPr>
          <w:rFonts w:ascii="Amiri" w:hAnsi="Amiri" w:eastAsia="Amiri" w:cs="Amiri"/>
          <w:color w:val="111111"/>
          <w:sz w:val="28"/>
          <w:sz w:val="28"/>
          <w:szCs w:val="28"/>
          <w:rtl w:val="true"/>
          <w:lang w:bidi="ar-SA"/>
        </w:rPr>
        <w:t xml:space="preserve">وَ يُجَاهِدُونَ أَنْفُسَهُمْ بِدَفْعِهَا عَنْ شَهَوَاتِهَا وَ يَغْلِبُونَهَا مَعَ مَا رَكِبَ فِيهِمْ مِنْ شَهْوَةِ الْفُحُولَةِ وَ حُبِّ اللِّبَاسِ وَ الطَّعَامِ وَ الْعِزِّ وَ الرِّئَاسَةِ وَ الْفَخْرِ وَ الْخُيَلَاءِ وَ مُقَاسَاةِ الْعَنَاءِ وَ الْبَلَاءِ مِنْ إِبْلِيسَ لَعَنَهُ اللَّهُ وَ عَفَارِيتِهِ وَ خَوَاطِرِهِمْ وَ إِغْوَائِهِمْ وَ اسْتِهْوَائِهِمْ وَ دَفْعِ مَا يَكِيدُونَهُ </w:t>
      </w:r>
      <w:r>
        <w:rPr>
          <w:rStyle w:val="FootnoteAnchor"/>
          <w:rtl w:val="true"/>
        </w:rPr>
        <w:footnoteReference w:id="865"/>
      </w:r>
      <w:r>
        <w:rPr>
          <w:rFonts w:ascii="Amiri" w:hAnsi="Amiri" w:eastAsia="Amiri" w:cs="Amiri"/>
          <w:color w:val="111111"/>
          <w:sz w:val="28"/>
          <w:sz w:val="28"/>
          <w:szCs w:val="28"/>
          <w:rtl w:val="true"/>
          <w:lang w:bidi="ar-SA"/>
        </w:rPr>
        <w:t xml:space="preserve">مِنْ أَلَمِ الصَّبْرِ عَلَي سَمَاعِ الطَّعْنِ مِنْ أَعْدَاءِ اللَّهِ وَ سَمَاعِ الْمَلَاهِي وَ الشَّتْمِ لِأَوْلِيَاءِ اللَّهِ وَ مَعَ مَا يُقَاسُونَهُ فِي أَسْفَارِهِمْ لِطَلَبِ أَقْوَاتِهِمْ وَ الْهَرَبِ مِنْ أَعْدَاءِ دِينِهِمْ أَوِ الطَّلَبِ لِمَا يألمون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مُعَامَلَتَهُ </w:t>
      </w:r>
      <w:r>
        <w:rPr>
          <w:rStyle w:val="FootnoteAnchor"/>
          <w:rtl w:val="true"/>
        </w:rPr>
        <w:footnoteReference w:id="866"/>
      </w:r>
      <w:r>
        <w:rPr>
          <w:rFonts w:ascii="Amiri" w:hAnsi="Amiri" w:eastAsia="Amiri" w:cs="Amiri"/>
          <w:color w:val="111111"/>
          <w:sz w:val="28"/>
          <w:sz w:val="28"/>
          <w:szCs w:val="28"/>
          <w:rtl w:val="true"/>
          <w:lang w:bidi="ar-SA"/>
        </w:rPr>
        <w:t xml:space="preserve">مِنْ مُخَالِفِيهِمْ فِي دِينِهِمْ قَالَ اللَّهُ عَزَّ وَ جَلَّ يَا مَلَائِكَتِي وَ أَنْتُمْ مِنْ جَمِيعِ ذَلِكَ بِمَعْزِلٍ لَا شَهَوَاتُ الْفُحُولَةِ تُزْعِجُكُمْ </w:t>
      </w:r>
      <w:r>
        <w:rPr>
          <w:rStyle w:val="FootnoteAnchor"/>
          <w:rtl w:val="true"/>
        </w:rPr>
        <w:footnoteReference w:id="867"/>
      </w:r>
      <w:r>
        <w:rPr>
          <w:rFonts w:ascii="Amiri" w:hAnsi="Amiri" w:eastAsia="Amiri" w:cs="Amiri"/>
          <w:color w:val="111111"/>
          <w:sz w:val="28"/>
          <w:sz w:val="28"/>
          <w:szCs w:val="28"/>
          <w:rtl w:val="true"/>
          <w:lang w:bidi="ar-SA"/>
        </w:rPr>
        <w:t>وَ لَا</w:t>
      </w:r>
    </w:p>
    <w:p>
      <w:pPr>
        <w:pStyle w:val="BookText"/>
        <w:rPr/>
      </w:pPr>
      <w:r>
        <w:rPr>
          <w:rFonts w:ascii="IRNazanin" w:hAnsi="IRNazanin" w:eastAsia="IRNazanin"/>
          <w:color w:val="111111"/>
          <w:sz w:val="28"/>
          <w:sz w:val="28"/>
          <w:szCs w:val="28"/>
          <w:rtl w:val="true"/>
          <w:lang w:bidi="fa-IR"/>
        </w:rPr>
        <w:t>پس خداوند خواست که به آنان نشان دهد که در گمان‌ها و اعتقاداتشان دچار خطا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را خلق کرد و تمام اسامی را به او آموخت سپس آن اسامی را بر فرشتگان عرضه کرد اما آنان از شناخت آن اسامی عاجز و ناتوان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به آدم فرمان داد تا فرشتگان را از آن اسامی آگاه کند و از این طریق برتری‌اش نسبت به آنان در علم را به ایشان نشان دهد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از صلب آدم ذریه‌اش را خارج کرد که انبیا، پیامبران و بندگان برگزیده خدا از آن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این ذریه نیز محمد سپس آل محمد است و از جمله برگزیدگان فاضل، اصحاب محمد و برگزیدگان امت محمد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به فرشتگان شناساند که اگر آنان سنگینی‌هایی را که بر دوش آنان نهاده شده، تحمل کنند و اگر تعرض یاران شیاطین، مبارزه با نفس، تحمل آزار و اذیت سنگینی بار عیال، تلاش برای کسب حلال، رنج مخاطره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دشمنان یعنی دزدان هراسناک و سلاطین زورگوی قدرتمند و سختی در راه ها، تنگناها، ترس‌ها، وادی‌ها، کوه‌ها و تپه‌ها برای به دست آوردن قوت جان خود و خانواده از مال پاک و حلال را تحمل کنند در این صورت برتر از فرشتگان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نشان داد که مؤمنان برگزیده این سختی‌ها را تحمل کرده و از آن رهایی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شیاطین نبرد کرده و آنان را شکست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دور کردن نفس از شهوت‌ها به جهاد با نفس می‌روند و علی‌رغم اینکه در ذات آن ها شهوت مردانگی، حب لباس، غذا، عزت، ریاست، فخر، خودبینی و تکبر قرار داده شده است بر شهوت‌ها غلبه می‌کنند و از شیطان که خدا او و عفریت‌هایش را لعنت کند رنج و بلاء می کشند و در برابر وسوسه‌ها، فریب ها و گمراه کردن‌های آنان می ایستند و رنج مصیبتهایی که از دشمنان می بینند تحمل می کنند مانند درد صبر بر شنیدن طعنه از دشمنان خدا و شنیدن آواز لهو لعب و دشنام به اولیای خدا، و سفرهایشان را تحمل می کنند برای کسب روزی و فرار از دشمنان دینشان یا به دست آوردن چیزی که از معامله آن با مخالفان دینشان به درد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فرشتگان من، شما از تمام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دور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شهوت‌های مردانگی شما را رنج می‌دهد و نه </w:t>
      </w:r>
      <w:bookmarkStart w:id="1031" w:name="pg13906_145490"/>
    </w:p>
    <w:p>
      <w:pPr>
        <w:pStyle w:val="BookText"/>
        <w:rPr/>
      </w:pPr>
      <w:bookmarkEnd w:id="1031"/>
      <w:r>
        <w:rPr>
          <w:rFonts w:ascii="Amiri" w:hAnsi="Amiri" w:eastAsia="Amiri" w:cs="Amiri"/>
          <w:color w:val="111111"/>
          <w:sz w:val="28"/>
          <w:sz w:val="28"/>
          <w:szCs w:val="28"/>
          <w:rtl w:val="true"/>
          <w:lang w:bidi="ar-SA"/>
        </w:rPr>
        <w:t>شَهْوَةُ الطَّعَامِ تَحْفِزُكُمْ وَ لَا خَوْفٌ مِنْ أَعْدَاءِ دِينِكُمْ وَ دُنْيَاكُمْ يُنْخَبُ فِي قُلُوبِكُمْ وَ لَا لِإِبْلِيسَ فِي مَلَكُوتِ سَمَاوَاتِي وَ أَرْضِي شُغُلٌ عَلَي إِغْوَاءِ مَلَائِكَتِيَ الَّذِينَ قَدْ عَصَمْتُهُمْ مِنْهُمْ يَا مَلَائِكَتِي فَمَنْ أَطَاعَنِي مِنْهُمْ وَ سَلَّمَ دِينَهُ مِنْ هَذِهِ الْآفَاتِ وَ النَّكَبَاتِ فَقَدِ احْتَمَلَ فِي جَنْبِ مَحَبَّتِي مَا لَمْ تَحْتَمِلُوا وَ اكْتَسَبَ مِنَ الْقُرُبَاتِ إِلَي مَا لَمْ تَكْتَسِبُوا فَلَمَّا عَرَّفَ اللَّهُ مَلَائِكَتَهُ فَضْلَ خِيَارِ أُمَّةِ مُحَمَّدٍ صلي الله عليه و آله وَ شِيعَةِ عَلِيٍّ وَ خُلَفَائِهِ عليهم السلام عَلَيْهِمْ وَ احْتِمَالَهُمْ فِي جَنْبِ مَحَبَّةِ رَبِّهِمْ مَا لَا يَحْتَمِلُهُ الْمَلَائِكَةُ أَبَانَ بَنِي آدَمَ الْخِيَارَ الْمُتَّقِينَ بِالْفَضْلِ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فَلِذَلِكَ فَاسْجُدُوا لآِدَمَ </w:t>
      </w:r>
      <w:r>
        <w:rPr>
          <w:rFonts w:eastAsia="Amiri" w:cs="Amiri" w:ascii="Amiri" w:hAnsi="Amiri"/>
          <w:color w:val="111111"/>
          <w:sz w:val="28"/>
          <w:szCs w:val="28"/>
          <w:rtl w:val="true"/>
          <w:lang w:bidi="ar-SA"/>
        </w:rPr>
        <w:t xml:space="preserve">- </w:t>
      </w:r>
      <w:r>
        <w:rPr>
          <w:rStyle w:val="FootnoteAnchor"/>
          <w:rtl w:val="true"/>
        </w:rPr>
        <w:footnoteReference w:id="868"/>
      </w:r>
      <w:r>
        <w:rPr>
          <w:rFonts w:ascii="Amiri" w:hAnsi="Amiri" w:eastAsia="Amiri" w:cs="Amiri"/>
          <w:color w:val="111111"/>
          <w:sz w:val="28"/>
          <w:sz w:val="28"/>
          <w:szCs w:val="28"/>
          <w:rtl w:val="true"/>
          <w:lang w:bidi="ar-SA"/>
        </w:rPr>
        <w:t xml:space="preserve">لِمَا كَانَ مُشْتَمِلًا عَلَي أَنْوَارِ هَذِهِ الْخَلَائِقِ الْأَفْضَلِينَ وَ لَمْ يَكُنْ سُجُودُهُمْ لآِدَمَ إِنَّمَا كَانَ آدَمُ قِبْلَةً لَهُمْ يَسْجُدُونَ نَحْوَهُ لِلَّهِ عَزَّ وَ جَلَّ وَ كَانَ بِذَلِكَ مُعَظِّماً مُبَجِّلًا لَهُ وَ لَا يَنْبَغِي لِأَحَدٍ أَنْ يَسْجُدَ لِأَحَدٍ مِنْ دُونِ اللَّهِ يَخْضَعَ لَهُ خُضُوعَهُ لِلَّهِ وَ يُعَظِّمَهُ بِالسُّجُودِ لَهُ كَتَعْظِيمِهِ لِلَّهِ وَ لَوْ أَمَرْتُ أَحَداً أَنْ يَسْجُدَ هَكَذَا لِغَيْرِ اللَّهِ لَأَمَرْتُ ضُعَفَاءَ شِيعَتِنَا وَ سَائِرَ الْمُكَلَّفِينَ مِنْ شِيعَتِنَا </w:t>
      </w:r>
      <w:r>
        <w:rPr>
          <w:rFonts w:eastAsia="Amiri" w:cs="Amiri" w:ascii="Amiri" w:hAnsi="Amiri"/>
          <w:color w:val="111111"/>
          <w:sz w:val="28"/>
          <w:szCs w:val="28"/>
          <w:rtl w:val="true"/>
          <w:lang w:bidi="ar-SA"/>
        </w:rPr>
        <w:t xml:space="preserve">- </w:t>
      </w:r>
      <w:r>
        <w:rPr>
          <w:rStyle w:val="FootnoteAnchor"/>
          <w:rtl w:val="true"/>
        </w:rPr>
        <w:footnoteReference w:id="869"/>
      </w:r>
      <w:r>
        <w:rPr>
          <w:rFonts w:ascii="Amiri" w:hAnsi="Amiri" w:eastAsia="Amiri" w:cs="Amiri"/>
          <w:color w:val="111111"/>
          <w:sz w:val="28"/>
          <w:sz w:val="28"/>
          <w:szCs w:val="28"/>
          <w:rtl w:val="true"/>
          <w:lang w:bidi="ar-SA"/>
        </w:rPr>
        <w:t xml:space="preserve">أَنْ يَسْجُدُوا لِمَنْ تَوَسَّطَ فِي عُلُومِ رَسُولِ اللَّهِ صلي الله عليه و آله وَ مَحَّضَ وِدَادَ خَيْرِ خَلْقِ اللَّهِ عَلَيَّ بَعْدَ مُحَمَّدٍ رَسُولِ اللَّهِ وَ احْتَمَلَ الْمَكَارِهَ وَ الْبَلَايَا فِي التَّصْرِيحِ بِإِظْهَارِ حُقُوقِ اللَّهِ وَ لَمْ يُنْكِرْ عَلَيَّ حَقّاً أَرْقُبُهُ عَلَيْهِ قَدْ كَانَ جَهِلَهُ أَوْ أَغْفَلَهُ </w:t>
      </w:r>
      <w:r>
        <w:rPr>
          <w:rStyle w:val="FootnoteAnchor"/>
          <w:rtl w:val="true"/>
        </w:rPr>
        <w:footnoteReference w:id="870"/>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Heading5"/>
        <w:numPr>
          <w:ilvl w:val="4"/>
          <w:numId w:val="1"/>
        </w:numPr>
        <w:rPr/>
      </w:pPr>
      <w:bookmarkStart w:id="1032" w:name="__RefHeading___Toc4229155_1468164448"/>
      <w:bookmarkStart w:id="1033" w:name="_Toc475"/>
      <w:bookmarkEnd w:id="1032"/>
      <w:r>
        <w:rPr>
          <w:rtl w:val="true"/>
        </w:rPr>
        <w:t>بيان</w:t>
      </w:r>
      <w:bookmarkEnd w:id="1033"/>
    </w:p>
    <w:p>
      <w:pPr>
        <w:pStyle w:val="BookText"/>
        <w:rPr/>
      </w:pPr>
      <w:r>
        <w:rPr>
          <w:rFonts w:ascii="Amiri" w:hAnsi="Amiri" w:eastAsia="Amiri" w:cs="Amiri"/>
          <w:color w:val="111111"/>
          <w:sz w:val="28"/>
          <w:sz w:val="28"/>
          <w:szCs w:val="28"/>
          <w:rtl w:val="true"/>
          <w:lang w:bidi="ar-SA"/>
        </w:rPr>
        <w:t>المقاساة المكابدة و تحمل الشدة في الأمر و الأجزاع جمع الجزع بالكسر و قد يفتح و هو منعطف الوادي و وسطه أو مفتتحه أو مكان بالوادي لا شجر فيه و ربما كان رملا و العفريت الخبيث المنكر و النافذ في الأمر المبالغ فيه مع دهاء و حفزه أي دفعه من خلفه و النخب النزع و رجل نخب بكسر الخاء أي جبان لا فؤاد له ذكره الجوهري و قوله عليه السلام أرقبه عليه أي أرصده له و أنتظر رعايته منه أو من قولهم رقبه أي جعل الحبل في رقبته</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4229157_1468164448"/>
      <w:bookmarkStart w:id="1035" w:name="_Toc476"/>
      <w:bookmarkEnd w:id="1034"/>
      <w:r>
        <w:rPr>
          <w:rtl w:val="true"/>
        </w:rPr>
        <w:t>«</w:t>
      </w:r>
      <w:r>
        <w:rPr/>
        <w:t>2</w:t>
      </w:r>
      <w:r>
        <w:rPr>
          <w:rtl w:val="true"/>
        </w:rPr>
        <w:t>»</w:t>
      </w:r>
      <w:bookmarkEnd w:id="1035"/>
    </w:p>
    <w:p>
      <w:pPr>
        <w:pStyle w:val="BookText"/>
        <w:rPr/>
      </w:pPr>
      <w:r>
        <w:rPr>
          <w:rFonts w:ascii="Amiri" w:hAnsi="Amiri" w:eastAsia="Amiri" w:cs="Amiri"/>
          <w:color w:val="111111"/>
          <w:sz w:val="28"/>
          <w:sz w:val="28"/>
          <w:szCs w:val="28"/>
          <w:rtl w:val="true"/>
          <w:lang w:bidi="ar-SA"/>
        </w:rPr>
        <w:t>ج، الإحتجاج فِي جَوَابِ مَسَائِلِ الزِّنْدِيقِ عَنْ أَبِي عَبْدِ اللَّهِ عليه السلام أَنَّهُ سَأَلَ أَ يَصْلُحُ السُّجُودُ لِغَيْرِ اللَّهِ قَالَ لَا قَالَ فَكَيْفَ أَمَرَ اللَّهُ الْمَلَائِكَةَ بِالسُّجُودِ فَقَالَ إِنَّ مَنْ سَجَدَ بِأَمْرِ اللَّهِ فَقَدْ سَجَدَ لِلَّهِ فَكَانَ سُجُودُهُ لِلَّهِ إِذْ كَانَ عَنْ أَمْرِ اللَّهِ ثُمَّ قَالَ عليه السلام فَأَمَّا إِبْلِيسُ فَعَبْدٌ خَلَقَهُ</w:t>
      </w:r>
    </w:p>
    <w:p>
      <w:pPr>
        <w:pStyle w:val="BookText"/>
        <w:rPr/>
      </w:pPr>
      <w:r>
        <w:rPr>
          <w:rFonts w:ascii="IRNazanin" w:hAnsi="IRNazanin" w:eastAsia="IRNazanin"/>
          <w:color w:val="111111"/>
          <w:sz w:val="28"/>
          <w:sz w:val="28"/>
          <w:szCs w:val="28"/>
          <w:rtl w:val="true"/>
          <w:lang w:bidi="fa-IR"/>
        </w:rPr>
        <w:t>شهوت غذا شما را تحریک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ترسی از دشمنان دین و دنیایتان در قلب‌هایتان رخنه می‌کند و نه ابلیس در ملکوت آسمان‌ها و زمین من مشغول فریفتن فرشتگان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فرشتگانی که آنان را از چنین مسائلی عصمت داده و معصوم 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فرشتگان من هریک از آنان مرا اطاعت کرده و دینش را از این آفات و مصیبت‌ها سالم نگه دارد در کنار محبت من ظرفیتی را پیدا می‌کند که شما پیدا نکردید و از نزدیکی به من چیزی را کسب می‌کند که شما کسب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فرشتگان را با فضیلت و برتری برگزیدگان امت محمد صلی الله علیه و آله و سلم و پیروان علی و جانشینان وی بر آنان آشنا کرد و این که آنان در ظرفیت پذیرش محبت پروردگارشان چنانند که ملائکه قادر با آن نیستند برگزیدگان باتقوا را با تفضّل بر ایشان به فرزندان آدم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بر آدم سجده کنید چون او دربرگیرنده نورهای این خلایق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سجده آنان بر آدم نبود بلکه آدم برای آنان قبله‌ای بود که به سمت آن برای خداوند عزوجل سجده می‌کردند و از این طریق او را تعظیم و تبجیل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کسی برای احدی غیر از خدا سجده کرده و چنان که برای خدا خشوع می‌کند برای او خشوع کرده و مانند تعظیمش برای خدا، فرد دیگری را با سجده بزرگ و گرامی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بخواهم به کسی فرمان دهم که این گونه برای غیرخدا سجده کند، یقیناً به ضعفای شیعه ما و سایر مکلفین از شیعه ما امر می‌کردم تا پس از محمد بر علی کسی که واسطه علوم رسول خدا صلی الله علیه و آله و سلم است و خود را وقف دوستی بهترین خلق خدا کرده و در تصریح به اظهار حقوق خدا سختی‌ها و مشکلات را تحمل کرده است سجده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هیچ حقی را که آن را نمی شناخته یا از آن غافل بوده بر من انکار نکرده است در حالی که بر او ناظر و مراقب بودم </w:t>
      </w:r>
      <w:r>
        <w:rPr>
          <w:rStyle w:val="FootnoteAnchor"/>
          <w:rtl w:val="true"/>
        </w:rPr>
        <w:footnoteReference w:id="87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p>
    <w:p>
      <w:pPr>
        <w:pStyle w:val="Heading5"/>
        <w:numPr>
          <w:ilvl w:val="4"/>
          <w:numId w:val="1"/>
        </w:numPr>
        <w:rPr/>
      </w:pPr>
      <w:bookmarkStart w:id="1036" w:name="__RefHeading___Toc4229159_1468164448"/>
      <w:bookmarkStart w:id="1037" w:name="_Toc477"/>
      <w:bookmarkEnd w:id="1036"/>
      <w:r>
        <w:rPr>
          <w:rtl w:val="true"/>
        </w:rPr>
        <w:t>شرح</w:t>
      </w:r>
      <w:bookmarkEnd w:id="1037"/>
    </w:p>
    <w:p>
      <w:pPr>
        <w:pStyle w:val="BookText"/>
        <w:rPr/>
      </w:pPr>
      <w:r>
        <w:rPr>
          <w:rFonts w:ascii="IRNazanin" w:hAnsi="IRNazanin" w:eastAsia="IRNazanin"/>
          <w:color w:val="111111"/>
          <w:sz w:val="28"/>
          <w:sz w:val="28"/>
          <w:szCs w:val="28"/>
          <w:rtl w:val="true"/>
          <w:lang w:bidi="fa-IR"/>
        </w:rPr>
        <w:t>مقاساة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سرسختی و تحمل سختی در یک کار، اجزاع جمع جزع با کسره، گاهی نیز فتحه می‌گیرد و به معنی پیچ یک وادی، وسط یا محل ورودی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مکانی در وادی که هیچ درختی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معنایش ریگ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خبیث منکر و متنفذ در کار درحالی که با زیرکی در آن مبالغه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حفزه یعنی او را از پشت هل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نخب با کسره خاء یعنی مرد ترسوی بزدل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امام علیه‌السلام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ارقبه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او نظارت دارم و منتظر سرپرستی او از آن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این گفته عرب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ریسمان را بر گردن او قرار داد</w:t>
      </w:r>
      <w:r>
        <w:rPr>
          <w:rFonts w:eastAsia="IRNazanin" w:cs="IRNazanin"/>
          <w:color w:val="111111"/>
          <w:sz w:val="28"/>
          <w:szCs w:val="28"/>
          <w:rtl w:val="true"/>
          <w:lang w:bidi="fa-IR"/>
        </w:rPr>
        <w:t>.</w:t>
      </w:r>
    </w:p>
    <w:p>
      <w:pPr>
        <w:pStyle w:val="Heading5"/>
        <w:numPr>
          <w:ilvl w:val="4"/>
          <w:numId w:val="1"/>
        </w:numPr>
        <w:rPr/>
      </w:pPr>
      <w:bookmarkStart w:id="1038" w:name="__RefHeading___Toc4229161_1468164448"/>
      <w:bookmarkStart w:id="1039" w:name="_Toc478"/>
      <w:bookmarkEnd w:id="1038"/>
      <w:r>
        <w:rPr>
          <w:rtl w:val="true"/>
        </w:rPr>
        <w:t xml:space="preserve">روایت </w:t>
      </w:r>
      <w:r>
        <w:rPr/>
        <w:t>2</w:t>
      </w:r>
      <w:bookmarkEnd w:id="1039"/>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سؤالات زندیق از امام صادق علیه‌السلام آمده است که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سجده برای غیر خدا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خداوند فرشتگان را به سجده فرمان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امر خدا سجده کردند برای خدا سجده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با دستور خدا باشد، پس برای خدا نیز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ابلیس،او بنده ای است که خداوند خلقش کرد </w:t>
      </w:r>
      <w:bookmarkStart w:id="1040" w:name="pg13906_145491"/>
    </w:p>
    <w:p>
      <w:pPr>
        <w:pStyle w:val="BookText"/>
        <w:rPr/>
      </w:pPr>
      <w:bookmarkEnd w:id="1040"/>
      <w:r>
        <w:rPr>
          <w:rFonts w:ascii="Amiri" w:hAnsi="Amiri" w:eastAsia="Amiri" w:cs="Amiri"/>
          <w:color w:val="111111"/>
          <w:sz w:val="28"/>
          <w:sz w:val="28"/>
          <w:szCs w:val="28"/>
          <w:rtl w:val="true"/>
          <w:lang w:bidi="ar-SA"/>
        </w:rPr>
        <w:t xml:space="preserve">لِيَعْبُدَهُ وَ يُوَحِّدَهُ وَ قَدْ عَلِمَ حِينَ خَلَقَهُ مَا هُوَ وَ إِلَي مَا يَصِيرُ فَلَمْ يَزَلْ يَعْبُدُهُ مَعَ مَلَائِكَتِهِ حَتَّي امْتَحَنَهُ بِسُجُودِ آدَمَ فَامْتَنَعَ مِنْ ذَلِكَ حَسَداً وَ شَقَاوَةً غَلَبَتْ عَلَيْهِ فَلَعَنَهُ عِنْدَ ذَلِكَ وَ أَخْرَجَهُ عَنْ صُفُوفِ الْمَلَائِكَةِ وَ أَنْزَلَهُ إِلَي الْأَرْضِ مَدْحُوراً فَصَارَ عَدُوَّ آدَمَ وَ وُلْدِهِ بِذَلِكَ السَّبَبِ وَ مَا لَهُ مِنَ السَّلْطَنَةِ عَلَي وُلْدِهِ إِلَّا الْوَسْوَسَةُ وَ الدُّعَاءُ إِلَي غَيْرِ السَّبِيلِ وَ قَدْ أَقَرَّ مَعَ مَعْصِيَتِهِ لِرَبِّهِ بِرُبُوبِيَّتِهِ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1" w:name="__RefHeading___Toc4229163_1468164448"/>
      <w:bookmarkStart w:id="1042" w:name="_Toc479"/>
      <w:bookmarkEnd w:id="1041"/>
      <w:r>
        <w:rPr>
          <w:rtl w:val="true"/>
        </w:rPr>
        <w:t>«</w:t>
      </w:r>
      <w:r>
        <w:rPr/>
        <w:t>3</w:t>
      </w:r>
      <w:r>
        <w:rPr>
          <w:rtl w:val="true"/>
        </w:rPr>
        <w:t>»</w:t>
      </w:r>
      <w:bookmarkEnd w:id="1042"/>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الْمُتَوَكِّلِ وَ مَاجِيلَوَيْهِ مَعاً عَنْ مُحَمَّدٍ الْعَطَّارِ عَنْ أَحْمَدَ بْنِ مُحَمَّدٍ عَنِ الْحُسَيْنِ بْنِ سَيْفٍ عَنْ أَخِيهِ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سَجَدَتِ الْمَلَائِكَةُ لآِدَمَ عليه السلام وَ وَضَعُوا جِبَاهَهُمْ عَلَي الْأَرْضِ قَالَ نَعَمْ تَكْرِمَةً مِنَ اللَّهِ تَعَالَي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3" w:name="__RefHeading___Toc4229165_1468164448"/>
      <w:bookmarkStart w:id="1044" w:name="_Toc480"/>
      <w:bookmarkEnd w:id="1043"/>
      <w:r>
        <w:rPr>
          <w:rtl w:val="true"/>
        </w:rPr>
        <w:t>«</w:t>
      </w:r>
      <w:r>
        <w:rPr/>
        <w:t>4</w:t>
      </w:r>
      <w:r>
        <w:rPr>
          <w:rtl w:val="true"/>
        </w:rPr>
        <w:t>»</w:t>
      </w:r>
      <w:bookmarkEnd w:id="1044"/>
    </w:p>
    <w:p>
      <w:pPr>
        <w:pStyle w:val="BookText"/>
        <w:rPr/>
      </w:pPr>
      <w:r>
        <w:rPr>
          <w:rFonts w:ascii="Amiri" w:hAnsi="Amiri" w:eastAsia="Amiri" w:cs="Amiri"/>
          <w:color w:val="111111"/>
          <w:sz w:val="28"/>
          <w:sz w:val="28"/>
          <w:szCs w:val="28"/>
          <w:rtl w:val="true"/>
          <w:lang w:bidi="ar-SA"/>
        </w:rPr>
        <w:t>ف، تحف العقول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السُّجُودَ مِنَ الْمَلَائِكَةِ لآِدَمَ لَمْ يَكُنْ لآِدَمَ وَ إِنَّمَا كَانَ ذَلِكَ طَاعَةً لِلَّهِ وَ مَحَبَّةً مِنْهُمْ لآِدَمَ </w:t>
      </w:r>
      <w:r>
        <w:rPr>
          <w:rStyle w:val="FootnoteAnchor"/>
          <w:rtl w:val="true"/>
        </w:rPr>
        <w:footnoteReference w:id="8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5" w:name="__RefHeading___Toc4229167_1468164448"/>
      <w:bookmarkStart w:id="1046" w:name="_Toc481"/>
      <w:bookmarkEnd w:id="1045"/>
      <w:r>
        <w:rPr>
          <w:rtl w:val="true"/>
        </w:rPr>
        <w:t>«</w:t>
      </w:r>
      <w:r>
        <w:rPr/>
        <w:t>5</w:t>
      </w:r>
      <w:r>
        <w:rPr>
          <w:rtl w:val="true"/>
        </w:rPr>
        <w:t>»</w:t>
      </w:r>
      <w:bookmarkEnd w:id="1046"/>
    </w:p>
    <w:p>
      <w:pPr>
        <w:pStyle w:val="BookText"/>
        <w:rPr/>
      </w:pPr>
      <w:r>
        <w:rPr>
          <w:rFonts w:ascii="Amiri" w:hAnsi="Amiri" w:eastAsia="Amiri" w:cs="Amiri"/>
          <w:color w:val="111111"/>
          <w:sz w:val="28"/>
          <w:sz w:val="28"/>
          <w:szCs w:val="28"/>
          <w:rtl w:val="true"/>
          <w:lang w:bidi="ar-SA"/>
        </w:rPr>
        <w:t xml:space="preserve">ج، الإحتجاج عَنْ مُوسَي بْنِ جَعْفَرٍ عَنْ آبَائِهِ عليهم السلام أَنَّ يَهُودِيّاً سَأَلَ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مُعْجِزَاتِ النَّبِيِّ فِي مُقَابَلَةِ مُعْجِزَاتِ الْأَنْبِيَاءِ فَقَالَ هَذَا آدَمُ أَسْجَدَ اللَّهُ لَهُ مَلَائِكَتَهُ فَهَلْ فَعَلَ بِمُحَمَّدٍ شَيْئاً مِنْ هَذَا فَقَالَ عَلِيٌّ عليه السلام لَقَدْ كَانَ ذَلِكَ وَ لَكِنْ أَسْجَدَ اللَّهُ لآِدَمَ مَلَائِكَتَهُ فَإِنَّ سُجُودَهُمْ لَمْ يَكُنْ سُجُودَ طَاعَةٍ أَنَّهُمْ عَبَدُوا آدَمَ مِنْ دُونِ اللَّهِ عَزَّ وَ جَلَّ وَ لَكِنِ اعْتِرَافاً لآِدَمَ بِالْفَضِيلَةِ وَ رَحْمَةً مِنَ اللَّهِ لَهُ وَ مُحَمَّدٌ صلي الله عليه و آله أُعْطِيَ مَا هُوَ أَفْضَلُ مِنْ هَذَا إِنَّ اللَّهَ جَلَّ وَ عَلَا صَلَّي عَلَيْهِ فِي جَبَرُوتِهِ وَ الْمَلَائِكَةَ بِأَجْمَعِهَا وَ تَعَبَّدَ الْمُؤْمِنُونَ بِالصَّلَاةِ عَلَيْهِ فَهَذِهِ زِيَادَةٌ لَهُ يَا يَهُودِيُّ</w:t>
      </w:r>
      <w:r>
        <w:rPr>
          <w:rStyle w:val="FootnoteAnchor"/>
          <w:rtl w:val="true"/>
        </w:rPr>
        <w:footnoteReference w:id="8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7" w:name="__RefHeading___Toc4229169_1468164448"/>
      <w:bookmarkStart w:id="1048" w:name="_Toc482"/>
      <w:bookmarkEnd w:id="1047"/>
      <w:r>
        <w:rPr>
          <w:rtl w:val="true"/>
        </w:rPr>
        <w:t>«</w:t>
      </w:r>
      <w:r>
        <w:rPr/>
        <w:t>6</w:t>
      </w:r>
      <w:r>
        <w:rPr>
          <w:rtl w:val="true"/>
        </w:rPr>
        <w:t>»</w:t>
      </w:r>
      <w:bookmarkEnd w:id="1048"/>
    </w:p>
    <w:p>
      <w:pPr>
        <w:pStyle w:val="BookText"/>
        <w:rPr/>
      </w:pPr>
      <w:r>
        <w:rPr>
          <w:rFonts w:ascii="Amiri" w:hAnsi="Amiri" w:eastAsia="Amiri" w:cs="Amiri"/>
          <w:color w:val="111111"/>
          <w:sz w:val="28"/>
          <w:sz w:val="28"/>
          <w:szCs w:val="28"/>
          <w:rtl w:val="true"/>
          <w:lang w:bidi="ar-SA"/>
        </w:rPr>
        <w:t>ن، عيون أخبار الرضا عليه السلام الْحَسَنُ بْنُ مُحَمَّدِ بْنِ سَعِيدٍ الْهَاشِمِيُّ عَنْ فُرَاتِ بْنِ إِبْرَاهِيمَ عَنْ مُحَمَّدِ بْنِ أَحْمَدَ بْنِ عَلِيٍّ الْهَمْدَانِيِّ عَنِ الْعَبَّاسِ بْنِ عَبْدِ اللَّهِ الْبُخَارِيِّ عَنْ مُحَمَّدِ بْنِ الْقَاسِمِ بْنِ إِبْرَاهِيمَ عَنْ أَبِي الصَّلْتِ الْهَرَوِيِّ عَنِ الرِّضَا عَنْ آبَائِهِ عَنْ أَمِيرِ الْمُؤْمِنِينَ عليه السلام قَالَ قَالَ رَسُولُ اللَّهِ صلي الله عليه وآله</w:t>
      </w:r>
    </w:p>
    <w:p>
      <w:pPr>
        <w:pStyle w:val="BookText"/>
        <w:rPr/>
      </w:pPr>
      <w:r>
        <w:rPr>
          <w:rFonts w:ascii="IRNazanin" w:hAnsi="IRNazanin" w:eastAsia="IRNazanin"/>
          <w:color w:val="111111"/>
          <w:sz w:val="28"/>
          <w:sz w:val="28"/>
          <w:szCs w:val="28"/>
          <w:rtl w:val="true"/>
          <w:lang w:bidi="fa-IR"/>
        </w:rPr>
        <w:t>تا او را عبادت کرده و یگانه بداند و هنگامی که خداوند او را خلق کرد می‌دانست او کیست و سرنوشتش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پیوسته به همراه فرشتگان خدا را عبادت می‌کرد تا اینکه خداوند او را با سجده بر آدم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از روی حسد و سنگ‌دلی که بر او چیره شده بود امتناع ورزید و خداوند در آن هنگام او را لعن کرده، از صف فرشتگان بیرونش کرد و سرگردان و رانده شده او را به سوی زمین پایین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این علت دشمن آدم و فرزندان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فرزندان آدم قدرتی جز وسوسه و دعوت به راه نادرست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رغم نافرمانی از پروردگارش به ربوبیت او معترف است</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9" w:name="__RefHeading___Toc4229171_1468164448"/>
      <w:bookmarkStart w:id="1050" w:name="_Toc483"/>
      <w:bookmarkEnd w:id="1049"/>
      <w:r>
        <w:rPr>
          <w:rtl w:val="true"/>
        </w:rPr>
        <w:t xml:space="preserve">روایت </w:t>
      </w:r>
      <w:r>
        <w:rPr/>
        <w:t>3</w:t>
      </w:r>
      <w:bookmarkEnd w:id="1050"/>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بصیر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ملائکه بر آدم علیه‌السلام سجده کرده و پیشانی‌هایشان را بر زمین گذاشتند؟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احترام به خداوند متعال</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4229173_1468164448"/>
      <w:bookmarkStart w:id="1052" w:name="_Toc484"/>
      <w:bookmarkEnd w:id="1051"/>
      <w:r>
        <w:rPr>
          <w:rtl w:val="true"/>
        </w:rPr>
        <w:t xml:space="preserve">روایت </w:t>
      </w:r>
      <w:r>
        <w:rPr/>
        <w:t>4</w:t>
      </w:r>
      <w:bookmarkEnd w:id="1052"/>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فرشتگان بر آدم، برای آدم نبود بلکه تنها برای اطاعت خدا و از روی محبت آنان به آدم بود</w:t>
      </w:r>
      <w:r>
        <w:rPr>
          <w:rStyle w:val="FootnoteAnchor"/>
          <w:rtl w:val="true"/>
        </w:rPr>
        <w:footnoteReference w:id="8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3" w:name="__RefHeading___Toc4229175_1468164448"/>
      <w:bookmarkStart w:id="1054" w:name="_Toc485"/>
      <w:bookmarkEnd w:id="1053"/>
      <w:r>
        <w:rPr>
          <w:rtl w:val="true"/>
        </w:rPr>
        <w:t xml:space="preserve">روایت </w:t>
      </w:r>
      <w:r>
        <w:rPr/>
        <w:t>5</w:t>
      </w:r>
      <w:bookmarkEnd w:id="1054"/>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یهودی از امیرالمؤمنین علیه‌السلام در مورد معجزه‌های پیامبر در مقایسه با معجزه‌های دیگر پیامبران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فرشتگانش را برای آدم به سجده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محمد نیز چنین کاری کرد؟ 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اتفاقی افتاده است ولی خداوند فرشتگانش را برای آدم به سجده درآورد و سجده آنان سجده اطاعت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غیر ازخدای عزوجل آدم را عبادت کردند ولی معترف به فضیلت و برتری آدم بودند و می‌دانستند که این رحمتی از جانب خداوند برای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محمد صلی الله علیه و آله چیزی برتر از این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و تمام فرشتگان در جبروت خود بر محمد نماز گزاردند و مؤمنان به نماز خواندن بر وی دستور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چیز بیشتری است که او داشت</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5" w:name="__RefHeading___Toc4229177_1468164448"/>
      <w:bookmarkStart w:id="1056" w:name="_Toc486"/>
      <w:bookmarkEnd w:id="1055"/>
      <w:r>
        <w:rPr>
          <w:rtl w:val="true"/>
        </w:rPr>
        <w:t xml:space="preserve">روایت </w:t>
      </w:r>
      <w:r>
        <w:rPr/>
        <w:t>6</w:t>
      </w:r>
      <w:bookmarkEnd w:id="1056"/>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علیه‌السلام نقل می‌کند که پیامبر صلی الله علیه و آله و 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اللَّهَ فَضَّلَ أَنْبِيَاءَهُ الْمُرْسَلِينَ عَلَي مَلَائِكَتِهِ الْمُقَرَّبِينَ وَ فَضَّلَنِي عَلَي جَمِيعِ النَّبِيِّينَ وَ الْمُرْسَلِينَ وَ الْفَضْلُ بَعْدِي لَكَ يَا عَلِيُّ وَ لِلْأَئِمَّةِ مِنْ بَعْدِكَ وَ سَاقَ الْحَدِيثَ إِلَي أَنْ قَالَ ثُمَّ إِنَّ اللَّهَ تَبَارَكَ وَ تَعَالَي خَلَقَ آدَمَ فَأَوْدَعَنَا صُلْبَهُ وَ أَمَرَ الْمَلَائِكَةَ بِالسُّجُودِ لَهُ تَعْظِيماً لَنَا وَ إِكْرَاماً وَ كَانَ سُجُودُهُمْ لِلَّهِ عَزَّ وَ جَلَّ عُبُودِيَّةً وَ لآِدَمَ إِكْرَاماً وَ طَاعَةً لِكَوْنِنَا فِي صُلْبِهِ فَكَيْفَ لَا نَكُونُ أَفْضَلَ مِنَ الْمَلَائِكَةِ وَ قَدْ سَجَدُوا لآِدَمَ كُلُّهُمْ أَجْمَعُونَ الْخَبَرَ </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المسلمين قد أجمعوا علي أن ذلك السجود لم يكن سجود عبادة لأنها لغير الله تعالي توجب الشرك ثم اختلفوا علي ثلاثة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السجود كان لله تعالي و آدم علي نبينا و آله و عليه السلام كان قبلة و هو قول أبي علي الجبائي و أبي القاسم البلخي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السجود في أصل اللغة هو الانقياد و الخضوع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تري الأُكم فيها سُجَّدا للحوافر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الجبال الصغار و التِلال كانت مذللة لحوافر الخيول و منه قوله تعالي وَ النَّجْمُ وَ الشَّجَرُ يَسْجُدانِ </w:t>
      </w:r>
      <w:r>
        <w:rPr>
          <w:rStyle w:val="FootnoteAnchor"/>
          <w:rtl w:val="true"/>
        </w:rPr>
        <w:footnoteReference w:id="881"/>
      </w:r>
      <w:r>
        <w:rPr>
          <w:rFonts w:ascii="Amiri" w:hAnsi="Amiri" w:eastAsia="Amiri" w:cs="Amiri"/>
          <w:color w:val="111111"/>
          <w:sz w:val="28"/>
          <w:sz w:val="28"/>
          <w:szCs w:val="28"/>
          <w:rtl w:val="true"/>
          <w:lang w:bidi="ar-SA"/>
        </w:rPr>
        <w:t xml:space="preserve">و أورد عليه بأن المتبادر من السجود وضع الجبهة علي الأرض فيجب الحمل عليه ما لم يدل دليل علي خلافه و يؤيده قوله تعالي فَقَعُوا لَهُ ساجِدِينَ </w:t>
      </w:r>
      <w:r>
        <w:rPr>
          <w:rStyle w:val="FootnoteAnchor"/>
          <w:rtl w:val="true"/>
        </w:rPr>
        <w:footnoteReference w:id="882"/>
      </w:r>
      <w:r>
        <w:rPr>
          <w:rFonts w:ascii="Amiri" w:hAnsi="Amiri" w:eastAsia="Amiri" w:cs="Amiri"/>
          <w:color w:val="111111"/>
          <w:sz w:val="28"/>
          <w:sz w:val="28"/>
          <w:szCs w:val="28"/>
          <w:rtl w:val="true"/>
          <w:lang w:bidi="ar-SA"/>
        </w:rPr>
        <w:t>و يدل عليه صريحا بعض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السجود كان تعظيما لآدم علي نبينا و آله و عليه السلام و تكرمة له و هو في الحقيقة عبادة لله تعالي لكونه بأمره و هو مختار جماعة من المفسرين و هو الأظهر من مجموع الأخبار التي أوردناها و إن كان الخبر الأول يؤيد الوجه الأول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قد ظهر مما أوردنا من الأخبار أن السجود لا يجوز لغير الله ما لم يكن عن أمره و أن المسجود له لا يكون معبودا مطلقا بل قد يكون السجود تحية لا عبادة و إن لم يجز إيقاعه إلا بأمره تعالي و أن أمره سبحانه للملائكة بالسجود لآدم علي</w:t>
      </w:r>
    </w:p>
    <w:p>
      <w:pPr>
        <w:pStyle w:val="BookText"/>
        <w:rPr/>
      </w:pPr>
      <w:r>
        <w:rPr>
          <w:rFonts w:ascii="IRNazanin" w:hAnsi="IRNazanin" w:eastAsia="IRNazanin"/>
          <w:color w:val="111111"/>
          <w:sz w:val="28"/>
          <w:sz w:val="28"/>
          <w:szCs w:val="28"/>
          <w:rtl w:val="true"/>
          <w:lang w:bidi="fa-IR"/>
        </w:rPr>
        <w:t>خداوند انبیا مرسلین را بر فرشتگان مقرب برتری داد و مرا بر تمام پیامبران و مرسلین برتری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و برتری بعد از من از آن تو و امامان پس از تو است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را ادامه داد تا اینکه ایشان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سپس خداوند تبارک و تعالی آدم را آفرید و صلب او را برای ما به امانت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بزرگداشت و احترام به ما به فرشتگان فرمان داد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کنند و سجده آنان برای خداوند عزوجل از روی عبودیت و برای آدم برای احترام و اطاعت بود چون ما در کمر آدم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ما از فرشتگان برتر نیستیم درحالی که تمامی آنان بر آدم سجده کردند؟ ادامه حدیث</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مسلمانان بر این مسأله اجماع دارند که آن سجده، سجده عبادت نبوده است چرا که چنین سجده‌ای برای غیر خداوند متعال موجب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سه قول اختلاف نظر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سجده برای خداوند متعال بود و آدم علیه‌السلام قبله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ابوعلی حبایی و ابوالقاسم بلخی و گروهی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در اصل لغت به معنی فرمانبرداری و خشوع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بلندی‌ها را می‌بینی که برای سم‌ها سجده‌کنان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کوه‌های کوچک و تپه‌ها در مقابل سم‌های اسبان خاشع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است قول خداوند متعال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گیاه و درخت سجده می‌کنند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و در جواب آورده شده است که</w:t>
      </w:r>
    </w:p>
    <w:p>
      <w:pPr>
        <w:pStyle w:val="BookText"/>
        <w:rPr/>
      </w:pPr>
      <w:r>
        <w:rPr>
          <w:rFonts w:ascii="IRNazanin" w:hAnsi="IRNazanin" w:eastAsia="IRNazanin"/>
          <w:color w:val="111111"/>
          <w:sz w:val="28"/>
          <w:sz w:val="28"/>
          <w:szCs w:val="28"/>
          <w:rtl w:val="true"/>
          <w:lang w:bidi="fa-IR"/>
        </w:rPr>
        <w:t>آنچه از شنیدن لفظ سجده به ذهن متبادر می‌شود قراردادن پیشانی بر زمین است پس تا زمانی که دلیل و قرینه‌ای بر خلاف این مضمون دلالت نکند باید سجده را بر همین معنا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خداوند متعال آن را تأیید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او به سجده بیفتید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برخی روایات پیشین نیز صراحتاً بر این مسأله دلالت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برای احترام و تکریم آدم علیه‌السلام بوده است و در حقیقت چون خداوند به آن امر کرده بوده عبادت خدا به شمار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مفسرین همین نظر را برگزیده‌اند و این نظر، روشن‌تر از تمام روایت‌هایی است که تاکنون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روایت اول، وجه اول را تأیید می‌کند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بدان از آنچه که از احادیث روایت کردیم مشخص شد که سجده برای غیر خدا تا زمانی که خود خداوند دستور نداده باشد جایز نیست و اینکه کسی که بر او سجده می‌شود معبود مطلق نیست بلکه گاهی ممکن است سجده تنها برای تحیت و احترام باشد نه عبادت اگرچه همین نوع سجده نیز جز با دستور و فرمان خداوند متعال جایز نیست و اینکه فرمان خداوند سبحان به فرشتگان برای سجده بر آدم علیه‌السلام </w:t>
      </w:r>
      <w:bookmarkStart w:id="1057" w:name="pg13906_145493"/>
    </w:p>
    <w:p>
      <w:pPr>
        <w:pStyle w:val="BookText"/>
        <w:rPr/>
      </w:pPr>
      <w:bookmarkEnd w:id="1057"/>
      <w:r>
        <w:rPr>
          <w:rFonts w:ascii="Amiri" w:hAnsi="Amiri" w:eastAsia="Amiri" w:cs="Amiri"/>
          <w:color w:val="111111"/>
          <w:sz w:val="28"/>
          <w:sz w:val="28"/>
          <w:szCs w:val="28"/>
          <w:rtl w:val="true"/>
          <w:lang w:bidi="ar-SA"/>
        </w:rPr>
        <w:t>نبينا و آله و عليه السلام يدل علي أفضليته و تقدمه عليهم لا كما زعمه الجبائي و غيره من أنه لا يدل علي أفضلية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1058" w:name="__RefHeading___Toc4229179_1468164448"/>
      <w:bookmarkStart w:id="1059" w:name="_Toc487"/>
      <w:bookmarkEnd w:id="1058"/>
      <w:r>
        <w:rPr>
          <w:rtl w:val="true"/>
        </w:rPr>
        <w:t>«</w:t>
      </w:r>
      <w:r>
        <w:rPr/>
        <w:t>7</w:t>
      </w:r>
      <w:r>
        <w:rPr>
          <w:rtl w:val="true"/>
        </w:rPr>
        <w:t>»</w:t>
      </w:r>
      <w:bookmarkEnd w:id="1059"/>
    </w:p>
    <w:p>
      <w:pPr>
        <w:pStyle w:val="BookText"/>
        <w:rPr/>
      </w:pPr>
      <w:r>
        <w:rPr>
          <w:rFonts w:ascii="Amiri" w:hAnsi="Amiri" w:eastAsia="Amiri" w:cs="Amiri"/>
          <w:color w:val="111111"/>
          <w:sz w:val="28"/>
          <w:sz w:val="28"/>
          <w:szCs w:val="28"/>
          <w:rtl w:val="true"/>
          <w:lang w:bidi="ar-SA"/>
        </w:rPr>
        <w:t xml:space="preserve">فس، تفسير القمي خَلَقَ اللَّهُ آدَمَ فَبَقِيَ أَرْبَعِينَ سَنَةً مُصَوَّراً وَ كَانَ يَمُرُّ بِهِ إِبْلِيسُ اللَّعِينُ </w:t>
      </w:r>
      <w:r>
        <w:rPr>
          <w:rStyle w:val="FootnoteAnchor"/>
          <w:rtl w:val="true"/>
        </w:rPr>
        <w:footnoteReference w:id="887"/>
      </w:r>
      <w:r>
        <w:rPr>
          <w:rFonts w:ascii="Amiri" w:hAnsi="Amiri" w:eastAsia="Amiri" w:cs="Amiri"/>
          <w:color w:val="111111"/>
          <w:sz w:val="28"/>
          <w:sz w:val="28"/>
          <w:szCs w:val="28"/>
          <w:rtl w:val="true"/>
          <w:lang w:bidi="ar-SA"/>
        </w:rPr>
        <w:t xml:space="preserve">فَيَقُولُ لِأَمْرٍ مَا خُلِقْتَ فَقَالَ الْعَالِمُ عليه السلام فَقَالَ إِبْلِيسُ لَئِنْ أَمَرَنِيَ اللَّهُ بِالسُّجُودِ لِهَذَا لَعَصَيْتُهُ </w:t>
      </w:r>
      <w:r>
        <w:rPr>
          <w:rStyle w:val="FootnoteAnchor"/>
          <w:rtl w:val="true"/>
        </w:rPr>
        <w:footnoteReference w:id="888"/>
      </w:r>
      <w:r>
        <w:rPr>
          <w:rFonts w:ascii="Amiri" w:hAnsi="Amiri" w:eastAsia="Amiri" w:cs="Amiri"/>
          <w:color w:val="111111"/>
          <w:sz w:val="28"/>
          <w:sz w:val="28"/>
          <w:szCs w:val="28"/>
          <w:rtl w:val="true"/>
          <w:lang w:bidi="ar-SA"/>
        </w:rPr>
        <w:t xml:space="preserve">قَالَ ثُمَّ نَفَخَ فِيهِ فَلَمَّا بَلَغَتْ فِيهِ الرُّوحُ إِلَي دِمَاغِهِ عَطَسَ فَقَالَ الْحَمْدُ لِلَّهِ فَقَالَ اللَّهُ لَهُ يَرْحَمُكَ اللَّهُ قَالَ الصَّادِقُ عَلَيْهِ السَّلَامُ فَسَبَقَتْ لَهُ مِنَ اللَّهِ الرَّحْمَةُ ثُمَّ قَالَ اللَّهُ تَبَارَكَ وَ تَعَالَي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لَهُ فَأَخْرَجَ إِبْلِيسُ مَا كَانَ فِي قَلْبِهِ مِنَ الْحَسَدِ فَأَبَي أَنْ يَسْجُدَ فَقَالَ اللَّهُ عَزَّ وَ جَلَّ ما مَنَعَكَ أَلَّا تَسْجُدَ إِذْ أَمَرْتُكَ فَ قالَ أَنَا خَيْرٌ مِنْهُ خَلَقْتَنِي مِنْ نارٍ وَ خَلَقْتَهُ مِنْ طِينٍ قَالَ الصَّادِقُ عليه السلام فَأَوَّلُ مَنْ قَاسَ إِبْلِيسُ وَ اسْتَكْبَرَ وَ الِاسْتِكْبَارُ هُوَ أَوَّلُ مَعْصِيَةٍ عُصِيَ اللَّهُ بِهَا قَالَ فَقَالَ إِبْلِيسُ يَا رَبِّ أَعْفِنِي مِنَ السُّجُودِ لآِدَمَ وَ أَنَا أَعْبُدُكَ عِبَادَةً لَمْ يَعْبُدْكَهَا مَلَكٌ مُقَرَّبٌ وَ لَا نَبِيٌّ مُرْسَلٌ فَقَالَ اللَّهُ لَا حَاجَةَ لِي إِلَي عِبَادَتِكَ إِنَّمَا أُرِيدُ أَنْ أُعْبَدَ مِنْ حَيْثُ أُرِيدُ لَا مِنْ حَيْثُ تُرِيدُ فَأَبَي أَنْ يَسْجُدَ فَقَالَ اللَّهُ تَبَارَكَ وَ تَعَالَي فَاخْرُجْ مِنْها فَإِنَّكَ رَجِيمٌ وَ إِنَّ عَلَيْكَ لَعْنَتِي إِلي يَوْمِ الدِّينِ قَالَ إِبْلِيسُ يَا رَبِّ فَكَيْفَ وَ أَنْتَ الْعَدْلُ الَّذِي لَا تَجُورُ فَثَوَابُ عَمَلِي بَطَلَ قَالَ لَا وَ لَكِنْ سَلْنِي مِنْ أَمْرِ الدُّنْيَا مَا شِئْتَ ثَوَاباً لِعَمَلِكَ أُعْطِكَ فَأَوَّلُ مَا سَأَلَ الْبَقَاءُ إِلَي يَوْمِ الدِّينِ فَقَالَ اللَّهُ قَدْ أَعْطَيْتُكَ قَالَ سَلِّطْنِي عَلَي وُلْدِ آدَمَ قَالَ سَلَّطْتُكَ قَالَ أَجْرِنِي فِيهِمْ </w:t>
      </w:r>
      <w:r>
        <w:rPr>
          <w:rStyle w:val="FootnoteAnchor"/>
          <w:rtl w:val="true"/>
        </w:rPr>
        <w:footnoteReference w:id="889"/>
      </w:r>
      <w:r>
        <w:rPr>
          <w:rFonts w:ascii="Amiri" w:hAnsi="Amiri" w:eastAsia="Amiri" w:cs="Amiri"/>
          <w:color w:val="111111"/>
          <w:sz w:val="28"/>
          <w:sz w:val="28"/>
          <w:szCs w:val="28"/>
          <w:rtl w:val="true"/>
          <w:lang w:bidi="ar-SA"/>
        </w:rPr>
        <w:t xml:space="preserve">مَجْرَي الدَّمِ فِي الْعُرُوقِ قَالَ قَدْ أَجْرَيْتُكَ قَالَ لَا يُولَدُ لَهُمْ وَاحِدٌ </w:t>
      </w:r>
      <w:r>
        <w:rPr>
          <w:rStyle w:val="FootnoteAnchor"/>
          <w:rtl w:val="true"/>
        </w:rPr>
        <w:footnoteReference w:id="890"/>
      </w:r>
      <w:r>
        <w:rPr>
          <w:rFonts w:ascii="Amiri" w:hAnsi="Amiri" w:eastAsia="Amiri" w:cs="Amiri"/>
          <w:color w:val="111111"/>
          <w:sz w:val="28"/>
          <w:sz w:val="28"/>
          <w:szCs w:val="28"/>
          <w:rtl w:val="true"/>
          <w:lang w:bidi="ar-SA"/>
        </w:rPr>
        <w:t xml:space="preserve">إِلَّا وُلِدَ لِيَ اثْنَانِ وَ أَرَاهُمْ وَ لَا يَرَوْنِي وَ أَتَصَوَّرُ لَهُمْ فِي كُلِّ صُورَةٍ شِئْتُ فَقَالَ قَدْ أَعْطَيْتُكَ قَالَ يَا رَبِّ زِدْنِي قَالَ قَدْ جَعَلْتُ لَكَ وَ لِذُرِّيَّتِكَ صُدُورَهُمْ أَوْطَاناً قَالَ رَبِّ حَسْبِي قَالَ إِبْلِيسُ </w:t>
      </w:r>
      <w:r>
        <w:rPr>
          <w:rStyle w:val="FootnoteAnchor"/>
          <w:rtl w:val="true"/>
        </w:rPr>
        <w:footnoteReference w:id="891"/>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فَبِعِزَّتِكَ لَأُغْوِيَنَّهُمْ أَجْمَعِينَ إِلَّا عِبادَكَ مِنْهُمُ الْمُخْلَصِينَ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لَآتِيَنَّهُمْ مِنْ بَيْنِ أَيْدِيهِمْ وَ مِنْ خَلْفِهِمْ وَ عَنْ أَيْمانِهِمْ وَ عَنْ شَمائِلِهِمْ وَ لا تَجِدُ أَكْثَرَهُمْ شاكِرِينَ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دال بر برتری و تقدم وی بر آنان است، نه آن چنان که جبایی و دیگران گمان کرده‌اند؛ مبنی بر اینکه بر برتری آدم علیه‌السلام دلالت نمی کند</w:t>
      </w:r>
      <w:r>
        <w:rPr>
          <w:rFonts w:eastAsia="IRNazanin" w:cs="IRNazanin"/>
          <w:color w:val="111111"/>
          <w:sz w:val="28"/>
          <w:szCs w:val="28"/>
          <w:rtl w:val="true"/>
          <w:lang w:bidi="fa-IR"/>
        </w:rPr>
        <w:t>.</w:t>
      </w:r>
    </w:p>
    <w:p>
      <w:pPr>
        <w:pStyle w:val="Heading5"/>
        <w:numPr>
          <w:ilvl w:val="4"/>
          <w:numId w:val="1"/>
        </w:numPr>
        <w:rPr/>
      </w:pPr>
      <w:bookmarkStart w:id="1060" w:name="__RefHeading___Toc4229181_1468164448"/>
      <w:bookmarkStart w:id="1061" w:name="_Toc488"/>
      <w:bookmarkEnd w:id="1060"/>
      <w:r>
        <w:rPr>
          <w:rtl w:val="true"/>
        </w:rPr>
        <w:t xml:space="preserve">روایت </w:t>
      </w:r>
      <w:r>
        <w:rPr/>
        <w:t>7</w:t>
      </w:r>
      <w:bookmarkEnd w:id="106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خلق کرد و او چهل سال به شکل مصوّر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بر او می‌گذشت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به جعفر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اگر خداوند مرا به سجده بر او فرمان دهد یقیناً از او نافرمانی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او دمیده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روح در بدن او به دماغش رسید عطسه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یرحمک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خدا، رحمت بر او پیشی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به فرشتگان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سجده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آنچه از حسد در قلبش بود را خارج کرده و از اینکه سجده کند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هنگام که تو را فرمان دادم چه چیز تو را بازداشت از اینکه سجده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بهتر از او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آتش خلق کردی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مقایسه کرد و تکبر ورزید، ابلیس بود و تکبر اولین گناه و عصیانی بود که خداوند با آن مورد نافرمانی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از سجده بر آدم معاف کن و آنگاه من به گونه‌ای تو را عبادت می‌کنم که هیچ فرشته مقربی و نه هیچ پیامبر مرسلی آن گونه تو را عبادت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عبادت تو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آن گونه که خود دوست دارم مورد عبادت قرار بگیرم نه آن گونه که تو می‌خواهی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از سجده کردن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همانا تو رانده شده‌ای و همانا تا روز قیامت لعنت من بر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چگونه ممکن است درحالی که تو همان عادل مطلق هستی که ستم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ثواب عمل من باطل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ولی از امور دنیا هر آنچه می خواهی به عنوان پاداش و ثواب عملت از من طلب کن، به تو عطا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چیزی که خواست باقی ماندن تا روز قیامت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یقیناً 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فرزندان آدم مسلط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مسلط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مانند جاری شدن خون در رگ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جاری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فرزندی متولد نشود مگر اینکه برای من دو فرزند متولد شود و من آنان را ببینم و آنان مرا نبینند و برای آنان در هر شکلی که بخواهم ظاهر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عطا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سینه‌های آنان را برای تو و ذریه‌ات موطن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ابلیس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قسم به عزتت همه آنان جز بندگان مخلصت را فریب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مقابل رویشان و از پشت، راست و چپشان بر آنان وارد می‌شوم و اکثر آنان را شکرگزار نمی‌یابی</w:t>
      </w:r>
      <w:r>
        <w:rPr>
          <w:rFonts w:eastAsia="IRNazanin" w:cs="IRNazanin"/>
          <w:color w:val="111111"/>
          <w:sz w:val="28"/>
          <w:szCs w:val="28"/>
          <w:rtl w:val="true"/>
          <w:lang w:bidi="fa-IR"/>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 xml:space="preserve">. </w:t>
      </w:r>
      <w:bookmarkStart w:id="1062" w:name="pg13906_145494"/>
    </w:p>
    <w:p>
      <w:pPr>
        <w:pStyle w:val="Heading5"/>
        <w:numPr>
          <w:ilvl w:val="4"/>
          <w:numId w:val="1"/>
        </w:numPr>
        <w:rPr/>
      </w:pPr>
      <w:bookmarkStart w:id="1063" w:name="__RefHeading___Toc4229183_1468164448"/>
      <w:bookmarkStart w:id="1064" w:name="_Toc489"/>
      <w:bookmarkEnd w:id="1062"/>
      <w:bookmarkEnd w:id="1063"/>
      <w:r>
        <w:rPr>
          <w:rtl w:val="true"/>
        </w:rPr>
        <w:t>«</w:t>
      </w:r>
      <w:r>
        <w:rPr/>
        <w:t>8</w:t>
      </w:r>
      <w:r>
        <w:rPr>
          <w:rtl w:val="true"/>
        </w:rPr>
        <w:t>»</w:t>
      </w:r>
      <w:bookmarkEnd w:id="1064"/>
    </w:p>
    <w:p>
      <w:pPr>
        <w:pStyle w:val="BookText"/>
        <w:rPr/>
      </w:pPr>
      <w:r>
        <w:rPr>
          <w:rFonts w:ascii="Amiri" w:hAnsi="Amiri" w:eastAsia="Amiri" w:cs="Amiri"/>
          <w:color w:val="111111"/>
          <w:sz w:val="28"/>
          <w:sz w:val="28"/>
          <w:szCs w:val="28"/>
          <w:rtl w:val="true"/>
          <w:lang w:bidi="ar-SA"/>
        </w:rPr>
        <w:t>فس، تفسير القمي أَبِي عَنِ ابْنِ أَبِي عُمَيْرٍ عَنْ جَمِيلٍ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أَعْطَي اللَّهُ تَبَارَكَ وَ تَعَالَي إِبْلِيسَ مَا أَعْطَاهُ مِنَ الْقُوَّةِ قَالَ آدَمُ يَا رَبِّ سَلَّطْتَ إِبْلِيسَ عَلَي وُلْدِي وَ أَجْرَيْتَهُ فِيهِمْ مَجْرَي الدَّمِ فِي الْعُرُوقِ وَ أَعْطَيْتَهُ مَا أَعْطَيْتَهُ فَمَا لِي وَ لِوُلْدِي فَقَالَ لَكَ وَ لِوُلْدِكَ السَّيِّئَةُ بِوَاحِدَةٍ وَ الْحَسَنَةُ بِعَشَرَةِ أَمْثَالِهَا قَالَ يَا رَبِّ زِدْنِي قَالَ التَّوْبَةُ مَبْسُوطَةٌ إِلَي أَنْ تَبْلُغَ النَّفَسُ الْحُلْقُومَ قَالَ يَا رَبِّ زِدْنِي قَالَ أَغْفِرُ وَ لَا أُبَالِي قَالَ حَسْبِي قَالَ قُلْتُ جُعِلْتُ فِدَاكَ بِمَا ذَا اسْتَوْجَبَ إِبْلِيسُ مِنَ اللَّهِ أَنْ أَعْطَاهُ مَا أَعْطَاهُ فَقَالَ بِشَيْ‌ءٍ كَانَ مِنْهُ شَكَرَهُ اللَّهُ عَلَيْهِ قُلْتُ وَ مَا كَانَ مِنْهُ جُعِلْتُ فِدَاكَ قَالَ رَكْعَتَيْنِ رَكَعَهُمَا فِي السَّمَاءِ فِي أَرْبَعَةِ آلَافِ سَنَةٍ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5" w:name="__RefHeading___Toc4229185_1468164448"/>
      <w:bookmarkStart w:id="1066" w:name="_Toc490"/>
      <w:bookmarkEnd w:id="1065"/>
      <w:r>
        <w:rPr>
          <w:rtl w:val="true"/>
        </w:rPr>
        <w:t>«</w:t>
      </w:r>
      <w:r>
        <w:rPr/>
        <w:t>9</w:t>
      </w:r>
      <w:r>
        <w:rPr>
          <w:rtl w:val="true"/>
        </w:rPr>
        <w:t>»</w:t>
      </w:r>
      <w:bookmarkEnd w:id="1066"/>
    </w:p>
    <w:p>
      <w:pPr>
        <w:pStyle w:val="BookText"/>
        <w:rPr/>
      </w:pPr>
      <w:r>
        <w:rPr>
          <w:rFonts w:ascii="Amiri" w:hAnsi="Amiri" w:eastAsia="Amiri" w:cs="Amiri"/>
          <w:color w:val="111111"/>
          <w:sz w:val="28"/>
          <w:sz w:val="28"/>
          <w:szCs w:val="28"/>
          <w:rtl w:val="true"/>
          <w:lang w:bidi="ar-SA"/>
        </w:rPr>
        <w:t>كِتَابُ فَضَائِلِ الشِّيعَةِ لِلصَّدُوقِ رَحِمَهُ اللَّهُ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صلي الله عليه و آله إِذْ أَقْبَلَ إِلَيْهِ رَجُلٌ فَقَالَ يَا رَسُولَ اللَّهِ أَخْبِرْنِي عَنْ قَوْلِ اللَّهِ عَزَّ وَ جَلَّ لِإِبْلِيسَ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أَسْتَكْبَرْتَ أَمْ كُنْتَ مِنَ الْعالِينَ فَمَنْ هُمْ يَا رَسُولَ اللَّهِ الَّذِينَ هُمْ أَعْلَي مِنَ الْمَلَائِكَةِ فَقَالَ رَسُولُ اللَّهِ صلي الله عليه و آله أَنَا وَ عَلِيٌّ وَ فَاطِمَةُ وَ الْحَسَنُ وَ الْحُسَيْنُ كُنَّا فِي سُرَادِقِ الْعَرْشِ نُسَبِّحُ اللَّهَ وَ تُسَبِّحُ الْمَلَائِكَةُ بِتَسْبِيحِنَا قَبْلَ أَنْ خَلَقَ اللَّهُ عَزَّ وَ جَلَّ آدَمَ بِأَلْفَيْ عَامٍ فَلَمَّا خَلَقَ اللَّهُ عَزَّ وَ جَلَّ آدَمَ أَمَرَ الْمَلَائِكَةَ أَنْ يَسْجُدُوا لَهُ وَ لَمْ يَأْمُرْنَا بِالسُّجُودِ فَسَجَدَتِ الْمَلائِكَةُ كُلُّهُمْ أَجْمَعُونَ إِلَّا إِبْلِيسَ فَإِنَّهُ أَبَي أَنْ يَسْجُدَ فَقَالَ اللَّهُ تَبَارَكَ وَ تَعَالَي أَسْتَكْبَرْتَ أَمْ كُنْتَ مِنَ الْعالِينَ أَيْ مِنْ هَؤُلَاءِ الْخَمْسِ الْمَكْتُوبِ أَسْمَاؤُهُمْ فِي سُرَادِقِ الْعَرْشِ الْخَبَرَ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7" w:name="__RefHeading___Toc4229187_1468164448"/>
      <w:bookmarkStart w:id="1068" w:name="_Toc491"/>
      <w:bookmarkEnd w:id="1067"/>
      <w:r>
        <w:rPr>
          <w:rtl w:val="true"/>
        </w:rPr>
        <w:t>«</w:t>
      </w:r>
      <w:r>
        <w:rPr/>
        <w:t>10</w:t>
      </w:r>
      <w:r>
        <w:rPr>
          <w:rtl w:val="true"/>
        </w:rPr>
        <w:t>»</w:t>
      </w:r>
      <w:bookmarkEnd w:id="1068"/>
    </w:p>
    <w:p>
      <w:pPr>
        <w:pStyle w:val="BookText"/>
        <w:rPr/>
      </w:pPr>
      <w:r>
        <w:rPr>
          <w:rFonts w:ascii="Amiri" w:hAnsi="Amiri" w:eastAsia="Amiri" w:cs="Amiri"/>
          <w:color w:val="111111"/>
          <w:sz w:val="28"/>
          <w:sz w:val="28"/>
          <w:szCs w:val="28"/>
          <w:rtl w:val="true"/>
          <w:lang w:bidi="ar-SA"/>
        </w:rPr>
        <w:t>ل، الخصال أَبِي وَ ابْنُ الْوَلِيدِ مَعاً عَنْ سَعْدٍ وَ الْحِمْيَرِيِّ مَعاً عَنِ ابْنِ عِيسَي وَ الْبَرْقِيِّ وَ ابْنِ أَبِي الْخَطَّابِ جَمِيعاً عَنِ ابْنِ مَحْبُوبٍ عَنْ مُحَمَّدِ بْنِ إِسْحَاقَ عَنْ أَبِي جَعْفَرٍ مُحَمَّدِ بْنِ عَلِيٍّ عَنْ آبَائِهِ عَنْ عَلِيٍّ عليه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لَبْثُ آدَمَ وَ حَوَّاءَ فِي الْجَنَّةِ حَتَّي أُخْرِجَا مِنْهَا سَبْعَ سَاعَاتٍ مِنْ أَيَّامِ الدُّنْيَا حَتَّي أَهْبَطَهُمَا اللَّهُ مِنْ يَوْمِهِمَا ذَلِكَ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9" w:name="__RefHeading___Toc4229189_1468164448"/>
      <w:bookmarkStart w:id="1070" w:name="_Toc492"/>
      <w:bookmarkEnd w:id="1069"/>
      <w:r>
        <w:rPr>
          <w:rtl w:val="true"/>
        </w:rPr>
        <w:t>«</w:t>
      </w:r>
      <w:r>
        <w:rPr/>
        <w:t>11</w:t>
      </w:r>
      <w:r>
        <w:rPr>
          <w:rtl w:val="true"/>
        </w:rPr>
        <w:t>»</w:t>
      </w:r>
      <w:bookmarkEnd w:id="1070"/>
    </w:p>
    <w:p>
      <w:pPr>
        <w:pStyle w:val="BookText"/>
        <w:rPr/>
      </w:pPr>
      <w:r>
        <w:rPr>
          <w:rFonts w:ascii="Amiri" w:hAnsi="Amiri" w:eastAsia="Amiri" w:cs="Amiri"/>
          <w:color w:val="111111"/>
          <w:sz w:val="28"/>
          <w:sz w:val="28"/>
          <w:szCs w:val="28"/>
          <w:rtl w:val="true"/>
          <w:lang w:bidi="ar-SA"/>
        </w:rPr>
        <w:t>ع، علل الشرائع 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أَسْجَدَ اللَّهُ عَزَّ وَ جَلَّ الْمَلَائِكَةَ لآِدَمَ عليه السلام وَ أَبَي إِبْلِيسُ أَنْ يَسْجُدَ قَالَ لَهُ رَبُّهُ عَزَّ وَ جَلَّ فَاخْرُجْ مِنْها فَإِنَّكَ رَجِيمٌ وَ إِنَ</w:t>
      </w:r>
    </w:p>
    <w:p>
      <w:pPr>
        <w:pStyle w:val="Heading5"/>
        <w:numPr>
          <w:ilvl w:val="4"/>
          <w:numId w:val="1"/>
        </w:numPr>
        <w:rPr/>
      </w:pPr>
      <w:bookmarkStart w:id="1071" w:name="__RefHeading___Toc4229191_1468164448"/>
      <w:bookmarkStart w:id="1072" w:name="_Toc493"/>
      <w:bookmarkEnd w:id="1071"/>
      <w:r>
        <w:rPr>
          <w:rtl w:val="true"/>
        </w:rPr>
        <w:t xml:space="preserve">روایت </w:t>
      </w:r>
      <w:r>
        <w:rPr/>
        <w:t>8</w:t>
      </w:r>
      <w:bookmarkEnd w:id="10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تبارک و تعالی به ابلیس آن قدرت را داد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ابلیس را بر فرزندان من مسلط کردی و او را مانند جاری شدن خون در رگ‌ها در وجود آنان جاری کردی و به او دادی آنچه دادی، پس من و فرزندانم چه خواهیم داشت؟ پس گفت تو و فرزندانت در مقابل بدی یک بدی و در مقابل هر خوبی ده برابر آن را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بیشتر به من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تا زمانی که نفس به حلقوم رسد برای شما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بیفزای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آمرزم و نادیده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 چرا ابلیس مستوجب عطای خداوند از آنچه به او عطا کرد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مقداری از کارهایی که کرده بود خدا از او تشکر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هزار سال دو رکعت در آسمان نماز خواند</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4229193_1468164448"/>
      <w:bookmarkStart w:id="1074" w:name="_Toc494"/>
      <w:bookmarkEnd w:id="1073"/>
      <w:r>
        <w:rPr>
          <w:rtl w:val="true"/>
        </w:rPr>
        <w:t xml:space="preserve">روایت </w:t>
      </w:r>
      <w:r>
        <w:rPr/>
        <w:t>9</w:t>
      </w:r>
      <w:bookmarkEnd w:id="1074"/>
    </w:p>
    <w:p>
      <w:pPr>
        <w:pStyle w:val="BookText"/>
        <w:rPr/>
      </w:pPr>
      <w:r>
        <w:rPr>
          <w:rFonts w:ascii="IRNazanin" w:hAnsi="IRNazanin" w:eastAsia="IRNazanin"/>
          <w:color w:val="111111"/>
          <w:sz w:val="28"/>
          <w:sz w:val="28"/>
          <w:szCs w:val="28"/>
          <w:rtl w:val="true"/>
          <w:lang w:bidi="fa-IR"/>
        </w:rPr>
        <w:t>ابوسعید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پیامبر صلی الله علیه و آله و سلم نشسته بودیم که مردی نزد ایشان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مرا از این فرموده خداوند خطاب به ابلیس آگاه ساز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ورزیدی یا از برترین‌ها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آن ها کیستند که از فرشتگان برترند؟ 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فاطمه، حسن و حسین، دو هزار سال پیش از خلقت آدم در سراپرده بزرگ عرش خدا را تسبیح گفته و فرشتگان نیز با تسبیح ما خداوند را تسبیح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آدم علیه‌السلام را خلق کرد به فرشتگان دستور داد که بر او سجده کنند ولی به ما فرمان سجده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فرشتگان سجده کردند جز شیطان که از سجده کردن سرباز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تکبر می‌ورزی یا از برترین‌ها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پنج نفری که اسامی‌شان در سراپرده عرش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5" w:name="__RefHeading___Toc4229195_1468164448"/>
      <w:bookmarkStart w:id="1076" w:name="_Toc495"/>
      <w:bookmarkEnd w:id="1075"/>
      <w:r>
        <w:rPr>
          <w:rtl w:val="true"/>
        </w:rPr>
        <w:t xml:space="preserve">روایت </w:t>
      </w:r>
      <w:r>
        <w:rPr/>
        <w:t>10</w:t>
      </w:r>
      <w:bookmarkEnd w:id="107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تا زمانی که از بهشت بیرون رانده شدند، به مقدار هفت ساعت از روزهای دنیا در بهشت باقی مانده بودند تا اینکه خداوند از آن روز آنان را فرود آورد</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7" w:name="__RefHeading___Toc4229197_1468164448"/>
      <w:bookmarkStart w:id="1078" w:name="_Toc496"/>
      <w:bookmarkEnd w:id="1077"/>
      <w:r>
        <w:rPr>
          <w:rtl w:val="true"/>
        </w:rPr>
        <w:t xml:space="preserve">روایت </w:t>
      </w:r>
      <w:r>
        <w:rPr/>
        <w:t>11</w:t>
      </w:r>
      <w:bookmarkEnd w:id="1078"/>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فرشتگان را برای آدم علیه‌السلام به سجده درآورد و شیطان از سجده کردن سرباز زد، پروردگارش عزوجل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بیرون رو که رانده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همانا </w:t>
      </w:r>
      <w:bookmarkStart w:id="1079" w:name="pg13906_145495"/>
    </w:p>
    <w:p>
      <w:pPr>
        <w:pStyle w:val="BookText"/>
        <w:rPr/>
      </w:pPr>
      <w:bookmarkEnd w:id="1079"/>
      <w:r>
        <w:rPr>
          <w:rFonts w:ascii="Amiri" w:hAnsi="Amiri" w:eastAsia="Amiri" w:cs="Amiri"/>
          <w:color w:val="111111"/>
          <w:sz w:val="28"/>
          <w:sz w:val="28"/>
          <w:szCs w:val="28"/>
          <w:rtl w:val="true"/>
          <w:lang w:bidi="ar-SA"/>
        </w:rPr>
        <w:t xml:space="preserve">عَلَيْكَ لَعْنَتِي إِلي يَوْمِ الدِّينِ ثُمَّ قَالَ عَزَّ وَ جَلَّ لآِدَمَ يَا آدَمُ انْطَلِقْ إِلَي هَؤُلَاءِ مِنَ الْمَلَائِكَةِ فَقُلْ السَّلَامُ عَلَيْكُمْ وَ رَحْمَةُ اللَّهِ وَ بَرَكَاتُهُ فَسَلَّمَ عَلَيْهِمْ فَقَالُوا وَ عَلَيْكَ السَّلَامُ وَ رَحْمَةُ اللَّهِ وَ بَرَكَاتُهُ فَلَمَّا رَجَعَ إِلَي رَبِّهِ عَزَّ وَ جَلَّ قَالَ لَهُ رَبُّهُ تَبَارَكَ وَ تَعَالَي هَذِهِ تَحِيَّتُكَ وَ تَحِيَّةُ ذُرِّيَّتِكَ مِنْ بَعْدِكَ فِيمَا بَيْنَهُمْ إِلَي يَوْمِ الْقِيَامَةِ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0" w:name="__RefHeading___Toc4229199_1468164448"/>
      <w:bookmarkStart w:id="1081" w:name="_Toc497"/>
      <w:bookmarkEnd w:id="1080"/>
      <w:r>
        <w:rPr>
          <w:rtl w:val="true"/>
        </w:rPr>
        <w:t>«</w:t>
      </w:r>
      <w:r>
        <w:rPr/>
        <w:t>12</w:t>
      </w:r>
      <w:r>
        <w:rPr>
          <w:rtl w:val="true"/>
        </w:rPr>
        <w:t>»</w:t>
      </w:r>
      <w:bookmarkEnd w:id="1081"/>
    </w:p>
    <w:p>
      <w:pPr>
        <w:pStyle w:val="BookText"/>
        <w:rPr/>
      </w:pPr>
      <w:r>
        <w:rPr>
          <w:rFonts w:ascii="Amiri" w:hAnsi="Amiri" w:eastAsia="Amiri" w:cs="Amiri"/>
          <w:color w:val="111111"/>
          <w:sz w:val="28"/>
          <w:sz w:val="28"/>
          <w:szCs w:val="28"/>
          <w:rtl w:val="true"/>
          <w:lang w:bidi="ar-SA"/>
        </w:rPr>
        <w:t>ع، علل الشرائع ابْنُ الْوَلِيدِ عَنِ الصَّفَّارِ عَنْ إِبْرَاهِيمَ بْنِ هَاشِمٍ عَنْ عُثْمَانَ عَنِ الْحَسَنِ بْنِ بَشَّارٍ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جَنَّةِ آدَمَ فَقَالَ جَنَّةٌ مِنْ جِنَانِ الدُّنْيَا يَطْلُعُ عَلَيْهَا الشَّمْسُ وَ الْقَمَرُ وَ لَوْ كَانَتْ مِنْ جِنَانِ الْخُلْدِ مَا خَرَجَ مِنْهَا أَبَداً </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2" w:name="__RefHeading___Toc4229201_1468164448"/>
      <w:bookmarkStart w:id="1083" w:name="_Toc498"/>
      <w:bookmarkEnd w:id="1082"/>
      <w:r>
        <w:rPr>
          <w:rtl w:val="true"/>
        </w:rPr>
        <w:t>«</w:t>
      </w:r>
      <w:r>
        <w:rPr/>
        <w:t>13</w:t>
      </w:r>
      <w:r>
        <w:rPr>
          <w:rtl w:val="true"/>
        </w:rPr>
        <w:t>»</w:t>
      </w:r>
      <w:bookmarkEnd w:id="1083"/>
    </w:p>
    <w:p>
      <w:pPr>
        <w:pStyle w:val="BookText"/>
        <w:rPr/>
      </w:pPr>
      <w:r>
        <w:rPr>
          <w:rFonts w:ascii="Amiri" w:hAnsi="Amiri" w:eastAsia="Amiri" w:cs="Amiri"/>
          <w:color w:val="111111"/>
          <w:sz w:val="28"/>
          <w:sz w:val="28"/>
          <w:szCs w:val="28"/>
          <w:rtl w:val="true"/>
          <w:lang w:bidi="ar-SA"/>
        </w:rPr>
        <w:t>فس، تفسير القمي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جَنَّةِ آدَمَ أَ مِنْ جِنَانِ الدُّنْيَا كَانَتْ أَمْ مِنْ جِنَانِ الْآخِرَةِ فَقَالَ كَانَتْ مِنْ جِنَانِ الدُّنْيَا تَطْلُعُ فِيهَا الشَّمْسُ وَ الْقَمَرُ وَ لَوْ كَانَتْ مِنْ جِنَانِ الْآخِرَةِ مَا خَرَجَ مِنْهَا أَبَداً </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4" w:name="__RefHeading___Toc4229203_1468164448"/>
      <w:bookmarkStart w:id="1085" w:name="_Toc499"/>
      <w:bookmarkEnd w:id="1084"/>
      <w:r>
        <w:rPr>
          <w:rtl w:val="true"/>
        </w:rPr>
        <w:t>تبيان</w:t>
      </w:r>
      <w:bookmarkEnd w:id="1085"/>
    </w:p>
    <w:p>
      <w:pPr>
        <w:pStyle w:val="BookText"/>
        <w:rPr/>
      </w:pPr>
      <w:r>
        <w:rPr>
          <w:rFonts w:ascii="Amiri" w:hAnsi="Amiri" w:eastAsia="Amiri" w:cs="Amiri"/>
          <w:color w:val="111111"/>
          <w:sz w:val="28"/>
          <w:sz w:val="28"/>
          <w:szCs w:val="28"/>
          <w:rtl w:val="true"/>
          <w:lang w:bidi="ar-SA"/>
        </w:rPr>
        <w:t>اختلف في جنة آدم عليه السلام هل كانت في الأرض أم في السماء و علي الثاني هل هي الجنة التي هي دار الثواب أم غيرها فذهب أكثر المفسرين و أكثر المعتزلة إلي أنها جنة الخلد و قال أبو هاشم هي جنة من جنان السماء غير جنة الخلد و قال أبو مسلم الأصفهاني و أبو القاسم البلخي و طائفة هي بستان من بساتين الدنيا في الأرض كما يدل عليه هذان الخبران و إن أمكن اتحادهما و احتج الأولون بأن الظاهر أن الألف و اللام للعهد و المعهود المعلوم بين المسلمين هي جنة الخلد و بأن المتبادر منها جنة الخلد حتي صار كالعلم لها فوجب الحمل عليها و جوابهما ظاهر و احتجت الطائفة الثانية بأن قوله تعالي اهْبِطُوا يدل علي الإهباط من السماء إلي الأرض و ليست بجنة الخلد كما سيذكر فلزم المطلوب و أجيب بأن الانتقال من أرض إلي أخري قد يسمي هبوطا كما في قوله تعالي اهْبِطُوا مِصْراً لكن الظاهر من آخر الآية كون الهبوط من غير الأرض</w:t>
      </w:r>
    </w:p>
    <w:p>
      <w:pPr>
        <w:pStyle w:val="BookText"/>
        <w:rPr/>
      </w:pPr>
      <w:r>
        <w:rPr>
          <w:rFonts w:ascii="Amiri" w:hAnsi="Amiri" w:eastAsia="Amiri" w:cs="Amiri"/>
          <w:color w:val="111111"/>
          <w:sz w:val="28"/>
          <w:sz w:val="28"/>
          <w:szCs w:val="28"/>
          <w:rtl w:val="true"/>
          <w:lang w:bidi="ar-SA"/>
        </w:rPr>
        <w:t>وَ يُؤَيِّدُهُ مَا سَيَأْتِي فِي حَدِيثِ الشَّامِيِّ أَنَّهُ سَأَلَ أَمِيرَ الْمُؤْمِنِينَ عليه السلام عَنْ أَكْرَمِ وَادٍ عَلَي وَجْهِ الْأَرْضِ فَقَالَ لَهُ وَادٍ يُقَالُ لَهُ سَرَنْدِيبُ سَقَطَ فِيهِ آدَمُ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روز قیامت لعنت من بر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خداوند عزوجل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سمت این فرشتگان برو 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آنان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وعلیک السلام و رحمة الله و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سوی پروردگارش عزوجل بازگشت، خداوند تبارک و تعالی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تحیت و سلام تو است و پس از تو تا روز قیامت تحیت فرزندان تو نیز در میان خودشان است</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6" w:name="__RefHeading___Toc4229205_1468164448"/>
      <w:bookmarkStart w:id="1087" w:name="_Toc500"/>
      <w:bookmarkEnd w:id="1086"/>
      <w:r>
        <w:rPr>
          <w:rtl w:val="true"/>
        </w:rPr>
        <w:t xml:space="preserve">روایت </w:t>
      </w:r>
      <w:r>
        <w:rPr/>
        <w:t>12</w:t>
      </w:r>
      <w:bookmarkEnd w:id="1087"/>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بشار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بهشت آدم از امام صادق علیه‌السلام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بهشتی از بهشت‌های دنیا بود که خورشید و ماه در آن طلوع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بهشت‌های جاودان بود هرگز خورشید و ماه در آن طلوع نمی‌کرد</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8" w:name="__RefHeading___Toc4229207_1468164448"/>
      <w:bookmarkStart w:id="1089" w:name="_Toc501"/>
      <w:bookmarkEnd w:id="1088"/>
      <w:r>
        <w:rPr>
          <w:rtl w:val="true"/>
        </w:rPr>
        <w:t xml:space="preserve">روایت </w:t>
      </w:r>
      <w:r>
        <w:rPr/>
        <w:t>13</w:t>
      </w:r>
      <w:bookmarkEnd w:id="108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ابورفعه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در مورد بهشت آدم سؤال شد که آیا از بهشت‌های دنیا بود یا از بهشت‌های آخرت؟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بهشت‌های دنیا بود که خورشید و ماه در آن طلوع می‌کرد و اگر از بهشت‌های آخرت بود هرگز خورشید و ماه در آن طلوع نمی‌کرد</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0" w:name="__RefHeading___Toc4229209_1468164448"/>
      <w:bookmarkStart w:id="1091" w:name="_Toc502"/>
      <w:bookmarkEnd w:id="1090"/>
      <w:r>
        <w:rPr>
          <w:rtl w:val="true"/>
        </w:rPr>
        <w:t>توضیح</w:t>
      </w:r>
      <w:bookmarkEnd w:id="1091"/>
    </w:p>
    <w:p>
      <w:pPr>
        <w:pStyle w:val="BookText"/>
        <w:rPr/>
      </w:pPr>
      <w:r>
        <w:rPr>
          <w:rFonts w:ascii="IRNazanin" w:hAnsi="IRNazanin" w:eastAsia="IRNazanin"/>
          <w:color w:val="111111"/>
          <w:sz w:val="28"/>
          <w:sz w:val="28"/>
          <w:szCs w:val="28"/>
          <w:rtl w:val="true"/>
          <w:lang w:bidi="fa-IR"/>
        </w:rPr>
        <w:t xml:space="preserve">در مورد بهشت آدم علیه‌السلام اختلاف نظر است که آیا در زمین بود یا در آسمان؟ و اگر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بهشت‌های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آیا همان بهشتی بود که دارالثواب است یا چیزی غیر از آن؟ اکثر مفسران و معتزله معتقدند که آن، بهشت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جاودان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بهشتی از بهشت‌های آسمان، غیر از جنة الخلد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ابومسلم اصفهانی و ابوالقاسم بلخی و گروهی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این دو حدیث نشان می‌دهد – اگرچه می‌توان آن دو را یکی دانست – باغی از باغ‌های دنیوی در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اول این گونه استدلال می‌آورند که ظاهراً الف و لام، الف و لام عهد است و معهود معلوم در نزد مسلمانان همان جنة الخلد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آنچه از آن به ذهن متبادر می‌شود جنة الخلد است تا اینکه به عَلَم برای آن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بر همین معنی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 آن دو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این گونه استدلال می‌کنند که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فرود آمدن از آسمان به زمین است و همان طور که ذکر خواهد شد منظور جنة الخلد نیست و مطلوب لازم می آید و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پاسخ داده شده که انتقال از زمین به هرجای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چنان که در این آیه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مصر هبوط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آخر آیه مشخص می‌شود که هبوط از جایی غیر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فرد شامی که از امیرالمؤمنین در مورد گرامی‌ترین وادی بر زمین سؤال می‌کند این گفته را تأیید می‌کند و حدیث آن بعداً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در جواب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وادی که به آن سرندیب گفته می‌شود و آدم از آسمان بر آنجا فرود آمد</w:t>
      </w:r>
      <w:r>
        <w:rPr>
          <w:rFonts w:eastAsia="IRNazanin" w:cs="IRNazanin"/>
          <w:color w:val="111111"/>
          <w:sz w:val="28"/>
          <w:szCs w:val="28"/>
          <w:rtl w:val="true"/>
          <w:lang w:bidi="fa-IR"/>
        </w:rPr>
        <w:t xml:space="preserve">. </w:t>
      </w:r>
      <w:bookmarkStart w:id="1092" w:name="pg13906_145496"/>
    </w:p>
    <w:p>
      <w:pPr>
        <w:pStyle w:val="BookText"/>
        <w:rPr/>
      </w:pPr>
      <w:bookmarkEnd w:id="1092"/>
      <w:r>
        <w:rPr>
          <w:rFonts w:ascii="Amiri" w:hAnsi="Amiri" w:eastAsia="Amiri" w:cs="Amiri"/>
          <w:color w:val="111111"/>
          <w:sz w:val="28"/>
          <w:sz w:val="28"/>
          <w:szCs w:val="28"/>
          <w:rtl w:val="true"/>
          <w:lang w:bidi="ar-SA"/>
        </w:rPr>
        <w:t>و احتج القائلون بأنها من بساتين الأرض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لو كانت دار الخلد لما خرج آدم منها لقوله وَ ما هُمْ مِنْها بِمُخْرَجِينَ </w:t>
      </w:r>
      <w:r>
        <w:rPr>
          <w:rStyle w:val="FootnoteAnchor"/>
          <w:rtl w:val="true"/>
        </w:rPr>
        <w:footnoteReference w:id="906"/>
      </w:r>
      <w:r>
        <w:rPr>
          <w:rFonts w:ascii="Amiri" w:hAnsi="Amiri" w:eastAsia="Amiri" w:cs="Amiri"/>
          <w:color w:val="111111"/>
          <w:sz w:val="28"/>
          <w:sz w:val="28"/>
          <w:szCs w:val="28"/>
          <w:rtl w:val="true"/>
          <w:lang w:bidi="ar-SA"/>
        </w:rPr>
        <w:t xml:space="preserve">الثاني أن جنة الخلد لا يفني نعيمها لقوله تعالي أُكُلُها دائِمٌ وَ ظِلُّها </w:t>
      </w:r>
      <w:r>
        <w:rPr>
          <w:rStyle w:val="FootnoteAnchor"/>
          <w:rtl w:val="true"/>
        </w:rPr>
        <w:footnoteReference w:id="907"/>
      </w:r>
      <w:r>
        <w:rPr>
          <w:rFonts w:ascii="Amiri" w:hAnsi="Amiri" w:eastAsia="Amiri" w:cs="Amiri"/>
          <w:color w:val="111111"/>
          <w:sz w:val="28"/>
          <w:sz w:val="28"/>
          <w:szCs w:val="28"/>
          <w:rtl w:val="true"/>
          <w:lang w:bidi="ar-SA"/>
        </w:rPr>
        <w:t xml:space="preserve">و لقوله تعالي وَ أَمَّا الَّذِينَ سُعِدُوا فَفِي الْجَنَّةِ خالِدِينَ فِيها </w:t>
      </w:r>
      <w:r>
        <w:rPr>
          <w:rStyle w:val="FootnoteAnchor"/>
          <w:rtl w:val="true"/>
        </w:rPr>
        <w:footnoteReference w:id="908"/>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عنهما بأن عدم الخروج إنما يكون إذا استقروا فيها للثواب و قد ذكروا وجوها أخر ذكروها في التفاسير و الكتب الكلامية و لا نطيل الكلام بذكرها و هذان الخبران و إن كانا يدلان علي المذهب الأخير لكن يعارضهما ظواهر بعض الأخبار كقول أمير المؤمنين عليه السلام فيما أوردنا في الباب السابق و وعده المرد إلي جنته و خبر الشامي و غيرهما مما سيأتي فالجزم بأحد المذاهب لا يخلو من إشكال و الله تعالي يعلم</w:t>
      </w:r>
      <w:r>
        <w:rPr>
          <w:rFonts w:eastAsia="Amiri" w:cs="Amiri" w:ascii="Amiri" w:hAnsi="Amiri"/>
          <w:color w:val="111111"/>
          <w:sz w:val="28"/>
          <w:szCs w:val="28"/>
          <w:rtl w:val="true"/>
          <w:lang w:bidi="ar-SA"/>
        </w:rPr>
        <w:t>.</w:t>
      </w:r>
    </w:p>
    <w:p>
      <w:pPr>
        <w:pStyle w:val="Heading5"/>
        <w:numPr>
          <w:ilvl w:val="4"/>
          <w:numId w:val="1"/>
        </w:numPr>
        <w:rPr/>
      </w:pPr>
      <w:bookmarkStart w:id="1093" w:name="__RefHeading___Toc4229211_1468164448"/>
      <w:bookmarkStart w:id="1094" w:name="_Toc503"/>
      <w:bookmarkEnd w:id="1093"/>
      <w:r>
        <w:rPr>
          <w:rtl w:val="true"/>
        </w:rPr>
        <w:t>«</w:t>
      </w:r>
      <w:r>
        <w:rPr/>
        <w:t>14</w:t>
      </w:r>
      <w:r>
        <w:rPr>
          <w:rtl w:val="true"/>
        </w:rPr>
        <w:t>»</w:t>
      </w:r>
      <w:bookmarkEnd w:id="109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يَزِيدَ عَنِ ابْنِ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أَ كَانَ إِبْلِيسُ مِنَ الْمَلَائِكَةِ أَمْ مِنَ الْجِنِّ قَالَ كَانَتِ الْمَلَائِكَةُ تَرَي أَنَّهُ مِنْهَا وَ كَانَ اللَّهُ يَعْلَمُ أَنَّهُ لَيْسَ مِنْهَا فَلَمَّا أُمِرَ بِالسُّجُودِ كَانَ مِنْهُ الَّذِي كَانَ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5" w:name="__RefHeading___Toc4229213_1468164448"/>
      <w:bookmarkStart w:id="1096" w:name="_Toc504"/>
      <w:bookmarkEnd w:id="1095"/>
      <w:r>
        <w:rPr>
          <w:rtl w:val="true"/>
        </w:rPr>
        <w:t>إيضاح</w:t>
      </w:r>
      <w:bookmarkEnd w:id="1096"/>
    </w:p>
    <w:p>
      <w:pPr>
        <w:pStyle w:val="BookText"/>
        <w:rPr/>
      </w:pPr>
      <w:r>
        <w:rPr>
          <w:rFonts w:ascii="Amiri" w:hAnsi="Amiri" w:eastAsia="Amiri" w:cs="Amiri"/>
          <w:color w:val="111111"/>
          <w:sz w:val="28"/>
          <w:sz w:val="28"/>
          <w:szCs w:val="28"/>
          <w:rtl w:val="true"/>
          <w:lang w:bidi="ar-SA"/>
        </w:rPr>
        <w:t xml:space="preserve">اعلم أن العلماء اختلفوا في أنه هل كان إبليس من الملائكة أم لا فذهب أكثر المتكلمين لا سيما المعتزلة و كثير من أصحابنا كالشيخ المفيد قدس سره إلي أنه لم يكن من الملائكة بل كان من الجن قال و قد جاءت الأخبار به متواترة عن أئمة الهدي سلام الله عليهم و هو مذهب الإمامية و ذهب جماعة من المتكلمين و كثير من فقهاء الجمهور إلي أنه منهم و اختاره شيخ الطائفة رحمه الله في التبيان قال و هو المروي عن أبي عبد الله عليه السلام و الظاهر في تفاسيرنا ثم اختلفت الطائفة الأخيرة فقيل إنه كان خازنا للجنان و قيل كان له سلطان سماء الدنيا و سلطان الأرض </w:t>
      </w:r>
      <w:r>
        <w:rPr>
          <w:rStyle w:val="FootnoteAnchor"/>
          <w:rtl w:val="true"/>
        </w:rPr>
        <w:footnoteReference w:id="910"/>
      </w:r>
      <w:r>
        <w:rPr>
          <w:rFonts w:ascii="Amiri" w:hAnsi="Amiri" w:eastAsia="Amiri" w:cs="Amiri"/>
          <w:color w:val="111111"/>
          <w:sz w:val="28"/>
          <w:sz w:val="28"/>
          <w:szCs w:val="28"/>
          <w:rtl w:val="true"/>
          <w:lang w:bidi="ar-SA"/>
        </w:rPr>
        <w:t>و قيل كان يسوس ما بين السماء</w:t>
      </w:r>
    </w:p>
    <w:p>
      <w:pPr>
        <w:pStyle w:val="BookText"/>
        <w:rPr/>
      </w:pPr>
      <w:r>
        <w:rPr>
          <w:rFonts w:ascii="IRNazanin" w:hAnsi="IRNazanin" w:eastAsia="IRNazanin"/>
          <w:color w:val="111111"/>
          <w:sz w:val="28"/>
          <w:sz w:val="28"/>
          <w:szCs w:val="28"/>
          <w:rtl w:val="true"/>
          <w:lang w:bidi="fa-IR"/>
        </w:rPr>
        <w:t>کسانی که معتقدند آن بهشت از باغ‌های زمین بوده به چند شکل استدلال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بهشت، دارالخلد بود باید بگویم که آدم از آن اخراج نشده است چون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آن را از آن بیرون نراندیم</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نعمت‌های جنة الخلد طبق گفته خداوند فناناپذیر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خوراکی‌ها و سایه‌اش دائم است</w:t>
      </w:r>
      <w:r>
        <w:rPr>
          <w:rFonts w:eastAsia="IRNazanin" w:cs="IRNazanin"/>
          <w:color w:val="111111"/>
          <w:sz w:val="28"/>
          <w:szCs w:val="28"/>
          <w:rtl w:val="true"/>
          <w:lang w:bidi="fa-IR"/>
        </w:rPr>
        <w:t>»</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کسانی که سعادتمند شدند پس در بهشت، جاودان هستند</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تا آخر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وجه این گونه پاسخ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خروج مربوط به زمانی است که به خاطر ثواب و پاداش اعمال در آن بهشت استقرار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وجوه دیگری نیز در تفسیرها و کتب اسلامی آورده‌اند که در اینجا کلام را با ذکر آن طولانی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اگرچه دال بر نظر اخیر هستند اما با ظاهر برخی روایات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 فرموده امام علی علیه‌السلام که در آن در باب پیشین ذکر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او وعده بازگشت به بهشت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فرد شامی و احادیثی غیر از این دو که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قاطعانه پذیرفتن یکی از این اعتقادات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می‌داند</w:t>
      </w:r>
      <w:r>
        <w:rPr>
          <w:rFonts w:eastAsia="IRNazanin" w:cs="IRNazanin"/>
          <w:color w:val="111111"/>
          <w:sz w:val="28"/>
          <w:szCs w:val="28"/>
          <w:rtl w:val="true"/>
          <w:lang w:bidi="fa-IR"/>
        </w:rPr>
        <w:t>.</w:t>
      </w:r>
    </w:p>
    <w:p>
      <w:pPr>
        <w:pStyle w:val="Heading5"/>
        <w:numPr>
          <w:ilvl w:val="4"/>
          <w:numId w:val="1"/>
        </w:numPr>
        <w:rPr/>
      </w:pPr>
      <w:bookmarkStart w:id="1097" w:name="__RefHeading___Toc4229215_1468164448"/>
      <w:bookmarkStart w:id="1098" w:name="_Toc505"/>
      <w:bookmarkEnd w:id="1097"/>
      <w:r>
        <w:rPr>
          <w:rtl w:val="true"/>
        </w:rPr>
        <w:t xml:space="preserve">روایت </w:t>
      </w:r>
      <w:r>
        <w:rPr/>
        <w:t>14</w:t>
      </w:r>
      <w:bookmarkEnd w:id="1098"/>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از فرشتگان بود یا از جنیان؟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گمان می‌کردند که او از آن هاست ولی خداوند می‌دانست که او از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به سجده فرمان داده شد از او آن چیزی سرزد که سرزد</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9" w:name="__RefHeading___Toc4229217_1468164448"/>
      <w:bookmarkStart w:id="1100" w:name="_Toc506"/>
      <w:bookmarkEnd w:id="1099"/>
      <w:r>
        <w:rPr>
          <w:rtl w:val="true"/>
        </w:rPr>
        <w:t>توضیح</w:t>
      </w:r>
      <w:bookmarkEnd w:id="110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علما در مورد اینکه آیا ابلیس از فرشتگان بود یا نه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متکلمان به ویژه معتزله و بسیاری از اصحاب ما مانند شیخ مفید قدس سره معتقدند که او از فرشتگان نبود بلکه از جنیان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متواتر از ائمه هدی سلام الله علیهم در این زمینه آمده و امامیه نیز همین نظر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متکلمان و بسیاری از فقها معتقدند که شیطان از فرشتگان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طایفه که رحمت خدا بر او باد همین نظر را برگزیده در کتاب التبیان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امام صادق علیه‌السلام روایت شده و در تفسیرهای ما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گروه اخیر اختلاف کردند،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نگهبان بهشت بود وگفته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سیطره بر آسمان دنیا و زمین از آن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بین آسمان و زمین بود را وسوسه می‌کرد</w:t>
      </w:r>
      <w:r>
        <w:rPr>
          <w:rFonts w:eastAsia="IRNazanin" w:cs="IRNazanin"/>
          <w:color w:val="111111"/>
          <w:sz w:val="28"/>
          <w:szCs w:val="28"/>
          <w:rtl w:val="true"/>
          <w:lang w:bidi="fa-IR"/>
        </w:rPr>
        <w:t xml:space="preserve">. </w:t>
      </w:r>
      <w:bookmarkStart w:id="1101" w:name="pg13906_145497"/>
    </w:p>
    <w:p>
      <w:pPr>
        <w:pStyle w:val="BookText"/>
        <w:rPr/>
      </w:pPr>
      <w:bookmarkEnd w:id="1101"/>
      <w:r>
        <w:rPr>
          <w:rFonts w:ascii="Amiri" w:hAnsi="Amiri" w:eastAsia="Amiri" w:cs="Amiri"/>
          <w:color w:val="111111"/>
          <w:sz w:val="28"/>
          <w:sz w:val="28"/>
          <w:szCs w:val="28"/>
          <w:rtl w:val="true"/>
          <w:lang w:bidi="ar-SA"/>
        </w:rPr>
        <w:t>و الأرض و الحق ما اختاره المفيد رحمه الله و سنورد الأخبار في ذلك في كتاب السماء و العالم</w:t>
      </w:r>
      <w:r>
        <w:rPr>
          <w:rFonts w:eastAsia="Amiri" w:cs="Amiri" w:ascii="Amiri" w:hAnsi="Amiri"/>
          <w:color w:val="111111"/>
          <w:sz w:val="28"/>
          <w:szCs w:val="28"/>
          <w:rtl w:val="true"/>
          <w:lang w:bidi="ar-SA"/>
        </w:rPr>
        <w:t>.</w:t>
      </w:r>
    </w:p>
    <w:p>
      <w:pPr>
        <w:pStyle w:val="Heading5"/>
        <w:numPr>
          <w:ilvl w:val="4"/>
          <w:numId w:val="1"/>
        </w:numPr>
        <w:rPr/>
      </w:pPr>
      <w:bookmarkStart w:id="1102" w:name="__RefHeading___Toc4229219_1468164448"/>
      <w:bookmarkStart w:id="1103" w:name="_Toc507"/>
      <w:bookmarkEnd w:id="1102"/>
      <w:r>
        <w:rPr>
          <w:rtl w:val="true"/>
        </w:rPr>
        <w:t>«</w:t>
      </w:r>
      <w:r>
        <w:rPr/>
        <w:t>14</w:t>
      </w:r>
      <w:r>
        <w:rPr>
          <w:rtl w:val="true"/>
        </w:rPr>
        <w:t>»</w:t>
      </w:r>
      <w:bookmarkEnd w:id="1103"/>
    </w:p>
    <w:p>
      <w:pPr>
        <w:pStyle w:val="BookText"/>
        <w:rPr/>
      </w:pPr>
      <w:r>
        <w:rPr>
          <w:rFonts w:ascii="Amiri" w:hAnsi="Amiri" w:eastAsia="Amiri" w:cs="Amiri"/>
          <w:color w:val="111111"/>
          <w:sz w:val="28"/>
          <w:sz w:val="28"/>
          <w:szCs w:val="28"/>
          <w:rtl w:val="true"/>
          <w:lang w:bidi="ar-SA"/>
        </w:rPr>
        <w:t>ص، قصص الأنبياء عليهم السلام بِالْإِسْنَادِ عَنِ ابْنِ أَبِي عُمَيْرٍ عَنْ هِشَامِ بْنِ سَالِمٍ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إِبْلِيسُ بِالسُّجُودِ لِآدَمَ فَقَالَ يَا رَبِّ وَ عِزَّتِكَ إِنْ أَعْفَيْتَنِي مِنَ السُّجُودِ لآِدَمَ لَأَعْبُدَنَّكَ عِبَادَةً مَا عَبَدَكَ أَحَدٌ قَطُّ مِثْلَهَا قَالَ اللَّهُ جَلَّ جَلَالُهُ إِنِّي أُحِبُّ أَنْ أُطَاعَ مِنْ حَيْثُ أُرِيدُ وَ قَالَ إِنَّ إِبْلِيسَ رَنَّ أَرْبَعَ رَنَّاتٍ أَوَّلُهُنَّ يَوْمَ لُعِنَ وَ يَوْمَ أُهْبِطَ إِلَي الْأَرْضِ وَ حَيْثُ بُعِثَ </w:t>
      </w:r>
      <w:r>
        <w:rPr>
          <w:rStyle w:val="FootnoteAnchor"/>
          <w:rtl w:val="true"/>
        </w:rPr>
        <w:footnoteReference w:id="915"/>
      </w:r>
      <w:r>
        <w:rPr>
          <w:rFonts w:ascii="Amiri" w:hAnsi="Amiri" w:eastAsia="Amiri" w:cs="Amiri"/>
          <w:color w:val="111111"/>
          <w:sz w:val="28"/>
          <w:sz w:val="28"/>
          <w:szCs w:val="28"/>
          <w:rtl w:val="true"/>
          <w:lang w:bidi="ar-SA"/>
        </w:rPr>
        <w:t xml:space="preserve">مُحَمَّدٌ صلي الله عليه و آله عَلَي فَتْرَةٍ مِنَ الرُّسُلِ وَ حِينَ أُنْزِلَتْ أُمُّ الْكِتَابِ وَ نَخَرَ نَخْرَتَيْنِ حِينَ أَكَلَ آدَمُ مِنَ الشَّجَرَةِ وَ حِينَ أُهْبِطَ مِنَ الْجَنَّةِ وَ قَالَ فِي قَوْلِهِ تَعَالَي فَبَدَتْ لَهُما سَوْآتُهُما كَانَتْ سَوْآتُهُمَا لَا تُرَي فَصَارَتْ تُرَي بَارِزَةً وَ قَالَ الشَّجَرَةُ الَّتِي نُهِيَ عَنْهَا آدَمُ هِيَ السُّنْبُلَةُ </w:t>
      </w:r>
      <w:r>
        <w:rPr>
          <w:rStyle w:val="FootnoteAnchor"/>
          <w:rtl w:val="true"/>
        </w:rPr>
        <w:footnoteReference w:id="916"/>
      </w:r>
    </w:p>
    <w:p>
      <w:pPr>
        <w:pStyle w:val="Heading5"/>
        <w:numPr>
          <w:ilvl w:val="4"/>
          <w:numId w:val="1"/>
        </w:numPr>
        <w:rPr/>
      </w:pPr>
      <w:bookmarkStart w:id="1104" w:name="__RefHeading___Toc4229221_1468164448"/>
      <w:bookmarkStart w:id="1105" w:name="_Toc508"/>
      <w:bookmarkEnd w:id="1104"/>
      <w:r>
        <w:rPr>
          <w:rtl w:val="true"/>
        </w:rPr>
        <w:t>توضيح</w:t>
      </w:r>
      <w:bookmarkEnd w:id="1105"/>
    </w:p>
    <w:p>
      <w:pPr>
        <w:pStyle w:val="BookText"/>
        <w:rPr/>
      </w:pPr>
      <w:r>
        <w:rPr>
          <w:rFonts w:ascii="Amiri" w:hAnsi="Amiri" w:eastAsia="Amiri" w:cs="Amiri"/>
          <w:color w:val="111111"/>
          <w:sz w:val="28"/>
          <w:sz w:val="28"/>
          <w:szCs w:val="28"/>
          <w:rtl w:val="true"/>
          <w:lang w:bidi="ar-SA"/>
        </w:rPr>
        <w:t>الرنة الصوت يقال رنت المرأة ترن رنينا و أرنت أيضا أي صاحت و النخير صوت بالأنف</w:t>
      </w:r>
      <w:r>
        <w:rPr>
          <w:rFonts w:eastAsia="Amiri" w:cs="Amiri" w:ascii="Amiri" w:hAnsi="Amiri"/>
          <w:color w:val="111111"/>
          <w:sz w:val="28"/>
          <w:szCs w:val="28"/>
          <w:rtl w:val="true"/>
          <w:lang w:bidi="ar-SA"/>
        </w:rPr>
        <w:t>.</w:t>
      </w:r>
    </w:p>
    <w:p>
      <w:pPr>
        <w:pStyle w:val="Heading5"/>
        <w:numPr>
          <w:ilvl w:val="4"/>
          <w:numId w:val="1"/>
        </w:numPr>
        <w:rPr/>
      </w:pPr>
      <w:bookmarkStart w:id="1106" w:name="__RefHeading___Toc4229223_1468164448"/>
      <w:bookmarkStart w:id="1107" w:name="_Toc509"/>
      <w:bookmarkEnd w:id="1106"/>
      <w:r>
        <w:rPr>
          <w:rtl w:val="true"/>
        </w:rPr>
        <w:t>«</w:t>
      </w:r>
      <w:r>
        <w:rPr/>
        <w:t>15</w:t>
      </w:r>
      <w:r>
        <w:rPr>
          <w:rtl w:val="true"/>
        </w:rPr>
        <w:t>»</w:t>
      </w:r>
      <w:bookmarkEnd w:id="1107"/>
    </w:p>
    <w:p>
      <w:pPr>
        <w:pStyle w:val="BookText"/>
        <w:rPr/>
      </w:pPr>
      <w:r>
        <w:rPr>
          <w:rFonts w:ascii="Amiri" w:hAnsi="Amiri" w:eastAsia="Amiri" w:cs="Amiri"/>
          <w:color w:val="111111"/>
          <w:sz w:val="28"/>
          <w:sz w:val="28"/>
          <w:szCs w:val="28"/>
          <w:rtl w:val="true"/>
          <w:lang w:bidi="ar-SA"/>
        </w:rPr>
        <w:t xml:space="preserve">ك، إكمال الدين ابْنُ الْمُتَوَكِّلِ عَنِ الْأَسَدِيِّ عَنِ الْبَرْمَكِيِّ عَنْ جَعْفَرِ بْنِ عَبْدِ اللَّهِ عَنِ الْحَسَنِ بْنِ سَعِيدٍ عَنْ مُحَمَّدِ بْنِ زِيَادٍ عَنْ أَيْمَنَ بْنِ مُحْرِزٍ عَنِ الصَّادِقِ عليه السلام إِنَّ اللَّهَ تَبَارَكَ وَ تَعَالَي عَلَّمَ آدَمَ عليه السلام أَسْمَاءَ حُجَجِ اللَّهِ كُلَّهَا ثُمَّ عَرَضَهُمْ وَ هُمْ أَرْوَاحٌ عَلَي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أَنْبِئُونِي بِأَسْماءِ هؤُلاءِ إِنْ كُنْتُمْ صادِقِينَ أَنَّكُمْ أَحَقُّ بِالْخِلَافَةِ فِي الْأَرْضِ لِتَسْبِيحِكُمْ وَ تَقْدِيسِكُمْ مِنْ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قالَ اللَّهُ تَبَارَكَ وَ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فَلَمَّا أَنْبَأَهُمْ بِأَسْمائِهِمْ وَقَفُوا عَلَي عَظِيمِ مَنْزِلَتِهِمْ </w:t>
      </w:r>
      <w:r>
        <w:rPr>
          <w:rStyle w:val="FootnoteAnchor"/>
          <w:rtl w:val="true"/>
        </w:rPr>
        <w:footnoteReference w:id="917"/>
      </w:r>
      <w:r>
        <w:rPr>
          <w:rFonts w:ascii="Amiri" w:hAnsi="Amiri" w:eastAsia="Amiri" w:cs="Amiri"/>
          <w:color w:val="111111"/>
          <w:sz w:val="28"/>
          <w:sz w:val="28"/>
          <w:szCs w:val="28"/>
          <w:rtl w:val="true"/>
          <w:lang w:bidi="ar-SA"/>
        </w:rPr>
        <w:t>عِنْدَ اللَّهِ تَعَالَي ذِكْرُهُ فَعَلِمُوا أَنَّهُمْ أَحَقُّ بِأَنْ يَكُونُوا خُلَفَاءَ اللَّهِ فِي أَرْضِهِ وَ حُجَجَهُ عَلَي بَرِيَّتِهِ ثُمَّ غَيَّبَهُمْ عَنْ أَبْصَارِهِمْ وَ اسْتَعْبَدَهُمْ بِوَلَايَتِهِمْ وَ مَحَبَّتِهِمْ وَ قالَ لَهُمْ أَ لَمْ أَقُلْ لَكُمْ إِنِّي أَعْلَمُ غَيْبَ السَّماواتِ وَ الْأَرْضِ وَ أَعْلَمُ ما تُبْدُونَ وَ ما كُنْتُمْ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حَدَّثَنَا بِذَلِكَ الْقَطَّانُ عَنِ السُّكَّرِيِّ عَنِ الْجَوْهَرِيِّ عَنِ ابْنِ عُمَارَةَ عَنْ أَبِيهِ عَنِ الصَّادِقِ عليه السلام </w:t>
      </w:r>
      <w:r>
        <w:rPr>
          <w:rStyle w:val="FootnoteAnchor"/>
          <w:rtl w:val="true"/>
        </w:rPr>
        <w:footnoteReference w:id="918"/>
      </w:r>
    </w:p>
    <w:p>
      <w:pPr>
        <w:pStyle w:val="BookText"/>
        <w:rPr/>
      </w:pPr>
      <w:r>
        <w:rPr>
          <w:rFonts w:ascii="IRNazanin" w:hAnsi="IRNazanin" w:eastAsia="IRNazanin"/>
          <w:color w:val="111111"/>
          <w:sz w:val="28"/>
          <w:sz w:val="28"/>
          <w:szCs w:val="28"/>
          <w:rtl w:val="true"/>
          <w:lang w:bidi="fa-IR"/>
        </w:rPr>
        <w:t>قول صحیح همان است که شیخ مفید رحمه الله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در این زمینه را در کتاب السماء و العالم نقل خواهیم کرد</w:t>
      </w:r>
      <w:r>
        <w:rPr>
          <w:rFonts w:eastAsia="IRNazanin" w:cs="IRNazanin"/>
          <w:color w:val="111111"/>
          <w:sz w:val="28"/>
          <w:szCs w:val="28"/>
          <w:rtl w:val="true"/>
          <w:lang w:bidi="fa-IR"/>
        </w:rPr>
        <w:t>.</w:t>
      </w:r>
    </w:p>
    <w:p>
      <w:pPr>
        <w:pStyle w:val="Heading5"/>
        <w:numPr>
          <w:ilvl w:val="4"/>
          <w:numId w:val="1"/>
        </w:numPr>
        <w:rPr/>
      </w:pPr>
      <w:bookmarkStart w:id="1108" w:name="__RefHeading___Toc4229225_1468164448"/>
      <w:bookmarkStart w:id="1109" w:name="_Toc510"/>
      <w:bookmarkEnd w:id="1108"/>
      <w:r>
        <w:rPr>
          <w:rtl w:val="true"/>
        </w:rPr>
        <w:t xml:space="preserve">روایت </w:t>
      </w:r>
      <w:r>
        <w:rPr/>
        <w:t>14</w:t>
      </w:r>
      <w:bookmarkEnd w:id="1109"/>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سجده بر آدم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قسم به عزتت اگر مرا از سجده بر آدم معاف کنی تو را آن گونه عبادت می‌کنم که هرگز احدی مانند آن تو را عبادت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آن طور که خودم می‌خواهم مورد اطاعت قرار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ناله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بار در روز لعن، و روز هبوط بر زمین، روز بعثت محمد صلی الله علیه و آله در دوران فترت و ختم نبوت و روزی که ام الکتاب، قرآن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خرناس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و هنگامی که آدم از بهشت هبوط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عورت‌هایشان بر 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آنان دیده نمی‌شد پس در آن زمان آشکارا دیده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درختی که آدم از آن نهی شد، سنبله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0" w:name="__RefHeading___Toc4229227_1468164448"/>
      <w:bookmarkStart w:id="1111" w:name="_Toc511"/>
      <w:bookmarkEnd w:id="1110"/>
      <w:r>
        <w:rPr>
          <w:rtl w:val="true"/>
        </w:rPr>
        <w:t>توضیح</w:t>
      </w:r>
      <w:bookmarkEnd w:id="1111"/>
    </w:p>
    <w:p>
      <w:pPr>
        <w:pStyle w:val="BookText"/>
        <w:rPr/>
      </w:pPr>
      <w:r>
        <w:rPr>
          <w:rFonts w:ascii="IRNazanin" w:hAnsi="IRNazanin" w:eastAsia="IRNazanin"/>
          <w:color w:val="111111"/>
          <w:sz w:val="28"/>
          <w:sz w:val="28"/>
          <w:szCs w:val="28"/>
          <w:rtl w:val="true"/>
          <w:lang w:bidi="fa-IR"/>
        </w:rPr>
        <w:t>رنه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رنت المرأة ترن رنینا و أرنت یعنی فریاد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صدا در بینی، خرناس</w:t>
      </w:r>
      <w:r>
        <w:rPr>
          <w:rFonts w:eastAsia="IRNazanin" w:cs="IRNazanin"/>
          <w:color w:val="111111"/>
          <w:sz w:val="28"/>
          <w:szCs w:val="28"/>
          <w:rtl w:val="true"/>
          <w:lang w:bidi="fa-IR"/>
        </w:rPr>
        <w:t>.</w:t>
      </w:r>
    </w:p>
    <w:p>
      <w:pPr>
        <w:pStyle w:val="Heading5"/>
        <w:numPr>
          <w:ilvl w:val="4"/>
          <w:numId w:val="1"/>
        </w:numPr>
        <w:rPr/>
      </w:pPr>
      <w:bookmarkStart w:id="1112" w:name="__RefHeading___Toc4229229_1468164448"/>
      <w:bookmarkStart w:id="1113" w:name="_Toc512"/>
      <w:bookmarkEnd w:id="1112"/>
      <w:r>
        <w:rPr>
          <w:rtl w:val="true"/>
        </w:rPr>
        <w:t xml:space="preserve">روایت </w:t>
      </w:r>
      <w:r>
        <w:rPr/>
        <w:t>15</w:t>
      </w:r>
      <w:bookmarkEnd w:id="1113"/>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اسامی تمامی حجت‌های خدا را به آدم علیه‌السلام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درحالی که ارواح بودند بر فرشتگان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آگاه سازید از اسامی اینان، اگر صادق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به خاطر تسبیح و تقدیستان برای جانشینی در زمین شایسته‌تر از آدم هستید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پاک و منزهی ما علمی جز آنچه تو به ما آموخته‌ای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 دانا و حکیم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آنان را از اسامی ایشان آگاه ساز پس هنگامی که آنان را از اسامی ایشان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عظمت منزلت و جایگاه ایشان نزد خداوند ذکرش بلند مرتبه باد واقف شده و دانستند که آن ها برای اینکه جانشینان خداوند در زمین و حجت های او بر مردم باشند شایسته 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دیدگان فرشتگان غایب ساخت و فرشتگان را در دوستی و محبت آنان به بندگی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به شما نگفتم که من غیب آسمان‌ها و زمین را می‌دانم و می‌دانم آنچه را که آشکار و نهان دارید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قطان این روایت را از امام صادق علیه‌السلام نقل کرده است</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 xml:space="preserve">. </w:t>
      </w:r>
      <w:bookmarkStart w:id="1114" w:name="pg13906_145498"/>
    </w:p>
    <w:p>
      <w:pPr>
        <w:pStyle w:val="Heading5"/>
        <w:numPr>
          <w:ilvl w:val="4"/>
          <w:numId w:val="1"/>
        </w:numPr>
        <w:rPr/>
      </w:pPr>
      <w:bookmarkStart w:id="1115" w:name="__RefHeading___Toc4229231_1468164448"/>
      <w:bookmarkStart w:id="1116" w:name="_Toc513"/>
      <w:bookmarkEnd w:id="1114"/>
      <w:bookmarkEnd w:id="1115"/>
      <w:r>
        <w:rPr>
          <w:rtl w:val="true"/>
        </w:rPr>
        <w:t>«</w:t>
      </w:r>
      <w:r>
        <w:rPr/>
        <w:t>16</w:t>
      </w:r>
      <w:r>
        <w:rPr>
          <w:rtl w:val="true"/>
        </w:rPr>
        <w:t>»</w:t>
      </w:r>
      <w:bookmarkEnd w:id="1116"/>
    </w:p>
    <w:p>
      <w:pPr>
        <w:pStyle w:val="BookText"/>
        <w:rPr/>
      </w:pPr>
      <w:r>
        <w:rPr>
          <w:rFonts w:ascii="Amiri" w:hAnsi="Amiri" w:eastAsia="Amiri" w:cs="Amiri"/>
          <w:color w:val="111111"/>
          <w:sz w:val="28"/>
          <w:sz w:val="28"/>
          <w:szCs w:val="28"/>
          <w:rtl w:val="true"/>
          <w:lang w:bidi="ar-SA"/>
        </w:rPr>
        <w:t xml:space="preserve">فس، تفسير القمي وَ عَلَّمَ آدَمَ الْأَسْماءَ كُلَّها قَالَ أَسْمَاءَ الْجِبَالِ وَ الْبِحَارِ وَ الْأَوْدِيَةِ وَ النَّبَاتِ وَ الْحَيَوَانِ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17" w:name="__RefHeading___Toc4229233_1468164448"/>
      <w:bookmarkStart w:id="1118" w:name="_Toc514"/>
      <w:bookmarkEnd w:id="1117"/>
      <w:r>
        <w:rPr>
          <w:rtl w:val="true"/>
        </w:rPr>
        <w:t>بيان</w:t>
      </w:r>
      <w:bookmarkEnd w:id="1118"/>
    </w:p>
    <w:p>
      <w:pPr>
        <w:pStyle w:val="BookText"/>
        <w:rPr/>
      </w:pPr>
      <w:r>
        <w:rPr>
          <w:rFonts w:ascii="Amiri" w:hAnsi="Amiri" w:eastAsia="Amiri" w:cs="Amiri"/>
          <w:color w:val="111111"/>
          <w:sz w:val="28"/>
          <w:sz w:val="28"/>
          <w:szCs w:val="28"/>
          <w:rtl w:val="true"/>
          <w:lang w:bidi="ar-SA"/>
        </w:rPr>
        <w:t xml:space="preserve">قال الشيخ أمين الدين الطبرسي رحمه الله وَ عَلَّمَ آدَمَ الْأَسْماءَ أي علمه معاني الأسماء إذ الأسماء بلا معان لا فائدة فيها و لا وجه لإشادة </w:t>
      </w:r>
      <w:r>
        <w:rPr>
          <w:rStyle w:val="FootnoteAnchor"/>
          <w:rtl w:val="true"/>
        </w:rPr>
        <w:footnoteReference w:id="922"/>
      </w:r>
      <w:r>
        <w:rPr>
          <w:rFonts w:ascii="Amiri" w:hAnsi="Amiri" w:eastAsia="Amiri" w:cs="Amiri"/>
          <w:color w:val="111111"/>
          <w:sz w:val="28"/>
          <w:sz w:val="28"/>
          <w:szCs w:val="28"/>
          <w:rtl w:val="true"/>
          <w:lang w:bidi="ar-SA"/>
        </w:rPr>
        <w:t>الفضيلة بها و قد نبه الله الملائكة علي ما فيها من لطيف الحكمة فأقروا عند ما سئلوا عن ذكرها و الإخبار عنها أنه لا علم لهم بها قال الله تعالي يا آدَمُ أَنْبِئْهُمْ بِأَسْمائِهِمْ عن قتادة و قيل إنه سبحانه علمه جميع الأسماء و الصناعات و عمارة الأرضين و الأطعمة و الأودية و استخراج المعادن و غرس الأشجار و منافعها و جميع ما يتعلق بعمارة الدين و الدنيا عن ابن عباس و مجاهد و سعيد بن جبير و عن أكثر المتأخرين و قيل إنه علمه أسماء الأشياء كلها ما خلق و ما لم يخلق بجميع اللغات التي يتكلم بها ولده بعده عن أبي علي الجبائي و علي بن عيسي و غيرهما قالوا فأخذ عنه ولده اللغات فلما تفرقوا تكلم كل قوم بلسان ألفوه و اعتادوه و تطاول الزمان علي ما خالف ذلك فنسوه و يجوز أن يكونوا عالمين بجميع تلك اللغات إلي زمن نوح علي نبينا و آله و عليه السلام فلما أهلك الله الناس إلا نوحا و من تبعه كانوا هم العارفين بتلك اللغات فلما كثروا و تفرقوا اختار كل قوم منهم لغة تكلموا بها و تركوا ما سواه و نسوه و قد</w:t>
      </w:r>
    </w:p>
    <w:p>
      <w:pPr>
        <w:pStyle w:val="BookText"/>
        <w:rPr/>
      </w:pPr>
      <w:r>
        <w:rPr>
          <w:rFonts w:ascii="Amiri" w:hAnsi="Amiri" w:eastAsia="Amiri" w:cs="Amiri"/>
          <w:color w:val="111111"/>
          <w:sz w:val="28"/>
          <w:sz w:val="28"/>
          <w:szCs w:val="28"/>
          <w:rtl w:val="true"/>
          <w:lang w:bidi="ar-SA"/>
        </w:rPr>
        <w:t>روي عن الصادق عليه السلام أنه سئل عن هذه الآية فقال الأرضين و الجبال و الشعاب و الأودية ثم نظر إلي بساط تحته فقال و هذا البساط مما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قيل إنه علمه أسماء الملائكة و أسماء ذريته عن الربيع و قيل إنه علمه ألقاب الأشياء و معانيها و خواصها و هو أن الفرس يصلح لما ذا و الحمار يصلح لما ذا و هذا أبلغ لأن معاني الأشياء و خواصها لا تتغير بتغير الأزمنة و الأوقات و ألقاب الأشياء تتغير علي طول الزمان انتهي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الحمل علي المعني الأعم و ما ذكر في خبر ابن محرز بيان لبعض</w:t>
      </w:r>
    </w:p>
    <w:p>
      <w:pPr>
        <w:pStyle w:val="Heading5"/>
        <w:numPr>
          <w:ilvl w:val="4"/>
          <w:numId w:val="1"/>
        </w:numPr>
        <w:rPr/>
      </w:pPr>
      <w:bookmarkStart w:id="1119" w:name="__RefHeading___Toc4229235_1468164448"/>
      <w:bookmarkStart w:id="1120" w:name="_Toc515"/>
      <w:bookmarkEnd w:id="1119"/>
      <w:r>
        <w:rPr>
          <w:rtl w:val="true"/>
        </w:rPr>
        <w:t xml:space="preserve">روایت </w:t>
      </w:r>
      <w:r>
        <w:rPr/>
        <w:t>16</w:t>
      </w:r>
      <w:bookmarkEnd w:id="112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نام همگان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نام های کوه ها، دریا ها، دره ها، گیاهان و حیوانات است</w:t>
      </w:r>
      <w:r>
        <w:rPr>
          <w:rFonts w:eastAsia="IRNazanin" w:cs="IRNazanin"/>
          <w:color w:val="111111"/>
          <w:sz w:val="28"/>
          <w:szCs w:val="28"/>
          <w:rtl w:val="true"/>
          <w:lang w:bidi="fa-IR"/>
        </w:rPr>
        <w:t>.</w:t>
      </w:r>
      <w:r>
        <w:rPr>
          <w:rStyle w:val="FootnoteAnchor"/>
          <w:rtl w:val="true"/>
        </w:rPr>
        <w:footnoteReference w:id="924"/>
      </w:r>
    </w:p>
    <w:p>
      <w:pPr>
        <w:pStyle w:val="Heading5"/>
        <w:numPr>
          <w:ilvl w:val="4"/>
          <w:numId w:val="1"/>
        </w:numPr>
        <w:rPr/>
      </w:pPr>
      <w:bookmarkStart w:id="1121" w:name="__RefHeading___Toc4229237_1468164448"/>
      <w:bookmarkStart w:id="1122" w:name="_Toc516"/>
      <w:bookmarkEnd w:id="1121"/>
      <w:r>
        <w:rPr>
          <w:rtl w:val="true"/>
        </w:rPr>
        <w:t>توضیح</w:t>
      </w:r>
      <w:bookmarkEnd w:id="1122"/>
    </w:p>
    <w:p>
      <w:pPr>
        <w:pStyle w:val="BookText"/>
        <w:rPr/>
      </w:pPr>
      <w:r>
        <w:rPr>
          <w:rFonts w:ascii="IRNazanin" w:hAnsi="IRNazanin" w:eastAsia="IRNazanin"/>
          <w:color w:val="111111"/>
          <w:sz w:val="28"/>
          <w:sz w:val="28"/>
          <w:szCs w:val="28"/>
          <w:rtl w:val="true"/>
          <w:lang w:bidi="fa-IR"/>
        </w:rPr>
        <w:t>شیخ امین الدین طبرسی رحمه الله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همگان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انسان معانی نام ها را یاد داد چرا که نام ها بدون معانی فایده ای ندارند و دلیلی برای بیان برتری آن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به آن چه از لطایف حکمت است آگاه ساخت و هنگامی که از فرشتگان از توضیح و آگاهی از نام ها پرسیده شد، ارار کردند که هیچ علمی بدان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از نام آنان به فرشتگان خبر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خداوند سبحان همه نام ها و صناعت و ساختن زمین، آسمان، غذا ها، دره ها، استخراج معادن، کاشت درخت ها و منافع آن ها و همه آن چه به آبادانی دین و دنیا مربوط می شود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نام همه اشیا، آن چه که خلق کرده بود و آن چه که خلق نکرده بود را به همه زبان هایی که فرزندانش بعد از او به آن سخن می گفتند،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علی الجبایی و علی بن عیسی 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 از او زبان هایی را آموختند و هنگامی که متفرق شدند هر قومی به زبانی که با آن انس گرفته و به آن عادت کرده بود، سخن می گفت و گذشت زمان باعث شد تا آن زبان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می توان گفت که آن ها به همه آن زبان ها تا زمان نوح علیه السلام آگاه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خداوند مردم به جز نوح و پیروانش را به هلاکت رساند، آن ها به این زبان  ها علم داشتند و هنگامی که زیاد شدند و متفرق شدند، هر قومی از آنان زبانی را انتخاب کردو به آن صحبت می کرد و بقیه را ترک و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خصوص این آیه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زمین، آسمان، کوه ها،پرتگاه ها و دره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 انداز زیر پایش نگاه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زیر انداز نیز جزو آن چیز هایی است که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خداوند نام های فرشتگان و نام های ذریه او را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که خداوند به آدم نام های اشیاء و معانی آن ها و خواصشان را یاد داد و این که مثلا اسب برای چه کاری خوب است و خر برای چه کار؟ این بسیار شایسته تر است زیرا که معانی اشیاء و خواص آن ها با تغییر زمان ها و عصر ها تغییر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نام های اشیاء در طول زمان تغییر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92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واضح تر، حمل بر معنای اعم است و آن چه در خبر ابن محرز ذکر شده است توضیحی برای بیان برخی </w:t>
      </w:r>
      <w:bookmarkStart w:id="1123" w:name="pg13906_145499"/>
    </w:p>
    <w:p>
      <w:pPr>
        <w:pStyle w:val="BookText"/>
        <w:rPr/>
      </w:pPr>
      <w:bookmarkEnd w:id="1123"/>
      <w:r>
        <w:rPr>
          <w:rFonts w:ascii="Amiri" w:hAnsi="Amiri" w:eastAsia="Amiri" w:cs="Amiri"/>
          <w:color w:val="111111"/>
          <w:sz w:val="28"/>
          <w:sz w:val="28"/>
          <w:szCs w:val="28"/>
          <w:rtl w:val="true"/>
          <w:lang w:bidi="ar-SA"/>
        </w:rPr>
        <w:t xml:space="preserve">أفراد المسميات و أشرفها و أرفعها </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4" w:name="__RefHeading___Toc4229239_1468164448"/>
      <w:bookmarkStart w:id="1125" w:name="_Toc517"/>
      <w:bookmarkEnd w:id="1124"/>
      <w:r>
        <w:rPr>
          <w:rtl w:val="true"/>
        </w:rPr>
        <w:t>«</w:t>
      </w:r>
      <w:r>
        <w:rPr/>
        <w:t>17</w:t>
      </w:r>
      <w:r>
        <w:rPr>
          <w:rtl w:val="true"/>
        </w:rPr>
        <w:t>»</w:t>
      </w:r>
      <w:bookmarkEnd w:id="1125"/>
    </w:p>
    <w:p>
      <w:pPr>
        <w:pStyle w:val="BookText"/>
        <w:rPr/>
      </w:pPr>
      <w:r>
        <w:rPr>
          <w:rFonts w:ascii="Amiri" w:hAnsi="Amiri" w:eastAsia="Amiri" w:cs="Amiri"/>
          <w:color w:val="111111"/>
          <w:sz w:val="28"/>
          <w:sz w:val="28"/>
          <w:szCs w:val="28"/>
          <w:rtl w:val="true"/>
          <w:lang w:bidi="ar-SA"/>
        </w:rPr>
        <w:t xml:space="preserve">سن، المحاسن الْحَسَنُ بْنُ عَلِيِّ بْنِ يَقْطِينٍ عَنِ الْحُسَيْنِ بْنِ مَيَّاحٍ </w:t>
      </w:r>
      <w:r>
        <w:rPr>
          <w:rStyle w:val="FootnoteAnchor"/>
          <w:rtl w:val="true"/>
        </w:rPr>
        <w:footnoteReference w:id="927"/>
      </w:r>
      <w:r>
        <w:rPr>
          <w:rFonts w:ascii="Amiri" w:hAnsi="Amiri" w:eastAsia="Amiri" w:cs="Amiri"/>
          <w:color w:val="111111"/>
          <w:sz w:val="28"/>
          <w:sz w:val="28"/>
          <w:szCs w:val="28"/>
          <w:rtl w:val="true"/>
          <w:lang w:bidi="ar-SA"/>
        </w:rPr>
        <w:t>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إِبْلِيسَ قَاسَ نَفْسَهُ بِآدَمَ فَقَالَ خَلَقْتَنِي مِنْ نارٍ وَ خَلَقْتَهُ مِنْ طِينٍ فَلَوْ قَاسَ الْجَوْهَرَ الَّذِي خَلَقَ اللَّهُ مِنْهُ آدَمَ بِالنَّارِ كَانَ ذَلِكَ أَكْثَرَ نُوراً وَ ضِيَاءً مِنَ النَّارِ</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6" w:name="__RefHeading___Toc4229241_1468164448"/>
      <w:bookmarkStart w:id="1127" w:name="_Toc518"/>
      <w:bookmarkEnd w:id="1126"/>
      <w:r>
        <w:rPr>
          <w:rtl w:val="true"/>
        </w:rPr>
        <w:t>«</w:t>
      </w:r>
      <w:r>
        <w:rPr/>
        <w:t>18</w:t>
      </w:r>
      <w:r>
        <w:rPr>
          <w:rtl w:val="true"/>
        </w:rPr>
        <w:t>»</w:t>
      </w:r>
      <w:bookmarkEnd w:id="1127"/>
    </w:p>
    <w:p>
      <w:pPr>
        <w:pStyle w:val="BookText"/>
        <w:rPr/>
      </w:pPr>
      <w:r>
        <w:rPr>
          <w:rFonts w:ascii="Amiri" w:hAnsi="Amiri" w:eastAsia="Amiri" w:cs="Amiri"/>
          <w:color w:val="111111"/>
          <w:sz w:val="28"/>
          <w:sz w:val="28"/>
          <w:szCs w:val="28"/>
          <w:rtl w:val="true"/>
          <w:lang w:bidi="ar-SA"/>
        </w:rPr>
        <w:t>شي، تفسير العياشي عَنْ أَبِي الْعَبَّاسِ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وَ عَلَّمَ آدَمَ الْأَسْماءَ كُلَّها مَا ذَا عَلَّمَهُ قَالَ الْأَرَضِينَ وَ الْجِبَالَ وَ الشِّعَابَ </w:t>
      </w:r>
      <w:r>
        <w:rPr>
          <w:rStyle w:val="FootnoteAnchor"/>
          <w:rtl w:val="true"/>
        </w:rPr>
        <w:footnoteReference w:id="929"/>
      </w:r>
      <w:r>
        <w:rPr>
          <w:rFonts w:ascii="Amiri" w:hAnsi="Amiri" w:eastAsia="Amiri" w:cs="Amiri"/>
          <w:color w:val="111111"/>
          <w:sz w:val="28"/>
          <w:sz w:val="28"/>
          <w:szCs w:val="28"/>
          <w:rtl w:val="true"/>
          <w:lang w:bidi="ar-SA"/>
        </w:rPr>
        <w:t xml:space="preserve">وَ الْأَوْدِيَةَ ثُمَّ نَظَرَ إِلَي بِسَاطٍ تَحْتَهُ فَقَالَ وَ هَذَا الْبِسَاطُ مِمَّا عَلَّمَهُ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8" w:name="__RefHeading___Toc4229243_1468164448"/>
      <w:bookmarkStart w:id="1129" w:name="_Toc519"/>
      <w:bookmarkEnd w:id="1128"/>
      <w:r>
        <w:rPr>
          <w:rtl w:val="true"/>
        </w:rPr>
        <w:t>«</w:t>
      </w:r>
      <w:r>
        <w:rPr/>
        <w:t>19</w:t>
      </w:r>
      <w:r>
        <w:rPr>
          <w:rtl w:val="true"/>
        </w:rPr>
        <w:t>»</w:t>
      </w:r>
      <w:bookmarkEnd w:id="1129"/>
    </w:p>
    <w:p>
      <w:pPr>
        <w:pStyle w:val="BookText"/>
        <w:rPr/>
      </w:pPr>
      <w:r>
        <w:rPr>
          <w:rFonts w:ascii="Amiri" w:hAnsi="Amiri" w:eastAsia="Amiri" w:cs="Amiri"/>
          <w:color w:val="111111"/>
          <w:sz w:val="28"/>
          <w:sz w:val="28"/>
          <w:szCs w:val="28"/>
          <w:rtl w:val="true"/>
          <w:lang w:bidi="ar-SA"/>
        </w:rPr>
        <w:t>شي، تفسير العياشي عَنِ الْفَضْلِ بْنِ عَبَّاسٍ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وَ عَلَّمَ آدَمَ الْأَسْماءَ كُلَّها مَا هِيَ قَالَ أَسْمَاءُ الْأَوْدِيَةِ وَ النَّبَاتِ وَ الشَّجَرِ وَ الْجِبَالِ مِنَ الْأَرْضِ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0" w:name="__RefHeading___Toc4229245_1468164448"/>
      <w:bookmarkStart w:id="1131" w:name="_Toc520"/>
      <w:bookmarkEnd w:id="1130"/>
      <w:r>
        <w:rPr>
          <w:rtl w:val="true"/>
        </w:rPr>
        <w:t>«</w:t>
      </w:r>
      <w:r>
        <w:rPr/>
        <w:t>20</w:t>
      </w:r>
      <w:r>
        <w:rPr>
          <w:rtl w:val="true"/>
        </w:rPr>
        <w:t>»</w:t>
      </w:r>
      <w:bookmarkEnd w:id="1131"/>
    </w:p>
    <w:p>
      <w:pPr>
        <w:pStyle w:val="BookText"/>
        <w:rPr/>
      </w:pPr>
      <w:r>
        <w:rPr>
          <w:rFonts w:ascii="Amiri" w:hAnsi="Amiri" w:eastAsia="Amiri" w:cs="Amiri"/>
          <w:color w:val="111111"/>
          <w:sz w:val="28"/>
          <w:sz w:val="28"/>
          <w:szCs w:val="28"/>
          <w:rtl w:val="true"/>
          <w:lang w:bidi="ar-SA"/>
        </w:rPr>
        <w:t>شي، تفسير العياشي عَنْ دَاوُدَ بْنِ سِرْحَانَ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عليه السلام فَدَعَا بِالْخِوَانِ فَتَغَدَّيْنَا </w:t>
      </w:r>
      <w:r>
        <w:rPr>
          <w:rStyle w:val="FootnoteAnchor"/>
          <w:rtl w:val="true"/>
        </w:rPr>
        <w:footnoteReference w:id="932"/>
      </w:r>
      <w:r>
        <w:rPr>
          <w:rFonts w:ascii="Amiri" w:hAnsi="Amiri" w:eastAsia="Amiri" w:cs="Amiri"/>
          <w:color w:val="111111"/>
          <w:sz w:val="28"/>
          <w:sz w:val="28"/>
          <w:szCs w:val="28"/>
          <w:rtl w:val="true"/>
          <w:lang w:bidi="ar-SA"/>
        </w:rPr>
        <w:t xml:space="preserve">ثُمَّ جَاءُوا بِالطَّشْتِ وَ الدَّسْتِ سنانه </w:t>
      </w:r>
      <w:r>
        <w:rPr>
          <w:rStyle w:val="FootnoteAnchor"/>
          <w:rtl w:val="true"/>
        </w:rPr>
        <w:footnoteReference w:id="933"/>
      </w:r>
      <w:r>
        <w:rPr>
          <w:rFonts w:ascii="Amiri" w:hAnsi="Amiri" w:eastAsia="Amiri" w:cs="Amiri"/>
          <w:color w:val="111111"/>
          <w:sz w:val="28"/>
          <w:sz w:val="28"/>
          <w:szCs w:val="28"/>
          <w:rtl w:val="true"/>
          <w:lang w:bidi="ar-SA"/>
        </w:rPr>
        <w:t xml:space="preserve">فَقُلْتُ جُعِلْتُ فِدَاكَ قَوْلُهُ وَ عَلَّمَ آدَمَ الْأَسْماءَ كُلَّها الطَّسْتُ وَ الدَّسْتُ سنانه مِنْهُ فَقَالَ الْفِجَاجُ </w:t>
      </w:r>
      <w:r>
        <w:rPr>
          <w:rStyle w:val="FootnoteAnchor"/>
          <w:rtl w:val="true"/>
        </w:rPr>
        <w:footnoteReference w:id="934"/>
      </w:r>
      <w:r>
        <w:rPr>
          <w:rFonts w:ascii="Amiri" w:hAnsi="Amiri" w:eastAsia="Amiri" w:cs="Amiri"/>
          <w:color w:val="111111"/>
          <w:sz w:val="28"/>
          <w:sz w:val="28"/>
          <w:szCs w:val="28"/>
          <w:rtl w:val="true"/>
          <w:lang w:bidi="ar-SA"/>
        </w:rPr>
        <w:t xml:space="preserve">وَ الْأَوْدِيَةُ وَ أَهْوَي بِيَدِهِ كَذَا وَ كَذَا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از افراد مسمّیات و بالاترین و برترین آن هاست</w:t>
      </w:r>
      <w:r>
        <w:rPr>
          <w:rFonts w:eastAsia="IRNazanin" w:cs="IRNazanin"/>
          <w:color w:val="111111"/>
          <w:sz w:val="28"/>
          <w:szCs w:val="28"/>
          <w:rtl w:val="true"/>
          <w:lang w:bidi="fa-IR"/>
        </w:rPr>
        <w:t>.</w:t>
      </w:r>
    </w:p>
    <w:p>
      <w:pPr>
        <w:pStyle w:val="Heading5"/>
        <w:numPr>
          <w:ilvl w:val="4"/>
          <w:numId w:val="1"/>
        </w:numPr>
        <w:rPr/>
      </w:pPr>
      <w:bookmarkStart w:id="1132" w:name="__RefHeading___Toc4229247_1468164448"/>
      <w:bookmarkStart w:id="1133" w:name="_Toc521"/>
      <w:bookmarkEnd w:id="1132"/>
      <w:r>
        <w:rPr>
          <w:rtl w:val="true"/>
        </w:rPr>
        <w:t xml:space="preserve">روایت </w:t>
      </w:r>
      <w:r>
        <w:rPr/>
        <w:t>17</w:t>
      </w:r>
      <w:bookmarkEnd w:id="1133"/>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خودش را با آدم مقایسه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جوهری که خداوند، آدم را از آن آفرید را با آتش مقایسه می کرد، می دانست که آن جوهر نور و روشنایی بیشتری نسبت به آتش دارد</w:t>
      </w:r>
      <w:r>
        <w:rPr>
          <w:rFonts w:eastAsia="IRNazanin" w:cs="IRNazanin"/>
          <w:color w:val="111111"/>
          <w:sz w:val="28"/>
          <w:szCs w:val="28"/>
          <w:rtl w:val="true"/>
          <w:lang w:bidi="fa-IR"/>
        </w:rPr>
        <w:t>.</w:t>
      </w:r>
      <w:r>
        <w:rPr>
          <w:rStyle w:val="FootnoteAnchor"/>
          <w:rtl w:val="true"/>
        </w:rPr>
        <w:footnoteReference w:id="936"/>
      </w:r>
    </w:p>
    <w:p>
      <w:pPr>
        <w:pStyle w:val="Heading5"/>
        <w:numPr>
          <w:ilvl w:val="4"/>
          <w:numId w:val="1"/>
        </w:numPr>
        <w:rPr/>
      </w:pPr>
      <w:bookmarkStart w:id="1134" w:name="__RefHeading___Toc4229249_1468164448"/>
      <w:bookmarkStart w:id="1135" w:name="_Toc522"/>
      <w:bookmarkEnd w:id="1134"/>
      <w:r>
        <w:rPr>
          <w:rtl w:val="true"/>
        </w:rPr>
        <w:t xml:space="preserve">روایت </w:t>
      </w:r>
      <w:r>
        <w:rPr/>
        <w:t>18</w:t>
      </w:r>
      <w:bookmarkEnd w:id="11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که چه چیزی را خداوند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و زمین، کوه ها، پرتگاه ها و دره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زیر اندازش نگاه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فرش نیز جزو آن چیز هایی است که به او آموخت</w:t>
      </w:r>
      <w:r>
        <w:rPr>
          <w:rFonts w:eastAsia="IRNazanin" w:cs="IRNazanin"/>
          <w:color w:val="111111"/>
          <w:sz w:val="28"/>
          <w:szCs w:val="28"/>
          <w:rtl w:val="true"/>
          <w:lang w:bidi="fa-IR"/>
        </w:rPr>
        <w:t>.</w:t>
      </w:r>
      <w:r>
        <w:rPr>
          <w:rStyle w:val="FootnoteAnchor"/>
          <w:rtl w:val="true"/>
        </w:rPr>
        <w:footnoteReference w:id="937"/>
      </w:r>
    </w:p>
    <w:p>
      <w:pPr>
        <w:pStyle w:val="Heading5"/>
        <w:numPr>
          <w:ilvl w:val="4"/>
          <w:numId w:val="1"/>
        </w:numPr>
        <w:rPr/>
      </w:pPr>
      <w:bookmarkStart w:id="1136" w:name="__RefHeading___Toc4229251_1468164448"/>
      <w:bookmarkStart w:id="1137" w:name="_Toc523"/>
      <w:bookmarkEnd w:id="1136"/>
      <w:r>
        <w:rPr>
          <w:rtl w:val="true"/>
        </w:rPr>
        <w:t xml:space="preserve">روایت </w:t>
      </w:r>
      <w:r>
        <w:rPr/>
        <w:t>19</w:t>
      </w:r>
      <w:bookmarkEnd w:id="113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که آن نام هایی که در این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تمامی اسامی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اماکن، گیاهان، درختان و کوه های بر روی زمین</w:t>
      </w:r>
      <w:r>
        <w:rPr>
          <w:rFonts w:eastAsia="IRNazanin" w:cs="IRNazanin"/>
          <w:color w:val="111111"/>
          <w:sz w:val="28"/>
          <w:szCs w:val="28"/>
          <w:rtl w:val="true"/>
          <w:lang w:bidi="fa-IR"/>
        </w:rPr>
        <w:t>.</w:t>
      </w:r>
      <w:r>
        <w:rPr>
          <w:rStyle w:val="FootnoteAnchor"/>
          <w:rtl w:val="true"/>
        </w:rPr>
        <w:footnoteReference w:id="938"/>
      </w:r>
    </w:p>
    <w:p>
      <w:pPr>
        <w:pStyle w:val="Heading5"/>
        <w:numPr>
          <w:ilvl w:val="4"/>
          <w:numId w:val="1"/>
        </w:numPr>
        <w:rPr/>
      </w:pPr>
      <w:bookmarkStart w:id="1138" w:name="__RefHeading___Toc4229253_1468164448"/>
      <w:bookmarkStart w:id="1139" w:name="_Toc524"/>
      <w:bookmarkEnd w:id="1138"/>
      <w:r>
        <w:rPr>
          <w:rtl w:val="true"/>
        </w:rPr>
        <w:t xml:space="preserve">روایت </w:t>
      </w:r>
      <w:r>
        <w:rPr/>
        <w:t>20</w:t>
      </w:r>
      <w:bookmarkEnd w:id="113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العطار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ناهار دعوت کرد و ناهار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تشت و ظرفی برای</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شستشوی دست ها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گفتم فدایت بشوم،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خداوند تمام نام 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تشت و ظرف ها نیز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بین کوه ها و دره ها و دستش را اینگونه و این گونه پایین انداخت</w:t>
      </w:r>
      <w:r>
        <w:rPr>
          <w:rFonts w:eastAsia="IRNazanin" w:cs="IRNazanin"/>
          <w:color w:val="111111"/>
          <w:sz w:val="28"/>
          <w:szCs w:val="28"/>
          <w:rtl w:val="true"/>
          <w:lang w:bidi="fa-IR"/>
        </w:rPr>
        <w:t>.</w:t>
      </w:r>
      <w:r>
        <w:rPr>
          <w:rStyle w:val="FootnoteAnchor"/>
          <w:rtl w:val="true"/>
        </w:rPr>
        <w:footnoteReference w:id="939"/>
      </w:r>
      <w:bookmarkStart w:id="1140" w:name="pg13906_145500"/>
    </w:p>
    <w:p>
      <w:pPr>
        <w:pStyle w:val="Heading5"/>
        <w:numPr>
          <w:ilvl w:val="4"/>
          <w:numId w:val="1"/>
        </w:numPr>
        <w:rPr/>
      </w:pPr>
      <w:bookmarkStart w:id="1141" w:name="__RefHeading___Toc4229255_1468164448"/>
      <w:bookmarkStart w:id="1142" w:name="_Toc525"/>
      <w:bookmarkEnd w:id="1140"/>
      <w:bookmarkEnd w:id="1141"/>
      <w:r>
        <w:rPr>
          <w:rtl w:val="true"/>
        </w:rPr>
        <w:t>«</w:t>
      </w:r>
      <w:r>
        <w:rPr/>
        <w:t>21</w:t>
      </w:r>
      <w:r>
        <w:rPr>
          <w:rtl w:val="true"/>
        </w:rPr>
        <w:t>»</w:t>
      </w:r>
      <w:bookmarkEnd w:id="1142"/>
    </w:p>
    <w:p>
      <w:pPr>
        <w:pStyle w:val="BookText"/>
        <w:rPr/>
      </w:pPr>
      <w:r>
        <w:rPr>
          <w:rFonts w:ascii="Amiri" w:hAnsi="Amiri" w:eastAsia="Amiri" w:cs="Amiri"/>
          <w:color w:val="111111"/>
          <w:sz w:val="28"/>
          <w:sz w:val="28"/>
          <w:szCs w:val="28"/>
          <w:rtl w:val="true"/>
          <w:lang w:bidi="ar-SA"/>
        </w:rPr>
        <w:t>شي، تفسير العياشي عَنْ حَرِيزٍ عَمَّنْ أَخْبَرَهُ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آدَمَ أَمَرَ الْمَلَائِكَةَ أَنْ يَسْجُدُوا لَهُ فَقَالَتِ الْمَلَائِكَةُ فِي أَنْفُسِهَا مَا كُنَّا نَظُنُّ أَنَّ اللَّهَ خَلَقَ خَلْقاً أَكْرَمَ عَلَيْهِ مِنَّا فَنَحْنُ جِيرَانُهُ وَ نَحْنُ أَقْرَبُ خَلْقِهِ إِلَيْهِ فَقَالَ اللَّهُ أَ لَمْ أَقُلْ لَكُمْ إِنِّي أَعْلَمُ ما تُبْدُونَ وَ ما كُنْتُمْ تَكْتُمُونَ فِيمَا أَبْدَوْا مِنْ أَمْرِ بَنِي الْجَانِّ وَ كَتَمُوا مَا فِي أَنْفُسِهِمْ فَلَاذَتِ الْمَلَائِكَةُ الَّذِينَ قَالُوا مَا قَالُوا بِالْعَرْشِ</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3" w:name="__RefHeading___Toc4229257_1468164448"/>
      <w:bookmarkStart w:id="1144" w:name="_Toc526"/>
      <w:bookmarkEnd w:id="1143"/>
      <w:r>
        <w:rPr>
          <w:rtl w:val="true"/>
        </w:rPr>
        <w:t>«</w:t>
      </w:r>
      <w:r>
        <w:rPr/>
        <w:t>22</w:t>
      </w:r>
      <w:r>
        <w:rPr>
          <w:rtl w:val="true"/>
        </w:rPr>
        <w:t>»</w:t>
      </w:r>
      <w:bookmarkEnd w:id="1144"/>
    </w:p>
    <w:p>
      <w:pPr>
        <w:pStyle w:val="BookText"/>
        <w:rPr/>
      </w:pPr>
      <w:r>
        <w:rPr>
          <w:rFonts w:ascii="Amiri" w:hAnsi="Amiri" w:eastAsia="Amiri" w:cs="Amiri"/>
          <w:color w:val="111111"/>
          <w:sz w:val="28"/>
          <w:sz w:val="28"/>
          <w:szCs w:val="28"/>
          <w:rtl w:val="true"/>
          <w:lang w:bidi="ar-SA"/>
        </w:rPr>
        <w:t>شي، تفسير العياشي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إِبْلِيسَ أَ كَانَ مِنَ الْمَلَائِكَةِ أَوْ كَانَ يَلِي شَيْئاً مِنْ أَمْرِ السَّمَاءِ فَقَالَ لَمْ يَكُنْ مِنَ الْمَلَائِكَةِ وَ كَانَتِ الْمَلَائِكَةُ تَرَي أَنَّهُ مِنْهَا وَ كَانَ اللَّهُ يَعْلَمُ أَنَّهُ لَيْسَ مِنْهَا وَ لَمْ يَكُنْ يَلِي شَيْئاً مِنْ أَمْرِ السَّمَاءِ وَ لَا كَرَامَةَ فَأَتَيْتُ الطَّيَّارَ فَأَخْبَرْتُهُ بِمَا سَمِعْتُ فَأَنْكَرَ وَ قَالَ كَيْفَ لَا يَكُونُ مِنَ الْمَلَائِكَةِ وَ اللَّهُ يَقُولُ لِلْمَلَائِكَةِ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لِآدَمَ فَسَجَدُوا إِلَّا إِبْلِيسَ فَدَخَلَ عَلَيْهِ الطَّيَّارُ </w:t>
      </w:r>
      <w:r>
        <w:rPr>
          <w:rStyle w:val="FootnoteAnchor"/>
          <w:rtl w:val="true"/>
        </w:rPr>
        <w:footnoteReference w:id="941"/>
      </w:r>
      <w:r>
        <w:rPr>
          <w:rFonts w:ascii="Amiri" w:hAnsi="Amiri" w:eastAsia="Amiri" w:cs="Amiri"/>
          <w:color w:val="111111"/>
          <w:sz w:val="28"/>
          <w:sz w:val="28"/>
          <w:szCs w:val="28"/>
          <w:rtl w:val="true"/>
          <w:lang w:bidi="ar-SA"/>
        </w:rPr>
        <w:t xml:space="preserve">فَسَأَلَهُ وَ أَنَا عِنْدَهُ فَقَالَ لَهُ جُعِلْتُ فِدَاكَ قَوْلُ اللَّهِ عَزَّ وَ جَلَّ يا أَيُّهَا الَّذِينَ آمَنُوا فِي غَيْرِ مَكَانٍ فِي مُخَاطَبَةِ الْمُؤْمِنِينَ أَ يَدْخُلُ فِي هَذِهِ الْمُنَافِقُونَ فَقَالَ نَعَمْ يَدْخُلُونَ فِي هَذِهِ الْمُنَافِقُونَ وَ الضُّلَّالُ وَ كُلُّ مَنْ أَقَرَّ بِالدَّعْوَةِ الظَّاهِرَةِ </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5" w:name="__RefHeading___Toc4229259_1468164448"/>
      <w:bookmarkStart w:id="1146" w:name="_Toc527"/>
      <w:bookmarkEnd w:id="1145"/>
      <w:r>
        <w:rPr>
          <w:rtl w:val="true"/>
        </w:rPr>
        <w:t>بيان</w:t>
      </w:r>
      <w:bookmarkEnd w:id="1146"/>
    </w:p>
    <w:p>
      <w:pPr>
        <w:pStyle w:val="BookText"/>
        <w:rPr/>
      </w:pPr>
      <w:r>
        <w:rPr>
          <w:rFonts w:ascii="Amiri" w:hAnsi="Amiri" w:eastAsia="Amiri" w:cs="Amiri"/>
          <w:color w:val="111111"/>
          <w:sz w:val="28"/>
          <w:sz w:val="28"/>
          <w:szCs w:val="28"/>
          <w:rtl w:val="true"/>
          <w:lang w:bidi="ar-SA"/>
        </w:rPr>
        <w:t>حاصله أن الله تعالي إنما أدخله في لفظ الملائكة لأنه كان مخلوطا بهم و كونه ظاهرا منهم و إنما وجه الخطاب في الأمر بالسجود إلي هؤلاء الحاضرين و كان من بينهم فشمله الأمر أو المراد أنه خاطبهم بيا أيها الملائكة مثلا و كان إبليس أيضا مأمورا لكونه ظاهرا منهم و مظهرا لصفاتهم كما أن خطاب يا أَيُّهَا الَّذِينَ آمَنُوا يشمل المنافقين لكونهم ظاهرا من المؤمنين و أما ظن الملائكة فيحتمل أن يكون المراد أنهم ظنوا أنه منهم في الطاعة و عدم العصيان لأنه يبعد أن لا يعلم الملائكة أنه ليس منهم</w:t>
      </w:r>
    </w:p>
    <w:p>
      <w:pPr>
        <w:pStyle w:val="Heading5"/>
        <w:numPr>
          <w:ilvl w:val="4"/>
          <w:numId w:val="1"/>
        </w:numPr>
        <w:rPr/>
      </w:pPr>
      <w:bookmarkStart w:id="1147" w:name="__RefHeading___Toc4229261_1468164448"/>
      <w:bookmarkStart w:id="1148" w:name="_Toc528"/>
      <w:bookmarkEnd w:id="1147"/>
      <w:r>
        <w:rPr>
          <w:rtl w:val="true"/>
        </w:rPr>
        <w:t xml:space="preserve">روایت </w:t>
      </w:r>
      <w:r>
        <w:rPr/>
        <w:t>21</w:t>
      </w:r>
      <w:bookmarkEnd w:id="114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آفرید به فرشتگان فرمان داد تا به او سجده کنند و فرشتگان با خود گفتند گمان نمی کنیم که خداوند مخلوقی را گرامی تر از ما آفریده باشد؛ چرا که ما همسایگان او و نزدیک ترین خلق به او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شما نگفتم که همانا من آن چه آشکار و آن چه پنهان می کنید را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آنچه از امر طایفه جن ها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درونشان بود را مخفی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فرشتگانی که گفتند آن چه گفتند به عرش پناه بردند</w:t>
      </w:r>
      <w:r>
        <w:rPr>
          <w:rFonts w:eastAsia="IRNazanin" w:cs="IRNazanin"/>
          <w:color w:val="111111"/>
          <w:sz w:val="28"/>
          <w:szCs w:val="28"/>
          <w:rtl w:val="true"/>
          <w:lang w:bidi="fa-IR"/>
        </w:rPr>
        <w:t>.</w:t>
      </w:r>
      <w:r>
        <w:rPr>
          <w:rStyle w:val="FootnoteAnchor"/>
          <w:rtl w:val="true"/>
        </w:rPr>
        <w:footnoteReference w:id="943"/>
      </w:r>
    </w:p>
    <w:p>
      <w:pPr>
        <w:pStyle w:val="Heading5"/>
        <w:numPr>
          <w:ilvl w:val="4"/>
          <w:numId w:val="1"/>
        </w:numPr>
        <w:rPr/>
      </w:pPr>
      <w:bookmarkStart w:id="1149" w:name="__RefHeading___Toc4229263_1468164448"/>
      <w:bookmarkStart w:id="1150" w:name="_Toc529"/>
      <w:bookmarkEnd w:id="1149"/>
      <w:r>
        <w:rPr>
          <w:rtl w:val="true"/>
        </w:rPr>
        <w:t xml:space="preserve">روایت </w:t>
      </w:r>
      <w:r>
        <w:rPr/>
        <w:t>22</w:t>
      </w:r>
      <w:bookmarkEnd w:id="115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درباره شیطان سؤال کردم که آیا او از فرشتگان بود یا چیز دیگری از موجودات آسمان بود؟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نبود ولی فرشتگان گمان می کردند که او از آن هاست و خداوند می دانست که او از آن ها نیست و چیز دیگری از موجودات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طیار آمدم و او را به آن چه شنیده بودم آگاه ساختم ولی او انکار کرد و گفت چگونه از فرشتگان نبود در حالی که خداوند به فرشتگان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آدم سجده کنید سپس سجده می کنند به جز 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طیار نزد امام آمد و من هم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سخن خداوند عزوجل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مخاطبش غیر مؤمنان نیز باشند منافقان را هم شامل می 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منافقان و راه گم کرده ها و هر کسی که به دعوت آشکار اقرار کرده است داخل می شود</w:t>
      </w:r>
      <w:r>
        <w:rPr>
          <w:rFonts w:eastAsia="IRNazanin" w:cs="IRNazanin"/>
          <w:color w:val="111111"/>
          <w:sz w:val="28"/>
          <w:szCs w:val="28"/>
          <w:rtl w:val="true"/>
          <w:lang w:bidi="fa-IR"/>
        </w:rPr>
        <w:t>.</w:t>
      </w:r>
      <w:r>
        <w:rPr>
          <w:rStyle w:val="FootnoteAnchor"/>
          <w:rtl w:val="true"/>
        </w:rPr>
        <w:footnoteReference w:id="944"/>
      </w:r>
    </w:p>
    <w:p>
      <w:pPr>
        <w:pStyle w:val="Heading5"/>
        <w:numPr>
          <w:ilvl w:val="4"/>
          <w:numId w:val="1"/>
        </w:numPr>
        <w:rPr/>
      </w:pPr>
      <w:bookmarkStart w:id="1151" w:name="__RefHeading___Toc4229265_1468164448"/>
      <w:bookmarkStart w:id="1152" w:name="_Toc530"/>
      <w:bookmarkEnd w:id="1151"/>
      <w:r>
        <w:rPr>
          <w:rtl w:val="true"/>
        </w:rPr>
        <w:t>توضیح</w:t>
      </w:r>
      <w:bookmarkEnd w:id="115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آن که خداوند متعال ابلیس را در لفظ فرشتگان وارد کرد چون با آنان مخلوط و در ظاهر از آنان بود و خداوند آن ها را برای امر کردن به سجود مورد خطاب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در آن جمع حاضر بودند و شیطان نیز در بین آن ها بود و به همین دلیل این دستور شامل او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بیان دیگر منظور این بود که خداوند آن ها را مثلا با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ملائکه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داد و ابلیس هم مأمور به انجام دستور بود زیرا ظاهرا از آنان بود و ویژگی ها و صفات آن ها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را شامل می شود چون از نظر ظاهر همانند مؤمنان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گمان فرشتگان نیز ممکن است که مقصود آن باشد که آن ها گمان کردند که او نیز در طاعت و گناه نکردن همانند آن هاست؛ چرا که بسیار بعید است که فرشتگان ندانند که او از آن ها نیست؛ </w:t>
      </w:r>
      <w:bookmarkStart w:id="1153" w:name="pg13906_145501"/>
    </w:p>
    <w:p>
      <w:pPr>
        <w:pStyle w:val="BookText"/>
        <w:rPr/>
      </w:pPr>
      <w:bookmarkEnd w:id="1153"/>
      <w:r>
        <w:rPr>
          <w:rFonts w:ascii="Amiri" w:hAnsi="Amiri" w:eastAsia="Amiri" w:cs="Amiri"/>
          <w:color w:val="111111"/>
          <w:sz w:val="28"/>
          <w:sz w:val="28"/>
          <w:szCs w:val="28"/>
          <w:rtl w:val="true"/>
          <w:lang w:bidi="ar-SA"/>
        </w:rPr>
        <w:t>مع أنهم رفعوه إلي السماء و أهلكوا قومه فيكون من قبيل قولهم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يحتمل أن يكون الملائكة ظنوا أنه كان ملكا جعله الله حاكما علي الجان و يحتمل أن يكون هذا الظن من بعض الملائكة الذين لم يكونوا بين جماعة منهم قتلوا الجان و رفعوا إبليس</w:t>
      </w:r>
      <w:r>
        <w:rPr>
          <w:rFonts w:eastAsia="Amiri" w:cs="Amiri" w:ascii="Amiri" w:hAnsi="Amiri"/>
          <w:color w:val="111111"/>
          <w:sz w:val="28"/>
          <w:szCs w:val="28"/>
          <w:rtl w:val="true"/>
          <w:lang w:bidi="ar-SA"/>
        </w:rPr>
        <w:t>.</w:t>
      </w:r>
    </w:p>
    <w:p>
      <w:pPr>
        <w:pStyle w:val="Heading5"/>
        <w:numPr>
          <w:ilvl w:val="4"/>
          <w:numId w:val="1"/>
        </w:numPr>
        <w:rPr/>
      </w:pPr>
      <w:bookmarkStart w:id="1154" w:name="__RefHeading___Toc4229267_1468164448"/>
      <w:bookmarkStart w:id="1155" w:name="_Toc531"/>
      <w:bookmarkEnd w:id="1154"/>
      <w:r>
        <w:rPr>
          <w:rtl w:val="true"/>
        </w:rPr>
        <w:t>«</w:t>
      </w:r>
      <w:r>
        <w:rPr/>
        <w:t>23</w:t>
      </w:r>
      <w:r>
        <w:rPr>
          <w:rtl w:val="true"/>
        </w:rPr>
        <w:t>»</w:t>
      </w:r>
      <w:bookmarkEnd w:id="1155"/>
    </w:p>
    <w:p>
      <w:pPr>
        <w:pStyle w:val="BookText"/>
        <w:rPr/>
      </w:pPr>
      <w:r>
        <w:rPr>
          <w:rFonts w:ascii="Amiri" w:hAnsi="Amiri" w:eastAsia="Amiri" w:cs="Amiri"/>
          <w:color w:val="111111"/>
          <w:sz w:val="28"/>
          <w:sz w:val="28"/>
          <w:szCs w:val="28"/>
          <w:rtl w:val="true"/>
          <w:lang w:bidi="ar-SA"/>
        </w:rPr>
        <w:t xml:space="preserve">شي، تفسير العياشي عَنْ أَبِي بَصِيرٍ قَالَ قَالَ أَبُو عَبْدِ اللَّهِ عليه السلام إِنَّ أَوَّلَ كُفْرٍ كَفَرَ بِاللَّهِ حَيْثُ خَلَقَ اللَّهُ آدَمَ كُفْرُ إِبْلِيسَ حَيْثُ رَدَّ عَلَي اللَّهِ أَمْرَهُ وَ أَوَّلَ الْحَسَدِ </w:t>
      </w:r>
      <w:r>
        <w:rPr>
          <w:rStyle w:val="FootnoteAnchor"/>
          <w:rtl w:val="true"/>
        </w:rPr>
        <w:footnoteReference w:id="945"/>
      </w:r>
      <w:r>
        <w:rPr>
          <w:rFonts w:ascii="Amiri" w:hAnsi="Amiri" w:eastAsia="Amiri" w:cs="Amiri"/>
          <w:color w:val="111111"/>
          <w:sz w:val="28"/>
          <w:sz w:val="28"/>
          <w:szCs w:val="28"/>
          <w:rtl w:val="true"/>
          <w:lang w:bidi="ar-SA"/>
        </w:rPr>
        <w:t xml:space="preserve">حَيْثُ حَسَدَ ابْنُ آدَمَ أَخَاهُ وَ أَوَّلَ الْحِرْصِ حِرْصُ آدَمَ نُهِيَ عَنِ الشَّجَرَةِ فَأَكَلَ مِنْهَا فَأَخْرَجَهُ حِرْصُهُ مِنَ الْجَنَّةِ </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6" w:name="__RefHeading___Toc4229269_1468164448"/>
      <w:bookmarkStart w:id="1157" w:name="_Toc532"/>
      <w:bookmarkEnd w:id="1156"/>
      <w:r>
        <w:rPr>
          <w:rtl w:val="true"/>
        </w:rPr>
        <w:t>«</w:t>
      </w:r>
      <w:r>
        <w:rPr/>
        <w:t>24</w:t>
      </w:r>
      <w:r>
        <w:rPr>
          <w:rtl w:val="true"/>
        </w:rPr>
        <w:t>»</w:t>
      </w:r>
      <w:bookmarkEnd w:id="1157"/>
    </w:p>
    <w:p>
      <w:pPr>
        <w:pStyle w:val="BookText"/>
        <w:rPr/>
      </w:pPr>
      <w:r>
        <w:rPr>
          <w:rFonts w:ascii="Amiri" w:hAnsi="Amiri" w:eastAsia="Amiri" w:cs="Amiri"/>
          <w:color w:val="111111"/>
          <w:sz w:val="28"/>
          <w:sz w:val="28"/>
          <w:szCs w:val="28"/>
          <w:rtl w:val="true"/>
          <w:lang w:bidi="ar-SA"/>
        </w:rPr>
        <w:t xml:space="preserve">شي، تفسير العياشي عَنْ بَدْرِ بْنِ خَلِيلٍ الْأَسَدِيِّ عَنْ رَجُلٍ مِنْ أَهْلِ الشَّامِ قَالَ قَالَ أَمِيرُ الْمُؤْمِنِينَ عليه السلام أَوَّلُ بُقْعَةٍ عُبِدَ اللَّهُ عَلَيْهَا ظَهْرُ الْكُوفَةِ لَمَّا أَمَرَ اللَّهُ الْمَلَائِكَةَ أَنْ يَسْجُدُوا لآِدَمَ سَجَدُوا عَلَي ظَهْرِ الْكُوفَةِ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8" w:name="__RefHeading___Toc4229271_1468164448"/>
      <w:bookmarkStart w:id="1159" w:name="_Toc533"/>
      <w:bookmarkEnd w:id="1158"/>
      <w:r>
        <w:rPr>
          <w:rtl w:val="true"/>
        </w:rPr>
        <w:t>«</w:t>
      </w:r>
      <w:r>
        <w:rPr/>
        <w:t>25</w:t>
      </w:r>
      <w:r>
        <w:rPr>
          <w:rtl w:val="true"/>
        </w:rPr>
        <w:t>»</w:t>
      </w:r>
      <w:bookmarkEnd w:id="1159"/>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وَ إِذْ قُلْنا لِلْمَلائِكَةِ اسْجُدُوا لِآدَمَ فَسَجَدُوا إِلَّا إِبْلِيسَ أَبي وَ اسْتَكْبَرَ وَ كانَ مِنَ الْكافِرِينَ قَالَ الْإِمَامُ عليه السلام قَالَ اللَّهُ تَعَالَي كَانَ خَلَقَ اللَّهُ لَكُمْ مَا فِي الْأَرْضِ جَمِيعاً إِذْ قُلْنَا لِلْمَلَائِكَةِ اسْجُدُوا لآِدَمَ فِي ذَلِكَ الْوَقْتِ خَلَقَ لَكُمْ قَالَ عليه السلام وَ لَمَّا امْتُحِنَ الْحُسَيْنُ عليه السلام وَ مَنْ مَعَهُ بِالْعَسْكَرِ الَّذِينَ قَتَلُوهُ وَ حَمَلُوا رَأْسَهُ قَالَ لِعَسْكَرِهِ أَنْتُمْ فِي حِلٍّ مِنْ بَيْعَتِي فَالْحَقُوا بِعَشَائِرِكُمْ وَ مَوَالِيكُمْ وَ قَالَ لِأَهْلِ بَيْتِهِ قَدْ جَعَلْتُكُمْ فِي حِلٍّ مِنْ مُفَارَقَتِي </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فَإِنَّكُمْ لَا تُطِيقُونَهُمْ لِتَضَاعُفِ أَعْدَادِهِمْ وَ قُوَاهُمْ وَ مَا الْمَقْصُودُ غَيْرِي فَدَعُونِي وَ الْقَوْمَ فَإِنَّ اللَّهَ عَزَّ وَ جَلَّ يُعِينُنِي وَ لَا يُخَلِّينِي مِنْ حُسْنِ نَظَرِهِ كَعَادَاتِهِ فِي أَسْلَافِنَا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عَسْكَرُهُ فَفَارَقُوهُ وَ أَمَّا أَهْلُهُ الْأَدْنَوْنَ مِنْ أَقْرِبَائِهِ فَأَبَوْا وَ قَالُوا لَا نُفَارِقُكَ وَ يَحْزُنُنَا مَا يَحْزُنُكَ وَ يُصِيبُنَا مَا يُصِيبُكَ وَ إِنَّا أَقْرَبَ مَا نَكُونُ إِلَي اللَّهِ إِذَا كُنَّا</w:t>
      </w:r>
    </w:p>
    <w:p>
      <w:pPr>
        <w:pStyle w:val="BookText"/>
        <w:rPr/>
      </w:pPr>
      <w:r>
        <w:rPr>
          <w:rFonts w:ascii="IRNazanin" w:hAnsi="IRNazanin" w:eastAsia="IRNazanin"/>
          <w:color w:val="111111"/>
          <w:sz w:val="28"/>
          <w:sz w:val="28"/>
          <w:szCs w:val="28"/>
          <w:rtl w:val="true"/>
          <w:lang w:bidi="fa-IR"/>
        </w:rPr>
        <w:t>با وجود این  که آن ها او را تا آسمان بالا بردند و قومش را هلاک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ائمه نیز از همین قبیل است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احتمال دارد فرشتگان گمان کرده باشند ابلیس فرشته ای است که خداوند وی را بر اجنه مسلط گردانده است و احتمال دارد که این گمان از بعضی از فرشتگانی باشد که جزو جماعتی نبودند که اجنه را کشته و شیطان را بالا بردند</w:t>
      </w:r>
      <w:r>
        <w:rPr>
          <w:rFonts w:eastAsia="IRNazanin" w:cs="IRNazanin"/>
          <w:color w:val="111111"/>
          <w:sz w:val="28"/>
          <w:szCs w:val="28"/>
          <w:rtl w:val="true"/>
          <w:lang w:bidi="fa-IR"/>
        </w:rPr>
        <w:t>.</w:t>
      </w:r>
    </w:p>
    <w:p>
      <w:pPr>
        <w:pStyle w:val="Heading5"/>
        <w:numPr>
          <w:ilvl w:val="4"/>
          <w:numId w:val="1"/>
        </w:numPr>
        <w:rPr/>
      </w:pPr>
      <w:bookmarkStart w:id="1160" w:name="__RefHeading___Toc4229273_1468164448"/>
      <w:bookmarkStart w:id="1161" w:name="_Toc534"/>
      <w:bookmarkEnd w:id="1160"/>
      <w:r>
        <w:rPr>
          <w:rtl w:val="true"/>
        </w:rPr>
        <w:t xml:space="preserve">روایت </w:t>
      </w:r>
      <w:r>
        <w:rPr/>
        <w:t>23</w:t>
      </w:r>
      <w:bookmarkEnd w:id="116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کفر، کفر به خدا است چرا که از زمانی که خداوند آدم را آفرید، شیطان کفر ورزید؛ چرا که از فرمان خداوند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اولین حسد زمانی بود که فرزند آدم به برادرش حسد ورزید و اولین حرص، حرص آدم بود که از آن درخت نهی شد ولی از آن خورد و این حرص و طمع او را از بهشت بیرون کرد</w:t>
      </w:r>
      <w:r>
        <w:rPr>
          <w:rFonts w:eastAsia="IRNazanin" w:cs="IRNazanin"/>
          <w:color w:val="111111"/>
          <w:sz w:val="28"/>
          <w:szCs w:val="28"/>
          <w:rtl w:val="true"/>
          <w:lang w:bidi="fa-IR"/>
        </w:rPr>
        <w:t>.</w:t>
      </w:r>
      <w:r>
        <w:rPr>
          <w:rStyle w:val="FootnoteAnchor"/>
          <w:rtl w:val="true"/>
        </w:rPr>
        <w:footnoteReference w:id="949"/>
      </w:r>
    </w:p>
    <w:p>
      <w:pPr>
        <w:pStyle w:val="Heading5"/>
        <w:numPr>
          <w:ilvl w:val="4"/>
          <w:numId w:val="1"/>
        </w:numPr>
        <w:rPr/>
      </w:pPr>
      <w:bookmarkStart w:id="1162" w:name="__RefHeading___Toc4229275_1468164448"/>
      <w:bookmarkStart w:id="1163" w:name="_Toc535"/>
      <w:bookmarkEnd w:id="1162"/>
      <w:r>
        <w:rPr>
          <w:rtl w:val="true"/>
        </w:rPr>
        <w:t xml:space="preserve">روایت </w:t>
      </w:r>
      <w:r>
        <w:rPr/>
        <w:t>24</w:t>
      </w:r>
      <w:bookmarkEnd w:id="116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مکانی که خداوند در آن مورد عبادت قرار گرفت، پشت کوفه بوده است و هنگامی که خداوند به فرشتگان فرمان داد که به آدم سجده کنند، در پشت کوفه سجده کردند</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164" w:name="__RefHeading___Toc4229277_1468164448"/>
      <w:bookmarkStart w:id="1165" w:name="_Toc536"/>
      <w:bookmarkEnd w:id="1164"/>
      <w:r>
        <w:rPr>
          <w:rtl w:val="true"/>
        </w:rPr>
        <w:t xml:space="preserve">روایت </w:t>
      </w:r>
      <w:r>
        <w:rPr/>
        <w:t>25</w:t>
      </w:r>
      <w:bookmarkEnd w:id="1165"/>
    </w:p>
    <w:p>
      <w:pPr>
        <w:pStyle w:val="BookText"/>
        <w:rPr/>
      </w:pPr>
      <w:r>
        <w:rPr>
          <w:rFonts w:ascii="IRNazanin" w:hAnsi="IRNazanin" w:eastAsia="IRNazanin"/>
          <w:color w:val="111111"/>
          <w:sz w:val="28"/>
          <w:sz w:val="28"/>
          <w:szCs w:val="28"/>
          <w:rtl w:val="true"/>
          <w:lang w:bidi="fa-IR"/>
        </w:rPr>
        <w:t>تفسیر امام 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هنگامی که به فرشتگان گفتیم که به آدم سجده کنید، سجده کردند به جز شیطان که خودداری کرد و تکبر ورزید و از کافران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هر آن چه در زمین است را</w:t>
      </w:r>
    </w:p>
    <w:p>
      <w:pPr>
        <w:pStyle w:val="BookText"/>
        <w:rPr/>
      </w:pPr>
      <w:r>
        <w:rPr>
          <w:rFonts w:ascii="IRNazanin" w:hAnsi="IRNazanin" w:eastAsia="IRNazanin"/>
          <w:color w:val="111111"/>
          <w:sz w:val="28"/>
          <w:sz w:val="28"/>
          <w:szCs w:val="28"/>
          <w:rtl w:val="true"/>
          <w:lang w:bidi="fa-IR"/>
        </w:rPr>
        <w:t>زمانی که به فرشتگان گفت که به آدم سجده کنید برای شما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خداوند حسین علیه السلام و همراهانش را با سپاهیانی که او را کشتند و سرش را حمل کردند، امتحان کرد امام حسین به سپاهش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بیعت من آزادید پس به قبیله و دوستانتان بپیوندید و به اهل بیتش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نیز از من جدا شوید چرا که شما طاقت و تحمل دشمنان را به سبب زیادی آن ها و نیرو هایشان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فقط من هستم پس مرا ترک کنید چرا که خداوند عز وجل از حسن نظرش مرا کمک و یاری می کند و تنهایم نمی گذارد؛ همان گونه که درباره گذشتگان پاکمان نیز چنین کرد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سپاهیان او را رها کردند ولی خانواده اش و نزدیکانش از این کار امتناع کردند و گفتند تو را رها نمی کنیم و هر آن چه تو را ناراحت کند، ما را ناراحت می کند و هر مصیبتی به تو برسد، بر ما نیز وارد می شود و ما هنگامی که با تو باشیم نزد خدا بسیار مقرب تر از آن چه بودیم، خواهیم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مَعَكَ فَقَالَ لَهُمْ فَإِنْ كُنْتُمْ قَدْ وَطَّنْتُمْ أَنْفُسَكُمْ عَلَي مَا وَطَّنْتُ نَفْسِي عَلَيْهِ </w:t>
      </w:r>
      <w:r>
        <w:rPr>
          <w:rStyle w:val="FootnoteAnchor"/>
          <w:rtl w:val="true"/>
        </w:rPr>
        <w:footnoteReference w:id="951"/>
      </w:r>
      <w:r>
        <w:rPr>
          <w:rFonts w:ascii="Amiri" w:hAnsi="Amiri" w:eastAsia="Amiri" w:cs="Amiri"/>
          <w:color w:val="111111"/>
          <w:sz w:val="28"/>
          <w:sz w:val="28"/>
          <w:szCs w:val="28"/>
          <w:rtl w:val="true"/>
          <w:lang w:bidi="ar-SA"/>
        </w:rPr>
        <w:t xml:space="preserve">فَاعْلَمُوا أَنَّ اللَّهَ إِنَّمَا يَهَبُ الْمَنَازِلَ الشَّرِيفَةَ لِعِبَادِهِ بِاحْتِمَالِ الْمَكَارِهِ وَ أَنَّ اللَّهَ وَ إِنْ كَانَ خَصَّنِي مَعَ مَنْ مَضَي مِنْ أَهْلِيَ الَّذِينَ أَنَا آخِرُهُمْ بَقَاءً فِي الدُّنْيَا مِنَ الْكَرَامَاتِ بِمَا يُسَهِّلُ عَلَيَّ مَعَهَا احْتِمَالَ الْمَكْرُوهَاتِ فَإِنَّ لَكُمْ شَطْرَ ذَلِكَ مِنْ كَرَامَاتِ اللَّهِ تَعَالَي وَ اعْلَمُوا أَنَّ الدُّنْيَا حُلْوَهَا وَ مُرَّهَا حُلُمٌ </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 الِانْتِبَاهَ فِي الْآخِرَةِ وَ الْفَائِزَ مَنْ فَازَ فِيهَا وَ الشَّقِيَّ مَنْ شَقِيَ فِيهَا أَ وَ لَا أُحَدِّثُكُمْ بِأَوَّلِ أَمْرِنَا وَ أَمْرِكُمْ مَعَاشِرَ أَوْلِيَائِنَا وَ مُحِبِّينَا وَ الْمُتَعَصِّبِينَ لَنَا لِيُسَهِّلَ عَلَيْكُمُ احْتِمَالَ مَا أَنْتُمْ لَهُ مُقِرُّونَ قَالُوا بَلَي يَا ابْنَ رَسُولِ اللَّهِ قَالَ إِنَّ اللَّهَ تَعَالَي لَمَّا خَلَقَ آدَمَ وَ سَوَّاهُ وَ عَلَّمَهُ أَسْمَاءَ كُلِّ شَيْ‌ءٍ وَ عَرَضَهُمْ عَلَي الْمَلَائِكَةِ جَعَلَ مُحَمَّداً وَ عَلِيّاً وَ فَاطِمَةَ وَ الْحَسَنَ وَ الْحُسَيْنَ أَشْبَاحاً خَمْسَةً فِي ظَهْرِ آدَمَ وَ كَانَتْ أَنْوَارُهُمْ تُضِي‌ءُ فِي الْآفَاقِ مِنَ السَّمَاوَاتِ وَ الْحُجُبِ وَ الْجِنَانِ وَ الْكُرْسِيِّ وَ الْعَرْشِ فَأَمَرَ اللَّهُ الْمَلَائِكَةَ بِالسَّجْدَةِ لآِدَمَ تَعْظِيماً لَهُ إِنَّهُ قَدْ فَضَّلَهُ بِأَنْ جَعَلَهُ وِعَاءً لِتِلْكَ الْأَشْبَاحِ الَّتِي قَدْ عَمَّ أَنْوَارُهَا فِي الْآفَاقِ فَسَجَدُوا إِلَّا إِبْلِيسَ أَبَي أَنْ يَتَوَاضَعَ لِجَلَالِ عَظَمَةِ اللَّهِ وَ أَنْ يَتَوَاضَعَ لِأَنْوَارِنَا أَهْلَ الْبَيْتِ وَ قَدْ تَوَاضَعَتْ لَهَا الْمَلَائِكَةُ كُلُّهَا فَاسْتَكْبَرَ وَ تَرَفَّعَ وَ كَانَ بِإِبَائِهِ ذَلِكَ وَ تَكَبُّرِهِ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الْحُسَيْنِ صَلَوَاتُ اللَّهِ عَلَيْهِمَا حَدَّثَنِي أَبِي عَنْ أَبِيهِ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عِبَادَ اللَّهِ إِنَّ آدَمَ لَمَّا رَأَي النُّورَ سَاطِعاً مِنْ صُلْبِهِ إِذْ كَانَ اللَّهُ قَدْ نَقَلَ أَشْبَاحَنَا </w:t>
      </w:r>
      <w:r>
        <w:rPr>
          <w:rStyle w:val="FootnoteAnchor"/>
          <w:rtl w:val="true"/>
        </w:rPr>
        <w:footnoteReference w:id="953"/>
      </w:r>
      <w:r>
        <w:rPr>
          <w:rFonts w:ascii="Amiri" w:hAnsi="Amiri" w:eastAsia="Amiri" w:cs="Amiri"/>
          <w:color w:val="111111"/>
          <w:sz w:val="28"/>
          <w:sz w:val="28"/>
          <w:szCs w:val="28"/>
          <w:rtl w:val="true"/>
          <w:lang w:bidi="ar-SA"/>
        </w:rPr>
        <w:t>مِنْ ذِرْوَةِ الْعَرْشِ إِلَي ظَهْرِهِ رَأَي النُّورَ وَ لَمْ يَتَبَيَّنِ الْأَشْبَاحَ فَقَالَ يَا رَبِّ مَا هَذِهِ الْأَنْوَارُ قَالَ اللَّهُ عَزَّ وَ جَلَّ أَنْوَارُ أَشْبَاحٍ نَقَلْتُهُمْ مِنْ أَشْرَفِ بِقَاعِ عَرْشِي إِلَي ظَهْرِكَ وَ لِذَلِكَ أَمَرْتُ الْمَلَائِكَةَ بِالسُّجُودِ لَكَ إِذْ كُنْتَ وِعَاءً لِتِلْكَ الْأَشْبَاحِ فَقَالَ آدَمُ يَا رَبِّ لَوْ</w:t>
      </w:r>
    </w:p>
    <w:p>
      <w:pPr>
        <w:pStyle w:val="BookText"/>
        <w:rPr/>
      </w:pPr>
      <w:r>
        <w:rPr>
          <w:rFonts w:ascii="IRNazanin" w:hAnsi="IRNazanin" w:eastAsia="IRNazanin"/>
          <w:color w:val="111111"/>
          <w:sz w:val="28"/>
          <w:sz w:val="28"/>
          <w:szCs w:val="28"/>
          <w:rtl w:val="true"/>
          <w:lang w:bidi="fa-IR"/>
        </w:rPr>
        <w:t>سپس فرمود اگر خودتان را برای آن چه که من خودم را برایش آماده کرده ام، مهیا ساخته اید پس بدانید که خداوند منازل شریفی به سبب تحمل سختی ها به بندگانش می بخشد و چنان چه به من و درگذشتگان خاندانم که من آخرین نفر از آنان هستم که زنده می مانم کراماتی اختصاس دهد که با آن تحمل سختی ها بر من آسان  شود، نیمی از این کرامات خداوند متعال برای شماست و بدانید که دنیا، شیرین و تلخش رؤیاست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 عنایت برای آخرت است و برنده کسی است که در آن جا پیروز شود و بدبخت کسی است که در آن جا بد بخت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اولیا دوستداران و محبین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در ابتدای کار خودمان و کار شما با شما سخن نگفتم تا تحمل آن چه که شما به آن اقرار دارید، برایتان آسان گردد؟ گفتند بله ای پسر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هنگامی که آدم را آفرید و او را از دیگران متمایز ساخت وهمه نام ها را به او آموخت و آن را بر فرشتگان عرضه کرد، روح پنج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فاطمه و حسن و حسین علیهم‌السلام را در پشت آدم قرار داد و نور های آنان در آفاق، آسمان ها و حجاب ها و بهشت ها، کرسی و عرش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فرشتگان را برای تکریم آدم به سجده کردن به او فرمان داد و او را برتری داد تا ظرفی باشد برای ارواحی که نورشان آفاق را فراگرفته است، پس سجده کردند به جز شیطان که امتناع ورزید برای جلال و عظمت خداوند تواضع و فروتنی کند و به نور های ما اهل بیت تواضع کند، در حالی که همه فرشتگان در برابر آن ها تواضع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کبر ورزید و خودداری کرد و به سبب غرور و امتناعش از آن، از کافران 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حسین علیهما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بندگان خدا همانا آدم هنگامی که خداوند ارواح ما را از بالاترین نقطه عرش به پشت او منتقل کرد نوری که از صلبش ساطع می شد را دید ولی آن ارواح را نشناخت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این نور ها کیستند؟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های ارواحی هستند که آن ها را از رفیع ترین مکان عرشم به پشت تو انتقال دادم وبه همین دلیل فرشتگان را به سجده کردن به تو فرمان دادم تا آن که ظرفی برای آن اشباح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ای کاش </w:t>
      </w:r>
      <w:bookmarkStart w:id="1166" w:name="pg13906_145503"/>
    </w:p>
    <w:p>
      <w:pPr>
        <w:pStyle w:val="BookText"/>
        <w:rPr/>
      </w:pPr>
      <w:bookmarkEnd w:id="1166"/>
      <w:r>
        <w:rPr>
          <w:rFonts w:ascii="Amiri" w:hAnsi="Amiri" w:eastAsia="Amiri" w:cs="Amiri"/>
          <w:color w:val="111111"/>
          <w:sz w:val="28"/>
          <w:sz w:val="28"/>
          <w:szCs w:val="28"/>
          <w:rtl w:val="true"/>
          <w:lang w:bidi="ar-SA"/>
        </w:rPr>
        <w:t xml:space="preserve">بَيَّنْتَهَا لِي فَقَالَ اللَّهُ تَعَالَي انْظُرْ يَا آدَمُ إِلَي ذِرْوَةِ الْعَرْشِ </w:t>
      </w:r>
      <w:r>
        <w:rPr>
          <w:rStyle w:val="FootnoteAnchor"/>
          <w:rtl w:val="true"/>
        </w:rPr>
        <w:footnoteReference w:id="954"/>
      </w:r>
      <w:r>
        <w:rPr>
          <w:rFonts w:ascii="Amiri" w:hAnsi="Amiri" w:eastAsia="Amiri" w:cs="Amiri"/>
          <w:color w:val="111111"/>
          <w:sz w:val="28"/>
          <w:sz w:val="28"/>
          <w:szCs w:val="28"/>
          <w:rtl w:val="true"/>
          <w:lang w:bidi="ar-SA"/>
        </w:rPr>
        <w:t xml:space="preserve">فَنَظَرَ آدَمُ وَ وَقَعَ نُورُ أَشْبَاحِنَا مِنْ ظَهْرِ آدَمَ عَلَي ذِرْوَةِ الْعَرْشِ فَانْطَبَعَ فِيهِ صُوَرُ أَنْوَارِ أَشْبَاحِنَا كَمَا يَنْطَبِعُ وَجْهُ الْإِنْسَانِ فِي الْمِرْآةِ الصَّافِيَةِ فَرَأَي أَشْبَاحَنَا فَقَالَ مَا هَذِهِ الْأَشْبَاحُ يَا رَبِّ فَقَالَ اللَّهُ يَا آدَمُ هَذِهِ الْأَشْبَاحُ أَفْضَلُ خَلَائِقِي وَ بَرِيَّاتِي هَذَا مُحَمَّدٌ وَ أَنَا الْحَمِيدُ وَ الْمَحْمُودُ فِي أَفْعَالِي شَقَقْتُ لَهُ اسْماً مِنِ اسْمِي وَ هَذَا عَلِيٌّ وَ أَنَا الْعَلِيُّ الْعَظِيمُ شَقَقْتُ لَهُ اسْماً مِنِ اسْمِي وَ هَذِهِ فَاطِمَةُ وَ أَنَا فَاطِرُ السَّمَاوَاتِ وَ الْأَرْضِ فَاطِمُ أَعْدَائِي عَنْ رَحْمَتِي </w:t>
      </w:r>
      <w:r>
        <w:rPr>
          <w:rStyle w:val="FootnoteAnchor"/>
          <w:rtl w:val="true"/>
        </w:rPr>
        <w:footnoteReference w:id="955"/>
      </w:r>
      <w:r>
        <w:rPr>
          <w:rFonts w:ascii="Amiri" w:hAnsi="Amiri" w:eastAsia="Amiri" w:cs="Amiri"/>
          <w:color w:val="111111"/>
          <w:sz w:val="28"/>
          <w:sz w:val="28"/>
          <w:szCs w:val="28"/>
          <w:rtl w:val="true"/>
          <w:lang w:bidi="ar-SA"/>
        </w:rPr>
        <w:t xml:space="preserve">يَوْمَ فَصْلِ قَضَائِي وَ فَاطِمُ أَوْلِيَائِي عَمَّا يَعْتَرِيهِمْ وَ يَشِينُهُمْ فَشَقَقْتُ لَهَا اسْماً مِنِ اسْمِي وَ هَذَا الْحَسَنُ وَ هَذَا الْحُسَيْنُ وَ أَنَا الْمُحْسِنُ الْمُجْمِلُ شَقَقْتُ لَهُمَا اسْماً مِنِ اسْمِي هَؤُلَاءِ خِيَارُ خَلِيقَتِي وَ كِرَامُ بَرِيَّتِي بِهِمْ آخُذُ وَ بِهِمْ أُعْطِي وَ بِهِمْ أُعَاقِبُ وَ بِهِمْ أُثِيبُ فَتَوَّسَلْ إِلَيَّ بِهِمْ يَا آدَمُ وَ إِذَا دَهَتْكَ دَاهِيَةٌ </w:t>
      </w:r>
      <w:r>
        <w:rPr>
          <w:rStyle w:val="FootnoteAnchor"/>
          <w:rtl w:val="true"/>
        </w:rPr>
        <w:footnoteReference w:id="956"/>
      </w:r>
      <w:r>
        <w:rPr>
          <w:rFonts w:ascii="Amiri" w:hAnsi="Amiri" w:eastAsia="Amiri" w:cs="Amiri"/>
          <w:color w:val="111111"/>
          <w:sz w:val="28"/>
          <w:sz w:val="28"/>
          <w:szCs w:val="28"/>
          <w:rtl w:val="true"/>
          <w:lang w:bidi="ar-SA"/>
        </w:rPr>
        <w:t>فَاجْعَلْهُمْ إِلَيَّ شُفَعَاءَكَ فَإِنِّي آلَيْتُ عَلَي نَفْسِي قَسَماً حَقّاً لَا أُخَيِّبُ بِهِمْ آمِلًا وَ لَا أَرُدُّ بِهِمْ سَائِلًا فَلِذَلِكَ حِينَ نَزَلَتْ مِنْهُ الْخَطِيئَةُ دَعَا اللَّهَ عَزَّ وَ جَلَّ بِهِمْ فَتَابَ عَلَيْهِ وَ غَفَرَ لَهُ</w:t>
      </w:r>
      <w:r>
        <w:rPr>
          <w:rFonts w:eastAsia="Amiri" w:cs="Amiri" w:ascii="Amiri" w:hAnsi="Amiri"/>
          <w:color w:val="111111"/>
          <w:sz w:val="28"/>
          <w:szCs w:val="28"/>
          <w:rtl w:val="true"/>
          <w:lang w:bidi="ar-SA"/>
        </w:rPr>
        <w:t>.</w:t>
      </w:r>
    </w:p>
    <w:p>
      <w:pPr>
        <w:pStyle w:val="Heading5"/>
        <w:numPr>
          <w:ilvl w:val="4"/>
          <w:numId w:val="1"/>
        </w:numPr>
        <w:rPr/>
      </w:pPr>
      <w:bookmarkStart w:id="1167" w:name="__RefHeading___Toc4229279_1468164448"/>
      <w:bookmarkStart w:id="1168" w:name="_Toc537"/>
      <w:bookmarkEnd w:id="1167"/>
      <w:r>
        <w:rPr>
          <w:rtl w:val="true"/>
        </w:rPr>
        <w:t>«</w:t>
      </w:r>
      <w:r>
        <w:rPr/>
        <w:t>26</w:t>
      </w:r>
      <w:r>
        <w:rPr>
          <w:rtl w:val="true"/>
        </w:rPr>
        <w:t>»</w:t>
      </w:r>
      <w:bookmarkEnd w:id="1168"/>
    </w:p>
    <w:p>
      <w:pPr>
        <w:pStyle w:val="BookText"/>
        <w:rPr/>
      </w:pPr>
      <w:r>
        <w:rPr>
          <w:rFonts w:ascii="Amiri" w:hAnsi="Amiri" w:eastAsia="Amiri" w:cs="Amiri"/>
          <w:color w:val="111111"/>
          <w:sz w:val="28"/>
          <w:sz w:val="28"/>
          <w:szCs w:val="28"/>
          <w:rtl w:val="true"/>
          <w:lang w:bidi="ar-SA"/>
        </w:rPr>
        <w:t>أَقُولُ قَالَ السَّيِّدُ بْنُ طَاوُسٍ فِي سَعْدِ السُّعُودِ رَأَيْتُ فِي صُحُفِ إِدْرِيسَ عَلَي نَبِيِّنَا وَ آلِهِ وَ عَلَيْهِ السَّلَامُ فِي ذِكْرِ سُؤَالِ إِبْلِيسَ وَ جَوَابِ اللَّهِ لَهُ قالَ رَبِّ فَأَنْظِرْنِي إِلي يَوْمِ يُبْعَثُونَ قَالَ لَا وَ لَكِنَّكَ مِنَ الْمُنْظَرِينَ إِلَي يَوْمِ الْوَقْتِ الْمَعْلُومِ فَإِنَّهُ يَوْمٌ قَضَيْتُ وَ حَتَمْتُ أَنْ أُطَهِّرَ الْأَرْضَ ذَلِكَ الْيَوْمَ مِنَ الْكُفْرِ وَ الشِّرْكِ وَ الْمَعَاصِي وَ أَنْتَخِبَ لِذَلِكَ الْوَقْتِ عِبَاداً لِي امْتَحَنْتُ قُلُوبَهُمْ لِلْإِيمَانِ وَ حَشَوْتُهَا بِالْوَرَعِ وَ الْإِخْلَاصِ وَ الْيَقِينِ وَ التَّقْوَي وَ الْخُشُوعِ وَ الصِّدْقِ وَ الْحِلْمِ وَ الصَّبْرِ وَ الْوَقَارِ وَ الزُّهْدِ فِي الدُّنْيَا وَ الرَّغْبَةِ فِيمَا عِنْدِي يَدِينُونَ بِالْحَقِّ وَ بِهِ يَعْدِلُونَ أُولَئِكَ</w:t>
      </w:r>
    </w:p>
    <w:p>
      <w:pPr>
        <w:pStyle w:val="BookText"/>
        <w:rPr/>
      </w:pPr>
      <w:r>
        <w:rPr>
          <w:rFonts w:ascii="IRNazanin" w:hAnsi="IRNazanin" w:eastAsia="IRNazanin"/>
          <w:color w:val="111111"/>
          <w:sz w:val="28"/>
          <w:sz w:val="28"/>
          <w:szCs w:val="28"/>
          <w:rtl w:val="true"/>
          <w:lang w:bidi="fa-IR"/>
        </w:rPr>
        <w:t>آن را برای من آشکار 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به فراز عرش نگاه کن پس آدم نگاه کرد و نور ارواح ما از پشت آدم در بالای عرش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تصویر نور ارواح ما بر عرش نقش بست، همان طور که صورت انسان در آیه صاف منعکس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ارواح ما را دید و گفت این ارواح کیستند؟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ارواح بهترین آفریده ها و مخلوقات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محمد است و من حمید و محمود در اعمالم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خود اسمی را برای او در نظر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علی است و من علی عظیم هستم و اسمی برای او از اسم خودم مشتق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فاطمه است و من فاطر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کننده دشمنانم از رحمتم در روز قیامت و جدا کننده دوستدارانم از چیز هایی که بر آنان عارض می شود و مایه عیب و نقص ایشان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بین اسامی خود اسمی را برای او بیرون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حسن و حسین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محسن مجمل هستم که برای این دو نفر نیز اسمی از اسم خودم بیرون کشیدم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برگزیدگان و برترین آفریده های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آنان می گیرم، می بخشم، عقوبت می کنم و پاداش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 به واسطه این ها به من متوسل شو و هنگامی که مصیبتی بر تو وارد می شود آنان را شفیع خودت قرار ده؛ چرا که من به خودم سوگند می خورم که به واسطه آنان امیدی را نا امید نمی کنم و سائلی را باز نمی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همین دلیل هنگامی که اشتباهی از او سر زد خداوند عز و جل را به واسطه آنان خواند و توبه کرد و آمرزش طلبید</w:t>
      </w:r>
      <w:r>
        <w:rPr>
          <w:rFonts w:eastAsia="IRNazanin" w:cs="IRNazanin"/>
          <w:color w:val="111111"/>
          <w:sz w:val="28"/>
          <w:szCs w:val="28"/>
          <w:rtl w:val="true"/>
          <w:lang w:bidi="fa-IR"/>
        </w:rPr>
        <w:t>.</w:t>
      </w:r>
    </w:p>
    <w:p>
      <w:pPr>
        <w:pStyle w:val="Heading5"/>
        <w:numPr>
          <w:ilvl w:val="4"/>
          <w:numId w:val="1"/>
        </w:numPr>
        <w:rPr/>
      </w:pPr>
      <w:bookmarkStart w:id="1169" w:name="__RefHeading___Toc4229281_1468164448"/>
      <w:bookmarkStart w:id="1170" w:name="_Toc538"/>
      <w:bookmarkEnd w:id="1169"/>
      <w:r>
        <w:rPr>
          <w:rtl w:val="true"/>
        </w:rPr>
        <w:t xml:space="preserve">روایت </w:t>
      </w:r>
      <w:r>
        <w:rPr/>
        <w:t>26</w:t>
      </w:r>
      <w:bookmarkEnd w:id="1170"/>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بن طاووس در سعد السعود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صحف ادریس علی نبینا و علی آله و علیه السلام دیدم در ذکر سؤال شیطان و جواب خداوند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تا روزی که خلایق برانگیخته شوند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تا روز معلوم مهلت 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آن روزی است که در آن روز زمین را از کفرش و شرک و گناهان پاک می کنم و در این وقت، بندگانی را برای خودم انتخاب می کنم که ایمان قلب هایشان را آزموده ام و از ورع و اخلاص، یقین، تقوا، خشوع، صدق، بردباری، صبر و وقار، زهد در دنیا و رغبت به آنچه نزد من است پر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حق دین دار هستند و عدالت می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w:t>
      </w:r>
    </w:p>
    <w:p>
      <w:pPr>
        <w:pStyle w:val="BookText"/>
        <w:rPr/>
      </w:pPr>
      <w:r>
        <w:rPr>
          <w:rFonts w:ascii="Amiri" w:hAnsi="Amiri" w:eastAsia="Amiri" w:cs="Amiri"/>
          <w:color w:val="111111"/>
          <w:sz w:val="28"/>
          <w:sz w:val="28"/>
          <w:szCs w:val="28"/>
          <w:rtl w:val="true"/>
          <w:lang w:bidi="ar-SA"/>
        </w:rPr>
        <w:t xml:space="preserve">أَوْلِيَائِي حَقّاً اخْتَرْتُ لَهُمْ نَبِيّاً مُصْطَفَي وَ أَمِيناً مُرْتَضَي فَجَعَلْتُهُ لَهُمْ نَبِيّاً وَ رَسُولًا وَ جَعَلْتُهُمْ لَهُ أَوْلِيَاءَ وَ أَنْصَاراً تِلْكَ أُمَّةٌ اخْتَرْتُهَا لِلنَّبِيِّ الْمُصْطَفَي وَ أَمِينِيَ الْمُرْتَضَي ذَلِكَ وَقْتٌ حَجَبْتُهُ فِي عِلْمِ غَيْبِي وَ لَا بُدَّ أَنَّهُ وَاقِعٌ أُبِيدُكَ </w:t>
      </w:r>
      <w:r>
        <w:rPr>
          <w:rStyle w:val="FootnoteAnchor"/>
          <w:rtl w:val="true"/>
        </w:rPr>
        <w:footnoteReference w:id="957"/>
      </w:r>
      <w:r>
        <w:rPr>
          <w:rFonts w:ascii="Amiri" w:hAnsi="Amiri" w:eastAsia="Amiri" w:cs="Amiri"/>
          <w:color w:val="111111"/>
          <w:sz w:val="28"/>
          <w:sz w:val="28"/>
          <w:szCs w:val="28"/>
          <w:rtl w:val="true"/>
          <w:lang w:bidi="ar-SA"/>
        </w:rPr>
        <w:t>يَوْمَئِذٍ وَ خَيْلَكَ وَ رَجِلَكَ وَ جُنُودَكَ أَجْمَعِينَ فَاذْهَبْ فَإِنَّكَ مِنَ الْمُنْظَرِينَ إِلَي يَوْمِ الْوَقْتِ الْمَعْلُومِ ثُمَّ قَالَ اللَّهُ لِآدَمَ قُمْ فَانْظُرْ إِلَي هَؤُلَاءِ الْمَلَائِكَةِ الَّذِينَ قِبَالَكَ فَإِنَّهُمْ مِنَ الَّذِينَ سَجَدُوا لَكَ فَقُلْ السَّلَامُ عَلَيْكُمْ وَ رَحْمَةُ اللَّهِ وَ بَرَكَاتُهُ فَأَتَاهُمْ فَسَلَّمَ عَلَيْهِمْ كَمَا أَمَرَهُ اللَّهُ فَقَالُوا وَ عَلَيْكَ السَّلَامُ يَا آدَمُ وَ رَحْمَةُ اللَّهِ وَ بَرَكَاتُهُ فَقَالَ اللَّهُ هَذِهِ تَحِيَّتُكَ يَا آدَمُ وَ تَحِيَّةُ ذُرِّيَّتِكَ فِيمَا بَيْنَهُمْ إِلَي يَوْمِ الْقِيَامَةِ ثُمَّ ذَكَرَ شَرْحَ خَلْقِ ذُرِّيَّةِ آدَمَ وَ شَهَادَةِ مَنْ تَكَلَّفَ مِنْهُمْ بِالرُّبُوبِيَّةِ وَ الْوَحْدَانِيَّةِ لِلَّهِ جَلَّ جَلَالُهُ ثُمَّ قَالَ وَ نَظَرَ آدَمُ إِلَي طَائِفَةٍ مِنْ ذُرِّيَّتِهِ يَتَلَأْلَأُ نُورُهُمْ يَسْعَي قَالَ آدَمُ مَا هَؤُلَاءِ قَالَ هَؤُلَاءِ الْأَنْبِيَاءُ مِنْ ذُرِّيَّتِكَ قَالَ كَمْ هُمْ يَا رَبِّ قَالَ هُمْ مِائَةُ أَلْفِ نَبِيٍّ وَ أَرْبَعَةٌ وَ عِشْرُونَ أَلْفَ نَبِيٍّ الْمُرْسَلُونَ مِنْهُمْ ثَلَاثُمِائَةٍ وَ خَمْسَةَ عَشَرَ نَبِيّاً مُرْسَلًا قَالَ يَا رَبِّ فَمَا بَالُ نُورِ هَذَا الْأَخِيرِ سَاطِعاً عَلَي نُورِهِمْ جَمِيعاً قَالَ لِفَضْلِهِ عَلَيْهِمْ جَمِيعاً قَالَ وَ مَنْ هَذَا النَّبِيُّ يَا رَبِّ وَ مَا اسْمُهُ قَالَ هَذَا مُحَمَّدٌ نَبِيِّي وَ رَسُولِي وَ أَمِينِي وَ نَجِيبِي وَ نَجِيِّي وَ خِيَرَتِي وَ صَفْوَتِي وَ خَالِصَتِي وَ حَبِيبِي وَ خَلِيلِي وَ أَكْرَمُ خَلْقِي عَلَيَّ وَ أَحَبُّهُمْ إِلَيَّ وَ آثَرُهُمْ عِنْدِي وَ أَقْرَبُهُمْ مِنِّي وَ أَعْرَفُهُمْ لِي وَ أَرْجَحُهُمْ حِلْماً وَ عِلْماً وَ إِيمَاناً وَ يَقِيناً وَ صِدْقاً وَ بِرّاً وَ عَفَافاً وَ عِبَادَةً وَ خُشُوعاً وَ وَرَعاً وَ سِلْماً وَ إِسْلَاماً أَخَذْتُ لَهُ مِيثَاقَ حَمَلَةِ عَرْشِي فَمَا دُونَهُمْ مِنْ خَلَائِقِي فِي السَّمَاوَاتِ وَ الْأَرْضِ بِالْإِيمَانِ بِهِ وَ الْإِقْرَارِ بِنُبُوَّتِهِ فَآمِنْ بِهِ يَا آدَمُ تَزِدْ مِنِّي قُرْبَةً وَ مَنْزِلَةً وَ فَضْلًا وَ نُوراً وَ وَقَاراً قَالَ آدَمُ آمَنْتُ بِاللَّهِ وَ بِرَسُولِهِ مُحَمَّدٍ قَالَ اللَّهُ قَدْ أَوْجَبْتُ لَكَ يَا آدَمُ وَ قَدْ زِدْتُكَ فَضْلًا وَ كَرَامَةً أَنْتَ يَا آدَمُ أَوَّلُ الْأَنْبِيَاءِ وَ الْمُرْسَلِينَ وَ ابْنُكَ مُحَمَّدٌ خَاتَمُ الْأَنْبِيَاءِ وَ الرُّسُلِ وَ أَوَّلُ مَنْ تَنْشَقُّ الْأَرْضُ عَنْهُ يَوْمَ الْقِيَامَةِ وَ أَوَّلُ مَنْ يُكْسَي وَ يُحْمَلُ إِلَي الْمَوْقِفِ وَ أَوَّلُ شَافِعٍ وَ أَوَّلُ مُشَفَّعٍ وَ أَوَّلُ قَارِعٍ لِأَبْوَابِ الْجِنَانِ وَ أَوَّلُ مَنْ يُفْتَحُ لَهُ وَ أَوَّلُ مَنْ يَدْخُلُ الْجَنَّةَ قَدْ كَنَّيْتُكَ بِهِ فَأَنْتَ أَبُو مُحَمَّدٍ فَقَالَ آدَمُ الْحَمْدُ لِلَّهِ الَّذِي جَعَلَ مِنْ ذُرِّيَّتِي مَنْ فَضَّلَهُ بِهَذِهِ الْفَضَائِلِ وَ سَبَقَنِي إِلَي الْجَنَّةِ وَ لَا أَحْسُدُهُ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مُشَاهَدَةَ آدَمَ لِمَنْ أَخْرَجَ اللَّهُ جَلَّ جَلَالُهُ مِنْ ظَهْرِهِ مِنْ جَوْهَرِ ذُرِّيَّتِهِ إِلَي</w:t>
      </w:r>
    </w:p>
    <w:p>
      <w:pPr>
        <w:pStyle w:val="BookText"/>
        <w:rPr/>
      </w:pPr>
      <w:r>
        <w:rPr>
          <w:rFonts w:ascii="IRNazanin" w:hAnsi="IRNazanin" w:eastAsia="IRNazanin"/>
          <w:color w:val="111111"/>
          <w:sz w:val="28"/>
          <w:sz w:val="28"/>
          <w:szCs w:val="28"/>
          <w:rtl w:val="true"/>
          <w:lang w:bidi="fa-IR"/>
        </w:rPr>
        <w:t>یقینا اولیای من هستند که برای آنان پیامبر برگزیده و فرد امین مورد رضایتی را اختیار کردم و او را پیامبری برای آنان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برای او دوستداران و یارانی قرار دادم و این امتی است که آن را برای پیامبر برگزیده و امین مورد رضایتم اختیار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زمان آن را در علم غیبم پنهان ساختم و آن حقیقتی است که اتفاق می افتد و در آن روز تو و سپاهیان و سربازانت همگی را به هلاکت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برو که تا آن وقت معلوم به تو مهلت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گفت برخیز و به این فرشتگان که در برابرت هستند نگاه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همانا آنان از کسانی هستند که به تو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بگو سلام و رحمت خداوند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تحیت تو و ذریه تو به آنان بود تا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شرح آفرینش ذریه آدم و شهادتشان به ربوبیت و وحدانیت خداوند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گروهی از ذریه اش که نورشان می درخشید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پیامبرانی از ذریه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آنان چند نفر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پیامبر هستند که از بین آنان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مرسل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چرا نور آخرین آنان بر نور بقیه ساطع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برتری او بر همه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پیامبر کیست و اسم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پیامبر، فرستاده و امین من، نجیب، برترین و برگزیده، دوست و هم نشین و بهترین مخلوق من، دوست داشتنی ترین</w:t>
      </w:r>
    </w:p>
    <w:p>
      <w:pPr>
        <w:pStyle w:val="BookText"/>
        <w:rPr/>
      </w:pPr>
      <w:r>
        <w:rPr>
          <w:rFonts w:ascii="IRNazanin" w:hAnsi="IRNazanin" w:eastAsia="IRNazanin"/>
          <w:color w:val="111111"/>
          <w:sz w:val="28"/>
          <w:sz w:val="28"/>
          <w:szCs w:val="28"/>
          <w:rtl w:val="true"/>
          <w:lang w:bidi="fa-IR"/>
        </w:rPr>
        <w:t>نزدیک ترین فرد به من و با معرفت ترین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حلم، علم، ایمان، یقین، صدق، نیکی، عفاف، عبادت، خشوع، ورع، صلح و اسلام بهترین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پیمان حمل عرش را گرفتم و هیچ کسی در بین آن ها در آسمان ها و زمین به اندازه ایمان او اقرار به پیامبرش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آدم به او ایمان بیاور که نزدیکی و منزلت و فضل و نور و وقارت نزد من افزون بگردد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رسولش محمد ایمان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تو واجب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اولین پیامبران و فرستادگانی و پسرت محمد خاتم پیامران و فرستادگان است و اولین کسی است که روز قیامت زمین از وجود او دو نیم می شود و اولین کسی است که پوشانده می شود، به جایگاه برده می شود، در های بهشت را می کوبد و در های بهشت برایش گشوده شده و به آن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نام او را کنیه تو قرار دادم و تو ابو محمد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خدایی را که از ذریه من کسی را قرار داده که او را به این فضایل برتری داده و در ورود به بهشت بر من پیشی دارد و من به او حسادت نمی کنم</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چه آدم مشاهده کرده بود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چه که خداوند جل جلاله از پشتش خارج کرده بود، از جوهر ذریه او تا </w:t>
      </w:r>
      <w:bookmarkStart w:id="1171" w:name="pg13906_145505"/>
    </w:p>
    <w:p>
      <w:pPr>
        <w:pStyle w:val="BookText"/>
        <w:rPr/>
      </w:pPr>
      <w:bookmarkEnd w:id="1171"/>
      <w:r>
        <w:rPr>
          <w:rFonts w:ascii="Amiri" w:hAnsi="Amiri" w:eastAsia="Amiri" w:cs="Amiri"/>
          <w:color w:val="111111"/>
          <w:sz w:val="28"/>
          <w:sz w:val="28"/>
          <w:szCs w:val="28"/>
          <w:rtl w:val="true"/>
          <w:lang w:bidi="ar-SA"/>
        </w:rPr>
        <w:t xml:space="preserve">يَوْمِ الْقِيَامَةِ وَ اخْتِيَارِهِ لِلْمُطِيعِينَ وَ إِعْرَاضِهِ عليه السلام عَنِ الْعُصَاةِ لَهُ سُبْحَانَهُ وَ ذَكَرَ خَلْقَ حَوَّاءَ مِنْ ضِلْعِ آدَمَ عليه السلام </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2" w:name="__RefHeading___Toc4229283_1468164448"/>
      <w:bookmarkStart w:id="1173" w:name="_Toc539"/>
      <w:bookmarkEnd w:id="1172"/>
      <w:r>
        <w:rPr>
          <w:rtl w:val="true"/>
        </w:rPr>
        <w:t>«</w:t>
      </w:r>
      <w:r>
        <w:rPr/>
        <w:t>27</w:t>
      </w:r>
      <w:r>
        <w:rPr>
          <w:rtl w:val="true"/>
        </w:rPr>
        <w:t>»</w:t>
      </w:r>
      <w:bookmarkEnd w:id="1173"/>
    </w:p>
    <w:p>
      <w:pPr>
        <w:pStyle w:val="BookText"/>
        <w:rPr/>
      </w:pPr>
      <w:r>
        <w:rPr>
          <w:rFonts w:ascii="Amiri" w:hAnsi="Amiri" w:eastAsia="Amiri" w:cs="Amiri"/>
          <w:color w:val="111111"/>
          <w:sz w:val="28"/>
          <w:sz w:val="28"/>
          <w:szCs w:val="28"/>
          <w:rtl w:val="true"/>
          <w:lang w:bidi="ar-SA"/>
        </w:rPr>
        <w:t xml:space="preserve">فس، تفسير القمي ثُمَّ لَآتِيَنَّهُمْ مِنْ بَيْنِ أَيْدِيهِمْ الْآيَةَ أَمَّا بَيْنَ أَيْدِيهِمْ فَهُوَ مِنْ قِبَلِ الْآخِرَةِ لَأُخْبِرَنَّهُمْ أَنَّهُ لَا جَنَّةَ وَ لَا نَارَ وَ لَا نُشُورَ وَ أَمَّا خَلْفَهُمْ يَقُولُ مِنْ قِبَلِ دُنْيَاهُمْ آمُرُهُمْ بِجَمْعِ الْأَمْوَالِ وَ آمُرُهُمْ أَنْ لَا يَصِلُوا فِي أَمْوَالِهِمْ رَحِماً وَ لَا يُعْطُوا مِنْهُ حَقّاً وَ آمُرُهُمْ أَنْ لَا يُنْفِقُوا عَلَي ذَرَارِيِّهِمْ </w:t>
      </w:r>
      <w:r>
        <w:rPr>
          <w:rStyle w:val="FootnoteAnchor"/>
          <w:rtl w:val="true"/>
        </w:rPr>
        <w:footnoteReference w:id="959"/>
      </w:r>
      <w:r>
        <w:rPr>
          <w:rFonts w:ascii="Amiri" w:hAnsi="Amiri" w:eastAsia="Amiri" w:cs="Amiri"/>
          <w:color w:val="111111"/>
          <w:sz w:val="28"/>
          <w:sz w:val="28"/>
          <w:szCs w:val="28"/>
          <w:rtl w:val="true"/>
          <w:lang w:bidi="ar-SA"/>
        </w:rPr>
        <w:t xml:space="preserve">وَ أُخَوِّفُهُمْ عَلَي الضَّيْعَةِ </w:t>
      </w:r>
      <w:r>
        <w:rPr>
          <w:rStyle w:val="FootnoteAnchor"/>
          <w:rtl w:val="true"/>
        </w:rPr>
        <w:footnoteReference w:id="960"/>
      </w:r>
      <w:r>
        <w:rPr>
          <w:rFonts w:ascii="Amiri" w:hAnsi="Amiri" w:eastAsia="Amiri" w:cs="Amiri"/>
          <w:color w:val="111111"/>
          <w:sz w:val="28"/>
          <w:sz w:val="28"/>
          <w:szCs w:val="28"/>
          <w:rtl w:val="true"/>
          <w:lang w:bidi="ar-SA"/>
        </w:rPr>
        <w:t xml:space="preserve">وَ أَمَّا عَنْ أَيْمَانِهِمْ يَقُولُ مِنْ قِبَلِ دِينِهِمْ فَإِنْ كَانُوا عَلَي ضَلَالَةٍ زَيَّنْتُهَا لَهُمْ وَ إِنْ كَانُوا عَلَي الْهُدَي أُخْرِجُهُمْ مِنْهُ </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وَ أَمَّا عَنْ شَمَائِلِهِمْ يَقُولُ مِنْ قِبَلِ اللَّذَّاتِ وَ الشَّهَوَاتِ يَقُولُ اللَّهُ وَ لَقَدْ صَدَّقَ عَلَيْهِمْ إِبْلِيسُ 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اخْرُجْ مِنْها مَذْؤُماً مَدْحُوراً فَالْمَذْءُومُ الْمَعِيبُ وَ الْمَدْحُورُ الْمُقْصَي أَيْ مُلْقًي فِي جَهَنَّمَ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4" w:name="__RefHeading___Toc4229285_1468164448"/>
      <w:bookmarkStart w:id="1175" w:name="_Toc540"/>
      <w:bookmarkEnd w:id="1174"/>
      <w:r>
        <w:rPr>
          <w:rtl w:val="true"/>
        </w:rPr>
        <w:t>«</w:t>
      </w:r>
      <w:r>
        <w:rPr/>
        <w:t>28</w:t>
      </w:r>
      <w:r>
        <w:rPr>
          <w:rtl w:val="true"/>
        </w:rPr>
        <w:t>»</w:t>
      </w:r>
      <w:bookmarkEnd w:id="1175"/>
    </w:p>
    <w:p>
      <w:pPr>
        <w:pStyle w:val="BookText"/>
        <w:rPr/>
      </w:pPr>
      <w:r>
        <w:rPr>
          <w:rFonts w:ascii="Amiri" w:hAnsi="Amiri" w:eastAsia="Amiri" w:cs="Amiri"/>
          <w:color w:val="111111"/>
          <w:sz w:val="28"/>
          <w:sz w:val="28"/>
          <w:szCs w:val="28"/>
          <w:rtl w:val="true"/>
          <w:lang w:bidi="ar-SA"/>
        </w:rPr>
        <w:t xml:space="preserve">فس، تفسير القمي مِنْ صَلْصالٍ قَالَ الْمَاءِ الْمُتَصَلْصِلِ بِالطِّينِ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حَمَإٍ مَسْنُونٍ قَالَ حَمَإٍ مُتَغَيِّرٍ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الْجَانَّ قَالَ أَبُو إِبْلِيسَ </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6" w:name="__RefHeading___Toc4229287_1468164448"/>
      <w:bookmarkStart w:id="1177" w:name="_Toc541"/>
      <w:bookmarkEnd w:id="1176"/>
      <w:r>
        <w:rPr>
          <w:rtl w:val="true"/>
        </w:rPr>
        <w:t>«</w:t>
      </w:r>
      <w:r>
        <w:rPr/>
        <w:t>29</w:t>
      </w:r>
      <w:r>
        <w:rPr>
          <w:rtl w:val="true"/>
        </w:rPr>
        <w:t>»</w:t>
      </w:r>
      <w:bookmarkEnd w:id="1177"/>
    </w:p>
    <w:p>
      <w:pPr>
        <w:pStyle w:val="BookText"/>
        <w:rPr/>
      </w:pPr>
      <w:r>
        <w:rPr>
          <w:rFonts w:ascii="Amiri" w:hAnsi="Amiri" w:eastAsia="Amiri" w:cs="Amiri"/>
          <w:color w:val="111111"/>
          <w:sz w:val="28"/>
          <w:sz w:val="28"/>
          <w:szCs w:val="28"/>
          <w:rtl w:val="true"/>
          <w:lang w:bidi="ar-SA"/>
        </w:rPr>
        <w:t>فس، تفسير القمي مُحَمَّدُ بْنُ أَحْمَدَ بْنِ ثَابِتٍ عَنِ الْقَاسِمِ بْنِ إِسْمَاعِيلَ الْهَاشِمِيِّ عَنْ مُحَمَّدِ بْنِ سَيَّارٍ عَنِ الْحُسَيْنِ بْنِ الْمُخْتَارِ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اللَّهَ خَلَقَ الْخَلْقَ كُلَّهُمْ بِيَدِهِ لَمْ يَحْتَجَّ فِي آدَمَ أَنَّهُ خَلَقَهُ بِيَدِهِ فَيَقُولَ ما مَنَعَكَ أَنْ تَسْجُدَ لِما خَلَقْتُ بِيَدَيَّ أَ فَتَرَي اللَّهَ يَبْعَثُ الْأَشْيَاءَ بِيَدِهِ </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8" w:name="__RefHeading___Toc4229289_1468164448"/>
      <w:bookmarkStart w:id="1179" w:name="_Toc542"/>
      <w:bookmarkEnd w:id="1178"/>
      <w:r>
        <w:rPr>
          <w:rtl w:val="true"/>
        </w:rPr>
        <w:t>بيان</w:t>
      </w:r>
      <w:bookmarkEnd w:id="1179"/>
    </w:p>
    <w:p>
      <w:pPr>
        <w:pStyle w:val="BookText"/>
        <w:rPr/>
      </w:pPr>
      <w:r>
        <w:rPr>
          <w:rFonts w:ascii="Amiri" w:hAnsi="Amiri" w:eastAsia="Amiri" w:cs="Amiri"/>
          <w:color w:val="111111"/>
          <w:sz w:val="28"/>
          <w:sz w:val="28"/>
          <w:szCs w:val="28"/>
          <w:rtl w:val="true"/>
          <w:lang w:bidi="ar-SA"/>
        </w:rPr>
        <w:t>أ فتري الله أنما ذكر ذلك لئلا يحمل اليد علي الحقيقة أو المعني أنه لو كان خلقه تعالي الأشياء بالجوارح لكان خلق الجميع بها فلا وجه للاختصاص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قیامت، و از گزینش او اطاعت کنندگان را، و روی گرداندن او از گناهکاران درگاهش و آفرینش حوا از پهلوی آدم علیه السلام</w:t>
      </w:r>
      <w:r>
        <w:rPr>
          <w:rFonts w:eastAsia="IRNazanin" w:cs="IRNazanin"/>
          <w:color w:val="111111"/>
          <w:sz w:val="28"/>
          <w:szCs w:val="28"/>
          <w:rtl w:val="true"/>
          <w:lang w:bidi="fa-IR"/>
        </w:rPr>
        <w:t>.</w:t>
      </w:r>
      <w:r>
        <w:rPr>
          <w:rStyle w:val="FootnoteAnchor"/>
          <w:rtl w:val="true"/>
        </w:rPr>
        <w:footnoteReference w:id="965"/>
      </w:r>
    </w:p>
    <w:p>
      <w:pPr>
        <w:pStyle w:val="Heading5"/>
        <w:numPr>
          <w:ilvl w:val="4"/>
          <w:numId w:val="1"/>
        </w:numPr>
        <w:rPr/>
      </w:pPr>
      <w:bookmarkStart w:id="1180" w:name="__RefHeading___Toc4229291_1468164448"/>
      <w:bookmarkStart w:id="1181" w:name="_Toc543"/>
      <w:bookmarkEnd w:id="1180"/>
      <w:r>
        <w:rPr>
          <w:rtl w:val="true"/>
        </w:rPr>
        <w:t xml:space="preserve">روایت </w:t>
      </w:r>
      <w:r>
        <w:rPr/>
        <w:t>27</w:t>
      </w:r>
      <w:bookmarkEnd w:id="118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از پیش رو بر آن ها می‌تازم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 یعنی قبل از آخرت آگاهشان می سازم که نه بهشت و نه جهنم و نه رستاخیزی در کار نیست؛ اما درپشت سر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دنیایشان به آنان فرمان می دهم که به جمع اموال بپردازند و دستور می دهم که در اموالشان، خویشاوندان را در نظر نگیرند و از آن حقی را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فرمان می دهم که به برادرانشان انفاق نکنند و آنان را از فقر و تنگدستی می ترسانم و اما درباره ایمانشان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دینشان، اگر در گمراهی باشند آن را برای آن ها زینت می دهم و اگر در راه هدایت باشند آن ها را از</w:t>
      </w:r>
    </w:p>
    <w:p>
      <w:pPr>
        <w:pStyle w:val="BookText"/>
        <w:rPr/>
      </w:pPr>
      <w:r>
        <w:rPr>
          <w:rFonts w:ascii="IRNazanin" w:hAnsi="IRNazanin" w:eastAsia="IRNazanin"/>
          <w:color w:val="111111"/>
          <w:sz w:val="28"/>
          <w:sz w:val="28"/>
          <w:szCs w:val="28"/>
          <w:rtl w:val="true"/>
          <w:lang w:bidi="fa-IR"/>
        </w:rPr>
        <w:t>این راه خارج می سازم و درباره ویژگی های آنان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شهوات و لذت ها،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آن ها گمان شیطان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اخرج منها مذوماً مدحوراً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بهشت بیرون برو که تو نکوهیده و رانده درگاه 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مذموم یعنی دارای عیب و نقص و مدحور یعنی افتاده در جهنم</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1182" w:name="__RefHeading___Toc4229293_1468164448"/>
      <w:bookmarkStart w:id="1183" w:name="_Toc544"/>
      <w:bookmarkEnd w:id="1182"/>
      <w:r>
        <w:rPr>
          <w:rtl w:val="true"/>
        </w:rPr>
        <w:t xml:space="preserve">روایت </w:t>
      </w:r>
      <w:r>
        <w:rPr/>
        <w:t>28</w:t>
      </w:r>
      <w:bookmarkEnd w:id="118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گل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گل آلود مخلوط با خاک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گل و لای بدبود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گل و لای کهنه متغیر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ابوابلیس</w:t>
      </w:r>
      <w:r>
        <w:rPr>
          <w:rFonts w:eastAsia="IRNazanin" w:cs="IRNazanin"/>
          <w:color w:val="111111"/>
          <w:sz w:val="28"/>
          <w:szCs w:val="28"/>
          <w:rtl w:val="true"/>
          <w:lang w:bidi="fa-IR"/>
        </w:rPr>
        <w:t>.</w:t>
      </w:r>
      <w:r>
        <w:rPr>
          <w:rStyle w:val="FootnoteAnchor"/>
          <w:rtl w:val="true"/>
        </w:rPr>
        <w:footnoteReference w:id="967"/>
      </w:r>
    </w:p>
    <w:p>
      <w:pPr>
        <w:pStyle w:val="Heading5"/>
        <w:numPr>
          <w:ilvl w:val="4"/>
          <w:numId w:val="1"/>
        </w:numPr>
        <w:rPr/>
      </w:pPr>
      <w:bookmarkStart w:id="1184" w:name="__RefHeading___Toc4229295_1468164448"/>
      <w:bookmarkStart w:id="1185" w:name="_Toc545"/>
      <w:bookmarkEnd w:id="1184"/>
      <w:r>
        <w:rPr>
          <w:rtl w:val="true"/>
        </w:rPr>
        <w:t xml:space="preserve">روایت </w:t>
      </w:r>
      <w:r>
        <w:rPr/>
        <w:t>29</w:t>
      </w:r>
      <w:bookmarkEnd w:id="1185"/>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خداوند همه خلق را با دستش می آفرید، درباره آدم حجت نمی آورد که او را با دستش خلق کرده است پس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چیز مانع شد و تو را واداشت که بر آنچه با دستم آفریدم سجده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فکر می کنی که خداوند همه چیز را با دستش برمی انگیزد؟</w:t>
      </w:r>
      <w:r>
        <w:rPr>
          <w:rStyle w:val="FootnoteAnchor"/>
          <w:rtl w:val="true"/>
        </w:rPr>
        <w:footnoteReference w:id="968"/>
      </w:r>
    </w:p>
    <w:p>
      <w:pPr>
        <w:pStyle w:val="Heading5"/>
        <w:numPr>
          <w:ilvl w:val="4"/>
          <w:numId w:val="1"/>
        </w:numPr>
        <w:rPr/>
      </w:pPr>
      <w:bookmarkStart w:id="1186" w:name="__RefHeading___Toc4229297_1468164448"/>
      <w:bookmarkStart w:id="1187" w:name="_Toc546"/>
      <w:bookmarkEnd w:id="1186"/>
      <w:r>
        <w:rPr>
          <w:rtl w:val="true"/>
        </w:rPr>
        <w:t>توضیح</w:t>
      </w:r>
      <w:bookmarkEnd w:id="118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أفتری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فقط به این خاطر ذکر کرده است تا دست حمل بر حقیقت نشود یا معنا این است که اگر خداوند متعال همه اشیاء را با اعضا و جوارح خلق کرده بود، پس همه آفریده ها را با آن اعضا خلق  کرده است و اختصاص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آدم در این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وجهی نداشت</w:t>
      </w:r>
      <w:r>
        <w:rPr>
          <w:rFonts w:eastAsia="IRNazanin" w:cs="IRNazanin"/>
          <w:color w:val="111111"/>
          <w:sz w:val="28"/>
          <w:szCs w:val="28"/>
          <w:rtl w:val="true"/>
          <w:lang w:bidi="fa-IR"/>
        </w:rPr>
        <w:t xml:space="preserve">. </w:t>
      </w:r>
      <w:bookmarkStart w:id="1188" w:name="pg13906_145506"/>
    </w:p>
    <w:p>
      <w:pPr>
        <w:pStyle w:val="Heading5"/>
        <w:numPr>
          <w:ilvl w:val="4"/>
          <w:numId w:val="1"/>
        </w:numPr>
        <w:rPr/>
      </w:pPr>
      <w:bookmarkStart w:id="1189" w:name="__RefHeading___Toc4229299_1468164448"/>
      <w:bookmarkStart w:id="1190" w:name="_Toc547"/>
      <w:bookmarkEnd w:id="1188"/>
      <w:bookmarkEnd w:id="1189"/>
      <w:r>
        <w:rPr>
          <w:rtl w:val="true"/>
        </w:rPr>
        <w:t>«</w:t>
      </w:r>
      <w:r>
        <w:rPr/>
        <w:t>30</w:t>
      </w:r>
      <w:r>
        <w:rPr>
          <w:rtl w:val="true"/>
        </w:rPr>
        <w:t>»</w:t>
      </w:r>
      <w:bookmarkEnd w:id="1190"/>
    </w:p>
    <w:p>
      <w:pPr>
        <w:pStyle w:val="BookText"/>
        <w:rPr/>
      </w:pPr>
      <w:r>
        <w:rPr>
          <w:rFonts w:ascii="Amiri" w:hAnsi="Amiri" w:eastAsia="Amiri" w:cs="Amiri"/>
          <w:color w:val="111111"/>
          <w:sz w:val="28"/>
          <w:sz w:val="28"/>
          <w:szCs w:val="28"/>
          <w:rtl w:val="true"/>
          <w:lang w:bidi="ar-SA"/>
        </w:rPr>
        <w:t xml:space="preserve">فس، تفسير القمي أَبِي عَنْ سَعِيدِ بْنِ أَبِي سَعِيدٍ </w:t>
      </w:r>
      <w:r>
        <w:rPr>
          <w:rStyle w:val="FootnoteAnchor"/>
          <w:rtl w:val="true"/>
        </w:rPr>
        <w:footnoteReference w:id="969"/>
      </w:r>
      <w:r>
        <w:rPr>
          <w:rFonts w:ascii="Amiri" w:hAnsi="Amiri" w:eastAsia="Amiri" w:cs="Amiri"/>
          <w:color w:val="111111"/>
          <w:sz w:val="28"/>
          <w:sz w:val="28"/>
          <w:szCs w:val="28"/>
          <w:rtl w:val="true"/>
          <w:lang w:bidi="ar-SA"/>
        </w:rPr>
        <w:t xml:space="preserve">عَنْ إِسْحَاقَ بْنِ جَرِيرٍ قَالَ قَالَ أَبُو عَبْدِ اللَّهِ عليه السلام أَيَّ شَيْ‌ءٍ يَقُولُ أَصْحَابُكَ فِي قَوْلِ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خَلَقْتَنِي مِنْ نارٍ وَ خَلَقْتَهُ مِنْ طِينٍ قُلْتُ جُعِلْتُ فِدَاكَ قَدْ قَالَ ذَلِكَ وَ ذَكَرَهُ اللَّهُ فِي كِتَابِهِ قَالَ كَذَبَ يَا إِسْحَاقُ مَا خَلَقَهُ اللَّهُ إِلَّا مِنْ طِينٍ ثُمَّ قَالَ قَالَ اللَّهُ الَّذِي جَعَلَ لَكُمْ مِنَ الشَّجَرِ الْأَخْضَرِ ناراً فَإِذا أَنْتُمْ مِنْهُ تُوقِدُونَ خَلَقَهُ اللَّهُ مِنْ ذَلِكَ النَّارِ مِنْ تِلْكَ الشَّجَرَةِ وَ الشَّجَرَةُ أَصْلُهَا مِنْ طِينٍ</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1" w:name="__RefHeading___Toc4229301_1468164448"/>
      <w:bookmarkStart w:id="1192" w:name="_Toc548"/>
      <w:bookmarkEnd w:id="1191"/>
      <w:r>
        <w:rPr>
          <w:rtl w:val="true"/>
        </w:rPr>
        <w:t>«</w:t>
      </w:r>
      <w:r>
        <w:rPr/>
        <w:t>31</w:t>
      </w:r>
      <w:r>
        <w:rPr>
          <w:rtl w:val="true"/>
        </w:rPr>
        <w:t>»</w:t>
      </w:r>
      <w:bookmarkEnd w:id="1192"/>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مُحَمَّدِ بْنِ يُونُسَ عَنْ رَجُلٍ عَنْ أَبِي عَبْدِ اللَّهِ عليه السلام فِي قَوْلِ اللَّهِ تَبَارَكَ وَ تَعَالَي إِلي يَوْمِ الْوَقْتِ الْمَعْلُومِ قَالَ يَوْمُ الْوَقْتِ الْمَعْلُومِ يَوْمٌ يَذْبَحُهُ رَسُولُ اللَّهِ صلي الله عليه و آله عَلَي الصَّخْرَةِ الَّتِي فِي بَيْتِ الْمَقْدِسِ </w:t>
      </w:r>
      <w:r>
        <w:rPr>
          <w:rStyle w:val="FootnoteAnchor"/>
          <w:rtl w:val="true"/>
        </w:rPr>
        <w:footnoteReference w:id="971"/>
      </w:r>
    </w:p>
    <w:p>
      <w:pPr>
        <w:pStyle w:val="BookText"/>
        <w:rPr/>
      </w:pPr>
      <w:r>
        <w:rPr>
          <w:rFonts w:ascii="Amiri" w:hAnsi="Amiri" w:eastAsia="Amiri" w:cs="Amiri"/>
          <w:color w:val="111111"/>
          <w:sz w:val="28"/>
          <w:sz w:val="28"/>
          <w:szCs w:val="28"/>
          <w:rtl w:val="true"/>
          <w:lang w:bidi="ar-SA"/>
        </w:rPr>
        <w:t xml:space="preserve">قَالَ عَلِيُّ بْنُ إِبْرَاهِيمَ فَقَالَ اللَّهُ الْحَقَّ أَيْ إِنَّكَ تَفْعَلُ ذَلِكَ وَ الْحَقَّ أَقُولُهُ لَأَمْلَأَنَّ جَهَنَّمَ مِنْكَ وَ مِمَّنْ تَبِعَكَ مِنْهُمْ أَجْمَعِينَ </w:t>
      </w:r>
      <w:r>
        <w:rPr>
          <w:rStyle w:val="FootnoteAnchor"/>
          <w:rtl w:val="true"/>
        </w:rPr>
        <w:footnoteReference w:id="972"/>
      </w:r>
    </w:p>
    <w:p>
      <w:pPr>
        <w:pStyle w:val="Heading5"/>
        <w:numPr>
          <w:ilvl w:val="4"/>
          <w:numId w:val="1"/>
        </w:numPr>
        <w:rPr/>
      </w:pPr>
      <w:bookmarkStart w:id="1193" w:name="__RefHeading___Toc4229303_1468164448"/>
      <w:bookmarkStart w:id="1194" w:name="_Toc549"/>
      <w:bookmarkEnd w:id="1193"/>
      <w:r>
        <w:rPr>
          <w:rtl w:val="true"/>
        </w:rPr>
        <w:t>بيان</w:t>
      </w:r>
      <w:bookmarkEnd w:id="1194"/>
    </w:p>
    <w:p>
      <w:pPr>
        <w:pStyle w:val="BookText"/>
        <w:rPr/>
      </w:pPr>
      <w:r>
        <w:rPr>
          <w:rFonts w:ascii="Amiri" w:hAnsi="Amiri" w:eastAsia="Amiri" w:cs="Amiri"/>
          <w:color w:val="111111"/>
          <w:sz w:val="28"/>
          <w:sz w:val="28"/>
          <w:szCs w:val="28"/>
          <w:rtl w:val="true"/>
          <w:lang w:bidi="ar-SA"/>
        </w:rPr>
        <w:t xml:space="preserve">قال البيضاوي في قوله تعالي فَالْحَقُّ وَ الْحَقَّ أَقُولُ أي فأحق الحق و أقوله و قيل إن الحق اسم الله و نصبه بحذف حرف القسم و جوابه لَأَمْلَأَنَّ و ما بينهما اعتراض و قرأ عاصم و حمزة برفع الأول علي الابتداء أي الحق يميني أو قسمي أو الخبر أي أنا الحق انتهي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 بن إبراهيم يصح علي القراءتين فلا تغفل</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4229305_1468164448"/>
      <w:bookmarkStart w:id="1196" w:name="_Toc550"/>
      <w:bookmarkEnd w:id="1195"/>
      <w:r>
        <w:rPr>
          <w:rtl w:val="true"/>
        </w:rPr>
        <w:t xml:space="preserve">روایت </w:t>
      </w:r>
      <w:r>
        <w:rPr/>
        <w:t>30</w:t>
      </w:r>
      <w:bookmarkEnd w:id="119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اسحاق بن جریر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تو درباره گفته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را از آتش و او را از خاک آفریدی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گویند؟ گفتم فدایت شوم او این را گفته و خداوند نیز در کتابش آن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اسحاق دروغ گفت خداوند او را نیافرید مگر از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همو که برایتان در درخت‌سبزفام اخگر نهاد که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نیازتان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می‌افروزید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از این آتش و از این درخت آفرید و اصل این درخت از خاک است</w:t>
      </w:r>
      <w:r>
        <w:rPr>
          <w:rFonts w:eastAsia="IRNazanin" w:cs="IRNazanin"/>
          <w:color w:val="111111"/>
          <w:sz w:val="28"/>
          <w:szCs w:val="28"/>
          <w:rtl w:val="true"/>
          <w:lang w:bidi="fa-IR"/>
        </w:rPr>
        <w:t>.</w:t>
      </w:r>
      <w:r>
        <w:rPr>
          <w:rStyle w:val="FootnoteAnchor"/>
          <w:rtl w:val="true"/>
        </w:rPr>
        <w:footnoteReference w:id="974"/>
      </w:r>
    </w:p>
    <w:p>
      <w:pPr>
        <w:pStyle w:val="Heading5"/>
        <w:numPr>
          <w:ilvl w:val="4"/>
          <w:numId w:val="1"/>
        </w:numPr>
        <w:rPr/>
      </w:pPr>
      <w:bookmarkStart w:id="1197" w:name="__RefHeading___Toc4229307_1468164448"/>
      <w:bookmarkStart w:id="1198" w:name="_Toc551"/>
      <w:bookmarkEnd w:id="1197"/>
      <w:r>
        <w:rPr>
          <w:rtl w:val="true"/>
        </w:rPr>
        <w:t xml:space="preserve">روایت </w:t>
      </w:r>
      <w:r>
        <w:rPr/>
        <w:t>31</w:t>
      </w:r>
      <w:bookmarkEnd w:id="119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یوم وقت المعلوم، روزی است که رسول خدا او را بر صخره ای که در بیت المقدس است، ذبح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این کار را انجام می دهی، و من حق را به تو می 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جهنم را از تو و کسانی که از تو تبعیت می کنند، پر می کنم</w:t>
      </w:r>
      <w:r>
        <w:rPr>
          <w:rFonts w:eastAsia="IRNazanin" w:cs="IRNazanin"/>
          <w:color w:val="111111"/>
          <w:sz w:val="28"/>
          <w:szCs w:val="28"/>
          <w:rtl w:val="true"/>
          <w:lang w:bidi="fa-IR"/>
        </w:rPr>
        <w:t>».</w:t>
      </w:r>
      <w:r>
        <w:rPr>
          <w:rStyle w:val="FootnoteAnchor"/>
          <w:rtl w:val="true"/>
        </w:rPr>
        <w:footnoteReference w:id="975"/>
      </w:r>
    </w:p>
    <w:p>
      <w:pPr>
        <w:pStyle w:val="Heading5"/>
        <w:numPr>
          <w:ilvl w:val="4"/>
          <w:numId w:val="1"/>
        </w:numPr>
        <w:rPr/>
      </w:pPr>
      <w:bookmarkStart w:id="1199" w:name="__RefHeading___Toc4229309_1468164448"/>
      <w:bookmarkStart w:id="1200" w:name="_Toc552"/>
      <w:bookmarkEnd w:id="1199"/>
      <w:r>
        <w:rPr>
          <w:rtl w:val="true"/>
        </w:rPr>
        <w:t>توضیح</w:t>
      </w:r>
      <w:bookmarkEnd w:id="1200"/>
    </w:p>
    <w:p>
      <w:pPr>
        <w:pStyle w:val="BookText"/>
        <w:rPr/>
      </w:pPr>
      <w:r>
        <w:rPr>
          <w:rFonts w:ascii="IRNazanin" w:hAnsi="IRNazanin" w:eastAsia="IRNazanin"/>
          <w:color w:val="111111"/>
          <w:sz w:val="28"/>
          <w:sz w:val="28"/>
          <w:szCs w:val="28"/>
          <w:rtl w:val="true"/>
          <w:lang w:bidi="fa-IR"/>
        </w:rPr>
        <w:t xml:space="preserve">بیضاوی درباره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حق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حق را محقق کرده و حق را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اسم خدا است و نصب گرفته به سبب حذف حرف قسم و جوابش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اخلاف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عاصمم و حمزه با رفع اول به سبب مبتدا بودنش خوانده اند یعنی حق قسم و سوگند من است یا خبر است یعنی من حق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976"/>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علی بن ابراهیم ذکر کرده بنا بر هر دو قرائت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غافل نشو</w:t>
      </w:r>
      <w:r>
        <w:rPr>
          <w:rFonts w:eastAsia="IRNazanin" w:cs="IRNazanin"/>
          <w:color w:val="111111"/>
          <w:sz w:val="28"/>
          <w:szCs w:val="28"/>
          <w:rtl w:val="true"/>
          <w:lang w:bidi="fa-IR"/>
        </w:rPr>
        <w:t xml:space="preserve">. </w:t>
      </w:r>
      <w:bookmarkStart w:id="1201" w:name="pg13906_145507"/>
    </w:p>
    <w:p>
      <w:pPr>
        <w:pStyle w:val="Heading3"/>
        <w:numPr>
          <w:ilvl w:val="2"/>
          <w:numId w:val="1"/>
        </w:numPr>
        <w:rPr/>
      </w:pPr>
      <w:bookmarkStart w:id="1202" w:name="__RefHeading___Toc4229311_1468164448"/>
      <w:bookmarkStart w:id="1203" w:name="_Toc553"/>
      <w:bookmarkEnd w:id="1201"/>
      <w:bookmarkEnd w:id="1202"/>
      <w:r>
        <w:rPr>
          <w:rtl w:val="true"/>
        </w:rPr>
        <w:t xml:space="preserve">باب </w:t>
      </w:r>
      <w:r>
        <w:rPr/>
        <w:t>3</w:t>
      </w:r>
      <w:r>
        <w:rPr>
          <w:rtl w:val="true"/>
        </w:rPr>
        <w:t xml:space="preserve"> </w:t>
      </w:r>
      <w:r>
        <w:rPr>
          <w:rtl w:val="true"/>
        </w:rPr>
        <w:t>ارتكاب ترك الأولي و معناه و كيفيته و كيفية قبول توبته و الكلمات التي تلقاها من ربه‌</w:t>
      </w:r>
      <w:bookmarkEnd w:id="1203"/>
    </w:p>
    <w:p>
      <w:pPr>
        <w:pStyle w:val="Heading4"/>
        <w:numPr>
          <w:ilvl w:val="3"/>
          <w:numId w:val="1"/>
        </w:numPr>
        <w:rPr/>
      </w:pPr>
      <w:bookmarkStart w:id="1204" w:name="__RefHeading___Toc4229313_1468164448"/>
      <w:bookmarkStart w:id="1205" w:name="_Toc554"/>
      <w:bookmarkEnd w:id="1204"/>
      <w:r>
        <w:rPr>
          <w:rtl w:val="true"/>
        </w:rPr>
        <w:t>الآيات</w:t>
      </w:r>
      <w:bookmarkEnd w:id="1205"/>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قُلْنا يا آدَمُ اسْكُنْ أَنْتَ وَ زَوْجُكَ الْجَنَّةَ وَ كُلا مِنْها رَغَداً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فَأَزَلَّهُمَا الشَّيْطانُ عَنْها فَأَخْرَجَهُما مِمَّا كانا فِيهِ وَ قُلْنَا اهْبِطُوا بَعْضُكُمْ لِبَعْضٍ عَدُوٌّ وَ لَكُمْ فِي الْأَرْضِ مُسْتَقَرٌّ وَ مَتاعٌ إِلي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فَتابَ عَلَيْهِ إِنَّهُ هُوَ التَّوَّابُ الرَّحِيمُ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اهْبِطُوا مِنْها جَمِيعاً فَإِمَّا يَأْتِيَنَّكُمْ مِنِّي هُديً فَمَنْ تَبِعَ هُدايَ فَلا خَوْفٌ عَلَيْهِمْ وَ لا هُمْ يَحْزَنُونَ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يا آدَمُ اسْكُنْ أَنْتَ وَ زَوْجُكَ الْجَنَّةَ فَكُلا مِنْ حَيْثُ شِئْتُما وَ لا تَقْرَبا هذِهِ الشَّجَرَةَ فَتَكُونا 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الشَّيْطانُ لِيُبْدِيَ لَهُما ما وُورِيَ عَنْهُما مِنْ سَوْآتِهِما وَ قالَ ما نَهاكُما رَبُّكُما عَنْ هذِهِ الشَّجَرَةِ إِلَّا أَنْ تَكُونا مَلَكَيْنِ أَوْ تَكُونا مِنَ الْخالِدِينَ </w:t>
      </w:r>
      <w:r>
        <w:rPr>
          <w:rFonts w:ascii="Amiri" w:hAnsi="Amiri" w:eastAsia="Amiri" w:cs="Amiri"/>
          <w:i/>
          <w:i/>
          <w:iCs/>
          <w:color w:val="111111"/>
          <w:sz w:val="28"/>
          <w:sz w:val="28"/>
          <w:szCs w:val="28"/>
          <w:rtl w:val="true"/>
          <w:lang w:bidi="ar-SA"/>
        </w:rPr>
        <w:t>وَ قاسَمَهُما إِنِّي لَكُما لَمِنَ النَّاصِحِينَ</w:t>
      </w:r>
      <w:r>
        <w:rPr>
          <w:rFonts w:ascii="Amiri" w:hAnsi="Amiri" w:eastAsia="Amiri" w:cs="Amiri"/>
          <w:color w:val="111111"/>
          <w:sz w:val="28"/>
          <w:sz w:val="28"/>
          <w:szCs w:val="28"/>
          <w:rtl w:val="true"/>
          <w:lang w:bidi="ar-SA"/>
        </w:rPr>
        <w:t xml:space="preserve"> فَدَلَّاهُما بِغُرُورٍ فَلَمَّا ذاقَا الشَّجَرَةَ بَدَتْ لَهُما سَوْآتُهُما وَ طَفِقا يَخْصِفانِ عَلَيْهِما مِنْ وَرَقِ الْجَنَّةِ وَ ناداهُما رَبُّهُما أَ لَمْ أَنْهَكُما عَنْ تِلْكُمَا الشَّجَرَةِ وَ أَقُلْ لَكُما إِنَّ الشَّيْطانَ لَكُما عَدُوٌّ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رَبَّنا ظَلَمْنا أَنْفُسَنا وَ إِنْ لَمْ تَغْفِرْ لَنا وَ تَرْحَمْنا لَنَكُونَنَّ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بَعْضُكُمْ لِبَعْضٍ عَدُوٌّ وَ لَكُمْ فِي الْأَرْضِ مُسْتَقَرٌّ وَ مَتاعٌ إِلي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فِيها تَحْيَوْنَ وَ فِيها تَمُوتُونَ وَ مِنْها تُخْرَجُونَ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تعالي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آدَمَ لا يَفْتِنَنَّكُمُ الشَّيْطانُ كَما أَخْرَجَ أَبَوَيْكُمْ مِنَ الْجَنَّةِ يَنْزِعُ عَنْهُما لِباسَهُما لِيُرِيَهُما سَوْآتِهِما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عَهِدْنا إِلي آدَمَ مِنْ قَبْلُ فَنَسِيَ وَ لَمْ نَجِدْ لَهُ عَزْماً </w:t>
      </w:r>
      <w:r>
        <w:rPr>
          <w:rFonts w:ascii="Amiri" w:hAnsi="Amiri" w:eastAsia="Amiri" w:cs="Amiri"/>
          <w:i/>
          <w:i/>
          <w:iCs/>
          <w:color w:val="111111"/>
          <w:sz w:val="28"/>
          <w:sz w:val="28"/>
          <w:szCs w:val="28"/>
          <w:rtl w:val="true"/>
          <w:lang w:bidi="ar-SA"/>
        </w:rPr>
        <w:t>وَ إِذْ قُلْنا لِلْمَلائِكَةِ اسْجُدُوا لِآدَمَ فَسَجَدُوا إِلَّا إِبْلِيسَ أَبي</w:t>
      </w:r>
      <w:r>
        <w:rPr>
          <w:rFonts w:ascii="Amiri" w:hAnsi="Amiri" w:eastAsia="Amiri" w:cs="Amiri"/>
          <w:color w:val="111111"/>
          <w:sz w:val="28"/>
          <w:sz w:val="28"/>
          <w:szCs w:val="28"/>
          <w:rtl w:val="true"/>
          <w:lang w:bidi="ar-SA"/>
        </w:rPr>
        <w:t xml:space="preserve"> فَقُلْنا يا آدَمُ إِنَّ هذا عَدُوٌّ لَكَ وَ لِزَوْجِكَ فَلا يُخْرِجَنَّكُما مِنَ الْجَنَّةِ فَتَشْقي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أَلَّا تَجُوعَ فِيها وَ لا تَعْري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لا تَظْمَؤُا فِيها وَ لا تَضْحي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إِلَيْهِ الشَّيْطانُ قالَ يا آدَمُ هَلْ أَدُلُّكَ عَلي شَجَرَةِ الْخُلْدِ وَ مُلْكٍ لا يَبْلي</w:t>
      </w:r>
      <w:r>
        <w:rPr>
          <w:rFonts w:eastAsia="Amiri" w:cs="Amiri" w:ascii="Amiri" w:hAnsi="Amiri"/>
          <w:color w:val="111111"/>
          <w:sz w:val="28"/>
          <w:szCs w:val="28"/>
          <w:rtl w:val="true"/>
          <w:lang w:bidi="ar-SA"/>
        </w:rPr>
        <w:t>*</w:t>
      </w:r>
    </w:p>
    <w:p>
      <w:pPr>
        <w:pStyle w:val="Heading3"/>
        <w:numPr>
          <w:ilvl w:val="2"/>
          <w:numId w:val="1"/>
        </w:numPr>
        <w:rPr/>
      </w:pPr>
      <w:bookmarkStart w:id="1206" w:name="__RefHeading___Toc4229315_1468164448"/>
      <w:bookmarkStart w:id="1207" w:name="_Toc555"/>
      <w:bookmarkEnd w:id="1206"/>
      <w:r>
        <w:rPr>
          <w:rtl w:val="true"/>
        </w:rPr>
        <w:t>باب سوم</w:t>
      </w:r>
      <w:r>
        <w:rPr>
          <w:rtl w:val="true"/>
        </w:rPr>
        <w:t xml:space="preserve">: </w:t>
      </w:r>
      <w:r>
        <w:rPr>
          <w:rtl w:val="true"/>
        </w:rPr>
        <w:t>ارتکاب ترک اولی و معنا و کیفیت آن و چگونگی پذیرش توبه او و کلماتی که از پروردگارش دریافت کرد</w:t>
      </w:r>
      <w:bookmarkEnd w:id="1207"/>
    </w:p>
    <w:p>
      <w:pPr>
        <w:pStyle w:val="Heading4"/>
        <w:numPr>
          <w:ilvl w:val="3"/>
          <w:numId w:val="1"/>
        </w:numPr>
        <w:rPr/>
      </w:pPr>
      <w:bookmarkStart w:id="1208" w:name="__RefHeading___Toc4229317_1468164448"/>
      <w:bookmarkStart w:id="1209" w:name="_Toc556"/>
      <w:bookmarkEnd w:id="1208"/>
      <w:r>
        <w:rPr>
          <w:rtl w:val="true"/>
        </w:rPr>
        <w:t>آیات</w:t>
      </w:r>
      <w:bookmarkEnd w:id="120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وَإِذْ قُلْنَا لِلْمَلاَئِکَةِ اسْجُدُواْ لآدَمَ فَسَجَدُواْ إِلاَّ إِبْلِیسَ أَبَی وَاسْتَکْبَرَ وَکَانَ مِنَ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وَقُلْنَا یَا آدَمُ اسْکُنْ أَنتَ وَزَوْجُکَ الْجَنَّةَ وَکُلاَ مِنْهَا رَغَداً حَیْثُ شِئْتُمَا وَلاَ تَقْرَبَا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الشَّیْطَانُ عَنْهَا فَأَخْرَجَهُمَا مِمَّا کَانَا فِیهِ وَقُلْنَا اهْبِطُواْ بَعْضُکُمْ لِبَعْضٍ عَدُوٌّ وَلَکُمْ فِی الأَرْضِ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فَتَلَقَّی آدَمُ مِن رَّبِّهِ کَلِمَاتٍ فَتَابَ عَلَیْهِ إِنَّهُ هُوَ التَّوَّابُ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اهْبِطُواْ مِنْهَا جَمِیعاً فَإِمَّا یَأْتِیَنَّکُم مِّنِّی هُدًی فَمَن تَبِعَ هُدَایَ فَلاَ خَوْفٌ عَلَیْهِمْ وَلاَ هُمْ یَحْزَنُونَ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گفتیم 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کجای آن 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هر دو را از آن بلغزانید و از آنچه در آن بودند ایشان را به درآورد و فرمودیم فرود آیید شما دشمن همدیگرید و برای شما در زمین قرارگاه و تا چندی برخورداری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ببخشود 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 جملگی از آن فرود آیید 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وَیَا آدَمُ اسْکُنْ أَنتَ وَزَوْجُکَ الْجَنَّةَ فَکُلاَ مِنْ حَیْثُ شِئْتُمَا وَلاَ تَقْرَبَا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الشَّجَرَةَ فَتَکُونَا 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لَهُمَا الشَّیْطَانُ لِیُبْدِیَ لَهُمَا مَا وُورِیَ عَنْهُمَا مِن سَوْءَاتِهِمَا وَقَالَ مَا نَهَاکُمَا رَبُّکُمَا عَنْ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الشَّجَرَةِ إِلاَّ أَن تَکُونَا مَلَکَیْنِ أَوْ تَکُونَا مِنَ الْخَالِدِینَ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وَقَاسَمَهُمَا إِنِّی لَکُمَا لَمِنَ النَّاصِحِینَ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فَدَلاَّهُمَا بِغُرُورٍ فَلَمَّا ذَاقَا الشَّجَرَةَ بَدَتْ لَهُمَا سَوْءَاتُهُمَا وَطَفِقَا یَخْصِفَانِ عَلَیْهِمَا مِن وَرَقِ الْجَنَّةِ وَنَادَاهُمَا رَبُّهُمَا أَلَمْ أَنْهَکُمَا عَن تِلْکُمَا الشَّجَرَةِ وَأَقُل لَّکُمَا إِنَّ الشَّیْطَآنَ لَکُمَا عَدُوٌّ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رَبَّنَا ظَلَمْنَا أَنفُسَنَا وَإِن لَّمْ تَغْفِرْ لَنَا وَتَرْحَمْنَا لَنَکُونَنَّ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اهْبِطُواْ بَعْضُکُمْ لِبَعْضٍ عَدُوٌّ وَلَکُمْ فِی الأَرْضِ مُسْتَقَرٌّ وَمَتَاعٌ إِلَی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فِیهَا تَحْیَوْنَ وَفِیهَا تَمُوتُونَ وَمِنْهَا تُخْرَجُونَ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 آدم تو با جفت‌خویش در آن باغ سکونت گیر و از هر جا که خواهید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مشوید که از ستمکاران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آن دو را وسوسه کرد تا آنچه را از عورتهایشان برایشان پوشیده مانده بود برای آنان نمایان گرداند و گفت 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 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را با فریب به سقوط کشانید 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چشیدند برهنگی‌هایشان بر آنان آشکار شد و به چسبانیدن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 مگر شما را از این درخت منع نکردم و به شما نگفتم که در حقیقت‌شیطان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فرود آیید که بعضی از شما دشمن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و برای شما در زمین تا هنگامی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برخورداری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آن زندگی می‌کنید و در آن می‌میرید و از آن برانگیخته خواهید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آدَمَ لاَ یَفْتِنَنَّکُمُ الشَّیْطَانُ کَمَا أَخْرَجَ أَبَوَیْکُم مِّنَ الْجَنَّةِ یَنزِعُ عَنْهُمَا لِبَاسَهُمَا لِیُرِیَهُمَا سَوْءَاتِهِمَا إِنَّهُ یَرَاکُمْ هُوَ وَقَبِیلُهُ مِنْ حَیْثُ لاَ تَرَوْنَهُمْ إِنَّا جَعَلْنَا الشَّیَاطِینَ أَوْلِیَاء لِلَّذِینَ لاَ یُؤْمِنُونَ</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آدم زنهار تا شیطان شما را به فتنه نیندازد چنانکه پدر و مادر شما را از بهشت بیرون راند و لباسشان را از ایشان برکند تا عورتهایشان را بر آنان نمایان کند در حقیقت او و قبیله‌اش شما را از آنجا که آنها را نمی‌بینید می‌بینند ما شیاطین را دوستان کسانی قرار دادیم که ایمان نمی‌آورند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عَهِدْنَا إِلَی آدَمَ مِن قَبْلُ فَنَسِیَ وَلَمْ نَجِدْ لَهُ عَزْمًا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 قُلْنَا لِلْمَلَائِکَةِ اسْجُدُوا لِآدَمَ فَسَجَدُوا إِلَّا إِبْلِیسَ أَبَی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یَا آدَمُ إِنَّ هَذَا عَدُوٌّ لَّکَ وَلِزَوْجِکَ فَلَا یُخْرِجَنَّکُمَا مِنَ الْجَنَّةِ فَتَشْقَی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لَکَ أَلَّا تَجُوعَ فِیهَا وَلَا تَعْرَی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وَأَنَّکَ لَا تَظْمَأُ فِیهَا وَلَا تَضْحَی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فَوَسْوَسَ إِلَیْهِ الشَّیْطَانُ قَالَ یَا آدَمُ هَلْ أَدُلُّکَ عَلَی شَجَرَةِ الْخُلْدِ وَمُلْکٍ لَّا یَبْلَی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فَأَکَلَا مِنْهَا فَبَدَتْ لَهُمَا سَوْآتُهُمَا وَطَفِقَا یَخْصِفَانِ عَلَیْهِمَا مِن وَرَقِ الْجَنَّةِ وَعَصَی آدَمُ رَبَّهُ فَغَوَی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اجْتَبَاهُ رَبُّهُ فَتَابَ عَلَیْهِ وَهَدَی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اهْبِطَا مِنْهَا جَمِیعًا بَعْضُکُمْ لِبَعْضٍ عَدُوٌّ فَإِمَّا یَأْتِیَنَّکُم مِّنِّی هُدًی فَمَنِ اتَّبَعَ هُدَایَ فَلَا یَضِلُّ وَلَا یَشْقَی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أَعْرَضَ عَن ذِکْرِی فَإِنَّ لَهُ مَعِیشَةً ضَنکًا وَنَحْشُرُهُ یَوْمَ الْقِیَامَةِ أَعْمَی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 از این با آدم پیمان بستیم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فراموش کرد و برای او عزمی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به فرشتگان گفتیم برای آدم سجده کنید پس جز ابلیس که سر باز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سجده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گفتیم ای آدم در حقیقت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 و همسرت دشمنی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زنهار تا شما را از بهشت به در نکند تا تیره‌بخت گردی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برای تو در آنجا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نه گرسنه می‌شوی و نه برهنه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آنجا نه تشنه می‌گردی و نه آفتاب‌زده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شیطان او را وسوسه کرد گفت ای آدم آیا تو را به درخت جاودانگی و ملکی که زایل نمی‌شود راه نمایم </w:t>
      </w:r>
      <w:r>
        <w:rPr>
          <w:rFonts w:eastAsia="IRNazanin" w:cs="IRNazanin"/>
          <w:color w:val="111111"/>
          <w:sz w:val="28"/>
          <w:szCs w:val="28"/>
          <w:rtl w:val="true"/>
          <w:lang w:bidi="fa-IR"/>
        </w:rPr>
        <w:t xml:space="preserve">* </w:t>
      </w:r>
      <w:bookmarkStart w:id="1210" w:name="pg13906_145508"/>
    </w:p>
    <w:p>
      <w:pPr>
        <w:pStyle w:val="BookText"/>
        <w:rPr/>
      </w:pPr>
      <w:bookmarkEnd w:id="1210"/>
      <w:r>
        <w:rPr>
          <w:rFonts w:ascii="Amiri" w:hAnsi="Amiri" w:eastAsia="Amiri" w:cs="Amiri"/>
          <w:color w:val="111111"/>
          <w:sz w:val="28"/>
          <w:sz w:val="28"/>
          <w:szCs w:val="28"/>
          <w:rtl w:val="true"/>
          <w:lang w:bidi="ar-SA"/>
        </w:rPr>
        <w:t>فَأَكَلا مِنْها فَبَدَتْ لَهُما سَوْآتُهُما وَ طَفِقا يَخْصِفانِ عَلَيْهِما مِنْ وَرَقِ الْجَنَّةِ وَ عَصي آدَمُ رَبَّهُ فَغَوي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اجْتَباهُ رَبُّهُ فَتابَ عَلَيْهِ وَ 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اهْبِطا مِنْها جَمِيعاً بَعْضُكُمْ لِبَعْضٍ عَدُوٌّ فَإِمَّا يَأْتِيَنَّكُمْ مِنِّي هُديً فَمَنِ اتَّبَعَ هُدايَ فَلا يَضِلُّ وَ لا يَشْقي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أَعْرَضَ عَنْ ذِكْرِي فَإِنَّ لَهُ مَعِيشَةً ضَنْكاً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4"/>
        <w:numPr>
          <w:ilvl w:val="3"/>
          <w:numId w:val="1"/>
        </w:numPr>
        <w:rPr/>
      </w:pPr>
      <w:bookmarkStart w:id="1211" w:name="__RefHeading___Toc4229319_1468164448"/>
      <w:bookmarkStart w:id="1212" w:name="_Toc557"/>
      <w:bookmarkEnd w:id="1211"/>
      <w:r>
        <w:rPr>
          <w:rtl w:val="true"/>
        </w:rPr>
        <w:t>تفسير</w:t>
      </w:r>
      <w:bookmarkEnd w:id="1212"/>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 أَنْتَ وَ زَوْجُكَ الْجَنَّةَ أي اتخذاها مسكنا و روي عن ابن عباس و ابن مسعود أنه لما أخرج إبليس من الجنة و لعن بقي آدم وحده فاستوحش إذ ليس معه من يسكن إليه فخلقت حواء ليسكن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الله تعالي ألقي علي آدم النوم و أخذ منه ضلعا فخلق منه حواء فاستيقظ آدم فإذا عند رأسه امرأة فسألها من أنت قالت امرأة قال لم خلقت قال لتسكن إلي فقالت الملائكة ما اسمها يا آدم فقال حواء قالوا و لم سميت حواء قال لأنها خلقت من حي فعندها قال الله اسْكُنْ أَنْتَ وَ زَوْجُكَ الْجَنَّةَ و قيل إنها خلقت قبل أن يسكن آدم الجنة ثم أدخلا معا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النبوة أن الله تعالي خلق آدم من الطين و خلق حواء من آدم فهمة الرجال الماء و الطين و همة النساء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أهل التحقيق ليس يمتنع أن يخلق الله حواء من جملة جسد آدم بعد أن لا يكون مما لا يتم الحي حيا إلا معه لأن ما هذه صفته لا يجوز أن ينقل إلي غيره أو يخلق منه حي آخر من حيث يؤدي إلي أن لا يمكن إيصال الثواب إلي مستحقه </w:t>
      </w:r>
      <w:r>
        <w:rPr>
          <w:rStyle w:val="FootnoteAnchor"/>
          <w:rtl w:val="true"/>
        </w:rPr>
        <w:footnoteReference w:id="978"/>
      </w:r>
      <w:r>
        <w:rPr>
          <w:rFonts w:ascii="Amiri" w:hAnsi="Amiri" w:eastAsia="Amiri" w:cs="Amiri"/>
          <w:color w:val="111111"/>
          <w:sz w:val="28"/>
          <w:sz w:val="28"/>
          <w:szCs w:val="28"/>
          <w:rtl w:val="true"/>
          <w:lang w:bidi="ar-SA"/>
        </w:rPr>
        <w:t xml:space="preserve">رَغَداً أي كثيرا واسعا لا عناء فيه وَ لا تَقْرَبا هذِهِ الشَّجَرَةَ أي لا تأكلا منها و هو المروي عن الباقر عليه السلام و كان هذا نهي تنزيه فَتَكُونا مِنَ الظَّالِمِينَ يجوز أن يقال لمن يبخس نفسه الثواب </w:t>
      </w:r>
      <w:r>
        <w:rPr>
          <w:rStyle w:val="FootnoteAnchor"/>
          <w:rtl w:val="true"/>
        </w:rPr>
        <w:footnoteReference w:id="979"/>
      </w:r>
      <w:r>
        <w:rPr>
          <w:rFonts w:ascii="Amiri" w:hAnsi="Amiri" w:eastAsia="Amiri" w:cs="Amiri"/>
          <w:color w:val="111111"/>
          <w:sz w:val="28"/>
          <w:sz w:val="28"/>
          <w:szCs w:val="28"/>
          <w:rtl w:val="true"/>
          <w:lang w:bidi="ar-SA"/>
        </w:rPr>
        <w:t>إنه ظالم لنفسه فَأَزَلَّهُمَا أي حملهما علي الزلة عَنْها أي عن الجنة فَأَخْرَجَهُما مِمَّا كانا فِيهِ من النعمة و الدعة أو من الجنة أو من الطاعة و إنما</w:t>
      </w:r>
    </w:p>
    <w:p>
      <w:pPr>
        <w:pStyle w:val="BookText"/>
        <w:rPr/>
      </w:pPr>
      <w:r>
        <w:rPr>
          <w:rFonts w:ascii="IRNazanin" w:hAnsi="IRNazanin" w:eastAsia="IRNazanin"/>
          <w:color w:val="111111"/>
          <w:sz w:val="28"/>
          <w:sz w:val="28"/>
          <w:szCs w:val="28"/>
          <w:rtl w:val="true"/>
          <w:lang w:bidi="fa-IR"/>
        </w:rPr>
        <w:t xml:space="preserve">آنگاه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خوردند و برهنگی آنان برایشان نمایان شد و شروع کردند به چسبانیدن برگهای بهشت بر خود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پروردگار خود عصیان ورزید و بیراهه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 در حالی که بعضی از شما دشمن بعضی دیگر است</w:t>
      </w:r>
    </w:p>
    <w:p>
      <w:pPr>
        <w:pStyle w:val="BookText"/>
        <w:rPr/>
      </w:pPr>
      <w:r>
        <w:rPr>
          <w:rFonts w:ascii="IRNazanin" w:hAnsi="IRNazanin" w:eastAsia="IRNazanin"/>
          <w:color w:val="111111"/>
          <w:sz w:val="28"/>
          <w:sz w:val="28"/>
          <w:szCs w:val="28"/>
          <w:rtl w:val="true"/>
          <w:lang w:bidi="fa-IR"/>
        </w:rPr>
        <w:t>پس اگر برای شما از جانب من رهنمودی رسد هر کس از هدایتم پیروی کند نه گمراه می‌شود و نه تیره‌بخت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از یاد من دل بگرداند 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 و روز رستاخیز او را نابینا محشور می‌کنیم</w:t>
      </w:r>
      <w:r>
        <w:rPr>
          <w:rFonts w:eastAsia="IRNazanin" w:cs="IRNazanin"/>
          <w:color w:val="111111"/>
          <w:sz w:val="28"/>
          <w:szCs w:val="28"/>
          <w:rtl w:val="true"/>
          <w:lang w:bidi="fa-IR"/>
        </w:rPr>
        <w:t>}</w:t>
      </w:r>
    </w:p>
    <w:p>
      <w:pPr>
        <w:pStyle w:val="Heading4"/>
        <w:numPr>
          <w:ilvl w:val="3"/>
          <w:numId w:val="1"/>
        </w:numPr>
        <w:rPr/>
      </w:pPr>
      <w:bookmarkStart w:id="1213" w:name="__RefHeading___Toc4229321_1468164448"/>
      <w:bookmarkStart w:id="1214" w:name="_Toc558"/>
      <w:bookmarkEnd w:id="1213"/>
      <w:r>
        <w:rPr>
          <w:rtl w:val="true"/>
        </w:rPr>
        <w:t>تفسیر</w:t>
      </w:r>
      <w:bookmarkEnd w:id="1214"/>
    </w:p>
    <w:p>
      <w:pPr>
        <w:pStyle w:val="BookText"/>
        <w:rPr/>
      </w:pPr>
      <w:r>
        <w:rPr>
          <w:rFonts w:ascii="IRNazanin" w:hAnsi="IRNazanin" w:eastAsia="IRNazanin"/>
          <w:color w:val="111111"/>
          <w:sz w:val="28"/>
          <w:sz w:val="28"/>
          <w:szCs w:val="28"/>
          <w:rtl w:val="true"/>
          <w:lang w:bidi="fa-IR"/>
        </w:rPr>
        <w:t>طبری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جنت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بهشت را محل سکونت خودتان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ابن مسعود روایت شده که هنگامی که شیطان از بهشت رانده و مورد لعن واقع شد، آدم تنها شد و احساس وحشت کرد زیرا کسی نبود که با او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حوا برای اینکه در کنارش زندگی کند،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آمده است که خداوند، خواب را برآدم چیره کرد و از پهلوی او، حوا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خواب بیدار شد، در کنار سرش زنی را دید از او پرسید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آفریده شدی؟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در کنار من زندگی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گفتند اسم او چیست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حوا نامیدی؟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اینکه او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همسرت در بهشت ساکن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سکونت آدم در بهشت آفریده شده بود سپس هر دو وارد بهشت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النبوه آمده است که خداوند متعال، آدم را از خاک آفرید و حوا را از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همت مردان آب و خاک است و همت زنان، مردان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تحقیق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ممتنع نیست که خداوند حوا را از همه بدن آدم آفریده باشد البته نباید آن چیزی باشد که قوام موجود زنده به آن است، زیرا چنین چیزی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دیگری منتقل شود یا موجود زنده دیگری از آن خلق شود زیرا به این منجر می شود که رساندن ثواب به مستحق آن ممکن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و وسیع طوری که سختی و رنجی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نخورید و این از امام باقر علیه السلام روایت شده است و این نهی تنزیه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ظالمان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به کسی که خودش را از ثواب و راحتی محروم می کند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خودش ظلم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دچار لغزش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وادار به لغزش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از جایی که در آن بودند</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و راحتی بیرون راند یا از جنت یا اطاعت خارج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أخرج من الجنة لا علي وجه العقوبة بل لأن المصلحة قد تغيرت بتناوله من الشجرة فاقتضت الحكمة إهباطه إلي الأرض و ابتلاءه و التكليف بالمشقة و سلبه ما ألبسه من ثياب الجنة لأن إنعامه بذلك كان علي وجه التفضل و الامتنان فله أن يمنع ذلك تشديدا للبلوي و الامتحان كما له أن يفقر بعد الإغناء و يميت بعد الإحياء و يسقم بعد الصحة وَ قُلْنَا اهْبِطُوا الخطاب لآدم و حواء و إبليس و إن كان إبليس قد أخرج قبل ذلك لأنهم قد اجتمعوا في الهبوط و إن كانت أوقاتهم متفرقة و قيل أراد آدم و حواء و الحية و قيل أراد آدم و حواء و ذريتهما و قيل خاطب الاثنين خطاب الجمع بَعْضُكُمْ لِبَعْضٍ عَدُوٌّ يعني آدم و ذريته و إبليس و ذريته مُسْتَقَرٌّ أي مقر و مقام و ثبوت وَ مَتاعٌ أي استمتاع إِلي حِينٍ أي إلي الموت أو إلي القيامة فَتَلَقَّي أي قبل و أخذ مِنْ رَبِّهِ كَلِماتٍ و أغني قوله فَتَلَقَّي عن أن يقول فرغب إلي الله بهن أو سأله بحقهن لأن التلقي يفيد ذلك و اختلف في الكلمات فقيل هي قوله رَبَّنا ظَلَمْنا أَنْفُسَنا الآية و قيل هي قوله اللهم لا إله إلا أنت سبحانك و بحمدك رَبِّ إِنِّي ظَلَمْتُ نَفْسِي فَاغْفِرْ لِي إنك خير الغافرين اللهم لا إله إلا أنت سبحانك و بحمدك رب إني ظلمت نفسي فتب علي إِنَّكَ أَنْتَ التَّوَّابُ الرَّحِيمُ و هو المروي عن الباقر عليه السلام و قيل بل هي سبحان الله و الحمد لله و لا إله إلا الله و الله أكبر و قيل و هي رواية تختص بأهل البيت عليهم السلام إن آدم رأي مكتوبا علي العرش أسماء مكرمة معظمة فسأل عنها فقيل له هذه أسماء أجلة الخلق عند الله منزلة و الأسماء محمد و علي و فاطمة و الحسن و الحسين عليهم السلام فتوسل آدم إلي ربه بهم في قبول توبته و رفع منزلته فَتابَ عَلَيْهِ أي تاب آدم فتاب الله عليه أي قبل توبته و قيل أي وفقه للتوبة و هداه إليها إِنَّهُ هُوَ التَّوَّابُ أي كثير القبول للتوبة و إنما قال فَتابَ عَلَيْهِ و لم يقل عليهما لأنه اختصر و حذف للإيجاز و التغليب و قال الحسن لم يخلق الله آدم إلا للأرض </w:t>
      </w:r>
      <w:r>
        <w:rPr>
          <w:rStyle w:val="FootnoteAnchor"/>
          <w:rtl w:val="true"/>
        </w:rPr>
        <w:footnoteReference w:id="980"/>
      </w:r>
      <w:r>
        <w:rPr>
          <w:rFonts w:ascii="Amiri" w:hAnsi="Amiri" w:eastAsia="Amiri" w:cs="Amiri"/>
          <w:color w:val="111111"/>
          <w:sz w:val="28"/>
          <w:sz w:val="28"/>
          <w:szCs w:val="28"/>
          <w:rtl w:val="true"/>
          <w:lang w:bidi="ar-SA"/>
        </w:rPr>
        <w:t>و لو لم يعص لأخرجه إلي الأرض علي غير تلك الحال و قال غيره يجوز أن يكون خلقه للأرض إن عصي و لغيرها إن لم يعص و هو الأقوي</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به خاطر عقوبت از بهشت اخراج نشد بلکه مصلحت، به سبب خوردن از آن درخت تغییر کرد و حکمت بر این قرار گرفت که به زمین فرود آید و مورد آزمایش و سختی قرار بگیرد و آنچه از لباس بهشتی پوشیده بودند از آنان سلب شد چرا که نعمت دادن خداوند در این مورد به خاطر تفضّل و امتنان بود پس این حق را داشت که به خاطر شدت امتحان و آزمایش، آن را منع کند همانگونه که می تواند بعد از ثروت دادن، فقیر کند و بعد از زنده کردن، بمیراند و بعد از سلامتی بیمار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آدم و حوا و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شیطان قبل از آن بیرون رانده شده بود اما همه آن ها اگرچه در زمانهای مختلف، همگی در فرود آمدن به زمین اشتراک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آدم و حوا و 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آدم و حوا و ذریه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جمع در جایگاه خطاب مثنی قرار گرفته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شما دشمن برخی دیگر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ذریه اش با شیطان و ذریه 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استقرار ساقته و اقامت یافته 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لذت جویی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مرگ و روز قیامت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گرفت و پذیرفت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 کلماتی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بخش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آنان به خداوند متمایل شد یا به حق آنان از او درخواست کرد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می دهد و در کلمات اختلاف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منظور این سخن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بر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سخن آدم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جز تو خدایی نیست و تو منزهی و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به خودم ظلم کردم پس مرا ببخش که همانا تو بهترین بخشندگانی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جز تو خدایی نیست و تو منزهی و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همانا من به خودم ظلم کردم پس مرا ببخش که همانا تو بسیار توبه 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امام باقر علیه السلام روایت شده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این سخن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الحمدالله و لا اله الا 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روایت به اهل بیت علیهم السلام اختصاص دارد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آدم علیه السلام این نام های مکرم را به صورت مکتوب بر عرش دید و درباره آن ها پرسید و به او گفته شد که این نام ها والاترین مخلوقات نزد خدا هستند و آن نام ها محمد، علی، فاطمه، حسن، حسین علیهم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به واسطه آن ها به خداوند متوسل شد که توبه اش را بپذیرد و جایگاهش بالاتر 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توبه کرد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با توبه او موافقت کرد و او را به سمت آن هدایت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هوالتواب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همان بسیار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بسیار توبه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بر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به این صورت مختصر تر است و برای ایجاز و غلبه دادن مذکر بر مؤنث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آدم را خلق نکرد مگر برای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و اگر گناه هم نمی کرد، باز هم در این حالت او را از بهشت خارج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نیز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آفرینش او برای زمین باشد اگر گناه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گناه نمی کرد برای چیزی غیر از زمین باشد و این قویتر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قُلْنَا اهْبِطُوا قيل الهبوط الأول من الجنة إلي السماء و هذا من السماء إلي الأرض و قيل إنما كرر للتأكيد و قيل لاختلاف الحالين فقد بين بالأول أن الإهباط إنما كان حال عداوة بعضهم لبعض و بهذا أن الإهباط للابتلاء و التكليف فَإِمَّا يَأْتِيَنَّكُمْ مِنِّي هُديً أي بيان و دلالة و قيل أنبياء و رسل و علي الأخير يكون الخطاب في اهبطوا لآدم و حواء و ذريتهما فَمَنْ تَبِعَ هُدايَ أي اقتدي برسلي فَلا خَوْفٌ عَلَيْهِمْ في القيامة من العقاب وَ لا هُمْ يَحْزَنُونَ علي فوات الثواب </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لِيُبْدِيَ لَهُما قال البيضاوي أي ليظهر لهما و اللام للعاقبة أو للغرض علي أنه أراد أيضا بوسوسته أن يسوأهما بانكشاف عورتهما و لذلك عبر عنها بالسوءة ما وُورِيَ عَنْهُما مِنْ سَوْآتِهِما أي ما غطي عنهما من عوراتهما و كانا لا يريانها من أنفسهما و لا أحدهما من الآخر إِلَّا أَنْ تَكُونا إلا كراهة أن تكونا مَلَكَيْنِ أَوْ تَكُونا مِنَ الْخالِدِينَ الذين لا يموتون أو يخلدون في الجنة و استدل به علي فضل الملائكة علي الأنبياء و جوابه أنه كان من المعلوم أن الحقائق لا تنقلب و إنما كان رغبتهما في أن يحصل لهما أيضا ما للملائكة من الكمالات الفطرية و الاستغناء عن الأطعمة و الأشربة و ذلك لا يدل علي فضلهم مطلقا وَ قاسَمَهُما أي أقسم لهما و أخرجه علي زنة المفاعلة للمبالغة و قيل أقسم لهما بالقبول و قيل أقسما عليه بالله إنه لَمِنَ النَّاصِحِينَ و أقسم لهما فجعل ذلك مقاسمة فَدَلَّاهُما فنزلهما إلي الأكل من الشجرة نبه به علي أنه أهبطهما بذلك من درجة عالية إلي رتبة سافلة فإن التدلية و الإدلاء إرسال الشي‌ء من أعلي إلي أسفل بِغُرُورٍ بما غرهما به من القسم فإنهما ظنا أن أحدا لا يحلف بالله كاذبا أو متلبسين بغرور </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ذاقَا الشَّجَرَةَ قال الطبرسي أي ابتدءا بالأكل و نالا منها شيئا يسيرا علي خوف شديد بَدَتْ لَهُما سَوْآتُهُما قال الكلبي فلما أكلا منها تهافت لباسهما عنهما فأبصر كل منهما سوءة صاحبه فاستحيا وَ طَفِقا يَخْصِفانِ عَلَيْهِما مِنْ وَرَقِ الْجَنَّةِ أي أخذا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هبوط اول، از بهشت به آسمان بود و این هبوط از آسمان به زمین بود و گفته شده که این برای تاکید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به دلیل وجود اختلاف بین این دو حالت تکرار شد، چرا که هبوط اول، دشمنی بعضی با بعضی دیگر را بیان می کند و به همین دلیل اهباط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آوردن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و تکلیف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جانب من شما را هدایتی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یعنی بیان و دلالت؛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پیامبران و فرستادگان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قول اخیر خطاب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و ذریه آن دو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هدایتم را پیروی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فرستادگانم اقتدا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ایشان بیمی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از عذاب ترسی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ناراحت نمی شوند به خاطر از دست دادن ثواب</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لیبدی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آنان نمایان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برای آن دو ظاهر و آشکار شود و لام برای بیان عاقبت یا غرض است زیرا شیطان همچنین می خواست با وسوسه اش زشتی های آنان آشکار کند با انکشاف عورت آن دو، و به</w:t>
      </w:r>
    </w:p>
    <w:p>
      <w:pPr>
        <w:pStyle w:val="BookText"/>
        <w:rPr/>
      </w:pPr>
      <w:r>
        <w:rPr>
          <w:rFonts w:ascii="IRNazanin" w:hAnsi="IRNazanin" w:eastAsia="IRNazanin"/>
          <w:color w:val="111111"/>
          <w:sz w:val="28"/>
          <w:sz w:val="28"/>
          <w:szCs w:val="28"/>
          <w:rtl w:val="true"/>
          <w:lang w:bidi="fa-IR"/>
        </w:rPr>
        <w:t xml:space="preserve">همین دلیل به سوءه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از عورتهایشان برایشان پوشیده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را که از عوراتشان پوشیده مانده بود و خودشان آن را نمی دیدند و مال همدیگر را نیز نمی 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اینکه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کراهت این که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فرشته و یا از جاودانان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نمی میرند یا در بهشت جاودان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گفته بر برتری فرشتگان بر پیامبران استدلال شده است و جوابش آن است که مسلما واقعیت ها دگرگون نمی شوند و آن دو دوست داشتند که آنچه برای فرشتگان است از کمالات فطری و بی نیازی از خوردنی ها و نوشیدنی ها برای آن دو به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هیچ وجه بر برتری آن ها دلالت نمی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قاسمهما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دو سوگند یاد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سوگند می خورد برای آن دو و آن را از باب مفاعله آورده تا مبالغه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در مورد قبول کردن برای آن دو 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برای آن دو به خداوند سوگند 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من قطعا از خیرخواهان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 دو سوگند خورد و آن را مقاسمه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تا خوردن از درخت پایین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تعبیر نشان داد که با این کار، آن دو را از مقام بالا به رتبه و جایگاه پائین تنزّل داد، پس تدلیة و ادلاء، فرستادن چیزی از بالاترین مکان به پست ترین مکان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فریبی که با قسم خوردن داد، چرا که آن دو گمان کردند که هیچ کس به خداوند، سوگند دروغ نمی خورد یا آن که متلبّس به غرور بودند</w:t>
      </w:r>
      <w:r>
        <w:rPr>
          <w:rStyle w:val="FootnoteAnchor"/>
          <w:rtl w:val="true"/>
        </w:rPr>
        <w:footnoteReference w:id="984"/>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چون آن دو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شروع به خوردن کردند و با ترس شدید مقدار اندکی از آن را به دست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برهنگی‌هایشان بر آنان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آن خوردند، لباسشان از بدنشان فرو افتاد، پس هرکدام از آن دو، عورت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دید و خجالت کشید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چسبانیدن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شروع کردند </w:t>
      </w:r>
    </w:p>
    <w:p>
      <w:pPr>
        <w:pStyle w:val="BookText"/>
        <w:rPr/>
      </w:pPr>
      <w:r>
        <w:rPr>
          <w:rFonts w:ascii="Amiri" w:hAnsi="Amiri" w:eastAsia="Amiri" w:cs="Amiri"/>
          <w:color w:val="111111"/>
          <w:sz w:val="28"/>
          <w:sz w:val="28"/>
          <w:szCs w:val="28"/>
          <w:rtl w:val="true"/>
          <w:lang w:bidi="ar-SA"/>
        </w:rPr>
        <w:t xml:space="preserve">يجعلان ورقة علي ورقة ليسترا سوآتهما و قيل جعلا يرقعان و يصلان عليهما من ورق الجنة و هو ورق التين حتي صار كهيئة الثوب و الخصف أصله الضم و الجمع و منه خصف النعل ظَلَمْنا أَنْفُسَنا أي بخسناها الثواب </w:t>
      </w:r>
      <w:r>
        <w:rPr>
          <w:rStyle w:val="FootnoteAnchor"/>
          <w:rtl w:val="true"/>
        </w:rPr>
        <w:footnoteReference w:id="985"/>
      </w:r>
      <w:r>
        <w:rPr>
          <w:rFonts w:ascii="Amiri" w:hAnsi="Amiri" w:eastAsia="Amiri" w:cs="Amiri"/>
          <w:color w:val="111111"/>
          <w:sz w:val="28"/>
          <w:sz w:val="28"/>
          <w:szCs w:val="28"/>
          <w:rtl w:val="true"/>
          <w:lang w:bidi="ar-SA"/>
        </w:rPr>
        <w:t xml:space="preserve">بترك المندوب إليه و قيل ظلمنا أنفسنا بالنزول إلي الأرض و مفارقة العيش الرغد وَ إِنْ لَمْ تَغْفِرْ لَنا أي و إن تستر علينا وَ تَرْحَمْنا أي و لم تتفضل علينا بنعمتك التي تتم بها ما فوتناه نفوسنا من الثواب لَنَكُونَنَّ مِنَ الْخاسِرِينَ أي ممن خسر و لم يربح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أَخْرَجَ أَبَوَيْكُمْ نسب الإخراج إليه لما كان بإغوائه لِباسَهُما قيل كان لباسهما الظفر </w:t>
      </w:r>
      <w:r>
        <w:rPr>
          <w:rStyle w:val="FootnoteAnchor"/>
          <w:rtl w:val="true"/>
        </w:rPr>
        <w:footnoteReference w:id="987"/>
      </w:r>
      <w:r>
        <w:rPr>
          <w:rFonts w:ascii="Amiri" w:hAnsi="Amiri" w:eastAsia="Amiri" w:cs="Amiri"/>
          <w:color w:val="111111"/>
          <w:sz w:val="28"/>
          <w:sz w:val="28"/>
          <w:szCs w:val="28"/>
          <w:rtl w:val="true"/>
          <w:lang w:bidi="ar-SA"/>
        </w:rPr>
        <w:t>عن ابن عباس أي كان شبه الظفر و علي خلقته و قيل كان نورا عن وهب</w:t>
      </w:r>
      <w:r>
        <w:rPr>
          <w:rFonts w:eastAsia="Amiri" w:cs="Amiri" w:ascii="Amiri" w:hAnsi="Amiri"/>
          <w:color w:val="111111"/>
          <w:sz w:val="28"/>
          <w:szCs w:val="28"/>
          <w:rtl w:val="true"/>
          <w:lang w:bidi="ar-SA"/>
        </w:rPr>
        <w:t xml:space="preserve">. </w:t>
      </w:r>
      <w:r>
        <w:rPr>
          <w:rStyle w:val="FootnoteAnchor"/>
          <w:rtl w:val="true"/>
        </w:rPr>
        <w:footnoteReference w:id="988"/>
      </w:r>
    </w:p>
    <w:p>
      <w:pPr>
        <w:pStyle w:val="BookText"/>
        <w:rPr/>
      </w:pPr>
      <w:r>
        <w:rPr>
          <w:rFonts w:ascii="Amiri" w:hAnsi="Amiri" w:eastAsia="Amiri" w:cs="Amiri"/>
          <w:color w:val="111111"/>
          <w:sz w:val="28"/>
          <w:sz w:val="28"/>
          <w:szCs w:val="28"/>
          <w:rtl w:val="true"/>
          <w:lang w:bidi="ar-SA"/>
        </w:rPr>
        <w:t>وَ لَقَدْ عَهِدْنا إِلي آدَمَ مِنْ قَبْلُ أي أمرناه و أوصينا إليه أن لا يقرب الشجرة فَنَسِيَ أي فترك الأمر وَ لَمْ نَجِدْ لَهُ عَزْماً ثابتا و قيل فنسي من النسيان وَ لَمْ نَجِدْ لَهُ عَزْماً علي الذنب لأنه لم يتعمد فَتَشْقي أي فتقع في تعب العمل و كد الاكتساب و النفقة علي زوجتك و لذلك قال فَتَشْقي و لم يقل فتشقيا و قيل لأن أمرهما في السبب واحد فاستوي حكمهما و قيل ليستقيم رءوس الآي قال ابن جبير أهبط علي آدم ثور أحمر فكان يحرث عليه و يرشح العرق عن جبينه فذلك هو الشقاوة إِنَّ لَكَ أَلَّا تَجُوعَ فِيها وَ لا تَعْري أي في الجنة لسعة طعامها و ثيابها وَ أَنَّكَ لا تَظْمَؤُا فِيها وَ لا تَضْحي أي لا تعطش و لا يصيبك حر الشمس فإنه ليس في الجنة شمس و إنما فيها ضياء و نور و ظل ممدود عَلي شَجَرَةِ الْخُلْدِ أي من أكل منها لم يمت وَ مُلْكٍ لا يَبْلي جديد لا ينفي وَ عَصي آدَمُ رَبَّهُ فَغَوي أي خالف ما أمره به ربه فخاب من ثوابه ثُمَّ اجْتَباهُ رَبُّهُ أي اختاره للرسالة فَتابَ عَلَيْهِ وَ هَدي أي قبل توبته و هداه إلي ذكره أو إلي الكلمات التي تلقاها منه قالَ اهْبِطا يعني آدم و حواء فَلا يَضِلُّ أي في الدنيا وَ لا يَشْقي أي في الآخرة</w:t>
      </w:r>
    </w:p>
    <w:p>
      <w:pPr>
        <w:pStyle w:val="BookText"/>
        <w:rPr/>
      </w:pPr>
      <w:r>
        <w:rPr>
          <w:rFonts w:ascii="IRNazanin" w:hAnsi="IRNazanin" w:eastAsia="IRNazanin"/>
          <w:color w:val="111111"/>
          <w:sz w:val="28"/>
          <w:sz w:val="28"/>
          <w:szCs w:val="28"/>
          <w:rtl w:val="true"/>
          <w:lang w:bidi="fa-IR"/>
        </w:rPr>
        <w:t>به قرار دادن برگ ها بر روی هم تا عورت هایشان را با آن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کردن به وصله زدن و از برگ های بهشتی که همان</w:t>
      </w:r>
    </w:p>
    <w:p>
      <w:pPr>
        <w:pStyle w:val="BookText"/>
        <w:rPr/>
      </w:pPr>
      <w:r>
        <w:rPr>
          <w:rFonts w:ascii="IRNazanin" w:hAnsi="IRNazanin" w:eastAsia="IRNazanin"/>
          <w:color w:val="111111"/>
          <w:sz w:val="28"/>
          <w:sz w:val="28"/>
          <w:szCs w:val="28"/>
          <w:rtl w:val="true"/>
          <w:lang w:bidi="fa-IR"/>
        </w:rPr>
        <w:t>برگ درخت انجیر بود به هم می چسباندند که به صورت لباس درآمد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آن به هم پیوند دادن و جمع کردن است و خصف النعل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پینه زدن به کفش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ترک چیزی که از ما خواسته شده بود راه درست را از دست دادیم و گفته شده که یعنی با فرود آمدن به زمین و از دست دادن زندگی راحت به خودمان ظلم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برما نبخشی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اگر بر ما بپوشانی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ترحمنا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 رحم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با نعمت هایی که بر ما تمام کرده بودی و ما خودمان آن ها را از دست دادیم، بر ما مرحمت نفرمایی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لنکونن من الخاسرین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کسانی که زیان دیدند و هیچ نفعی نبردند</w:t>
      </w:r>
      <w:r>
        <w:rPr>
          <w:rFonts w:eastAsia="IRNazanin" w:cs="IRNazanin"/>
          <w:color w:val="111111"/>
          <w:sz w:val="28"/>
          <w:szCs w:val="28"/>
          <w:rtl w:val="true"/>
          <w:lang w:bidi="fa-IR"/>
        </w:rPr>
        <w:t>.</w:t>
      </w:r>
      <w:r>
        <w:rPr>
          <w:rStyle w:val="FootnoteAnchor"/>
          <w:rtl w:val="true"/>
        </w:rPr>
        <w:footnoteReference w:id="9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پدر و مادر شما را از بهشت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اخراج کردن از بهشت را به شیطان نسبت داده است چون به خاطر فریب او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لباس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لباس آن دو ناخن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از ابن عباس است یعنی شبیه ناخن و از جنس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وهب نقل شده که نور بوده است</w:t>
      </w:r>
      <w:r>
        <w:rPr>
          <w:rFonts w:eastAsia="IRNazanin" w:cs="IRNazanin"/>
          <w:color w:val="111111"/>
          <w:sz w:val="28"/>
          <w:szCs w:val="28"/>
          <w:rtl w:val="true"/>
          <w:lang w:bidi="fa-IR"/>
        </w:rPr>
        <w:t>.</w:t>
      </w:r>
      <w:r>
        <w:rPr>
          <w:rStyle w:val="FootnoteAnchor"/>
          <w:rtl w:val="true"/>
        </w:rPr>
        <w:footnoteReference w:id="990"/>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پیش از این با آدم پیمان 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او فرمان دادیم و او را توصیه کردیم که به این درخت نزدیک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دستور را ترک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عزمی نزد او نیافتیم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تصمیمی برای گناه کردن نداشت چرا که از روی عمد انجام نداد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تیره‌بخت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در کار و رنج به دست آوردن روزی و نفقه همسرت به سختی بیفتی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گفت تو به سختی می افتی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نگفت شما به سختی می افتید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فتشقیا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امر آن دو در سبب یکی بود پس حکمشان مساوی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که برای هماهنگی و رعایت وزن در اواخر آیات این طور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جبیر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برآدم، گاو قرمزی فرود آورده شد که با آن شخم می زد و عرق از پیشانیش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شقاوت و سختی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آنجا نه گرسنه می‌شوی و نه برهنه می‌مانی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بهشت به سبب وسعت طعام و لباس در آنجا گرسنه و عریان نمی 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آنجا نه تشنه می‌گردی و نه آفتاب‌زده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تشنه نمی شوی و گرمای خورشید به تو نمی رسد چرا که در بهشت خورشید نیست و در آنجا نور و روشنایی و سایه گسترده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درخت 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هرکس از این درخت جاودان بخورد نمی میرد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 که زایل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مکانی است که کهنه و فرسوده نمی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به پروردگار خود عصیان ورزید و بیراهه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آنچه پروردگارش به او فرمان داده بود مخالفت کرد و از ثوابش ناامید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پروردگارش او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پروردگارش او را برای رسالت برگزید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او را پذیرفت و او را به ذکر یاد خود هدایت کرد یا به کلماتی که از او آموخته بود هدایت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فرمود همگی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آدم و 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گمراه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دنیا گمراه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تیره‌بخت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آخرت بدبخت نمی شود</w:t>
      </w:r>
      <w:r>
        <w:rPr>
          <w:rFonts w:eastAsia="IRNazanin" w:cs="IRNazanin"/>
          <w:color w:val="111111"/>
          <w:sz w:val="28"/>
          <w:szCs w:val="28"/>
          <w:rtl w:val="true"/>
          <w:lang w:bidi="fa-IR"/>
        </w:rPr>
        <w:t xml:space="preserve">. </w:t>
      </w:r>
      <w:bookmarkStart w:id="1215" w:name="pg13906_145512"/>
    </w:p>
    <w:p>
      <w:pPr>
        <w:pStyle w:val="BookText"/>
        <w:rPr/>
      </w:pPr>
      <w:bookmarkEnd w:id="1215"/>
      <w:r>
        <w:rPr>
          <w:rFonts w:ascii="Amiri" w:hAnsi="Amiri" w:eastAsia="Amiri" w:cs="Amiri"/>
          <w:color w:val="111111"/>
          <w:sz w:val="28"/>
          <w:sz w:val="28"/>
          <w:szCs w:val="28"/>
          <w:rtl w:val="true"/>
          <w:lang w:bidi="ar-SA"/>
        </w:rPr>
        <w:t xml:space="preserve">فَإِنَّ لَهُ مَعِيشَةً ضَنْكاً أي عيشا ضيقا في الدنيا أو هو عذاب القبر أو طعام الضريع و الزقوم في جهنم </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16" w:name="__RefHeading___Toc4229323_1468164448"/>
      <w:bookmarkStart w:id="1217" w:name="_Toc559"/>
      <w:bookmarkEnd w:id="1216"/>
      <w:r>
        <w:rPr>
          <w:rtl w:val="true"/>
        </w:rPr>
        <w:t>الأخبار</w:t>
      </w:r>
      <w:bookmarkEnd w:id="1217"/>
    </w:p>
    <w:p>
      <w:pPr>
        <w:pStyle w:val="Heading5"/>
        <w:numPr>
          <w:ilvl w:val="4"/>
          <w:numId w:val="1"/>
        </w:numPr>
        <w:rPr/>
      </w:pPr>
      <w:bookmarkStart w:id="1218" w:name="__RefHeading___Toc4229325_1468164448"/>
      <w:bookmarkStart w:id="1219" w:name="_Toc560"/>
      <w:bookmarkEnd w:id="1218"/>
      <w:r>
        <w:rPr>
          <w:rtl w:val="true"/>
        </w:rPr>
        <w:t>«</w:t>
      </w:r>
      <w:r>
        <w:rPr/>
        <w:t>1</w:t>
      </w:r>
      <w:r>
        <w:rPr>
          <w:rtl w:val="true"/>
        </w:rPr>
        <w:t>»</w:t>
      </w:r>
      <w:bookmarkEnd w:id="1219"/>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ابْنِ أَبِي عُمَيْرٍ عَنْ بَعْضِ أَصْحَابِهِ عَنْ أَبِي عَبْدِ اللَّهِ عليه السلام فِي قَوْلِ اللَّهِ فَبَدَتْ لَهُما سَوْآتُهُما قَالَ كَانَتْ سَوْآتُهُمَا لَا تَبْدُو لَهُمَا فَبَدَتْ يَعْنِي كَانَتْ مِنْ دَاخِلٍ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0" w:name="__RefHeading___Toc4229327_1468164448"/>
      <w:bookmarkStart w:id="1221" w:name="_Toc561"/>
      <w:bookmarkEnd w:id="1220"/>
      <w:r>
        <w:rPr>
          <w:rtl w:val="true"/>
        </w:rPr>
        <w:t>«</w:t>
      </w:r>
      <w:r>
        <w:rPr/>
        <w:t>2</w:t>
      </w:r>
      <w:r>
        <w:rPr>
          <w:rtl w:val="true"/>
        </w:rPr>
        <w:t>»</w:t>
      </w:r>
      <w:bookmarkEnd w:id="1221"/>
    </w:p>
    <w:p>
      <w:pPr>
        <w:pStyle w:val="BookText"/>
        <w:rPr/>
      </w:pPr>
      <w:r>
        <w:rPr>
          <w:rFonts w:ascii="Amiri" w:hAnsi="Amiri" w:eastAsia="Amiri" w:cs="Amiri"/>
          <w:color w:val="111111"/>
          <w:sz w:val="28"/>
          <w:sz w:val="28"/>
          <w:szCs w:val="28"/>
          <w:rtl w:val="true"/>
          <w:lang w:bidi="ar-SA"/>
        </w:rPr>
        <w:t xml:space="preserve">فس، تفسير القمي اهْبِطُوا بَعْضُكُمْ لِبَعْضٍ عَدُوٌّ يَعْنِي آدَمَ وَ إِبْلِيسَ إِلي حِينٍ يَعْنِي إِلَي الْقِيَامَةِ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2" w:name="__RefHeading___Toc4229329_1468164448"/>
      <w:bookmarkStart w:id="1223" w:name="_Toc562"/>
      <w:bookmarkEnd w:id="1222"/>
      <w:r>
        <w:rPr>
          <w:rtl w:val="true"/>
        </w:rPr>
        <w:t>«</w:t>
      </w:r>
      <w:r>
        <w:rPr/>
        <w:t>3</w:t>
      </w:r>
      <w:r>
        <w:rPr>
          <w:rtl w:val="true"/>
        </w:rPr>
        <w:t>»</w:t>
      </w:r>
      <w:bookmarkEnd w:id="1223"/>
    </w:p>
    <w:p>
      <w:pPr>
        <w:pStyle w:val="BookText"/>
        <w:rPr/>
      </w:pPr>
      <w:r>
        <w:rPr>
          <w:rFonts w:ascii="Amiri" w:hAnsi="Amiri" w:eastAsia="Amiri" w:cs="Amiri"/>
          <w:color w:val="111111"/>
          <w:sz w:val="28"/>
          <w:sz w:val="28"/>
          <w:szCs w:val="28"/>
          <w:rtl w:val="true"/>
          <w:lang w:bidi="ar-SA"/>
        </w:rPr>
        <w:t xml:space="preserve">فس، تفسير القمي فَإِنَّ لَهُ مَعِيشَةً ضَنْكاً أَيْ ضَيِّقَةً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24" w:name="__RefHeading___Toc4229331_1468164448"/>
      <w:bookmarkStart w:id="1225" w:name="_Toc563"/>
      <w:bookmarkEnd w:id="1224"/>
      <w:r>
        <w:rPr>
          <w:rtl w:val="true"/>
        </w:rPr>
        <w:t>«</w:t>
      </w:r>
      <w:r>
        <w:rPr/>
        <w:t>4</w:t>
      </w:r>
      <w:r>
        <w:rPr>
          <w:rtl w:val="true"/>
        </w:rPr>
        <w:t>»</w:t>
      </w:r>
      <w:bookmarkEnd w:id="1225"/>
    </w:p>
    <w:p>
      <w:pPr>
        <w:pStyle w:val="BookText"/>
        <w:rPr/>
      </w:pPr>
      <w:r>
        <w:rPr>
          <w:rFonts w:ascii="Amiri" w:hAnsi="Amiri" w:eastAsia="Amiri" w:cs="Amiri"/>
          <w:color w:val="111111"/>
          <w:sz w:val="28"/>
          <w:sz w:val="28"/>
          <w:szCs w:val="28"/>
          <w:rtl w:val="true"/>
          <w:lang w:bidi="ar-SA"/>
        </w:rPr>
        <w:t>ع، علل الشرائع لي، الأمالي للصدوق مَاجِيلَوَيْهِ عَنْ عَمِّهِ عَنِ الْبَرْقِيِّ عَنْ عَلِيِّ بْنِ الْحُسَيْنِ الْبَرْقِيِّ عَنْ عَبْدِ اللَّهِ بْنِ جَبَلَةَ عَنْ مُعَاوِيَةَ بْنِ عَمَّارٍ عَنِ الْحَسَنِ بْنِ عَبْدِ اللَّهِ عَنْ أَبِيهِ عَنْ جَدِّهِ الْحَسَنِ بْنِ عَلِيِّ بْنِ أَبِي طَالِبٍ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نَفَرٌ مِنَ الْيَهُودِ إِلَي رَسُولِ اللَّهِ صلي الله عليه و آله فَسَأَلُوهُ عَنْ مَسَائِلَ فَكَانَ فِيمَا سَأَلُوهُ أَخْبِرْنِي عَنِ اللَّهِ لِأَيِّ شَيْ‌ءٍ وَقَّتَ هَذِهِ الصَّلَوَاتِ الْخَمْسَ فِي خَمْسِ مَوَاقِيتَ عَلَي أُمَّتِكَ فِي سَاعَاتِ اللَّيْلِ وَ النَّهَارِ فَأَجَابَ عليه السلام إِلَي أَنْ قَالَ وَ أَمَّا صَلَاةُ الْعَصْرِ فَهِيَ السَّاعَةُ الَّتِي أَكَلَ فِيهَا آدَمُ مِنَ الشَّجَرَةِ فَأَخْرَجَهُ اللَّهُ مِنَ الْجَنَّةِ فَأَمَرَ اللَّهُ ذُرِّيَّتَهُ بِهَذِهِ الصَّلَاةِ إِلَي يَوْمِ الْقِيَامَةِ وَ اخْتَارَهَا لِأُمَّتِي فَهِيَ مِنْ أَحَبِّ الصَّلَوَاتِ </w:t>
      </w:r>
      <w:r>
        <w:rPr>
          <w:rStyle w:val="FootnoteAnchor"/>
          <w:rtl w:val="true"/>
        </w:rPr>
        <w:footnoteReference w:id="995"/>
      </w:r>
      <w:r>
        <w:rPr>
          <w:rFonts w:ascii="Amiri" w:hAnsi="Amiri" w:eastAsia="Amiri" w:cs="Amiri"/>
          <w:color w:val="111111"/>
          <w:sz w:val="28"/>
          <w:sz w:val="28"/>
          <w:szCs w:val="28"/>
          <w:rtl w:val="true"/>
          <w:lang w:bidi="ar-SA"/>
        </w:rPr>
        <w:t xml:space="preserve">إِلَي اللَّهِ عَزَّ وَ جَلَّ وَ أَوْصَانِي أَنْ أَحْفَظَهَا مِنْ بَيْنِ الصَّلَوَاتِ وَ أَمَّا صَلَاةُ الْمَغْرِبِ فَهِيَ السَّاعَةُ الَّتِي تَابَ اللَّهُ فِيهَا عَلَي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بَيْنَ مَا أَكَلَ مِنَ الشَّجَرَةِ وَ بَيْنَ مَا تَابَ اللَّهُ عَلَيْهِ ثَلَاثُمِائَةِ سَنَةٍ مِنْ أَيَّامِ الدُّنْيَا وَ فِي أَيَّامِ الْآخِرَةِ يَوْمٌ كَأَلْفِ سَنَةٍ مِنْ وَقْتِ صَلَاةِ الْعَصْرِ إِلَي الْعِشَاءِ فَصَلَّي آدَمُ ثَلَاثَ رَكَعَاتٍ رَكْعَةً لِخَطِيئَتِهِ رَكْعَةً لِخَطِيئَةِ حَوَّاءَ وَ رَكْعَةً لِتَوْبَتِهِ فَافْتَرَضَ اللَّهُ عَزَّ وَ جَلَّ هَذِهِ الثَّلَاثَ الرَّكَعَاتِ عَلَي أُمَّتِي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در دنیا، یا عذاب قبر، یا غذای ضریع و زقوم در جهنم</w:t>
      </w:r>
      <w:r>
        <w:rPr>
          <w:rFonts w:eastAsia="IRNazanin" w:cs="IRNazanin"/>
          <w:color w:val="111111"/>
          <w:sz w:val="28"/>
          <w:szCs w:val="28"/>
          <w:rtl w:val="true"/>
          <w:lang w:bidi="fa-IR"/>
        </w:rPr>
        <w:t>.</w:t>
      </w:r>
      <w:r>
        <w:rPr>
          <w:rStyle w:val="FootnoteAnchor"/>
          <w:rtl w:val="true"/>
        </w:rPr>
        <w:footnoteReference w:id="996"/>
      </w:r>
    </w:p>
    <w:p>
      <w:pPr>
        <w:pStyle w:val="Heading4"/>
        <w:numPr>
          <w:ilvl w:val="3"/>
          <w:numId w:val="1"/>
        </w:numPr>
        <w:rPr/>
      </w:pPr>
      <w:bookmarkStart w:id="1226" w:name="__RefHeading___Toc4229333_1468164448"/>
      <w:bookmarkStart w:id="1227" w:name="_Toc564"/>
      <w:bookmarkEnd w:id="1226"/>
      <w:r>
        <w:rPr>
          <w:rtl w:val="true"/>
        </w:rPr>
        <w:t>روایات</w:t>
      </w:r>
      <w:bookmarkEnd w:id="1227"/>
    </w:p>
    <w:p>
      <w:pPr>
        <w:pStyle w:val="Heading5"/>
        <w:numPr>
          <w:ilvl w:val="4"/>
          <w:numId w:val="1"/>
        </w:numPr>
        <w:rPr/>
      </w:pPr>
      <w:bookmarkStart w:id="1228" w:name="__RefHeading___Toc4229335_1468164448"/>
      <w:bookmarkStart w:id="1229" w:name="_Toc565"/>
      <w:bookmarkEnd w:id="1228"/>
      <w:r>
        <w:rPr>
          <w:rtl w:val="true"/>
        </w:rPr>
        <w:t xml:space="preserve">روایت </w:t>
      </w:r>
      <w:r>
        <w:rPr/>
        <w:t>1</w:t>
      </w:r>
      <w:bookmarkEnd w:id="122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زشتی هایشان را برایشان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شرمگاه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برایشان نمایان نبود و در آن هنگام نمایان شد یعنی از داخل بود</w:t>
      </w:r>
      <w:r>
        <w:rPr>
          <w:rFonts w:eastAsia="IRNazanin" w:cs="IRNazanin"/>
          <w:color w:val="111111"/>
          <w:sz w:val="28"/>
          <w:szCs w:val="28"/>
          <w:rtl w:val="true"/>
          <w:lang w:bidi="fa-IR"/>
        </w:rPr>
        <w:t>.</w:t>
      </w:r>
      <w:r>
        <w:rPr>
          <w:rStyle w:val="FootnoteAnchor"/>
          <w:rtl w:val="true"/>
        </w:rPr>
        <w:footnoteReference w:id="997"/>
      </w:r>
    </w:p>
    <w:p>
      <w:pPr>
        <w:pStyle w:val="Heading5"/>
        <w:numPr>
          <w:ilvl w:val="4"/>
          <w:numId w:val="1"/>
        </w:numPr>
        <w:rPr/>
      </w:pPr>
      <w:bookmarkStart w:id="1230" w:name="__RefHeading___Toc4229337_1468164448"/>
      <w:bookmarkStart w:id="1231" w:name="_Toc566"/>
      <w:bookmarkEnd w:id="1230"/>
      <w:r>
        <w:rPr>
          <w:rtl w:val="true"/>
        </w:rPr>
        <w:t xml:space="preserve">روایت </w:t>
      </w:r>
      <w:r>
        <w:rPr/>
        <w:t>2</w:t>
      </w:r>
      <w:bookmarkEnd w:id="123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آیید شما دشمن همدیگرید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 و 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روز قیامت</w:t>
      </w:r>
      <w:r>
        <w:rPr>
          <w:rFonts w:eastAsia="IRNazanin" w:cs="IRNazanin"/>
          <w:color w:val="111111"/>
          <w:sz w:val="28"/>
          <w:szCs w:val="28"/>
          <w:rtl w:val="true"/>
          <w:lang w:bidi="fa-IR"/>
        </w:rPr>
        <w:t>.</w:t>
      </w:r>
      <w:r>
        <w:rPr>
          <w:rStyle w:val="FootnoteAnchor"/>
          <w:rtl w:val="true"/>
        </w:rPr>
        <w:footnoteReference w:id="998"/>
      </w:r>
    </w:p>
    <w:p>
      <w:pPr>
        <w:pStyle w:val="Heading5"/>
        <w:numPr>
          <w:ilvl w:val="4"/>
          <w:numId w:val="1"/>
        </w:numPr>
        <w:rPr/>
      </w:pPr>
      <w:bookmarkStart w:id="1232" w:name="__RefHeading___Toc4229339_1468164448"/>
      <w:bookmarkStart w:id="1233" w:name="_Toc567"/>
      <w:bookmarkEnd w:id="1232"/>
      <w:r>
        <w:rPr>
          <w:rtl w:val="true"/>
        </w:rPr>
        <w:t xml:space="preserve">روایت </w:t>
      </w:r>
      <w:r>
        <w:rPr/>
        <w:t>3</w:t>
      </w:r>
      <w:bookmarkEnd w:id="1233"/>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زندگی تنگ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زندگانی سخت همراه با تنگدستی برای اوست</w:t>
      </w:r>
      <w:r>
        <w:rPr>
          <w:rFonts w:eastAsia="IRNazanin" w:cs="IRNazanin"/>
          <w:color w:val="111111"/>
          <w:sz w:val="28"/>
          <w:szCs w:val="28"/>
          <w:rtl w:val="true"/>
          <w:lang w:bidi="fa-IR"/>
        </w:rPr>
        <w:t>.</w:t>
      </w:r>
      <w:r>
        <w:rPr>
          <w:rStyle w:val="FootnoteAnchor"/>
          <w:rtl w:val="true"/>
        </w:rPr>
        <w:footnoteReference w:id="999"/>
      </w:r>
    </w:p>
    <w:p>
      <w:pPr>
        <w:pStyle w:val="Heading5"/>
        <w:numPr>
          <w:ilvl w:val="4"/>
          <w:numId w:val="1"/>
        </w:numPr>
        <w:rPr/>
      </w:pPr>
      <w:bookmarkStart w:id="1234" w:name="__RefHeading___Toc4229341_1468164448"/>
      <w:bookmarkStart w:id="1235" w:name="_Toc568"/>
      <w:bookmarkEnd w:id="1234"/>
      <w:r>
        <w:rPr>
          <w:rtl w:val="true"/>
        </w:rPr>
        <w:t xml:space="preserve">روایت </w:t>
      </w:r>
      <w:r>
        <w:rPr/>
        <w:t>4</w:t>
      </w:r>
      <w:bookmarkEnd w:id="1235"/>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 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یهودیان نزد رسول خدا آمد و از او درباره مسائلی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پرسش هایش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ساز که چرا خداوند نمازهای پنجگانه را در پنج زمان برای امت تو در ساعات شب و روز قرار داده است؟ امام علیه السلام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آنجا رسید که نماز عصر زمانی است که در آن ساعت، آدم از آن درخت خورد و خداوند او را از بهشت بیرون کرد و خداوند ذریه او را به این نماز تا روز قیامت فرمان داد و آن را برای امت من نیز قرار داد و همانا از دوست داشتی ترین نمازها در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 کرد که از بین نمازها، آن را مراقبت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ساعتی است که در آن خداوند توبه آدم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آنچه از درخت خورد و بین پذیرش توبه از سوی خداوند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روزهای دنیا فاصله بود، و از روزهای آخرت یک روز طول کشید که معادل هزار سال است از وقت نماز عصر تا عشاء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سه رکعت نماز خواند، یک رکعت برای اشتباهش و یک رکعت برای اشتباه حوا و یک رکعت برای توبه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این سه رکعت را بر امت من واجب کرد</w:t>
      </w:r>
      <w:r>
        <w:rPr>
          <w:rFonts w:eastAsia="IRNazanin" w:cs="IRNazanin"/>
          <w:color w:val="111111"/>
          <w:sz w:val="28"/>
          <w:szCs w:val="28"/>
          <w:rtl w:val="true"/>
          <w:lang w:bidi="fa-IR"/>
        </w:rPr>
        <w:t xml:space="preserve">. </w:t>
      </w:r>
      <w:bookmarkStart w:id="1236" w:name="pg13906_145513"/>
    </w:p>
    <w:p>
      <w:pPr>
        <w:pStyle w:val="BookText"/>
        <w:rPr/>
      </w:pPr>
      <w:bookmarkEnd w:id="1236"/>
      <w:r>
        <w:rPr>
          <w:rFonts w:ascii="Amiri" w:hAnsi="Amiri" w:eastAsia="Amiri" w:cs="Amiri"/>
          <w:color w:val="111111"/>
          <w:sz w:val="28"/>
          <w:sz w:val="28"/>
          <w:szCs w:val="28"/>
          <w:rtl w:val="true"/>
          <w:lang w:bidi="ar-SA"/>
        </w:rPr>
        <w:t>ثُمَّ قَالَ فَأَخْبِرْنِي لِأَيِّ شَيْ‌ءٍ تُوَضَّأُ هَذِهِ الْجَوَارِحُ الْأَرْبَعُ وَ هِيَ أَنْظَفُ الْمَوَاضِعِ فِي الْجَسَدِ قَالَ النَّبِيُّ صلي الله عليه و آله لَمَّا أَنْ وَسْوَسَ الشَّيْطَانُ إِلَي آدَمَ وَ دَنَا آدَمُ مِنَ الشَّجَرَةِ وَ نَظَرَ إِلَيْهَا ذَهَبَ مَاءُ وَجْهِهِ ثُمَّ قَامَ وَ هُوَ أَوَّلُ قَدَمٍ مَشَتْ إِلَي الْخَطِيئَةِ ثُمَّ تَنَاوَلَ بِيَدِهِ ثُمَّ مَسَّهَا فَأَكَلَ مِنْهَا فَطَارَ الْحُلِيُّ وَ الْحُلَلُ عَنْ جَسَدِهِ ثُمَّ وَضَعَ يَدَهُ عَلَي أُمِّ رَأْسِهِ وَ بَكَي فَلَمَّا تَابَ اللَّهُ عَزَّ وَ جَلَّ عَلَيْهِ فَرَضَ اللَّهُ عَزَّ وَ جَلَّ عَلَيْهِ وَ عَلَي ذُرِّيَّتِهِ الْوُضُوءَ عَلَي هَذِهِ الْجَوَارِحِ الْأَرْبَعِ وَ أَمَرَهُ أَنْ يَغْسِلَ الْوَجْهَ لِمَا نَظَرَ إِلَي الشَّجَرَةِ وَ أَمَرَهُ بِغَسْلِ السَّاعِدَيْنِ إِلَي الْمِرْفَقَيْنِ لِمَا تَنَاوَلَ مِنْهَا وَ أَمَرَهُ بِمَسْحِ الرَّأْسِ لِمَا وَضَعَ يَدَهُ عَلَي رَأْسِهِ وَ أَمَرَهُ بِمَسْحِ الْقَدَمَيْنِ لِمَا مَشَي إِلَي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أَخْبِرْنِي لِأَيِّ شَيْ‌ءٍ فَرَضَ اللَّهُ عَزَّ وَ جَلَّ الصَّوْمَ عَلَي أُمَّتِكَ بِالنَّهَارِ ثَلَاثِينَ يَوْماً وَ فَرَضَ عَلَي الْأُمَمِ أَكْثَرَ مِنْ ذَلِكَ قَالَ النَّبِيُّ صلي الله عليه و آله إِنَّ آدَمَ لَمَّا أَكَلَ مِنَ الشَّجَرَةِ بَقِيَ فِي بَطْنِهِ ثَلَاثِينَ يَوْماً وَ فَرَضَ اللَّهُ عَلَي ذُرِّيَّتِهِ ثَلَاثِينَ يَوْماً الْجُوعَ وَ الْعَطَشَ وَ الَّذِي يَأْكُلُونَهُ تَفَضُّلٌ مِنَ اللَّهِ عَزَّ وَ جَلَّ عَلَيْهِمْ وَ كَذَلِكَ كَانَ عَلَي آدَمَ فَفَرَضَ اللَّهُ عَزَّ وَ جَلَّ عَلَي أُمَّتِي ذَلِكَ ثُمَّ تَلَا رَسُولُ اللَّهِ صلي الله عليه و آله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عَلَيْكُمُ الصِّيامُ كَما كُتِبَ عَلَي الَّذِينَ مِنْ قَبْلِكُمْ لَعَلَّكُمْ تَتَّقُونَ أَيَّاماً مَعْدُوداتٍ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7" w:name="__RefHeading___Toc4229343_1468164448"/>
      <w:bookmarkStart w:id="1238" w:name="_Toc569"/>
      <w:bookmarkEnd w:id="1237"/>
      <w:r>
        <w:rPr>
          <w:rtl w:val="true"/>
        </w:rPr>
        <w:t>«</w:t>
      </w:r>
      <w:r>
        <w:rPr/>
        <w:t>5</w:t>
      </w:r>
      <w:r>
        <w:rPr>
          <w:rtl w:val="true"/>
        </w:rPr>
        <w:t>»</w:t>
      </w:r>
      <w:bookmarkEnd w:id="1238"/>
    </w:p>
    <w:p>
      <w:pPr>
        <w:pStyle w:val="BookText"/>
        <w:rPr/>
      </w:pPr>
      <w:r>
        <w:rPr>
          <w:rFonts w:ascii="Amiri" w:hAnsi="Amiri" w:eastAsia="Amiri" w:cs="Amiri"/>
          <w:color w:val="111111"/>
          <w:sz w:val="28"/>
          <w:sz w:val="28"/>
          <w:szCs w:val="28"/>
          <w:rtl w:val="true"/>
          <w:lang w:bidi="ar-SA"/>
        </w:rPr>
        <w:t>فس، تفسير القمي أَبِي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عليه السلام عَنْ جَنَّةِ آدَمَ أَ مِنْ جِنَانِ الدُّنْيَا كَانَتْ أَمْ مِنْ جِنَانِ الْآخِرَةِ فَقَالَ كَانَتْ مِنْ جِنَانِ </w:t>
      </w:r>
      <w:r>
        <w:rPr>
          <w:rStyle w:val="FootnoteAnchor"/>
          <w:rtl w:val="true"/>
        </w:rPr>
        <w:footnoteReference w:id="1001"/>
      </w:r>
      <w:r>
        <w:rPr>
          <w:rFonts w:ascii="Amiri" w:hAnsi="Amiri" w:eastAsia="Amiri" w:cs="Amiri"/>
          <w:color w:val="111111"/>
          <w:sz w:val="28"/>
          <w:sz w:val="28"/>
          <w:szCs w:val="28"/>
          <w:rtl w:val="true"/>
          <w:lang w:bidi="ar-SA"/>
        </w:rPr>
        <w:t xml:space="preserve">الدُّنْيَا تَطْلُعُ فِيهَا الشَّمْسُ وَ الْقَمَرُ وَ لَوْ كَانَتْ مِنْ جِنَانِ الْآخِرَةِ مَا خَرَجَ </w:t>
      </w:r>
      <w:r>
        <w:rPr>
          <w:rStyle w:val="FootnoteAnchor"/>
          <w:rtl w:val="true"/>
        </w:rPr>
        <w:footnoteReference w:id="1002"/>
      </w:r>
      <w:r>
        <w:rPr>
          <w:rFonts w:ascii="Amiri" w:hAnsi="Amiri" w:eastAsia="Amiri" w:cs="Amiri"/>
          <w:color w:val="111111"/>
          <w:sz w:val="28"/>
          <w:sz w:val="28"/>
          <w:szCs w:val="28"/>
          <w:rtl w:val="true"/>
          <w:lang w:bidi="ar-SA"/>
        </w:rPr>
        <w:t xml:space="preserve">مِنْهَا أَبَداً قَالَ فَلَمَّا أَسْكَنَهُ اللَّهُ الْجَنَّةَ أَتَي جَهَالَةً إِلَي الشَّجَرَةِ </w:t>
      </w:r>
      <w:r>
        <w:rPr>
          <w:rStyle w:val="FootnoteAnchor"/>
          <w:rtl w:val="true"/>
        </w:rPr>
        <w:footnoteReference w:id="1003"/>
      </w:r>
      <w:r>
        <w:rPr>
          <w:rFonts w:ascii="Amiri" w:hAnsi="Amiri" w:eastAsia="Amiri" w:cs="Amiri"/>
          <w:color w:val="111111"/>
          <w:sz w:val="28"/>
          <w:sz w:val="28"/>
          <w:szCs w:val="28"/>
          <w:rtl w:val="true"/>
          <w:lang w:bidi="ar-SA"/>
        </w:rPr>
        <w:t xml:space="preserve">لِأَنَّهُ خُلِقَ خَلْقُهُ لَا تَبْقَي إِلَّا بِالْأَمْرِ وَ النَّهْيِ وَ الْغِذَاءِ وَ اللِّبَاسِ وَ الْأَكْنَانِ </w:t>
      </w:r>
      <w:r>
        <w:rPr>
          <w:rStyle w:val="FootnoteAnchor"/>
          <w:rtl w:val="true"/>
        </w:rPr>
        <w:footnoteReference w:id="1004"/>
      </w:r>
      <w:r>
        <w:rPr>
          <w:rFonts w:ascii="Amiri" w:hAnsi="Amiri" w:eastAsia="Amiri" w:cs="Amiri"/>
          <w:color w:val="111111"/>
          <w:sz w:val="28"/>
          <w:sz w:val="28"/>
          <w:szCs w:val="28"/>
          <w:rtl w:val="true"/>
          <w:lang w:bidi="ar-SA"/>
        </w:rPr>
        <w:t>وَ التَّنَاكُحِ وَ لَا يُدْرِكُ مَا يَنْفَعُهُ مِمَّا يَضُرُّهُ إِلَّا بِالتَّوْقِيفِ فَجَاءَهُ إِبْلِيسُ فَقَالَ لَهُ إِنَّكُمَا إِنْ أَكَلْتُمَا مِنْ هَذِهِ الشَّجَرَةِ الَّتِي نَهَاكُمَا اللَّهُ عَنْهَا صِرْتُمَا مَلَكَيْنِ وَ بَقِيتُمَا فِي الْجَنَّةِ أَبَداً وَ إِنْ لَمْ</w:t>
      </w:r>
    </w:p>
    <w:p>
      <w:pPr>
        <w:pStyle w:val="BookText"/>
        <w:rPr/>
      </w:pP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آگاه کن که چرا این عضوهای چهارگانه برای وضو هستند درحالی که این عضوها، پاک ترین اعضای بدن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آدم را وسوسه کرد و آدم به درخت نزدیک شد و هنگامی که به آن نگاه کرد، آب صورتش ریخت سپس برخاست و آن اولین قدمی بود که سمت اشتباه و خطا برداشت سپس با دستش آن را برداشت و آن را لمس کرد و از آن خورد پس زیور و زینت ها از بدنش جدا شد سپس دستش را بر فرق سرش گذاشت و گریست و هنگامی که به درگاه خداوند عز و جل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او و بر ذریه او وضو گرفتن بر این اعضای چهارگانه را واجب نمود و او را فرمان داد که صورتش را بشوید به سبب آن که به درخت نگاه کرد و فرمان داد که دو دستش را تا آرنج بشوید به سبب خوردن آن و او را فرمان داد به مسح سر به سبب آن که دستش را بر سرش گذاشت و فرمان داد او را به مسح دو پا به سبب آن که به سمت گناه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 مرا باخبر ساز که چرا خداوند بر امت تو، سی روز روزه را واجب کرد و بر امت های دیگر بیشتر از این را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سی روز در شکمش باقی ماند به همین سبب خدا بر ذریه او سی روز گرسنگی و تشنگی را واجب کرد و آنچه را که می خورید، فضل و رحمت از جانب خداوند متعال است همان گونه که بر آدم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 جل بر امت من آن را واجب کرد سپس رسول خدا این آیه را تلاوت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روزه بر شما مقرر شده است همان گونه که بر کسانی که پیش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بود باشد که پرهیزگاری کنید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روزهای معدودی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مقرر شده است</w:t>
      </w:r>
      <w:r>
        <w:rPr>
          <w:rFonts w:eastAsia="IRNazanin" w:cs="IRNazanin"/>
          <w:color w:val="111111"/>
          <w:sz w:val="28"/>
          <w:szCs w:val="28"/>
          <w:rtl w:val="true"/>
          <w:lang w:bidi="fa-IR"/>
        </w:rPr>
        <w:t>]».</w:t>
      </w:r>
      <w:r>
        <w:rPr>
          <w:rStyle w:val="FootnoteAnchor"/>
          <w:rtl w:val="true"/>
        </w:rPr>
        <w:footnoteReference w:id="1005"/>
      </w:r>
    </w:p>
    <w:p>
      <w:pPr>
        <w:pStyle w:val="Heading5"/>
        <w:numPr>
          <w:ilvl w:val="4"/>
          <w:numId w:val="1"/>
        </w:numPr>
        <w:rPr/>
      </w:pPr>
      <w:bookmarkStart w:id="1239" w:name="__RefHeading___Toc4229345_1468164448"/>
      <w:bookmarkStart w:id="1240" w:name="_Toc570"/>
      <w:bookmarkEnd w:id="1239"/>
      <w:r>
        <w:rPr>
          <w:rtl w:val="true"/>
        </w:rPr>
        <w:t xml:space="preserve">روایت </w:t>
      </w:r>
      <w:r>
        <w:rPr/>
        <w:t>5</w:t>
      </w:r>
      <w:bookmarkEnd w:id="124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 که آیا بهشت آدم از بهشت های دنیا بود یا از بهشت های آخرت، پس فرمود که از بهشت های دنیا بود که در آن خورشید و ماه می درخشند و اگر از بهشت های آخرت بود هیچ گاه از آن خارج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هنگامی که خداوند او را در بهشت اسکان داد از روی جهالت به سمت درخت رفت، چرا که او آفریده شد و آفرینش او جز با امر و نهی و غذا و لباس و خانه و ازدواج دوام نمی یابد و او آنچه را که به نفع اوست را از آنچه به ضرر اوست تشخیص نمی دهد جز با توقیف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به سوی او آمد و گفت که شما دو نفر اگر از این درختی که خداوند شما را از آن نهی کرده، بخورید، هر دو فرشته می شوید و در بهشت تا ابد باقی می 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w:t>
      </w:r>
      <w:bookmarkStart w:id="1241" w:name="pg13906_145514"/>
    </w:p>
    <w:p>
      <w:pPr>
        <w:pStyle w:val="BookText"/>
        <w:rPr/>
      </w:pPr>
      <w:bookmarkEnd w:id="1241"/>
      <w:r>
        <w:rPr>
          <w:rFonts w:ascii="Amiri" w:hAnsi="Amiri" w:eastAsia="Amiri" w:cs="Amiri"/>
          <w:color w:val="111111"/>
          <w:sz w:val="28"/>
          <w:sz w:val="28"/>
          <w:szCs w:val="28"/>
          <w:rtl w:val="true"/>
          <w:lang w:bidi="ar-SA"/>
        </w:rPr>
        <w:t xml:space="preserve">تَأْكُلَا مِنْهَا أَخْرَجَكُمَا اللَّهُ مِنَ الْجَنَّةِ وَ حَلَفَ لَهُمَا أَنَّهُ لَهُمَا نَاصِحٌ كَمَا قَالَ اللَّهُ تَعَالَي حِكَايَةً عَنْهُ ما نَهاكُما رَبُّكُما عَنْ هذِهِ الشَّجَرَةِ إِلَّا أَنْ تَكُونا مَلَكَيْنِ أَوْ تَكُونا مِنَ الْخالِدِينَ وَ قاسَمَهُما إِنِّي لَكُما لَمِنَ النَّاصِحِينَ فَقَبِلَ آدَمُ قَوْلَهُ فَأَكَلَا مِنَ الشَّجَرَةِ وَ كَانَ كَمَا حَكَي اللَّهُ بَدَتْ لَهُما سَوْآتُهُما وَ سَقَطَ عَنْهُمَا مَا أَلْبَسَهُمَا اللَّهُ تَعَالَي مِنْ لِبَاسِ الْجَنَّةِ وَ أَقْبَلَا يَسْتَتِرَانِ مِنْ وَرَقِ الْجَنَّةِ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ناداهُما رَبُّهُما أَ لَمْ أَنْهَكُما عَنْ تِلْكُمَا الشَّجَرَةِ وَ أَقُلْ لَكُما إِنَّ الشَّيْطانَ لَكُما عَدُوٌّ مُبِينٌ فَقَالا كَمَا حَكَي اللَّهُ عَزَّ وَ جَلَّ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ظَلَمْنا أَنْفُسَنا وَ إِنْ لَمْ تَغْفِرْ لَنا وَ تَرْحَمْنا لَنَكُونَنَّ مِنَ الْخاسِرِينَ فَقَالَ اللَّهُ لَهُمَا اهْبِطُوا بَعْضُكُمْ لِبَعْضٍ عَدُوٌّ وَ لَكُمْ فِي الْأَرْضِ مُسْتَقَرٌّ وَ مَتاعٌ إِلي حِينٍ قَالَ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فَأَزَلَّهُمَا الشَّيْطانُ عَنْها فَأَخْرَجَهُما مِمَّا كانا فِيهِ وَ قُلْنَا اهْبِطُوا بَعْضُكُمْ لِبَعْضٍ عَدُوٌّ وَ لَكُمْ فِي الْأَرْضِ مُسْتَقَرٌّ وَ مَتاعٌ إِلي حِينٍ </w:t>
      </w:r>
      <w:r>
        <w:rPr>
          <w:rStyle w:val="FootnoteAnchor"/>
          <w:rtl w:val="true"/>
        </w:rPr>
        <w:footnoteReference w:id="1007"/>
      </w:r>
      <w:r>
        <w:rPr>
          <w:rFonts w:ascii="Amiri" w:hAnsi="Amiri" w:eastAsia="Amiri" w:cs="Amiri"/>
          <w:color w:val="111111"/>
          <w:sz w:val="28"/>
          <w:sz w:val="28"/>
          <w:szCs w:val="28"/>
          <w:rtl w:val="true"/>
          <w:lang w:bidi="ar-SA"/>
        </w:rPr>
        <w:t xml:space="preserve">قَالَ فَهَبَطَ آدَمُ عَلَي الصَّفَا وَ إِنَّمَا سُمِّيَتِ الصَّفَا لِأَنَّ صَفْوَةَ اللَّهِ نَزَلَ عَلَيْهَا وَ نَزَلَتْ حَوَّاءُ عَلَي الْمَرْوَةِ وَ إِنَّمَا سُمِّيَتِ الْمَرْوَةَ لِأَنَّ الْمَرْأَةَ نَزَلَتْ عَلَيْهَا فَبَقِيَ آدَمُ أَرْبَعِينَ صَبَاحاً سَاجِداً يَبْكِي عَلَي الْجَنَّةِ فَنَزَلَ عَلَيْهِ جَبْرَئِيلُ عليه السلام فَقَالَ يَا آدَمُ أَ لَمْ يَخْلُقْكَ اللَّهُ بِيَدِهِ وَ نَفَخَ فِيكَ مِنْ رُوحِهِ وَ أَسْجَدَ لَكَ مَلَائِكَتَهُ قَالَ بَلَي قَالَ وَ أَمَرَكَ أَنْ لَا تَأْكُلَ مِنَ الشَّجَرَةِ فَلِمَ عَصَيْتَهُ قَالَ يَا جَبْرَئِيلُ إِنَّ إِبْلِيسَ حَلَفَ لِي بِاللَّهِ أَنَّهُ لِي نَاصِحٍ وَ مَا ظَنَنْتُ أَنَّ خَلْقاً يَخْلُقُهُ اللَّهُ يَحْلِفُ بِاللَّهِ كَاذِباً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2" w:name="__RefHeading___Toc4229347_1468164448"/>
      <w:bookmarkStart w:id="1243" w:name="_Toc571"/>
      <w:bookmarkEnd w:id="1242"/>
      <w:r>
        <w:rPr>
          <w:rtl w:val="true"/>
        </w:rPr>
        <w:t>بيان</w:t>
      </w:r>
      <w:bookmarkEnd w:id="1243"/>
    </w:p>
    <w:p>
      <w:pPr>
        <w:pStyle w:val="BookText"/>
        <w:rPr/>
      </w:pPr>
      <w:r>
        <w:rPr>
          <w:rFonts w:ascii="Amiri" w:hAnsi="Amiri" w:eastAsia="Amiri" w:cs="Amiri"/>
          <w:color w:val="111111"/>
          <w:sz w:val="28"/>
          <w:sz w:val="28"/>
          <w:szCs w:val="28"/>
          <w:rtl w:val="true"/>
          <w:lang w:bidi="ar-SA"/>
        </w:rPr>
        <w:t>قوله عليه السلام لأنه خلق إما تعليل لأنه وكله الله تعالي إلي نفسه حتي قصد الشجرة أي كان خلق للدنيا لا للجنة أو لقبول وسوسة الشيطان أو للمرور جهالة إلي الشجرة حتي وسوس إليه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تعالي إِلَّا أَنْ تَكُونا مَلَكَيْنِ قال الشيخ الطبرسي و المعني أنه أوهمهما أنهما إذا أكلا من هذه الشجرة تغيرت صورتهما إلي صورة الملك و أن الله تعالي قد حكم بذلك و بأن لا تبيد حياتهما إذا أكلا منها و روي عن يحيي بن أبي كثير أنه قرأ مَلِكَيْنِ</w:t>
      </w:r>
    </w:p>
    <w:p>
      <w:pPr>
        <w:pStyle w:val="BookText"/>
        <w:rPr/>
      </w:pPr>
      <w:r>
        <w:rPr>
          <w:rFonts w:ascii="IRNazanin" w:hAnsi="IRNazanin" w:eastAsia="IRNazanin"/>
          <w:color w:val="111111"/>
          <w:sz w:val="28"/>
          <w:sz w:val="28"/>
          <w:szCs w:val="28"/>
          <w:rtl w:val="true"/>
          <w:lang w:bidi="fa-IR"/>
        </w:rPr>
        <w:t>از آن نخورید، خداوند شما را از بهشت بیرون می راند و به آن دو سوگند می خورد که او از خیرخواهان است، همان طور که خداوند متعال از آن دو حکایت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پروردگارتان شما را از این درخت منع نکرد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فرشته گردید 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جاودانان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سخن او را پذیرفت و از درخت خورد و همانگونه که خداوند حکایت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های آن دو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خداوند آن ها را از لباس های بهشتی پوشانده بود از آن ها افتاد، سپس شروع کردن که با برگ های بهشت خود را بپوشانند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پروردگارشان آن دو را ندا داد که آیا شما را از این درخت نهی نکرده بودم؟ آیا به شما نگفتم که شیطان دشمن آشکار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همانگونه که خداوند عز و جل از آن دو حکایت کرده</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به خودمان ظلم کردیم و اگر ما را نبخشی از زیان دیدگان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آن دو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فرود آیید درحالی که دشمن یکدیگر خواهید بود و در زمین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بهره 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دو را با ترغیبشان به آن دو درخت به لغزش انداخت و از نعمت هایی که در آن بودند بیرونشان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گفتیم فرود آیید درحالی که دشمن یکدیگر خواهید بود و در زمین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قرارگاه و بهره ای خواهید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بر صفا فرود آمد و به همین دلیل صفا نام گرفت که برگزیده خداوند در آن مکان فرود آمده است و حوا در مروه فرود آمد و مروه به این دلیل نام گرفت زیرا که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چهل صبح را درحالت سجده باقی ماند و به خاطر بهشت می گریست سپس جبرئیل بر او نازل شد و گفت ای آدم آیا خداوند تو را با دست خودش نیافرید و از روح خودش در تو ندمید و برای تو فرشتگانش سجده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گفت و تو را فرمان داد که از آن درخت نخوری، پس چرا عصیان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شیطان برای من به خدا سوگند خورد که او از خیرخواهان است و من گمان نمی کردم که خداوند مخلوقی را بیافریند که به خدا سوگند دروغ بخورد</w:t>
      </w:r>
      <w:r>
        <w:rPr>
          <w:rFonts w:eastAsia="IRNazanin" w:cs="IRNazanin"/>
          <w:color w:val="111111"/>
          <w:sz w:val="28"/>
          <w:szCs w:val="28"/>
          <w:rtl w:val="true"/>
          <w:lang w:bidi="fa-IR"/>
        </w:rPr>
        <w:t>.</w:t>
      </w:r>
      <w:r>
        <w:rPr>
          <w:rStyle w:val="FootnoteAnchor"/>
          <w:rtl w:val="true"/>
        </w:rPr>
        <w:footnoteReference w:id="1009"/>
      </w:r>
    </w:p>
    <w:p>
      <w:pPr>
        <w:pStyle w:val="Heading5"/>
        <w:numPr>
          <w:ilvl w:val="4"/>
          <w:numId w:val="1"/>
        </w:numPr>
        <w:rPr/>
      </w:pPr>
      <w:bookmarkStart w:id="1244" w:name="__RefHeading___Toc4229349_1468164448"/>
      <w:bookmarkStart w:id="1245" w:name="_Toc572"/>
      <w:bookmarkEnd w:id="1244"/>
      <w:r>
        <w:rPr>
          <w:rtl w:val="true"/>
        </w:rPr>
        <w:t>توضیح</w:t>
      </w:r>
      <w:bookmarkEnd w:id="1245"/>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چراکه آدم آفریده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تعلیل است به دلیل این که خداوند او را به خودش واگذار کرد تا به سمت درخت برود یعنی برای دنیا آفریده شده بود و نه برای بهشت یا برای قبول وسوسه شیطان یا برای رفتن از روی نادانی به سمت درخت تا اینکه شیطان او را وسوسه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این که فرشته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آن این است که آن دو را به توهم انداخت که اگر از این درخت بخورند، چهره هایشان به صورت فرشته درمی آید و این که خداوند به آن حکم داده است وزندگیشان ابدی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بخورند و از یحیی بن ابی کثیر نقل شده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ملکین</w:t>
      </w:r>
      <w:r>
        <w:rPr>
          <w:rFonts w:eastAsia="IRNazanin" w:cs="IRNazanin"/>
          <w:color w:val="111111"/>
          <w:sz w:val="28"/>
          <w:szCs w:val="28"/>
          <w:rtl w:val="true"/>
          <w:lang w:bidi="fa-IR"/>
        </w:rPr>
        <w:t xml:space="preserve">» </w:t>
      </w:r>
      <w:bookmarkStart w:id="1246" w:name="pg13906_145515"/>
    </w:p>
    <w:p>
      <w:pPr>
        <w:pStyle w:val="BookText"/>
        <w:rPr/>
      </w:pPr>
      <w:bookmarkEnd w:id="1246"/>
      <w:r>
        <w:rPr>
          <w:rFonts w:ascii="Amiri" w:hAnsi="Amiri" w:eastAsia="Amiri" w:cs="Amiri"/>
          <w:color w:val="111111"/>
          <w:sz w:val="28"/>
          <w:sz w:val="28"/>
          <w:szCs w:val="28"/>
          <w:rtl w:val="true"/>
          <w:lang w:bidi="ar-SA"/>
        </w:rPr>
        <w:t xml:space="preserve">بكسر اللام قال الزجاج قوله هَلْ أَدُلُّكَ عَلي شَجَرَةِ الْخُلْدِ وَ مُلْكٍ لا يَبْلي يدل علي ملكين و أحسبه قد قرئ به و يحتمل أن يكون المراد بقوله إِلَّا أَنْ تَكُونا مَلَكَيْنِ أنه أوهمهما أن المنهي عن تناول الشجرة الملائكة خاصة و الخالدين دونهما فتكون كما يقول أحدنا لغيره ما نهيت عن كذا إلا أن تكون فلانا و إنما يريد أن المنهي إنما هو فلان دونك ذكره المرتضي قدس الله سره و روحه انتهي </w:t>
      </w:r>
      <w:r>
        <w:rPr>
          <w:rStyle w:val="FootnoteAnchor"/>
          <w:rtl w:val="true"/>
        </w:rPr>
        <w:footnoteReference w:id="1010"/>
      </w:r>
      <w:r>
        <w:rPr>
          <w:rFonts w:ascii="Amiri" w:hAnsi="Amiri" w:eastAsia="Amiri" w:cs="Amiri"/>
          <w:color w:val="111111"/>
          <w:sz w:val="28"/>
          <w:sz w:val="28"/>
          <w:szCs w:val="28"/>
          <w:rtl w:val="true"/>
          <w:lang w:bidi="ar-SA"/>
        </w:rPr>
        <w:t>و الخبر يؤيد الأول</w:t>
      </w:r>
      <w:r>
        <w:rPr>
          <w:rFonts w:eastAsia="Amiri" w:cs="Amiri" w:ascii="Amiri" w:hAnsi="Amiri"/>
          <w:color w:val="111111"/>
          <w:sz w:val="28"/>
          <w:szCs w:val="28"/>
          <w:rtl w:val="true"/>
          <w:lang w:bidi="ar-SA"/>
        </w:rPr>
        <w:t>.</w:t>
      </w:r>
    </w:p>
    <w:p>
      <w:pPr>
        <w:pStyle w:val="Heading5"/>
        <w:numPr>
          <w:ilvl w:val="4"/>
          <w:numId w:val="1"/>
        </w:numPr>
        <w:rPr/>
      </w:pPr>
      <w:bookmarkStart w:id="1247" w:name="__RefHeading___Toc4229351_1468164448"/>
      <w:bookmarkStart w:id="1248" w:name="_Toc573"/>
      <w:bookmarkEnd w:id="1247"/>
      <w:r>
        <w:rPr>
          <w:rtl w:val="true"/>
        </w:rPr>
        <w:t>«</w:t>
      </w:r>
      <w:r>
        <w:rPr/>
        <w:t>6</w:t>
      </w:r>
      <w:r>
        <w:rPr>
          <w:rtl w:val="true"/>
        </w:rPr>
        <w:t>»</w:t>
      </w:r>
      <w:bookmarkEnd w:id="1248"/>
    </w:p>
    <w:p>
      <w:pPr>
        <w:pStyle w:val="BookText"/>
        <w:rPr/>
      </w:pPr>
      <w:r>
        <w:rPr>
          <w:rFonts w:ascii="Amiri" w:hAnsi="Amiri" w:eastAsia="Amiri" w:cs="Amiri"/>
          <w:color w:val="111111"/>
          <w:sz w:val="28"/>
          <w:sz w:val="28"/>
          <w:szCs w:val="28"/>
          <w:rtl w:val="true"/>
          <w:lang w:bidi="ar-SA"/>
        </w:rPr>
        <w:t>فس، تفسير القمي أَبِي عَنِ ابْنِ أَبِي عُمَيْرٍ عَنِ ابْنِ مُسْكَانَ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مُوسَي سَأَلَ رَبَّهُ أَنْ يَجْمَعَ بَيْنَهُ وَ بَيْنَ آدَمَ عليه السلام فَجَمَعَ فَقَالَ لَهُ مُوسَي يَا أَبَهْ أَ لَمْ يَخْلُقْكَ اللَّهُ بِيَدِهِ وَ نَفَخَ فِيكَ مِنْ رُوحِهِ وَ أَسْجَدَ لَكَ مَلَائِكَتَهُ وَ أَمَرَكَ أَنْ لَا تَأْكُلَ مِنَ الشَّجَرَةِ فَلِمَ عَصَيْتَهُ قَالَ يَا مُوسَي بِكَمْ وَجَدْتَ خَطِيئَتِي قَبْلَ خَلْقِي فِي التَّوْرَاةِ قَالَ بِثَلَاثِينَ سَنَةً </w:t>
      </w:r>
      <w:r>
        <w:rPr>
          <w:rStyle w:val="FootnoteAnchor"/>
          <w:rtl w:val="true"/>
        </w:rPr>
        <w:footnoteReference w:id="1011"/>
      </w:r>
      <w:r>
        <w:rPr>
          <w:rFonts w:ascii="Amiri" w:hAnsi="Amiri" w:eastAsia="Amiri" w:cs="Amiri"/>
          <w:color w:val="111111"/>
          <w:sz w:val="28"/>
          <w:sz w:val="28"/>
          <w:szCs w:val="28"/>
          <w:rtl w:val="true"/>
          <w:lang w:bidi="ar-SA"/>
        </w:rPr>
        <w:t xml:space="preserve">قَالَ فَهُوَ ذَلِكَ قَالَ الصَّادِقُ عليه السلام فَحَجَّ آدَمُ مُوسَي عليه السلام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9" w:name="__RefHeading___Toc4229353_1468164448"/>
      <w:bookmarkStart w:id="1250" w:name="_Toc574"/>
      <w:bookmarkEnd w:id="1249"/>
      <w:r>
        <w:rPr>
          <w:rtl w:val="true"/>
        </w:rPr>
        <w:t>بيان</w:t>
      </w:r>
      <w:bookmarkEnd w:id="1250"/>
    </w:p>
    <w:p>
      <w:pPr>
        <w:pStyle w:val="BookText"/>
        <w:rPr/>
      </w:pPr>
      <w:r>
        <w:rPr>
          <w:rFonts w:ascii="Amiri" w:hAnsi="Amiri" w:eastAsia="Amiri" w:cs="Amiri"/>
          <w:color w:val="111111"/>
          <w:sz w:val="28"/>
          <w:sz w:val="28"/>
          <w:szCs w:val="28"/>
          <w:rtl w:val="true"/>
          <w:lang w:bidi="ar-SA"/>
        </w:rPr>
        <w:t xml:space="preserve">وجدان الخطيئة قبل الخلق إما في عالم الأرواح بأن يكون روح موسي عليه السلام اطلع علي ذلك في اللوح أو المراد أنه وجد في التوراة أن تقدير خطيئة آدم عليه السلام كان قبل خلقه بثلاثين سنة و يدل علي الأخير ما سيأتي في خبر مسعدة </w:t>
      </w:r>
      <w:r>
        <w:rPr>
          <w:rStyle w:val="FootnoteAnchor"/>
          <w:rtl w:val="true"/>
        </w:rPr>
        <w:footnoteReference w:id="1013"/>
      </w:r>
      <w:r>
        <w:rPr>
          <w:rFonts w:ascii="Amiri" w:hAnsi="Amiri" w:eastAsia="Amiri" w:cs="Amiri"/>
          <w:color w:val="111111"/>
          <w:sz w:val="28"/>
          <w:sz w:val="28"/>
          <w:szCs w:val="28"/>
          <w:rtl w:val="true"/>
          <w:lang w:bidi="ar-SA"/>
        </w:rPr>
        <w:t>و قوله عليه السلام فحج أي غلب عليه في الحجة و هذا يرجع إلي القضاء و القدر و قد مر تحقيقهما</w:t>
      </w:r>
      <w:r>
        <w:rPr>
          <w:rFonts w:eastAsia="Amiri" w:cs="Amiri" w:ascii="Amiri" w:hAnsi="Amiri"/>
          <w:color w:val="111111"/>
          <w:sz w:val="28"/>
          <w:szCs w:val="28"/>
          <w:rtl w:val="true"/>
          <w:lang w:bidi="ar-SA"/>
        </w:rPr>
        <w:t>.</w:t>
      </w:r>
    </w:p>
    <w:p>
      <w:pPr>
        <w:pStyle w:val="Heading5"/>
        <w:numPr>
          <w:ilvl w:val="4"/>
          <w:numId w:val="1"/>
        </w:numPr>
        <w:rPr/>
      </w:pPr>
      <w:bookmarkStart w:id="1251" w:name="__RefHeading___Toc4229355_1468164448"/>
      <w:bookmarkStart w:id="1252" w:name="_Toc575"/>
      <w:bookmarkEnd w:id="1251"/>
      <w:r>
        <w:rPr>
          <w:rtl w:val="true"/>
        </w:rPr>
        <w:t>«</w:t>
      </w:r>
      <w:r>
        <w:rPr/>
        <w:t>7</w:t>
      </w:r>
      <w:r>
        <w:rPr>
          <w:rtl w:val="true"/>
        </w:rPr>
        <w:t>»</w:t>
      </w:r>
      <w:bookmarkEnd w:id="1252"/>
    </w:p>
    <w:p>
      <w:pPr>
        <w:pStyle w:val="BookText"/>
        <w:rPr/>
      </w:pPr>
      <w:r>
        <w:rPr>
          <w:rFonts w:ascii="Amiri" w:hAnsi="Amiri" w:eastAsia="Amiri" w:cs="Amiri"/>
          <w:color w:val="111111"/>
          <w:sz w:val="28"/>
          <w:sz w:val="28"/>
          <w:szCs w:val="28"/>
          <w:rtl w:val="true"/>
          <w:lang w:bidi="ar-SA"/>
        </w:rPr>
        <w:t>فس، تفسير القمي رُوِيَ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أُخْرِجَ آدَمُ مِنَ الْجَنَّةِ نَزَلَ عَلَيْهِ جَبْرَئِيلُ عليه السلام فَقَالَ يَا آدَمُ أَ لَيْسَ اللَّهُ خَلَقَكَ بِيَدِهِ وَ نَفَخَ فِيكَ مِنْ رُوحِهِ وَ أَسْجَدَ لَكَ مَلَائِكَتَهُ وَ زَوَّجَكَ حَوَّاءَ أَمَتَهُ وَ أَسْكَنَكَ الْجَنَّةَ وَ أَبَاحَهَا لَكَ وَ نَهَاكَ مُشَافَهَةً أَنْ لَا تَأْكُلْ مِنْ هَذِهِ الشَّجَرَةِ فَأَكَلْتَ مِنْهَا وَ عَصَيْتَ اللَّهَ فَقَالَ آدَمُ عليه السلام يَا جَبْرَئِيلُ إِنَّ إِبْلِيسَ حَلَفَ لِي بِاللَّهِ أَنَّهُ لِي نَاصِحٌ فَمَا ظَنَنْتُ أَنَّ أَحَداً مِنْ خَلْقِ اللَّهِ يَحْلِفُ بِاللَّهِ كَاذِباً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 به کسره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زجاج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آدم آیا تو را به درختی که میوه اش حیاتی جاودان و سلطنتی زوال ناپذیر می بخشد، راهنمایی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دو فرشته می کند و اعتقاد دارم این گونه خوانده شده و ممکن است مقصود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فرشته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او آن دو را به توهم انداخت که نهی شدگان از درخت، فرشتگان و کسانی هستند که به جز آن دو جاویدان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یکی از ما به دیگری می گوید که از آن نهی نشده ای مگر اینکه فلانی باشی و فقط می خواهد بگوید که نهی شده فلانی است نه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قدس الله سره این را ذکر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015"/>
      </w:r>
    </w:p>
    <w:p>
      <w:pPr>
        <w:pStyle w:val="BookText"/>
        <w:rPr/>
      </w:pPr>
      <w:r>
        <w:rPr>
          <w:rFonts w:ascii="IRNazanin" w:hAnsi="IRNazanin" w:eastAsia="IRNazanin"/>
          <w:color w:val="111111"/>
          <w:sz w:val="28"/>
          <w:sz w:val="28"/>
          <w:szCs w:val="28"/>
          <w:rtl w:val="true"/>
          <w:lang w:bidi="fa-IR"/>
        </w:rPr>
        <w:t>و روایت، وجه اول را تائید می کند</w:t>
      </w:r>
      <w:r>
        <w:rPr>
          <w:rFonts w:eastAsia="IRNazanin" w:cs="IRNazanin"/>
          <w:color w:val="111111"/>
          <w:sz w:val="28"/>
          <w:szCs w:val="28"/>
          <w:rtl w:val="true"/>
          <w:lang w:bidi="fa-IR"/>
        </w:rPr>
        <w:t>.</w:t>
      </w:r>
    </w:p>
    <w:p>
      <w:pPr>
        <w:pStyle w:val="Heading5"/>
        <w:numPr>
          <w:ilvl w:val="4"/>
          <w:numId w:val="1"/>
        </w:numPr>
        <w:rPr/>
      </w:pPr>
      <w:bookmarkStart w:id="1253" w:name="__RefHeading___Toc4229357_1468164448"/>
      <w:bookmarkStart w:id="1254" w:name="_Toc576"/>
      <w:bookmarkEnd w:id="1253"/>
      <w:r>
        <w:rPr>
          <w:rtl w:val="true"/>
        </w:rPr>
        <w:t xml:space="preserve">روایت </w:t>
      </w:r>
      <w:r>
        <w:rPr/>
        <w:t>6</w:t>
      </w:r>
      <w:bookmarkEnd w:id="125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پروردگارش خواست که او و آدم را با هم جمع کند پس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ای پدر، آیا خداوند، تو را با دستش نیافرید و از روح خود در تو دمید و فرشتگان را به سجده کردن به تو فرمان داد و تو را فرمان داد که از درخت نخوری؟ پس چرا نافرمانی او را کردی؟ گفت 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مرا چند سال قبل از آفرینشم در تورات 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سی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که آدم برای موسی حجت و دلیل آورد</w:t>
      </w:r>
      <w:r>
        <w:rPr>
          <w:rFonts w:eastAsia="IRNazanin" w:cs="IRNazanin"/>
          <w:color w:val="111111"/>
          <w:sz w:val="28"/>
          <w:szCs w:val="28"/>
          <w:rtl w:val="true"/>
          <w:lang w:bidi="fa-IR"/>
        </w:rPr>
        <w:t>.</w:t>
      </w:r>
      <w:r>
        <w:rPr>
          <w:rStyle w:val="FootnoteAnchor"/>
          <w:rtl w:val="true"/>
        </w:rPr>
        <w:footnoteReference w:id="1016"/>
      </w:r>
    </w:p>
    <w:p>
      <w:pPr>
        <w:pStyle w:val="Heading5"/>
        <w:numPr>
          <w:ilvl w:val="4"/>
          <w:numId w:val="1"/>
        </w:numPr>
        <w:rPr/>
      </w:pPr>
      <w:bookmarkStart w:id="1255" w:name="__RefHeading___Toc4229359_1468164448"/>
      <w:bookmarkStart w:id="1256" w:name="_Toc577"/>
      <w:bookmarkEnd w:id="1255"/>
      <w:r>
        <w:rPr>
          <w:rtl w:val="true"/>
        </w:rPr>
        <w:t>توضیح</w:t>
      </w:r>
      <w:bookmarkEnd w:id="1256"/>
    </w:p>
    <w:p>
      <w:pPr>
        <w:pStyle w:val="BookText"/>
        <w:rPr/>
      </w:pPr>
      <w:r>
        <w:rPr>
          <w:rFonts w:ascii="IRNazanin" w:hAnsi="IRNazanin" w:eastAsia="IRNazanin"/>
          <w:color w:val="111111"/>
          <w:sz w:val="28"/>
          <w:sz w:val="28"/>
          <w:szCs w:val="28"/>
          <w:rtl w:val="true"/>
          <w:lang w:bidi="fa-IR"/>
        </w:rPr>
        <w:t>یافتن خطیئه قبل از آفرینش، یا در عالم ارواح بوده به این صورت که روح موسی در لوح از آن اطلاع یافته است یا منظور این است که در تورات یافته است که تقدیر خطیئه آدم سی سال قبل از آفرینش او بوده است وآنچه در روایت مسعده</w:t>
      </w:r>
      <w:r>
        <w:rPr>
          <w:rStyle w:val="FootnoteAnchor"/>
          <w:rtl w:val="true"/>
        </w:rPr>
        <w:footnoteReference w:id="1017"/>
      </w:r>
      <w:r>
        <w:rPr>
          <w:rFonts w:ascii="IRNazanin" w:hAnsi="IRNazanin" w:eastAsia="IRNazanin"/>
          <w:color w:val="111111"/>
          <w:sz w:val="28"/>
          <w:sz w:val="28"/>
          <w:szCs w:val="28"/>
          <w:rtl w:val="true"/>
          <w:lang w:bidi="fa-IR"/>
        </w:rPr>
        <w:t>آمده بر وجه اخیر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دلیل و حجت آوردن بر او غلبه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قضا و قدر برمی گردد که تحقیق آن گذشت</w:t>
      </w:r>
      <w:r>
        <w:rPr>
          <w:rFonts w:eastAsia="IRNazanin" w:cs="IRNazanin"/>
          <w:color w:val="111111"/>
          <w:sz w:val="28"/>
          <w:szCs w:val="28"/>
          <w:rtl w:val="true"/>
          <w:lang w:bidi="fa-IR"/>
        </w:rPr>
        <w:t>.</w:t>
      </w:r>
    </w:p>
    <w:p>
      <w:pPr>
        <w:pStyle w:val="Heading5"/>
        <w:numPr>
          <w:ilvl w:val="4"/>
          <w:numId w:val="1"/>
        </w:numPr>
        <w:rPr/>
      </w:pPr>
      <w:bookmarkStart w:id="1257" w:name="__RefHeading___Toc4229361_1468164448"/>
      <w:bookmarkStart w:id="1258" w:name="_Toc578"/>
      <w:bookmarkEnd w:id="1257"/>
      <w:r>
        <w:rPr>
          <w:rtl w:val="true"/>
        </w:rPr>
        <w:t xml:space="preserve">روایت </w:t>
      </w:r>
      <w:r>
        <w:rPr/>
        <w:t>7</w:t>
      </w:r>
      <w:bookmarkEnd w:id="125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بیرون رانده شد جبرئیل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خداوند تو را با قدرتش نیافرید و از روح خود در تو دمید و فرشتگان را امر کرد که به تو سجده کنند و با حوا به ازدواج درآورد و تو را در بهشت اسکان داد و آن را برای تو مباح گرداند و تو را شفاها نهی کرد که از این درخت نخوری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آن خوردی و نافرمانی خدا را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شیطان برای من به خدا سوگند خورد که از خیرخواهان است پس گمان نمی کردم که کسی از آفریدگان خداوند سوگند دروغ بخورد</w:t>
      </w:r>
      <w:r>
        <w:rPr>
          <w:rFonts w:eastAsia="IRNazanin" w:cs="IRNazanin"/>
          <w:color w:val="111111"/>
          <w:sz w:val="28"/>
          <w:szCs w:val="28"/>
          <w:rtl w:val="true"/>
          <w:lang w:bidi="fa-IR"/>
        </w:rPr>
        <w:t>.</w:t>
      </w:r>
      <w:r>
        <w:rPr>
          <w:rStyle w:val="FootnoteAnchor"/>
          <w:rtl w:val="true"/>
        </w:rPr>
        <w:footnoteReference w:id="1018"/>
      </w:r>
      <w:bookmarkStart w:id="1259" w:name="pg13906_145516"/>
    </w:p>
    <w:p>
      <w:pPr>
        <w:pStyle w:val="Heading5"/>
        <w:numPr>
          <w:ilvl w:val="4"/>
          <w:numId w:val="1"/>
        </w:numPr>
        <w:rPr/>
      </w:pPr>
      <w:bookmarkStart w:id="1260" w:name="__RefHeading___Toc4229363_1468164448"/>
      <w:bookmarkStart w:id="1261" w:name="_Toc579"/>
      <w:bookmarkEnd w:id="1259"/>
      <w:bookmarkEnd w:id="1260"/>
      <w:r>
        <w:rPr>
          <w:rtl w:val="true"/>
        </w:rPr>
        <w:t>«</w:t>
      </w:r>
      <w:r>
        <w:rPr/>
        <w:t>8</w:t>
      </w:r>
      <w:r>
        <w:rPr>
          <w:rtl w:val="true"/>
        </w:rPr>
        <w:t>»</w:t>
      </w:r>
      <w:bookmarkEnd w:id="1261"/>
    </w:p>
    <w:p>
      <w:pPr>
        <w:pStyle w:val="BookText"/>
        <w:rPr/>
      </w:pPr>
      <w:r>
        <w:rPr>
          <w:rFonts w:ascii="Amiri" w:hAnsi="Amiri" w:eastAsia="Amiri" w:cs="Amiri"/>
          <w:color w:val="111111"/>
          <w:sz w:val="28"/>
          <w:sz w:val="28"/>
          <w:szCs w:val="28"/>
          <w:rtl w:val="true"/>
          <w:lang w:bidi="ar-SA"/>
        </w:rPr>
        <w:t xml:space="preserve">ن، عيون أخبار الرضا عليه السلام تَمِيمٌ الْقُرَشِيُّ عَنْ أَبِيهِ عَنْ حَمْدَانَ بْنِ سُلَيْمَانَ عَنْ عَلِيِّ بْنِ مُحَمَّدِ بْنِ الْجَهْمِ </w:t>
      </w:r>
      <w:r>
        <w:rPr>
          <w:rStyle w:val="FootnoteAnchor"/>
          <w:rtl w:val="true"/>
        </w:rPr>
        <w:footnoteReference w:id="10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مَجْلِسَ الْمَأْمُونِ وَ عِنْدَهُ الرِّضَا عَلِيُّ بْنُ مُوسَي عليهما السلام فَقَالَ لَهُ الْمَأْمُونُ يَا ابْنَ رَسُولِ اللَّهِ أَ لَيْسَ مِنْ قَوْلِكَ أَنَّ الْأَنْبِيَاءَ مَعْصُومُونَ قَالَ بَلَي قَالَ فَمَا مَعْنَي قَوْلِ اللَّهِ عَزَّ وَ جَلَّ وَ عَصي آدَمُ رَبَّهُ فَغَوي فَقَالَ عليه السلام إِنَّ اللَّهَ تَبَارَكَ وَ تَعَالَي قَالَ لآِدَمَ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اسْكُنْ أَنْتَ وَ زَوْجُكَ الْجَنَّةَ وَ كُلا مِنْها رَغَداً حَيْثُ شِئْتُما وَ لا تَقْرَبا هذِهِ الشَّجَرَةَ وَ أَشَارَ لَهُمَا إِلَي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وَ لَمْ يَقُلْ لَهُمَا لَا تَأْكُلَا مِنْ هَذِهِ الشَّجَرَةِ وَ لَا مِمَّا كَانَ مِنْ جِنْسِهَا فَلَمْ يَقْرَبَا تِلْكَ الشَّجَرَةَ وَ إِنَّمَا أَكَلَا مِنْ غَيْرِهَا لَمَّا أَنْ وَسْوَسَ الشَّيْطَانُ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ما نَهاكُما رَبُّكُما عَنْ هذِهِ الشَّجَرَةِ وَ إِنَّمَا نَهَاكُمَا أَنْ تَقْرَبَا غَيْرَهَا وَ لَمْ يَنْهَكُمَا عَنِ الْأَكْلِ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تَكُونا مَلَكَيْنِ أَوْ تَكُونا مِنَ الْخالِدِينَ وَ قاسَمَهُما إِنِّي لَكُما لَمِنَ النَّاصِحِينَ وَ لَمْ يَكُنْ آدَمُ وَ حَوَّاءُ شَاهَدَا قَبْلَ ذَلِكَ مَنْ يَحْلِفُ بِاللَّهِ كَاذِباً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 فَأَكَلَا مِنْهَا ثِقَةً بِيَمِينِهِ بِاللَّهِ وَ كَانَ ذَلِكَ مِنْ آدَمَ قَبْلَ النُّبُوَّةِ وَ لَمْ يَكُنْ ذَلِكَ بِذَنْبٍ كَبِيرٍ اسْتَحَقَّ بِهِ دُخُولَ النَّارِ وَ إِنَّمَا كَانَ مِنَ الصَّغَائِرِ الْمَوْهُوبَةِ الَّتِي تَجُوزُ عَلَي الْأَنْبِيَاءِ قَبْلَ نُزُولِ الْوَحْيِ عَلَيْهِمْ فَلَمَّا اجْتَبَاهُ اللَّهُ تَعَالَي وَ جَعَلَهُ نَبِيّاً كَانَ مَعْصُوماً لَا يُذْنِبُ صَغِيرَةً وَ لَا كَبِيرَةً قَالَ اللَّهُ عَزَّ وَ جَلَّ وَ عَصي آدَمُ رَبَّهُ فَغَوي ثُمَّ اجْتَباهُ رَبُّهُ فَتابَ عَلَيْهِ وَ هَدي وَ قَالَ اللَّهُ عَزَّ وَ جَلَّ إِنَّ اللَّهَ اصْطَفي آدَمَ وَ نُوحاً وَ آلَ إِبْراهِيمَ وَ آلَ عِمْرانَ عَلَي الْعالَمِينَ</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2" w:name="__RefHeading___Toc4229365_1468164448"/>
      <w:bookmarkStart w:id="1263" w:name="_Toc580"/>
      <w:bookmarkEnd w:id="1262"/>
      <w:r>
        <w:rPr>
          <w:rtl w:val="true"/>
        </w:rPr>
        <w:t>«</w:t>
      </w:r>
      <w:r>
        <w:rPr/>
        <w:t>9</w:t>
      </w:r>
      <w:r>
        <w:rPr>
          <w:rtl w:val="true"/>
        </w:rPr>
        <w:t>»</w:t>
      </w:r>
      <w:bookmarkEnd w:id="1263"/>
    </w:p>
    <w:p>
      <w:pPr>
        <w:pStyle w:val="BookText"/>
        <w:rPr/>
      </w:pPr>
      <w:r>
        <w:rPr>
          <w:rFonts w:ascii="Amiri" w:hAnsi="Amiri" w:eastAsia="Amiri" w:cs="Amiri"/>
          <w:color w:val="111111"/>
          <w:sz w:val="28"/>
          <w:sz w:val="28"/>
          <w:szCs w:val="28"/>
          <w:rtl w:val="true"/>
          <w:lang w:bidi="ar-SA"/>
        </w:rPr>
        <w:t>مع، معاني الأخبار ن، عيون أخبار الرضا عليه السلام ابْنُ عُبْدُوسٍ عَنِ ابْنِ قُتَيْبَةَ عَنْ حَمْدَانَ بْنِ سُلَيْمَانَ عَنِ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عليه السلام يَا ابْنَ رَسُولِ اللَّهِ أَخْبِرْنِي عَنِ الشَّجَرَةِ الَّتِي أَكَلَ مِنْهَا آدَمُ وَ حَوَّاءُ مَا كَانَتْ فَقَدِ اخْتَلَفَ النَّاسُ فِيهَا فَمِنْهُمْ مَنْ يَرْوِي أَنَّهَا الْحِنْطَةُ وَ مِنْهُمْ مَنْ يَرْوِي أَنَّهَا الْعِنَبُ وَ مِنْهُمْ مَنْ يَرْوِي أَنَّهَا شَجَرَةُ الْحَسَدِ فَقَالَ كُلُّ ذَلِكَ حَقٌّ قُلْتُ فَمَا مَعْنَي هَذِهِ الْوُجُوهِ عَلَي اخْتِلَافِهَا فَقَالَ يَا أَبَا الصَّلْتِ إِنَّ شَجَرَ الْجَنَّةِ تَحْمِلُ أَنْوَاعاً فَكَانَتْ شَجَرَةَ</w:t>
      </w:r>
    </w:p>
    <w:p>
      <w:pPr>
        <w:pStyle w:val="Heading5"/>
        <w:numPr>
          <w:ilvl w:val="4"/>
          <w:numId w:val="1"/>
        </w:numPr>
        <w:rPr/>
      </w:pPr>
      <w:bookmarkStart w:id="1264" w:name="__RefHeading___Toc4229367_1468164448"/>
      <w:bookmarkStart w:id="1265" w:name="_Toc581"/>
      <w:bookmarkEnd w:id="1264"/>
      <w:r>
        <w:rPr>
          <w:rtl w:val="true"/>
        </w:rPr>
        <w:t xml:space="preserve">روایت </w:t>
      </w:r>
      <w:r>
        <w:rPr/>
        <w:t>8</w:t>
      </w:r>
      <w:bookmarkEnd w:id="126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محمدبن جهم</w:t>
      </w:r>
      <w:r>
        <w:rPr>
          <w:rStyle w:val="FootnoteAnchor"/>
          <w:rtl w:val="true"/>
        </w:rPr>
        <w:footnoteReference w:id="1021"/>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مامون حاضر شدم و در کنار مامون علی بن موسی الرضا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مامون به او گفت ای پسر رسول خدا آیا از سخن شما نیست که پیامبران معصوم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پس معنای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نافرمانی پروردگارش را کرد و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به آدم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همسرت در بهشت زندگی کنید و از هر چیزی که می خواهید بخورید 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آن دو به درخت گندم 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که از این درخت نخورید و نه از آنچه از جنس آن پس آن دو به آن درخت نزدیک نشدند و فقط از غیر از آن درخت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آن دو را وسوسه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پروردگارتان شما را از این درخت نهی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شما را نهی کرده است که به غیر از آن نزدیک نشوید و از خوردن آن نهی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 که دو فرشته شوید و در آنجا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سوگند خورد که من برای شما از خیرخواهان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قبل از آن کسی را ندیده بودند</w:t>
      </w:r>
    </w:p>
    <w:p>
      <w:pPr>
        <w:pStyle w:val="BookText"/>
        <w:rPr/>
      </w:pPr>
      <w:r>
        <w:rPr>
          <w:rFonts w:ascii="IRNazanin" w:hAnsi="IRNazanin" w:eastAsia="IRNazanin"/>
          <w:color w:val="111111"/>
          <w:sz w:val="28"/>
          <w:sz w:val="28"/>
          <w:szCs w:val="28"/>
          <w:rtl w:val="true"/>
          <w:lang w:bidi="fa-IR"/>
        </w:rPr>
        <w:t>که به خداوند سوگند دروغ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دو را به غرور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واسطه اطمینانی که به سوگند او به خدا داشتند از آن خوردند و آن قبل از پیامبری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گناه بزرگی نبود که مستحق دخول به آتش باشد و از خطای کوچک بود که برای پیامبران قبل از نزول وحی بر آن ها 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او را برگزید و او را پیامبر انتخاب کرد، معصوم بود و هیچ گناه بزرگ و کوچکی را مرتکب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به پروردگار خود عصیان ورزید و بیراهه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پروردگارش او را برگزید و بر او ببخشود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آدم و نوح و آل ابراهیم و آل عمران را برای همه جهانیان برگزید</w:t>
      </w:r>
      <w:r>
        <w:rPr>
          <w:rFonts w:eastAsia="IRNazanin" w:cs="IRNazanin"/>
          <w:color w:val="111111"/>
          <w:sz w:val="28"/>
          <w:szCs w:val="28"/>
          <w:rtl w:val="true"/>
          <w:lang w:bidi="fa-IR"/>
        </w:rPr>
        <w:t>».</w:t>
      </w:r>
      <w:r>
        <w:rPr>
          <w:rStyle w:val="FootnoteAnchor"/>
          <w:rtl w:val="true"/>
        </w:rPr>
        <w:footnoteReference w:id="1022"/>
      </w:r>
    </w:p>
    <w:p>
      <w:pPr>
        <w:pStyle w:val="Heading5"/>
        <w:numPr>
          <w:ilvl w:val="4"/>
          <w:numId w:val="1"/>
        </w:numPr>
        <w:rPr/>
      </w:pPr>
      <w:bookmarkStart w:id="1266" w:name="__RefHeading___Toc4229369_1468164448"/>
      <w:bookmarkStart w:id="1267" w:name="_Toc582"/>
      <w:bookmarkEnd w:id="1266"/>
      <w:r>
        <w:rPr>
          <w:rtl w:val="true"/>
        </w:rPr>
        <w:t xml:space="preserve">روایت </w:t>
      </w:r>
      <w:r>
        <w:rPr/>
        <w:t>9</w:t>
      </w:r>
      <w:bookmarkEnd w:id="126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من از آن درختی که آدم و حوا از آن خوردند آگاه کن چرا که مردم درباره آن اختلاف نظر دارند پس گروهی می گویند که آن گندم است و گروهی می گویند که آن انگور است و گروهی می گویند که آن درخت حسد بوده است پس گفت همه آنها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پس معنی این اختلاف ها چیست؟ گفت ای اباصلت درخت های بهشت انواع مختلفی از میوه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درخت </w:t>
      </w:r>
      <w:bookmarkStart w:id="1268" w:name="pg13906_145517"/>
    </w:p>
    <w:p>
      <w:pPr>
        <w:pStyle w:val="BookText"/>
        <w:rPr/>
      </w:pPr>
      <w:bookmarkEnd w:id="1268"/>
      <w:r>
        <w:rPr>
          <w:rFonts w:ascii="Amiri" w:hAnsi="Amiri" w:eastAsia="Amiri" w:cs="Amiri"/>
          <w:color w:val="111111"/>
          <w:sz w:val="28"/>
          <w:sz w:val="28"/>
          <w:szCs w:val="28"/>
          <w:rtl w:val="true"/>
          <w:lang w:bidi="ar-SA"/>
        </w:rPr>
        <w:t xml:space="preserve">الْحِنْطَةِ وَ فِيهَا عِنَبٌ وَ لَيْسَتْ كَشَجَرِ الدُّنْيَا وَ إِنَّ آدَمَ عليه السلام لَمَّا أَكْرَمَهُ اللَّهُ تَعَالَي ذِكْرُهُ بِإِسْجَادِ مَلَائِكَتِهِ لَهُ وَ بِإِدْخَالِهِ الْجَنَّةَ قَالَ فِي نَفْسِهِ هَلْ خَلَقَ اللَّهُ بَشَراً أَفْضَلَ مِنِّي فَعَلِمَ اللَّهُ عَزَّ وَ جَلَّ مَا وَقَعَ فِي نَفْسِهِ فَنَادَاهُ ارْفَعْ رَأْسَكَ يَا آدَمُ فَانْظُرْ إِلَي سَاقِ عَرْشِي فَرَفَعَ آدَمُ رَأْسَهُ فَنَظَرَ إِلَي سَاقِ الْعَرْشِ فَوَجَدَ عَلَيْهِ مَكْتُوباً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رَسُولُ اللَّهِ عَلِيُّ بْنُ أَبِي طَالِبٍ أَمِيرُ الْمُؤْمِنِينَ وَ زَوْجُهُ فَاطِمَةُ سَيِّدَةُ نِسَاءِ الْعَالَمِينَ وَ الْحَسَنُ وَ الْحُسَيْنُ سَيِّدَا شَبَابِ أَهْلِ الْجَنَّةِ فَقَالَ آدَمُ عليه السلام يَا رَبِّ مَنْ هَؤُلَاءِ فَقَالَ عَزَّ وَ جَلَّ مِنْ ذُرِّيَّتِكَ وَ هُمْ خَيْرٌ مِنْكَ وَ مِنْ جَمِيعِ خَلْقِي وَ لَوْلَاهُمْ مَا خَلَقْتُكَ وَ لَا خَلَقْتُ الْجَنَّةَ وَ النَّارَ وَ لَا السَّمَاءَ وَ الْأَرْضَ فَإِيَّاكَ أَنْ تَنْظُرَ إِلَيْهِمْ بِعَيْنِ الْحَسَدِ فَأُخْرِجَكَ عَنْ جِوَارِي فَنَظَرَ إِلَيْهِمْ بِعَيْنِ الْحَسَدِ وَ تَمَنَّي مَنْزِلَتَهُمْ فَتَسَلَّطَ الشَّيْطَانُ عَلَيْهِ حَتَّي أَكَلَ مِنَ الشَّجَرَةِ الَّتِي نُهِيَ عَنْهَا وَ تَسَلَّطَ عَلَي حَوَّاءَ لِنَظَرِهَا إِلَي فَاطِمَةَ عليها السلام بِعَيْنِ الْحَسَدِ حَتَّي أَكَلَتْ مِنَ الشَّجَرَةِ كَمَا أَكَلَ آدَمُ فَأَخْرَجَهُمَا اللَّهُ عَزَّ وَ جَلَّ عَنْ جَنَّتِهِ وَ أَهْبَطَهُمَا عَنْ جِوَارِهِ إِلَي الْأَرْضِ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ابْنِ عُبْدُوسٍ إِلَي قَوْلِهِ وَ لَيْسَتْ كَشَجَرِ الدُّنْيَا </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9" w:name="__RefHeading___Toc4229371_1468164448"/>
      <w:bookmarkStart w:id="1270" w:name="_Toc583"/>
      <w:bookmarkEnd w:id="1269"/>
      <w:r>
        <w:rPr>
          <w:rtl w:val="true"/>
        </w:rPr>
        <w:t>بيان</w:t>
      </w:r>
      <w:bookmarkEnd w:id="1270"/>
    </w:p>
    <w:p>
      <w:pPr>
        <w:pStyle w:val="BookText"/>
        <w:rPr/>
      </w:pPr>
      <w:r>
        <w:rPr>
          <w:rFonts w:ascii="Amiri" w:hAnsi="Amiri" w:eastAsia="Amiri" w:cs="Amiri"/>
          <w:color w:val="111111"/>
          <w:sz w:val="28"/>
          <w:sz w:val="28"/>
          <w:szCs w:val="28"/>
          <w:rtl w:val="true"/>
          <w:lang w:bidi="ar-SA"/>
        </w:rPr>
        <w:t xml:space="preserve">اعلم أنهم اختلفوا في الشجرة المنهية فقيل كانت السنبلة رووه عن ابن عباس و يدل عليه ما سيأتي و رواية ابن الجهم و قيل هي الكرمة رووه عن ابن مسعود و السدي و سيأتي ما يدل عليه و قيل هي شجرة الكافور و قال الشيخ في التبيان روي عن علي عليه السلام أنه قال شجرة الكافور </w:t>
      </w:r>
      <w:r>
        <w:rPr>
          <w:rStyle w:val="FootnoteAnchor"/>
          <w:rtl w:val="true"/>
        </w:rPr>
        <w:footnoteReference w:id="10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هي التينة و قيل شجرة العلم علم الخير و الشر و قيل هي شجرة الخلد التي كانت تأكل منها الملائكة و هذه الرواية تجمع بين الروايات و أكثر الأقوال و سيأتي خبر آخر هو أجمع و أصرح في الجمع و المراد بالحسد الغبطة التي لم تكن تنبغي له عليه السلام و يؤيده قوله عليه السلام و تمني منزلتهم</w:t>
      </w:r>
      <w:r>
        <w:rPr>
          <w:rFonts w:eastAsia="Amiri" w:cs="Amiri" w:ascii="Amiri" w:hAnsi="Amiri"/>
          <w:color w:val="111111"/>
          <w:sz w:val="28"/>
          <w:szCs w:val="28"/>
          <w:rtl w:val="true"/>
          <w:lang w:bidi="ar-SA"/>
        </w:rPr>
        <w:t>.</w:t>
      </w:r>
    </w:p>
    <w:p>
      <w:pPr>
        <w:pStyle w:val="Heading5"/>
        <w:numPr>
          <w:ilvl w:val="4"/>
          <w:numId w:val="1"/>
        </w:numPr>
        <w:rPr/>
      </w:pPr>
      <w:bookmarkStart w:id="1271" w:name="__RefHeading___Toc4229373_1468164448"/>
      <w:bookmarkStart w:id="1272" w:name="_Toc584"/>
      <w:bookmarkEnd w:id="1271"/>
      <w:r>
        <w:rPr>
          <w:rtl w:val="true"/>
        </w:rPr>
        <w:t>«</w:t>
      </w:r>
      <w:r>
        <w:rPr/>
        <w:t>10</w:t>
      </w:r>
      <w:r>
        <w:rPr>
          <w:rtl w:val="true"/>
        </w:rPr>
        <w:t>»</w:t>
      </w:r>
      <w:bookmarkEnd w:id="1272"/>
    </w:p>
    <w:p>
      <w:pPr>
        <w:pStyle w:val="BookText"/>
        <w:rPr/>
      </w:pPr>
      <w:r>
        <w:rPr>
          <w:rFonts w:ascii="Amiri" w:hAnsi="Amiri" w:eastAsia="Amiri" w:cs="Amiri"/>
          <w:color w:val="111111"/>
          <w:sz w:val="28"/>
          <w:sz w:val="28"/>
          <w:szCs w:val="28"/>
          <w:rtl w:val="true"/>
          <w:lang w:bidi="ar-SA"/>
        </w:rPr>
        <w:t>ع، علل الشرائع أَبِي عَنْ سَعْدٍ عَنْ عَبْدِ اللَّهِ بْنِ مُحَمَّدٍ عَنْ أَبِيهِ عَنْ أَحْمَدَ بْنِ النَّضْرِ عَنْ عُمَرَ بْنِ مُصْعَبٍ عَنْ فُرَاتِ بْنِ أَحْنَفَ عَنْ أَبِي جَعْفَرٍ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آدَمَ أَذْنَبَ مَا أَذْنَبَ مُؤْمِنٌ أَبَداً وَ لَوْ لَا أَنَّ اللَّهَ عَزَّ وَ جَلَّ تَابَ عَلَي آدَمَ مَا تَابَ عَلَي مُذْنِبٍ أَبَداً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گندم بوده است که انگور نیز در آن بوده است و آن درخت ها همانند درخت های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فرشتگان را به سجده کردن به او فرمان داد و او را به بهشت وارد کرد آدم با خودش گفت که آیا خداوند انسانی را بهتر از من آفریده است، پس خداوند آنچه در درون او اتفاق افتاد را دانست و او را صدا کرد که ای آدم سرت را بالا بگیر و بر ساق عرش من نگاه کن آدم سرش را بالا گرفت و به عرش خداوند نگریست و دید آنجا نوشته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الی الا الله، محمد رسول الله، علی بن ابی طالب امیر المؤمنین است، همسرش فاطمه سرور زنان عالم است و حسن و حسین سرور جوانان اهل بهشت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 پروردگارا اینان کیستند؟ خداوند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ذریه تو هستند و آنها از تو و همه آفریدگانم بهتر هستند و اگر آنان نبودند تو را نمی آفریدم و نه بهشت و آتش و نه آسمان و زمین را نمی آفریدم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توست که به چشم حسد به آنها ننگری که به سبب آن از جوار خودم تو را خارج می کنم ولی او به چشم حسد به آنها نگریست و جایگاه آنان را آرزو کرد و شیطان بر او مسلط شد تا این که از درختی که از آن نهی شده بود خورد و بر حوا مسلط شد به سبب نگاه او به حضرت فاطمه علیه السلام به چشم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آن درخت خورد همان گونه که آدم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دو را از بهشتش بیرون راند و از جوارش به زمین فرو انداخت</w:t>
      </w:r>
      <w:r>
        <w:rPr>
          <w:rFonts w:eastAsia="IRNazanin" w:cs="IRNazanin"/>
          <w:color w:val="111111"/>
          <w:sz w:val="28"/>
          <w:szCs w:val="28"/>
          <w:rtl w:val="true"/>
          <w:lang w:bidi="fa-IR"/>
        </w:rPr>
        <w:t>.</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روایت با اسناد به صدوق از ابن عبدوس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درختان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r>
        <w:rPr>
          <w:rStyle w:val="FootnoteAnchor"/>
          <w:rtl w:val="true"/>
        </w:rPr>
        <w:footnoteReference w:id="1028"/>
      </w:r>
    </w:p>
    <w:p>
      <w:pPr>
        <w:pStyle w:val="Heading5"/>
        <w:numPr>
          <w:ilvl w:val="4"/>
          <w:numId w:val="1"/>
        </w:numPr>
        <w:rPr/>
      </w:pPr>
      <w:bookmarkStart w:id="1273" w:name="__RefHeading___Toc4229375_1468164448"/>
      <w:bookmarkStart w:id="1274" w:name="_Toc585"/>
      <w:bookmarkEnd w:id="1273"/>
      <w:r>
        <w:rPr>
          <w:rtl w:val="true"/>
        </w:rPr>
        <w:t>توضیح</w:t>
      </w:r>
      <w:bookmarkEnd w:id="1274"/>
    </w:p>
    <w:p>
      <w:pPr>
        <w:pStyle w:val="BookText"/>
        <w:rPr/>
      </w:pPr>
      <w:r>
        <w:rPr>
          <w:rFonts w:ascii="IRNazanin" w:hAnsi="IRNazanin" w:eastAsia="IRNazanin"/>
          <w:color w:val="111111"/>
          <w:sz w:val="28"/>
          <w:sz w:val="28"/>
          <w:szCs w:val="28"/>
          <w:rtl w:val="true"/>
          <w:lang w:bidi="fa-IR"/>
        </w:rPr>
        <w:t>بدان که آن ها در درخت نهی شده اختلاف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آن سنبله بوده و از ابن عباس روایت شده و روایت ابن جهم و مطالبی که بعدا ذکر خواهد شد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و سدّی روایت شده آن درخت انگور بوده که اخباری خواهد آمد که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 که آن درخت کافور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تبیان از علی علیه السلام روایت کرده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درخت کافور بوده است</w:t>
      </w:r>
      <w:r>
        <w:rPr>
          <w:rStyle w:val="FootnoteAnchor"/>
          <w:rtl w:val="true"/>
        </w:rPr>
        <w:footnoteReference w:id="1029"/>
      </w:r>
      <w:r>
        <w:rPr>
          <w:rFonts w:ascii="IRNazanin" w:hAnsi="IRNazanin" w:eastAsia="IRNazanin"/>
          <w:color w:val="111111"/>
          <w:sz w:val="28"/>
          <w:sz w:val="28"/>
          <w:szCs w:val="28"/>
          <w:rtl w:val="true"/>
          <w:lang w:bidi="fa-IR"/>
        </w:rPr>
        <w:t>و گفته شده که آن درخت انجیر است و گفته شده درخت علم است، علم خیر و 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درخت جاودانی است که فرشتگان از آن می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بین روایات و بیشتر گفته ها را جمع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دیگری که در جمع بین اقوال، کامل تر و صریح تر است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حسد، غبطه ای است که شایسته آدم علیه السلام نبوده و سخن امام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جایگاه آنان را آرزو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همین مطلب است</w:t>
      </w:r>
      <w:r>
        <w:rPr>
          <w:rFonts w:eastAsia="IRNazanin" w:cs="IRNazanin"/>
          <w:color w:val="111111"/>
          <w:sz w:val="28"/>
          <w:szCs w:val="28"/>
          <w:rtl w:val="true"/>
          <w:lang w:bidi="fa-IR"/>
        </w:rPr>
        <w:t>.</w:t>
      </w:r>
    </w:p>
    <w:p>
      <w:pPr>
        <w:pStyle w:val="Heading5"/>
        <w:numPr>
          <w:ilvl w:val="4"/>
          <w:numId w:val="1"/>
        </w:numPr>
        <w:rPr/>
      </w:pPr>
      <w:bookmarkStart w:id="1275" w:name="__RefHeading___Toc4229377_1468164448"/>
      <w:bookmarkStart w:id="1276" w:name="_Toc586"/>
      <w:bookmarkEnd w:id="1275"/>
      <w:r>
        <w:rPr>
          <w:rtl w:val="true"/>
        </w:rPr>
        <w:t xml:space="preserve">روایت </w:t>
      </w:r>
      <w:r>
        <w:rPr/>
        <w:t>10</w:t>
      </w:r>
      <w:bookmarkEnd w:id="1276"/>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 گناه نمی کرد، هیچ مؤمنی گناه نمی کرد و اگر خداوند عزوجل توبه آدم را نمی پذیرفت، از هیچ گناهکاری توبه نمی پذیرفت</w:t>
      </w:r>
      <w:r>
        <w:rPr>
          <w:rFonts w:eastAsia="IRNazanin" w:cs="IRNazanin"/>
          <w:color w:val="111111"/>
          <w:sz w:val="28"/>
          <w:szCs w:val="28"/>
          <w:rtl w:val="true"/>
          <w:lang w:bidi="fa-IR"/>
        </w:rPr>
        <w:t>.</w:t>
      </w:r>
      <w:r>
        <w:rPr>
          <w:rStyle w:val="FootnoteAnchor"/>
          <w:rtl w:val="true"/>
        </w:rPr>
        <w:footnoteReference w:id="1030"/>
      </w:r>
      <w:bookmarkStart w:id="1277" w:name="pg13906_145518"/>
    </w:p>
    <w:p>
      <w:pPr>
        <w:pStyle w:val="Heading5"/>
        <w:numPr>
          <w:ilvl w:val="4"/>
          <w:numId w:val="1"/>
        </w:numPr>
        <w:rPr/>
      </w:pPr>
      <w:bookmarkStart w:id="1278" w:name="__RefHeading___Toc4229379_1468164448"/>
      <w:bookmarkStart w:id="1279" w:name="_Toc587"/>
      <w:bookmarkEnd w:id="1277"/>
      <w:bookmarkEnd w:id="1278"/>
      <w:r>
        <w:rPr>
          <w:rtl w:val="true"/>
        </w:rPr>
        <w:t>«</w:t>
      </w:r>
      <w:r>
        <w:rPr/>
        <w:t>11</w:t>
      </w:r>
      <w:r>
        <w:rPr>
          <w:rtl w:val="true"/>
        </w:rPr>
        <w:t>»</w:t>
      </w:r>
      <w:bookmarkEnd w:id="1279"/>
    </w:p>
    <w:p>
      <w:pPr>
        <w:pStyle w:val="BookText"/>
        <w:rPr/>
      </w:pPr>
      <w:r>
        <w:rPr>
          <w:rFonts w:ascii="Amiri" w:hAnsi="Amiri" w:eastAsia="Amiri" w:cs="Amiri"/>
          <w:color w:val="111111"/>
          <w:sz w:val="28"/>
          <w:sz w:val="28"/>
          <w:szCs w:val="28"/>
          <w:rtl w:val="true"/>
          <w:lang w:bidi="ar-SA"/>
        </w:rPr>
        <w:t>ع، علل الشرائع ابْنُ الْمُتَوَكِّلِ عَنِ السَّعْدَآبَادِيِّ عَنِ الْبَرْقِيِّ عَنْ فَضَالَةَ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آدَمُ مِنَ الْجَنَّةِ ظَهَرَتْ فِيهِ شَامَةٌ </w:t>
      </w:r>
      <w:r>
        <w:rPr>
          <w:rStyle w:val="FootnoteAnchor"/>
          <w:rtl w:val="true"/>
        </w:rPr>
        <w:footnoteReference w:id="1031"/>
      </w:r>
      <w:r>
        <w:rPr>
          <w:rFonts w:ascii="Amiri" w:hAnsi="Amiri" w:eastAsia="Amiri" w:cs="Amiri"/>
          <w:color w:val="111111"/>
          <w:sz w:val="28"/>
          <w:sz w:val="28"/>
          <w:szCs w:val="28"/>
          <w:rtl w:val="true"/>
          <w:lang w:bidi="ar-SA"/>
        </w:rPr>
        <w:t xml:space="preserve">سَوْدَاءُ فِي وَجْهِهِ مِنْ قَرْنِهِ إِلَي قَدَمِهِ فَطَالَ حُزْنُهُ وَ بُكَاؤُهُ عَلَي مَا ظَهَرَ بِهِ فَأَتَاهُ جَبْرَئِيلُ عليه السلام فَقَالَ لَهُ مَا يُبْكِيكَ يَا آدَمُ قَالَ لِهَذِهِ الشَّامَةِ الَّتِي ظَهَرَتْ بِي قَالَ قُمْ فَصَلِّ فَهَذَا وَقْتُ الْأُولَي </w:t>
      </w:r>
      <w:r>
        <w:rPr>
          <w:rStyle w:val="FootnoteAnchor"/>
          <w:rtl w:val="true"/>
        </w:rPr>
        <w:footnoteReference w:id="1032"/>
      </w:r>
      <w:r>
        <w:rPr>
          <w:rFonts w:ascii="Amiri" w:hAnsi="Amiri" w:eastAsia="Amiri" w:cs="Amiri"/>
          <w:color w:val="111111"/>
          <w:sz w:val="28"/>
          <w:sz w:val="28"/>
          <w:szCs w:val="28"/>
          <w:rtl w:val="true"/>
          <w:lang w:bidi="ar-SA"/>
        </w:rPr>
        <w:t xml:space="preserve">فَقَامَ فَصَلَّي فَانْحَطَّتِ الشَّامَةُ إِلَي صَدْرِهِ فَجَاءَهُ فِي الصَّلَاةِ الثَّانِيَةِ </w:t>
      </w:r>
      <w:r>
        <w:rPr>
          <w:rStyle w:val="FootnoteAnchor"/>
          <w:rtl w:val="true"/>
        </w:rPr>
        <w:footnoteReference w:id="1033"/>
      </w:r>
      <w:r>
        <w:rPr>
          <w:rFonts w:ascii="Amiri" w:hAnsi="Amiri" w:eastAsia="Amiri" w:cs="Amiri"/>
          <w:color w:val="111111"/>
          <w:sz w:val="28"/>
          <w:sz w:val="28"/>
          <w:szCs w:val="28"/>
          <w:rtl w:val="true"/>
          <w:lang w:bidi="ar-SA"/>
        </w:rPr>
        <w:t xml:space="preserve">فَقَالَ يَا آدَمُ قُمْ فَصَلِّ فَهَذِهِ وَقْتُ الصَّلَاةِ الثَّانِيَةِ فَقَامَ فَصَلَّي فَانْحَطَّتِ الشَّامَةُ إِلَي سُرَّتِهِ فَجَاءَ فِي الصَّلَاةِ الثَّالِثَةِ </w:t>
      </w:r>
      <w:r>
        <w:rPr>
          <w:rStyle w:val="FootnoteAnchor"/>
          <w:rtl w:val="true"/>
        </w:rPr>
        <w:footnoteReference w:id="1034"/>
      </w:r>
      <w:r>
        <w:rPr>
          <w:rFonts w:ascii="Amiri" w:hAnsi="Amiri" w:eastAsia="Amiri" w:cs="Amiri"/>
          <w:color w:val="111111"/>
          <w:sz w:val="28"/>
          <w:sz w:val="28"/>
          <w:szCs w:val="28"/>
          <w:rtl w:val="true"/>
          <w:lang w:bidi="ar-SA"/>
        </w:rPr>
        <w:t xml:space="preserve">فَقَالَ يَا آدَمُ قُمْ فَصَلِّ فَهَذِهِ وَقْتُ الصَّلَاةِ الثَّالِثَةِ فَقَامَ فَصَلَّي فَانْحَطَّتِ الشَّامَةُ إِلَي رُكْبَتَيْهِ فَجَاءَهُ فِي الصَّلَاةِ الرَّابِعَةِ فَقَالَ يَا آدَمُ قُمْ فَصَلِّ فَهَذِهِ وَقْتُ الصَّلَاةِ الرَّابِعَةِ فَقَامَ فَصَلَّي فَانْحَطَّتِ الشَّامَةُ إِلَي رِجْلَيْهِ فَجَاءَهُ فِي الصَّلَاةِ الْخَامِسَةِ فَقَالَ يَا آدَمُ قُمْ فَصَلِّ فَهَذَا وَقْتُ الصَّلَاةِ الْخَامِسَةِ فَقَامَ فَصَلَّي فَخَرَجَ مِنْهَا فَحَمِدَ اللَّهَ وَ أَثْنَي عَلَيْهِ فَقَالَ جَبْرَئِيلُ يَا آدَمُ مَثَلُ وُلْدِكَ فِي هَذِهِ الصَّلَوَاتِ كَمَثَلِكَ فِي هَذِهِ الشَّامَةِ مَنْ صَلَّي مِنْ وُلْدِكَ فِي كُلِّ يَوْمٍ وَ لَيْلَةٍ خَمْسَ صَلَوَاتٍ خَرَجَ مِنْ ذُنُوبِهِ كَمَا خَرَجْتَ مِنْ هَذِهِ الشَّامَةِ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0" w:name="__RefHeading___Toc4229381_1468164448"/>
      <w:bookmarkStart w:id="1281" w:name="_Toc588"/>
      <w:bookmarkEnd w:id="1280"/>
      <w:r>
        <w:rPr>
          <w:rtl w:val="true"/>
        </w:rPr>
        <w:t>«</w:t>
      </w:r>
      <w:r>
        <w:rPr/>
        <w:t>12</w:t>
      </w:r>
      <w:r>
        <w:rPr>
          <w:rtl w:val="true"/>
        </w:rPr>
        <w:t>»</w:t>
      </w:r>
      <w:bookmarkEnd w:id="1281"/>
    </w:p>
    <w:p>
      <w:pPr>
        <w:pStyle w:val="BookText"/>
        <w:rPr/>
      </w:pPr>
      <w:r>
        <w:rPr>
          <w:rFonts w:ascii="Amiri" w:hAnsi="Amiri" w:eastAsia="Amiri" w:cs="Amiri"/>
          <w:color w:val="111111"/>
          <w:sz w:val="28"/>
          <w:sz w:val="28"/>
          <w:szCs w:val="28"/>
          <w:rtl w:val="true"/>
          <w:lang w:bidi="ar-SA"/>
        </w:rPr>
        <w:t xml:space="preserve">ع، علل الشرائع أَبِي عَنْ سَعْدٍ عَنِ الْبَرْقِيِّ عَنْ أَبِيهِ عَنْ مُحَمَّدِ بْنِ سِنَانٍ عَنْ إِسْمَاعِيلَ بْنِ جَابِرٍ وَ عَبْدِ الْكَرِيمِ بْنِ عَمْرٍو عَنْ عَبْدِ الْحَمِيدِ بْنِ أَبِي الدَّيْلَمِ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الْأَبْطَحُ أَبْطَحَ لِأَنَّ آدَمَ أُمِرَ أَنْ يَنْبَطِحَ </w:t>
      </w:r>
      <w:r>
        <w:rPr>
          <w:rStyle w:val="FootnoteAnchor"/>
          <w:rtl w:val="true"/>
        </w:rPr>
        <w:footnoteReference w:id="1036"/>
      </w:r>
      <w:r>
        <w:rPr>
          <w:rFonts w:ascii="Amiri" w:hAnsi="Amiri" w:eastAsia="Amiri" w:cs="Amiri"/>
          <w:color w:val="111111"/>
          <w:sz w:val="28"/>
          <w:sz w:val="28"/>
          <w:szCs w:val="28"/>
          <w:rtl w:val="true"/>
          <w:lang w:bidi="ar-SA"/>
        </w:rPr>
        <w:t xml:space="preserve">فِي بَطْحَاءِ جَمْعٍ فَتَبَطَّحَ </w:t>
      </w:r>
      <w:r>
        <w:rPr>
          <w:rStyle w:val="FootnoteAnchor"/>
          <w:rtl w:val="true"/>
        </w:rPr>
        <w:footnoteReference w:id="1037"/>
      </w:r>
      <w:r>
        <w:rPr>
          <w:rFonts w:ascii="Amiri" w:hAnsi="Amiri" w:eastAsia="Amiri" w:cs="Amiri"/>
          <w:color w:val="111111"/>
          <w:sz w:val="28"/>
          <w:sz w:val="28"/>
          <w:szCs w:val="28"/>
          <w:rtl w:val="true"/>
          <w:lang w:bidi="ar-SA"/>
        </w:rPr>
        <w:t>حَتَّي انْفَجَرَ الصُّبْحُ ثُمَّ أُمِرَ أَنْ يَصْعَدَ جَبَلَ جَمْعٍ وَ أُمِرَ إِذَا طَلَعَتِ الشَّمْسُ أَنْ يَعْتَرِفَ بِذَنْبِهِ فَفَعَلَ ذَلِكَ آدَمُ</w:t>
      </w:r>
    </w:p>
    <w:p>
      <w:pPr>
        <w:pStyle w:val="Heading5"/>
        <w:numPr>
          <w:ilvl w:val="4"/>
          <w:numId w:val="1"/>
        </w:numPr>
        <w:rPr/>
      </w:pPr>
      <w:bookmarkStart w:id="1282" w:name="__RefHeading___Toc4229383_1468164448"/>
      <w:bookmarkStart w:id="1283" w:name="_Toc589"/>
      <w:bookmarkEnd w:id="1282"/>
      <w:r>
        <w:rPr>
          <w:rtl w:val="true"/>
        </w:rPr>
        <w:t xml:space="preserve">روایت </w:t>
      </w:r>
      <w:r>
        <w:rPr/>
        <w:t>11</w:t>
      </w:r>
      <w:bookmarkEnd w:id="1283"/>
    </w:p>
    <w:p>
      <w:pPr>
        <w:pStyle w:val="BookText"/>
        <w:rPr/>
      </w:pPr>
      <w:r>
        <w:rPr>
          <w:rFonts w:ascii="IRNazanin" w:hAnsi="IRNazanin" w:eastAsia="IRNazanin"/>
          <w:color w:val="111111"/>
          <w:sz w:val="28"/>
          <w:sz w:val="28"/>
          <w:szCs w:val="28"/>
          <w:rtl w:val="true"/>
          <w:lang w:bidi="fa-IR"/>
        </w:rPr>
        <w:t>علی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بهشت فرود آمد، خال سیاهی در بدنش ظاهر شد که از سر تا پایش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ناراحت شد و گریه اش آنقدر بیشتر شد که جبرئیل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تو برای چیست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خالی بر من ظاهر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اول است پس برخاست و نماز خواند و خال به سینه اش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نماز دوم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دوم است پس برخاست و نماز خواند و خال به نافش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نماز سوم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سوم است پس برخاست و نماز خواند و خال به زانوهایش رسید و جبرئیل در نماز چهارم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برخیز و نماز بخوان که این وقت نماز چهارم است، پس برخاست و نماز خواند و از خال ها خلاص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شکر و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مثل فرزندان تو در این نمازها همانند مثل تو در این خال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فرزندان تو نماز بخواند در هر روز و شب پنج بار، از گناهانش خارج می شود همان گونه که تو از این خال ها خارج شدی</w:t>
      </w:r>
      <w:r>
        <w:rPr>
          <w:rFonts w:eastAsia="IRNazanin" w:cs="IRNazanin"/>
          <w:color w:val="111111"/>
          <w:sz w:val="28"/>
          <w:szCs w:val="28"/>
          <w:rtl w:val="true"/>
          <w:lang w:bidi="fa-IR"/>
        </w:rPr>
        <w:t>.</w:t>
      </w:r>
      <w:r>
        <w:rPr>
          <w:rStyle w:val="FootnoteAnchor"/>
          <w:rtl w:val="true"/>
        </w:rPr>
        <w:footnoteReference w:id="1038"/>
      </w:r>
    </w:p>
    <w:p>
      <w:pPr>
        <w:pStyle w:val="Heading5"/>
        <w:numPr>
          <w:ilvl w:val="4"/>
          <w:numId w:val="1"/>
        </w:numPr>
        <w:rPr/>
      </w:pPr>
      <w:bookmarkStart w:id="1284" w:name="__RefHeading___Toc4229385_1468164448"/>
      <w:bookmarkStart w:id="1285" w:name="_Toc590"/>
      <w:bookmarkEnd w:id="1284"/>
      <w:r>
        <w:rPr>
          <w:rtl w:val="true"/>
        </w:rPr>
        <w:t xml:space="preserve">روایت </w:t>
      </w:r>
      <w:r>
        <w:rPr/>
        <w:t>12</w:t>
      </w:r>
      <w:bookmarkEnd w:id="1285"/>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ابطح به این نام نامیده شده چرا که آدم فرمان داده شد که در زمین بطحاء جمع بخوابد تا این که صبح دمید سپس فرمان داده شد تا از کوه جمع بالا برود و فرمان داده شد که هنگامی که خورشید طلوع می کند به گناهش اعتراف کند و آدم چنین کرد</w:t>
      </w:r>
      <w:r>
        <w:rPr>
          <w:rFonts w:eastAsia="IRNazanin" w:cs="IRNazanin"/>
          <w:color w:val="111111"/>
          <w:sz w:val="28"/>
          <w:szCs w:val="28"/>
          <w:rtl w:val="true"/>
          <w:lang w:bidi="fa-IR"/>
        </w:rPr>
        <w:t xml:space="preserve">. </w:t>
      </w:r>
      <w:bookmarkStart w:id="1286" w:name="pg13906_145519"/>
    </w:p>
    <w:p>
      <w:pPr>
        <w:pStyle w:val="BookText"/>
        <w:rPr/>
      </w:pPr>
      <w:bookmarkEnd w:id="1286"/>
      <w:r>
        <w:rPr>
          <w:rFonts w:ascii="Amiri" w:hAnsi="Amiri" w:eastAsia="Amiri" w:cs="Amiri"/>
          <w:color w:val="111111"/>
          <w:sz w:val="28"/>
          <w:sz w:val="28"/>
          <w:szCs w:val="28"/>
          <w:rtl w:val="true"/>
          <w:lang w:bidi="ar-SA"/>
        </w:rPr>
        <w:t xml:space="preserve">فَأَرْسَلَ اللَّهُ عَزَّ وَ جَلَّ نَاراً مِنَ السَّمَاءِ فَقَبَضَتْ قُرْبَانَ آدَمَ صَلَّي اللَّهُ عَلَيْهِ </w:t>
      </w:r>
      <w:r>
        <w:rPr>
          <w:rStyle w:val="FootnoteAnchor"/>
          <w:rtl w:val="true"/>
        </w:rPr>
        <w:footnoteReference w:id="10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4229387_1468164448"/>
      <w:bookmarkStart w:id="1288" w:name="_Toc591"/>
      <w:bookmarkEnd w:id="1287"/>
      <w:r>
        <w:rPr>
          <w:rtl w:val="true"/>
        </w:rPr>
        <w:t>«</w:t>
      </w:r>
      <w:r>
        <w:rPr/>
        <w:t>13</w:t>
      </w:r>
      <w:r>
        <w:rPr>
          <w:rtl w:val="true"/>
        </w:rPr>
        <w:t>»</w:t>
      </w:r>
      <w:bookmarkEnd w:id="128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لِمَ صَارَ الْمِيرَاثُ لِلذَّكَرِ مِثْلُ حَظِّ الْأُنْثَيَيْنِ قَالَ مِنْ قِبَلِ السُّنْبُلَةِ كَانَ عَلَيْهَا ثَلَاثُ حَبَّاتٍ فَبَادَرَتْ إِلَيْهَا حَوَّاءُ فَأَكَلَتْ مِنْهَا حَبَّةً وَ أَطْعَمَتْ آدَمَ حَبَّتَيْنِ فَمِنْ أَجْلِ ذَلِكَ وَرِثَ الذَّكَرُ مِثْلَ حَظِّ الْأُنْثَيَيْنِ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9" w:name="__RefHeading___Toc4229389_1468164448"/>
      <w:bookmarkStart w:id="1290" w:name="_Toc592"/>
      <w:bookmarkEnd w:id="1289"/>
      <w:r>
        <w:rPr>
          <w:rtl w:val="true"/>
        </w:rPr>
        <w:t>«</w:t>
      </w:r>
      <w:r>
        <w:rPr/>
        <w:t>14</w:t>
      </w:r>
      <w:r>
        <w:rPr>
          <w:rtl w:val="true"/>
        </w:rPr>
        <w:t>»</w:t>
      </w:r>
      <w:bookmarkEnd w:id="1290"/>
    </w:p>
    <w:p>
      <w:pPr>
        <w:pStyle w:val="BookText"/>
        <w:rPr/>
      </w:pPr>
      <w:r>
        <w:rPr>
          <w:rFonts w:ascii="Amiri" w:hAnsi="Amiri" w:eastAsia="Amiri" w:cs="Amiri"/>
          <w:color w:val="111111"/>
          <w:sz w:val="28"/>
          <w:sz w:val="28"/>
          <w:szCs w:val="28"/>
          <w:rtl w:val="true"/>
          <w:lang w:bidi="ar-SA"/>
        </w:rPr>
        <w:t>ع، علل الشرائع الدَّقَّاقُ عَنِ الْأَسَدِيِّ عَنِ النَّخَعِيِّ عَنِ النَّوْفَلِيِّ عَنْ عَلِيِّ بْنِ سَالِمٍ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كَيْفَ صَارَ الْمِيرَاثُ لِلذَّكَرِ مِثْلُ حَظِّ الْأُنْثَيَيْنِ فَقَالَ لِأَنَّ الْحَبَّاتِ الَّتِي أَكَلَهَا آدَمُ وَ حَوَّاءُ فِي الْجَنَّةِ كَانَتْ ثَمَانِيَةَ عَشَرَ أَكَلَ آدَمُ مِنْهَا اثْنَتَيْ عَشْرَةَ حَبَّةً وَ أَكَلَتْ حَوَّاءُ سِتّاً فَلِذَلِكَ صَارَ الْمِيرَاثُ لِلذَّكَرِ مِثْلُ حَظِّ الْأُنْثَيَيْنِ </w:t>
      </w:r>
      <w:r>
        <w:rPr>
          <w:rStyle w:val="FootnoteAnchor"/>
          <w:rtl w:val="true"/>
        </w:rPr>
        <w:footnoteReference w:id="10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91" w:name="__RefHeading___Toc4229391_1468164448"/>
      <w:bookmarkStart w:id="1292" w:name="_Toc593"/>
      <w:bookmarkEnd w:id="1291"/>
      <w:r>
        <w:rPr>
          <w:rtl w:val="true"/>
        </w:rPr>
        <w:t>بيان</w:t>
      </w:r>
      <w:bookmarkEnd w:id="1292"/>
    </w:p>
    <w:p>
      <w:pPr>
        <w:pStyle w:val="BookText"/>
        <w:rPr/>
      </w:pPr>
      <w:r>
        <w:rPr>
          <w:rFonts w:ascii="Amiri" w:hAnsi="Amiri" w:eastAsia="Amiri" w:cs="Amiri"/>
          <w:color w:val="111111"/>
          <w:sz w:val="28"/>
          <w:sz w:val="28"/>
          <w:szCs w:val="28"/>
          <w:rtl w:val="true"/>
          <w:lang w:bidi="ar-SA"/>
        </w:rPr>
        <w:t>يمكن الجمع بينه و بين ما سبق بحمل ما تقدم علي أول سنبلة أخذاه ثم أخذا كذلك حتي صارت ثمانية عشر أو المراد أنها كانت علي كل شعبة منها ثلاث حبات و كانت الشعب ستة</w:t>
      </w:r>
      <w:r>
        <w:rPr>
          <w:rFonts w:eastAsia="Amiri" w:cs="Amiri" w:ascii="Amiri" w:hAnsi="Amiri"/>
          <w:color w:val="111111"/>
          <w:sz w:val="28"/>
          <w:szCs w:val="28"/>
          <w:rtl w:val="true"/>
          <w:lang w:bidi="ar-SA"/>
        </w:rPr>
        <w:t>.</w:t>
      </w:r>
    </w:p>
    <w:p>
      <w:pPr>
        <w:pStyle w:val="Heading5"/>
        <w:numPr>
          <w:ilvl w:val="4"/>
          <w:numId w:val="1"/>
        </w:numPr>
        <w:rPr/>
      </w:pPr>
      <w:bookmarkStart w:id="1293" w:name="__RefHeading___Toc4229393_1468164448"/>
      <w:bookmarkStart w:id="1294" w:name="_Toc594"/>
      <w:bookmarkEnd w:id="1293"/>
      <w:r>
        <w:rPr>
          <w:rtl w:val="true"/>
        </w:rPr>
        <w:t>«</w:t>
      </w:r>
      <w:r>
        <w:rPr/>
        <w:t>15</w:t>
      </w:r>
      <w:r>
        <w:rPr>
          <w:rtl w:val="true"/>
        </w:rPr>
        <w:t>»</w:t>
      </w:r>
      <w:bookmarkEnd w:id="1294"/>
    </w:p>
    <w:p>
      <w:pPr>
        <w:pStyle w:val="BookText"/>
        <w:rPr/>
      </w:pPr>
      <w:r>
        <w:rPr>
          <w:rFonts w:ascii="Amiri" w:hAnsi="Amiri" w:eastAsia="Amiri" w:cs="Amiri"/>
          <w:color w:val="111111"/>
          <w:sz w:val="28"/>
          <w:sz w:val="28"/>
          <w:szCs w:val="28"/>
          <w:rtl w:val="true"/>
          <w:lang w:bidi="ar-SA"/>
        </w:rPr>
        <w:t>ع، علل الشرائع أَبِي عَنْ عَلِيِّ بْنِ سُلَيْمَانَ الرَّازِيِّ عَنِ ابْنِ أَبِي الْخَطَّابِ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لَمَّا أَرَادَ أَنْ يَتُوبَ عَلَي آدَمَ عليه السلام أَرْسَلَ إِلَيْهِ جَبْرَئِيلَ فَقَالَ لَهُ السَّلَامُ عَلَيْكَ يَا آدَمُ الصَّابِرُ عَلَي بَلِيَّتِهِ التَّائِبُ عَنْ خَطِيئَتِهِ إِنَّ اللَّهَ تَبَارَكَ وَ تَعَالَي بَعَثَنِي إِلَيْكَ لِأُعَلِّمَكَ الْمَنَاسِكَ الَّتِي يُرِيدُ أَنْ يَتُوبَ عَلَيْكَ بِهَا وَ أَخَذَ جَبْرَئِيلُ بِيَدِهِ وَ انْطَلَقَ بِهِ حَتَّي أَتَي الْبَيْتَ فَنَزَلَ عَلَيْهِ غَمَامَةٌ مِنَ السَّمَاءِ فَقَالَ لَهُ جَبْرَئِيلُ عليه السلام خُطَّ بِرِجْلِكَ حَيْثُ أَظَلَّكَ هَذَا الْغَمَامُ ثُمَّ انْطَلَقَ بِهِ حَتَّي أَتَي بِهِ مِنًي فَأَرَاهُ مَوْضِعَ مَسْجِدِ مِنًي فَخَطَّهُ وَ خَطَّ الْحَرَمَ بَعْدَ مَا خَطَّ مَكَانَ الْبَيْتِ ثُمَّ انْطَلَقَ بِهِ إِلَي عَرَفَاتٍ فَأَقَامَهُ عَلَي الْعُرْفِ </w:t>
      </w:r>
      <w:r>
        <w:rPr>
          <w:rStyle w:val="FootnoteAnchor"/>
          <w:rtl w:val="true"/>
        </w:rPr>
        <w:footnoteReference w:id="1042"/>
      </w:r>
      <w:r>
        <w:rPr>
          <w:rFonts w:ascii="Amiri" w:hAnsi="Amiri" w:eastAsia="Amiri" w:cs="Amiri"/>
          <w:color w:val="111111"/>
          <w:sz w:val="28"/>
          <w:sz w:val="28"/>
          <w:szCs w:val="28"/>
          <w:rtl w:val="true"/>
          <w:lang w:bidi="ar-SA"/>
        </w:rPr>
        <w:t>وَ قَالَ لَهُ إِذَا غَرَبَتِ الشَّمْسُ فَاعْتَرِفْ بِذَنْبِكَ سَبْعَ مَرَّاتٍ فَفَعَلَ ذَلِكَ آدَمُ وَ لِذَلِكَ سُمِّيَ</w:t>
      </w:r>
    </w:p>
    <w:p>
      <w:pPr>
        <w:pStyle w:val="BookText"/>
        <w:rPr/>
      </w:pPr>
      <w:r>
        <w:rPr>
          <w:rFonts w:ascii="IRNazanin" w:hAnsi="IRNazanin" w:eastAsia="IRNazanin"/>
          <w:color w:val="111111"/>
          <w:sz w:val="28"/>
          <w:sz w:val="28"/>
          <w:szCs w:val="28"/>
          <w:rtl w:val="true"/>
          <w:lang w:bidi="fa-IR"/>
        </w:rPr>
        <w:t>خداوند عزوجل آتشی را از آسمان فرستاد و قربانی آدم علیه السلام را گرفت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295" w:name="__RefHeading___Toc4229395_1468164448"/>
      <w:bookmarkStart w:id="1296" w:name="_Toc595"/>
      <w:bookmarkEnd w:id="1295"/>
      <w:r>
        <w:rPr>
          <w:rtl w:val="true"/>
        </w:rPr>
        <w:t xml:space="preserve">روایت </w:t>
      </w:r>
      <w:r>
        <w:rPr/>
        <w:t>13</w:t>
      </w:r>
      <w:bookmarkEnd w:id="1296"/>
    </w:p>
    <w:p>
      <w:pPr>
        <w:pStyle w:val="BookText"/>
        <w:rPr/>
      </w:pPr>
      <w:r>
        <w:rPr>
          <w:rFonts w:ascii="IRNazanin" w:hAnsi="IRNazanin" w:eastAsia="IRNazanin"/>
          <w:color w:val="111111"/>
          <w:sz w:val="28"/>
          <w:sz w:val="28"/>
          <w:szCs w:val="28"/>
          <w:rtl w:val="true"/>
          <w:lang w:bidi="fa-IR"/>
        </w:rPr>
        <w:t>علل الشرایع،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شامی از امیرالمؤمنین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ارث یک مرد همانند بهره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خاطر سنبلی بود که سه دانه داشت، حوا به خوردن یکی از آن دانه ها مبادرت کرد و آدم، دو دانه از آن را خورد و به همین دلیل یک مذکر، معادل دو مونث ارث می برد</w:t>
      </w:r>
      <w:r>
        <w:rPr>
          <w:rFonts w:eastAsia="IRNazanin" w:cs="IRNazanin"/>
          <w:color w:val="111111"/>
          <w:sz w:val="28"/>
          <w:szCs w:val="28"/>
          <w:rtl w:val="true"/>
          <w:lang w:bidi="fa-IR"/>
        </w:rPr>
        <w:t>.</w:t>
      </w:r>
      <w:r>
        <w:rPr>
          <w:rStyle w:val="FootnoteAnchor"/>
          <w:rtl w:val="true"/>
        </w:rPr>
        <w:footnoteReference w:id="1044"/>
      </w:r>
    </w:p>
    <w:p>
      <w:pPr>
        <w:pStyle w:val="Heading5"/>
        <w:numPr>
          <w:ilvl w:val="4"/>
          <w:numId w:val="1"/>
        </w:numPr>
        <w:rPr/>
      </w:pPr>
      <w:bookmarkStart w:id="1297" w:name="__RefHeading___Toc4229397_1468164448"/>
      <w:bookmarkStart w:id="1298" w:name="_Toc596"/>
      <w:bookmarkEnd w:id="1297"/>
      <w:r>
        <w:rPr>
          <w:rtl w:val="true"/>
        </w:rPr>
        <w:t xml:space="preserve">روایت </w:t>
      </w:r>
      <w:r>
        <w:rPr/>
        <w:t>14</w:t>
      </w:r>
      <w:bookmarkEnd w:id="129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سالم می گوید از امام صادق علیه السلام پرسیدم چگونه ارث یک مرد مثل ارث دو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 زیرا دانه هایی که آدم و حوا در بهشت خوردند هجده تا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آن دوازده تا خورد و حوا شش دانه خورد و به همین سبب میراث یک مرد مانند بهره دو زن است</w:t>
      </w:r>
      <w:r>
        <w:rPr>
          <w:rFonts w:eastAsia="IRNazanin" w:cs="IRNazanin"/>
          <w:color w:val="111111"/>
          <w:sz w:val="28"/>
          <w:szCs w:val="28"/>
          <w:rtl w:val="true"/>
          <w:lang w:bidi="fa-IR"/>
        </w:rPr>
        <w:t xml:space="preserve">. </w:t>
      </w:r>
      <w:r>
        <w:rPr>
          <w:rStyle w:val="FootnoteAnchor"/>
          <w:rtl w:val="true"/>
        </w:rPr>
        <w:footnoteReference w:id="1045"/>
      </w:r>
    </w:p>
    <w:p>
      <w:pPr>
        <w:pStyle w:val="Heading5"/>
        <w:numPr>
          <w:ilvl w:val="4"/>
          <w:numId w:val="1"/>
        </w:numPr>
        <w:rPr/>
      </w:pPr>
      <w:bookmarkStart w:id="1299" w:name="__RefHeading___Toc4229399_1468164448"/>
      <w:bookmarkStart w:id="1300" w:name="_Toc597"/>
      <w:bookmarkEnd w:id="1299"/>
      <w:r>
        <w:rPr>
          <w:rtl w:val="true"/>
        </w:rPr>
        <w:t>توضیح</w:t>
      </w:r>
      <w:bookmarkEnd w:id="1300"/>
    </w:p>
    <w:p>
      <w:pPr>
        <w:pStyle w:val="BookText"/>
        <w:rPr/>
      </w:pPr>
      <w:r>
        <w:rPr>
          <w:rFonts w:ascii="IRNazanin" w:hAnsi="IRNazanin" w:eastAsia="IRNazanin"/>
          <w:color w:val="111111"/>
          <w:sz w:val="28"/>
          <w:sz w:val="28"/>
          <w:szCs w:val="28"/>
          <w:rtl w:val="true"/>
          <w:lang w:bidi="fa-IR"/>
        </w:rPr>
        <w:t>ممکن است که بین آن و بین آنچه که گذشت جمع کرد به این که آنچه مقدم شد بر اولین سنبلی که آن دو گرفتند حمل شود سپس همچنان گرفتند تا این که به هجده دانه رسید، یا مراد این است که آن بر هر شاخه سه دانه بوده و شاخه ها شش تا بوده است</w:t>
      </w:r>
      <w:r>
        <w:rPr>
          <w:rFonts w:eastAsia="IRNazanin" w:cs="IRNazanin"/>
          <w:color w:val="111111"/>
          <w:sz w:val="28"/>
          <w:szCs w:val="28"/>
          <w:rtl w:val="true"/>
          <w:lang w:bidi="fa-IR"/>
        </w:rPr>
        <w:t>.</w:t>
      </w:r>
    </w:p>
    <w:p>
      <w:pPr>
        <w:pStyle w:val="Heading5"/>
        <w:numPr>
          <w:ilvl w:val="4"/>
          <w:numId w:val="1"/>
        </w:numPr>
        <w:rPr/>
      </w:pPr>
      <w:bookmarkStart w:id="1301" w:name="__RefHeading___Toc4229401_1468164448"/>
      <w:bookmarkStart w:id="1302" w:name="_Toc598"/>
      <w:bookmarkEnd w:id="1301"/>
      <w:r>
        <w:rPr>
          <w:rtl w:val="true"/>
        </w:rPr>
        <w:t xml:space="preserve">روایت </w:t>
      </w:r>
      <w:r>
        <w:rPr/>
        <w:t>15</w:t>
      </w:r>
      <w:bookmarkEnd w:id="130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هنگامی که خواست توبه آدم را بپذیرد جبرئیل را به سوی او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صبور بر امتحاناتت و ای توبه کننده بر اشتباهاتت، خداوند تبارک و تعالی مرا به سوی تو برانگیخت تا مناسکی را که می خواهد با آنها توبه ات را بپذیرد به تو بیاموزم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دست او را گرفت و او را با خود برد تا به خانه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از آسمان بر او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بر پاهایت راه برو تا جایی که این ابر بر تو سایه  اندازد سپس با او حرکت کرد تا این که او را به منا برد و مکان مسجد منا را به او نشان داد پس به سمت آن و به سمت حرم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که مکان خانه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عرفات برد و او در عرفه اقامت داد و گفت هنگامی که خورشید غروب کرد هفت بار به گناهت اعتراف کن پس آدم نیز چنین کرد و به همین دلیل </w:t>
      </w:r>
    </w:p>
    <w:p>
      <w:pPr>
        <w:pStyle w:val="BookText"/>
        <w:rPr/>
      </w:pPr>
      <w:r>
        <w:rPr>
          <w:rFonts w:ascii="Amiri" w:hAnsi="Amiri" w:eastAsia="Amiri" w:cs="Amiri"/>
          <w:color w:val="111111"/>
          <w:sz w:val="28"/>
          <w:sz w:val="28"/>
          <w:szCs w:val="28"/>
          <w:rtl w:val="true"/>
          <w:lang w:bidi="ar-SA"/>
        </w:rPr>
        <w:t xml:space="preserve">الْمُعَرَّفَ لِأَنَّ آدَمَ اعْتَرَفَ عَلَيْهِ بِذَنْبِهِ فَجُعِلَ ذَلِكَ سُنَّةً فِي وُلْدِهِ يَعْتَرِفُونَ بِذُنُوبِهِمْ كَمَا اعْتَرَفَ أَبُوهُمْ وَ يَسْأَلُونَ اللَّهَ عَزَّ وَ جَلَّ التَّوْبَةَ كَمَا سَأَلَهَا أَبُوهُمْ آدَمُ عليه السلام ثُمَّ أَمَرَهُ جَبْرَئِيلُ فَأَفَاضَ مِنْ عَرَفَاتٍ فَمَرَّ عَلَي الْجِبَالِ السَّبْعَةِ فَأَمَرَهُ أَنْ يُكَبِّرَ عَلَي كُلِّ جَبَلٍ أَرْبَعَ تَكْبِيرَاتٍ فَفَعَلَ ذَلِكَ آدَمُ ثُمَّ انْتَهَي بِهِ إِلَي جَمْعٍ ثُلُثَ اللَّيْلِ فَجَمَعَ فِيهَا بَيْنَ الْمَغْرِبِ وَ بَيْنَ صَلَاةِ الْعِشَاءِ الْآخِرَةِ فَلِذَلِكَ سُمِّيَتْ جَمْعاً لِأَنَّ آدَمَ جَمَعَ فِيهَا بَيْنَ الصَّلَاتَيْنِ فَهُوَ وَقْتُ الْعَتَمَةِ تِلْكَ اللَّيْلَ ثُلُثُ اللَّيْلِ </w:t>
      </w:r>
      <w:r>
        <w:rPr>
          <w:rStyle w:val="FootnoteAnchor"/>
          <w:rtl w:val="true"/>
        </w:rPr>
        <w:footnoteReference w:id="1046"/>
      </w:r>
      <w:r>
        <w:rPr>
          <w:rFonts w:ascii="Amiri" w:hAnsi="Amiri" w:eastAsia="Amiri" w:cs="Amiri"/>
          <w:color w:val="111111"/>
          <w:sz w:val="28"/>
          <w:sz w:val="28"/>
          <w:szCs w:val="28"/>
          <w:rtl w:val="true"/>
          <w:lang w:bidi="ar-SA"/>
        </w:rPr>
        <w:t>فِي ذَلِكَ الْمَوْضِعِ ثُمَّ أَمَرَهُ أَنْ يَنْبَطِحَ فِي بَطْحَاءِ جَمْعٍ فَتَبَطَّحَ حَتَّي انْفَجَرَ الصُّبْحُ ثُمَّ أَمَرَهُ أَنْ يَصْعَدَ عَلَي الْجَبَلِ جَبَلِ جَمْعٍ وَ أَمَرَهُ إِذَا طَلَعَتِ الشَّمْسُ أَنْ يَعْتَرِفَ بِذَنْبِهِ سَبْعَ مَرَّاتٍ وَ يَسْأَلَ اللَّهَ عَزَّ وَ جَلَّ التَّوْبَةَ وَ الْمَغْفِرَةَ سَبْعَ مَرَّاتٍ فَفَعَلَ ذَلِكَ آدَمُ كَمَا أَمَرَهُ جَبْرَئِيلُ وَ إِنَّمَا جُعِلَ اعْتِرَافَيْنِ لِيَكُونَ سُنَّةً فِي وُلْدِهِ فَمَنْ لَمْ يُدْرِكْ عَرَفَاتٍ وَ أَدْرَكَ جَمْعاً فَقَدْ وَفَي بِحَجِّهِ فَأَفَاضَ آدَمُ مِنْ جَمْعٍ إِلَي مِنًي فَبَلَغَ مِنًي ضُحًي فَأَمَرَهُ أَنْ يُصَلِّيَ رَكْعَتَيْنِ فِي مَسْجِدِ مِنًي ثُمَّ أَمَرَهُ أَنْ يُقَرِّبَ إِلَي اللَّهِ عَزَّ وَ جَلَّ قُرْبَاناً لِيَقْبَلَ اللَّهُ مِنْهُ وَ يَعْلَمَ أَنَّ اللَّهَ قَدْ تَابَ عَلَيْهِ وَ يَكُونَ سُنَّةً فِي وُلْدِهِ بِالْقُرْبَانِ فَقَرَّبَ آدَمُ عليه السلام قُرْبَاناً فَقَبِلَ اللَّهُ مِنْهُ قُرْبَانَهُ وَ أَرْسَلَ اللَّهُ عَزَّ وَ جَلَّ نَاراً مِنَ السَّمَاءِ فَقَبَضَتْ قُرْبَانَ آدَمَ فَقَالَ لَهُ جَبْرَئِيلُ إِنَّ اللَّهَ تَبَارَكَ وَ تَعَالَي قَدْ أَحْسَنَ إِلَيْكَ إِذْ عَلَّمَكَ الْمَنَاسِكَ الَّتِي تَابَ عَلَيْكَ بِهَا وَ قَبِلَ قُرْبَانَكَ فَاحْلِقْ رَأْسَكَ تَوَاضُعاً لِلَّهِ عَزَّ وَ جَلَّ إِذْ قَبِلَ قُرْبَانَكَ فَحَلَقَ آدَمُ رَأْسَهُ تَوَاضُعاً لِلَّهِ تَبَارَكَ وَ تَعَالَي ثُمَّ أَخَذَ جَبْرَئِيلُ بِيَدِ آدَمَ فَانْطَلَقَ بِهِ إِلَي الْبَيْتِ فَعَرَضَ لَهُ إِبْلِيسُ عِنْدَ الْجَمْرَةِ فَقَالَ لَهُ يَا آدَمُ أَيْنَ تُرِيدُ قَالَ جَبْرَئِيلُ يَا آدَمُ ارْمِهِ بِسَبْعِ حَصَيَاتٍ وَ كَبِّرْ مَعَ كُلِّ حَصَاةٍ تَكْبِيرَةً فَفَعَلَ آدَمُ ذَلِكَ كَمَا أَمَرَهُ جَبْرَئِيلُ فَذَهَبَ إِبْلِيسُ ثُمَّ أَخَذَ بِيَدِهِ فِي الْيَوْمِ الثَّانِي فَانْطَلَقَ بِهِ إِلَي الْجَمْرَةِ فَعَرَضَ لَهُ إِبْلِيسُ فَقَالَ لَهُ جَبْرَئِيلُ ارْمِهِ بِسَبْعِ حَصَيَاتٍ وَ كَبِّرْ مَعَ كُلِّ حَصَاةٍ تَكْبِيرَةً فَفَعَلَ آدَمُ ذَلِكَ فَذَهَبَ إِبْلِيسُ ثُمَّ عَرَضَ لَهُ عِنْدَ الْجَمْرَةِ الثَّانِيَةِ فَقَالَ لَهُ يَا آدَمُ أَيْنَ تُرِيدُ فَقَالَ لَهُ جَبْرَئِيلُ ارْمِهِ بِسَبْعِ حَصَيَاتٍ وَ كَبِّرْ مَعَ كُلِّ حَصَاةٍ تَكْبِيرَةً فَفَعَلَ ذَلِكَ آدَمُ فَذَهَبَ إِبْلِيسُ ثُمَّ عَرَضَ لَهُ عِنْدَ الْجَمْرَةِ الثَّالِثَةِ فَقَالَ لَهُ يَا آدَمُ أَيْنَ تُرِيدُ فَقَالَ لَهُ جَبْرَئِيلُ ارْمِهِ بِسَبْعِ حَصَيَاتٍ وَ كَبِّرْ مَعَ كُلِّ حَصَاةٍ تَكْبِيرَةً فَفَعَلَ ذَلِكَ آدَمُ فَذَهَبَ</w:t>
      </w:r>
    </w:p>
    <w:p>
      <w:pPr>
        <w:pStyle w:val="BookText"/>
        <w:rPr/>
      </w:pPr>
      <w:r>
        <w:rPr>
          <w:rFonts w:ascii="IRNazanin" w:hAnsi="IRNazanin" w:eastAsia="IRNazanin"/>
          <w:color w:val="111111"/>
          <w:sz w:val="28"/>
          <w:sz w:val="28"/>
          <w:szCs w:val="28"/>
          <w:rtl w:val="true"/>
          <w:lang w:bidi="fa-IR"/>
        </w:rPr>
        <w:t>معرف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آدم بر آن به گناهش اعتراف کرد و این را در فرزندانش سنت قرار داد که به گناهانشان اعتراف کنند همان گونه که پدرشان اعتراف کرد و از خداوند عزوجل توبه را درخواست کنند همان گونه که پدرشان آدم علیه السلام درخواست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به او امر کرد پس از عرفات افاضه کرد و بر کوه های هفتگانه گذشت و به او را فرمان داد که به هر کوهی چهار مرتبه تکبیر بگوید و آدم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که در 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جمع رسید و در آنجا بین نماز مغرب و عشاء آخر را جمع کرد و به همین دلیل جمع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آدم در آنجا این دو نمازش را جمع کرد و آن وقت، عتمه آن شب ثلث شب در آن موضع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فرمان داد تا در بطحاء جمع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آنجا خوابید تا این که صبح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او را فرمان داد که از کوه جمع بالا برود و دستور داد که هنگامی که خورشید طلوع می کند هفت بار به گناهانش اعتراف کند و از خداوند عزوجل هفت بار طلب توبه و آمرزش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این کار را همانگونه که جبرئیل فرمان داده بود انجام داد بنابراین دو اعتراف برای او قرار گرفت تا سنتی در فرزندانش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عرفات را درک نکند و جمع را درک کند به حجش وفا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جمع به منا افاضه کرد و ظهر به منا رسید پس به او دستور داد تا دو رکعت در مسجد منا نماز بخواند و دستور داد که با یک قربانی به خداوند تقرب جوید تا خداوند از او بپذیرد و بداند خدا توبه او را پذیرفته است و با قربانی، سنتی در میان فرزندانش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قربانی کرد و خداوند قربانی را از او پذیرفت و خداوند عز و جل آتشی از آسمان فرستاد و قربانی آدم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خداوند تبارک و تعالی به تو نیکی کرد چرا که مناسکی را که با آنها توبه تو را پذیرفت به تو آموخت و قربانی تو را پذیرفت پس از روی فروتنی به خدای عز و جل هنگامی که قربانیت را پذیرفت، سرت را بتراش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روی تواضع در برابر خدای متعال، سرش را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جبرئیل دستش را گرفت و او را به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جمره بر او ظاهر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 روی؟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هفت سنگ به او پرتاب کن و با هر سنگی یک تکبیر بگو و آدم آن کار را که جبرئیل به او دستور داده بود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 دوم دستش را گرفت و او را به جمره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هفت سنگ او را بزن و با هر سنگی تکبیر بگو و آدم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کرد و شیطان رفت و در جمره دوم خودش را بر او ظاهر کرد و گفت ای آدم کجا می روی؟ جبرئیل به او گفت با هفت سنگ او را بزن و با هر سنگی تکبیر بگو و آدم چنین کرد و شیطان رفت سپس در جمره سوم بر او ظاهر شد و گفت ای آدم کجا می روی؟ جبرئیل به او گفت هفت سنگ را پرتاب کن و با هر سنگ یک تکبیر بگو و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1303" w:name="pg13906_145521"/>
    </w:p>
    <w:p>
      <w:pPr>
        <w:pStyle w:val="BookText"/>
        <w:rPr/>
      </w:pPr>
      <w:bookmarkEnd w:id="1303"/>
      <w:r>
        <w:rPr>
          <w:rFonts w:ascii="Amiri" w:hAnsi="Amiri" w:eastAsia="Amiri" w:cs="Amiri"/>
          <w:color w:val="111111"/>
          <w:sz w:val="28"/>
          <w:sz w:val="28"/>
          <w:szCs w:val="28"/>
          <w:rtl w:val="true"/>
          <w:lang w:bidi="ar-SA"/>
        </w:rPr>
        <w:t xml:space="preserve">إِبْلِيسُ ثُمَّ فَعَلَ ذَلِكَ بِهِ فِي الْيَوْمِ الثَّالِثِ وَ الرَّابِعِ فَذَهَبَ إِبْلِيسُ فَقَالَ لَهُ جَبْرَئِيلُ إِنَّكَ لَنْ تَرَاهُ بَعْدَ مَقَامِكَ هَذَا أَبَداً ثُمَّ انْطَلَقَ بِهِ إِلَي الْبَيْتِ فَأَمَرَهُ أَنْ يَطُوفَ بِالْبَيْتِ سَبْعَ مَرَّاتٍ فَفَعَلَ ذَلِكَ آدَمُ فَقَالَ لَهُ جَبْرَئِيلُ إِنَّ اللَّهَ تَبَارَكَ وَ تَعَالَي قَدْ غَفَرَ لَكَ وَ قَبِلَ تَوْبَتَكَ وَ حَلَّتْ لَكَ زَوْجَتُكَ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4" w:name="__RefHeading___Toc4229403_1468164448"/>
      <w:bookmarkStart w:id="1305" w:name="_Toc599"/>
      <w:bookmarkEnd w:id="1304"/>
      <w:r>
        <w:rPr>
          <w:rtl w:val="true"/>
        </w:rPr>
        <w:t>«</w:t>
      </w:r>
      <w:r>
        <w:rPr/>
        <w:t>16</w:t>
      </w:r>
      <w:r>
        <w:rPr>
          <w:rtl w:val="true"/>
        </w:rPr>
        <w:t>»</w:t>
      </w:r>
      <w:bookmarkEnd w:id="1305"/>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ابْنِ عِيسَي عَنْ مُحَمَّدِ بْنِ سِنَانٍ عَنْ إِسْمَاعِيلَ بْنِ جَابِرٍ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هَبَطَ آدَمُ عليه السلام عَلَي الصَّفَا وَ لِذَلِكَ سُمِّيَ الصَّفَا لِأَنَّ الْمُصْطَفَي هَبَطَ عَلَيْهِ قَالَ اللَّهُ تَعَالَي إِنَّ اللَّهَ اصْطَفي آدَمَ وَ نُوحاً وَ هَبَطَتْ حَوَّاءُ عَلَي الْمَرْوَةِ وَ إِنَّمَا سُمِّيَتِ الْمَرْوَةَ لِأَنَّ الْمَرْأَةَ هَبَطَتْ عَلَيْهَا وَ هُمَا جَبَلَانِ عَنْ يَمِينِ الْكَعْبَةِ وَ شِمَالِهَا فَاعْتَزَلَهَا آدَمُ حِينَ فُرِّقَ بَيْنَهُمَا فَكَانَ يَأْتِيهَا بِالنَّهَارِ فَيَتَحَدَّثُ عِنْدَهَا فَإِذَا كَانَ اللَّيْلُ خَشِيَ أَنْ تَغْلِبَهُ نَفْسُهُ فَيَرْجِعُ فَمَكَثَ بِذَلِكَ مَا شَاءَ اللَّهُ ثُمَّ أُرْسِلَ إِلَيْهِ جَبْرَئِيلُ عليه السلام فَقَالَ السَّلَامُ عَلَيْكَ يَا آدَمُ وَ سَاقَ الْحَدِيثَ كَمَا مَرَّ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6" w:name="__RefHeading___Toc4229405_1468164448"/>
      <w:bookmarkStart w:id="1307" w:name="_Toc600"/>
      <w:bookmarkEnd w:id="1306"/>
      <w:r>
        <w:rPr>
          <w:rtl w:val="true"/>
        </w:rPr>
        <w:t>بيان</w:t>
      </w:r>
      <w:bookmarkEnd w:id="1307"/>
    </w:p>
    <w:p>
      <w:pPr>
        <w:pStyle w:val="BookText"/>
        <w:rPr/>
      </w:pPr>
      <w:r>
        <w:rPr>
          <w:rFonts w:ascii="Amiri" w:hAnsi="Amiri" w:eastAsia="Amiri" w:cs="Amiri"/>
          <w:color w:val="111111"/>
          <w:sz w:val="28"/>
          <w:sz w:val="28"/>
          <w:szCs w:val="28"/>
          <w:rtl w:val="true"/>
          <w:lang w:bidi="ar-SA"/>
        </w:rPr>
        <w:t>بطحه كمنعه ألقاه علي وجهه فانبطح و لعل المراد به هنا الاستلقاء و المراد بالبطحاء أرض المشعر لا الأبطح المشهور و سيأتي الكلام فيه</w:t>
      </w:r>
      <w:r>
        <w:rPr>
          <w:rFonts w:eastAsia="Amiri" w:cs="Amiri" w:ascii="Amiri" w:hAnsi="Amiri"/>
          <w:color w:val="111111"/>
          <w:sz w:val="28"/>
          <w:szCs w:val="28"/>
          <w:rtl w:val="true"/>
          <w:lang w:bidi="ar-SA"/>
        </w:rPr>
        <w:t>.</w:t>
      </w:r>
    </w:p>
    <w:p>
      <w:pPr>
        <w:pStyle w:val="Heading5"/>
        <w:numPr>
          <w:ilvl w:val="4"/>
          <w:numId w:val="1"/>
        </w:numPr>
        <w:rPr/>
      </w:pPr>
      <w:bookmarkStart w:id="1308" w:name="__RefHeading___Toc4229407_1468164448"/>
      <w:bookmarkStart w:id="1309" w:name="_Toc601"/>
      <w:bookmarkEnd w:id="1308"/>
      <w:r>
        <w:rPr>
          <w:rtl w:val="true"/>
        </w:rPr>
        <w:t>«</w:t>
      </w:r>
      <w:r>
        <w:rPr/>
        <w:t>17</w:t>
      </w:r>
      <w:r>
        <w:rPr>
          <w:rtl w:val="true"/>
        </w:rPr>
        <w:t>»</w:t>
      </w:r>
      <w:bookmarkEnd w:id="1309"/>
    </w:p>
    <w:p>
      <w:pPr>
        <w:pStyle w:val="BookText"/>
        <w:rPr/>
      </w:pPr>
      <w:r>
        <w:rPr>
          <w:rFonts w:ascii="Amiri" w:hAnsi="Amiri" w:eastAsia="Amiri" w:cs="Amiri"/>
          <w:color w:val="111111"/>
          <w:sz w:val="28"/>
          <w:sz w:val="28"/>
          <w:szCs w:val="28"/>
          <w:rtl w:val="true"/>
          <w:lang w:bidi="ar-SA"/>
        </w:rPr>
        <w:t xml:space="preserve">ع، علل الشرائع عَنْ عَلِيِّ بْنِ الْحَاتِمِ عَنْ حُمَيْدِ بْنِ زِيَادٍ عَنْ عُبَيْدِ اللَّهِ بْنِ أَحْمَدَ عَنْ عَلِيِّ بْنِ الْحَسَنِ الطَّاهِرِيِّ عَنْ مُحَمَّدِ بْنِ زِيَادٍ عَنْ أَبِي خَدِيجَةَ </w:t>
      </w:r>
      <w:r>
        <w:rPr>
          <w:rStyle w:val="FootnoteAnchor"/>
          <w:rtl w:val="true"/>
        </w:rPr>
        <w:footnoteReference w:id="1049"/>
      </w:r>
      <w:r>
        <w:rPr>
          <w:rFonts w:ascii="Amiri" w:hAnsi="Amiri" w:eastAsia="Amiri" w:cs="Amiri"/>
          <w:color w:val="111111"/>
          <w:sz w:val="28"/>
          <w:sz w:val="28"/>
          <w:szCs w:val="28"/>
          <w:rtl w:val="true"/>
          <w:lang w:bidi="ar-SA"/>
        </w:rPr>
        <w:t>قَالَ سَمِعْتُ أَبَا عَبْدِ اللَّهِ عليه السلام يَقُولُ مَرَّ بِأَبِي عليه السلام رَجُلٌ وَ هُوَ يَطُوفُ فَضَرَبَ بِيَدِهِ عَلَي مَنْكِبِهِ ثُمَّ قَالَ أَسْأَلُكَ عَنْ خِصَالٍ ثَلَاثٍ لَا يَعْرِفُهُنَّ غَيْرُكَ وَ غَيْرُ رَجُلٍ آخَرَ فَسَكَتَ عَنْهُ حَتَّي فَرَغَ مِنْ طَوَافِهِ ثُمَّ دَخَلَ</w:t>
      </w:r>
    </w:p>
    <w:p>
      <w:pPr>
        <w:pStyle w:val="BookText"/>
        <w:rPr/>
      </w:pPr>
      <w:r>
        <w:rPr>
          <w:rFonts w:ascii="IRNazanin" w:hAnsi="IRNazanin" w:eastAsia="IRNazanin"/>
          <w:color w:val="111111"/>
          <w:sz w:val="28"/>
          <w:sz w:val="28"/>
          <w:szCs w:val="28"/>
          <w:rtl w:val="true"/>
          <w:lang w:bidi="fa-IR"/>
        </w:rPr>
        <w:t>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سوم و چهارم نیز همین کار را انجام داد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تو پس از رسیدن به این مقام هرگز او را نخواهی دید سپس او را به خانه خدا برد و به او دستور داد که هفت بار دور خانه طواف کند و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خداوند تبارک و تعالی تو را بخشید و توبه تو را پذیرفت و همسرت را برای تو حلال ساخت</w:t>
      </w:r>
      <w:r>
        <w:rPr>
          <w:rFonts w:eastAsia="IRNazanin" w:cs="IRNazanin"/>
          <w:color w:val="111111"/>
          <w:sz w:val="28"/>
          <w:szCs w:val="28"/>
          <w:rtl w:val="true"/>
          <w:lang w:bidi="fa-IR"/>
        </w:rPr>
        <w:t>.</w:t>
      </w:r>
      <w:r>
        <w:rPr>
          <w:rStyle w:val="FootnoteAnchor"/>
          <w:rtl w:val="true"/>
        </w:rPr>
        <w:footnoteReference w:id="1050"/>
      </w:r>
    </w:p>
    <w:p>
      <w:pPr>
        <w:pStyle w:val="Heading5"/>
        <w:numPr>
          <w:ilvl w:val="4"/>
          <w:numId w:val="1"/>
        </w:numPr>
        <w:rPr/>
      </w:pPr>
      <w:bookmarkStart w:id="1310" w:name="__RefHeading___Toc4229409_1468164448"/>
      <w:bookmarkStart w:id="1311" w:name="_Toc602"/>
      <w:bookmarkEnd w:id="1310"/>
      <w:r>
        <w:rPr>
          <w:rtl w:val="true"/>
        </w:rPr>
        <w:t xml:space="preserve">روایت </w:t>
      </w:r>
      <w:r>
        <w:rPr/>
        <w:t>16</w:t>
      </w:r>
      <w:bookmarkEnd w:id="131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بر کوه صفا فرود آمد و به این دلیل صفا نامیده شد که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بر مروه فرود آمد و مروه نامیده شد چرا که یک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 و آن دو کوه هستند که در سمت راست شمال کعبه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بین آن دو فاصله افتاد، از او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نزد او می آمد و با او صحبت می کرد و هنگامی که شب همه جا را فرا می گرفت، می ترسید نفسش بر او غلبه کند پس بازمی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که خدا خواست در همین حالت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را نزد او فرستاد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 و حدیث را چنان که گذشت ادامه داد</w:t>
      </w:r>
      <w:r>
        <w:rPr>
          <w:rFonts w:eastAsia="IRNazanin" w:cs="IRNazanin"/>
          <w:color w:val="111111"/>
          <w:sz w:val="28"/>
          <w:szCs w:val="28"/>
          <w:rtl w:val="true"/>
          <w:lang w:bidi="fa-IR"/>
        </w:rPr>
        <w:t>.</w:t>
      </w:r>
    </w:p>
    <w:p>
      <w:pPr>
        <w:pStyle w:val="Heading5"/>
        <w:numPr>
          <w:ilvl w:val="4"/>
          <w:numId w:val="1"/>
        </w:numPr>
        <w:rPr/>
      </w:pPr>
      <w:bookmarkStart w:id="1312" w:name="__RefHeading___Toc4229411_1468164448"/>
      <w:bookmarkStart w:id="1313" w:name="_Toc603"/>
      <w:bookmarkEnd w:id="1312"/>
      <w:r>
        <w:rPr>
          <w:rtl w:val="true"/>
        </w:rPr>
        <w:t>توضیح</w:t>
      </w:r>
      <w:bookmarkEnd w:id="1313"/>
    </w:p>
    <w:p>
      <w:pPr>
        <w:pStyle w:val="BookText"/>
        <w:rPr/>
      </w:pPr>
      <w:r>
        <w:rPr>
          <w:rFonts w:ascii="IRNazanin" w:hAnsi="IRNazanin" w:eastAsia="IRNazanin"/>
          <w:color w:val="111111"/>
          <w:sz w:val="28"/>
          <w:sz w:val="28"/>
          <w:szCs w:val="28"/>
          <w:rtl w:val="true"/>
          <w:lang w:bidi="fa-IR"/>
        </w:rPr>
        <w:t xml:space="preserve">بطحه بر وزن منعه یعنی او را با صورت بر زمین انداخت فانطبح، و شاید مقصود از آن استلقاء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دراز کشیدن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مشعر است نه آن ابطح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باره آن خواهد آمد</w:t>
      </w:r>
      <w:r>
        <w:rPr>
          <w:rFonts w:eastAsia="IRNazanin" w:cs="IRNazanin"/>
          <w:color w:val="111111"/>
          <w:sz w:val="28"/>
          <w:szCs w:val="28"/>
          <w:rtl w:val="true"/>
          <w:lang w:bidi="fa-IR"/>
        </w:rPr>
        <w:t>.</w:t>
      </w:r>
      <w:r>
        <w:rPr>
          <w:rStyle w:val="FootnoteAnchor"/>
          <w:rtl w:val="true"/>
        </w:rPr>
        <w:footnoteReference w:id="1051"/>
      </w:r>
    </w:p>
    <w:p>
      <w:pPr>
        <w:pStyle w:val="Heading5"/>
        <w:numPr>
          <w:ilvl w:val="4"/>
          <w:numId w:val="1"/>
        </w:numPr>
        <w:rPr/>
      </w:pPr>
      <w:bookmarkStart w:id="1314" w:name="__RefHeading___Toc4229413_1468164448"/>
      <w:bookmarkStart w:id="1315" w:name="_Toc604"/>
      <w:bookmarkEnd w:id="1314"/>
      <w:r>
        <w:rPr>
          <w:rtl w:val="true"/>
        </w:rPr>
        <w:t xml:space="preserve">روایت </w:t>
      </w:r>
      <w:r>
        <w:rPr/>
        <w:t>17</w:t>
      </w:r>
      <w:bookmarkEnd w:id="131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کنار پدرم که در حال طواف بود عبور کرد و با دستش بر شانه اش زد و گفت از تو سه چیز می خواهم که غیر از تو و فرد دیگری هیچ کس آن را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ساکت شد تا این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امام از طوافش فارغ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w:t>
      </w:r>
      <w:bookmarkStart w:id="1316" w:name="pg13906_145522"/>
    </w:p>
    <w:p>
      <w:pPr>
        <w:pStyle w:val="BookText"/>
        <w:rPr/>
      </w:pPr>
      <w:bookmarkEnd w:id="1316"/>
      <w:r>
        <w:rPr>
          <w:rFonts w:ascii="Amiri" w:hAnsi="Amiri" w:eastAsia="Amiri" w:cs="Amiri"/>
          <w:color w:val="111111"/>
          <w:sz w:val="28"/>
          <w:sz w:val="28"/>
          <w:szCs w:val="28"/>
          <w:rtl w:val="true"/>
          <w:lang w:bidi="ar-SA"/>
        </w:rPr>
        <w:t xml:space="preserve">الْحِجْرَ فَصَلَّي رَكْعَتَيْنِ وَ أَنَا مَعَهُ فَلَمَّا فَرَغَ نَادَي أَيْنَ هَذَا السَّائِلُ فَجَاءَ وَ جَلَسَ بَيْنَ يَدَيْهِ فَقَالَ لَهُ سَلْ فَسَأَلَهُ عَنْ ن وَ الْقَلَمِ وَ ما يَسْطُرُونَ فَأَجَابَهُ ثُمَّ قَالَ حَدِّثْنِي عَنِ الْمَلَائِكَةِ حِينَ رَدُّوا عَلَي الرَّبِّ حَيْثُ غَضِبَ عَلَيْهِمْ كَيْفَ رَضِيَ عَنْهُمْ فَقَالَ إِنَّ الْمَلَائِكَةَ طَافُوا بِالْعَرْشِ سَبْعَ سِنِينَ يَدْعُونَهُ وَ يَسْتَغْفِرُونَهُ وَ يَسْأَلُونَهُ أَنْ يَرْضَي عَنْهُمْ فَرَضِيَ عَنْهُمْ بَعْدَ سَبْعِ سِنِينَ فَقَالَ صَدَقْتَ ثُمَّ قَالَ حَدِّثْنِي عَنْ رِضَي الرَّبِّ عَنْ آدَمَ فَقَالَ إِنَّ آدَمَ أُنْزِلَ فَنَزَلَ فِي الْهِنْدِ وَ سَأَلَ رَبَّهُ عَزَّ وَ جَلَّ هَذَا الْبَيْتَ فَأَمَرَهُ أَنْ يَأْتِيَهُ فَيَطُوفَ بِهِ أُسْبُوعاً وَ يَأْتِيَ مِنًي وَ عَرَفَاتٍ فَيَقْضِيَ مَنَاسِكَهُ كُلَّهَا فَجَاءَ مِنَ الْهِنْدِ وَ كَانَ مَوْضِعَ قَدَمَيْهِ حَيْثُ يَطَأُ عَلَيْهِ عُمْرَانٌ وَ مَا بَيْنَ الْقَدَمِ إِلَي الْقَدَمِ صَحَارَي لَيْسَ فِيهَا شَيْ‌ءٌ ثُمَّ جَاءَ إِلَي الْبَيْتِ فَطَافَ أُسْبُوعاً وَ أَتَي مَنَاسِكَهُ فَقَضَاهَا كَمَا أَمَرَهُ اللَّهُ فَقَبِلَ اللَّهُ مِنْهُ التَّوْبَةَ وَ غَفَرَ لَهُ قَالَ فَجَعَلَ طَوَافَ آدَمَ لَمَّا طَافَتِ </w:t>
      </w:r>
      <w:r>
        <w:rPr>
          <w:rStyle w:val="FootnoteAnchor"/>
          <w:rtl w:val="true"/>
        </w:rPr>
        <w:footnoteReference w:id="1052"/>
      </w:r>
      <w:r>
        <w:rPr>
          <w:rFonts w:ascii="Amiri" w:hAnsi="Amiri" w:eastAsia="Amiri" w:cs="Amiri"/>
          <w:color w:val="111111"/>
          <w:sz w:val="28"/>
          <w:sz w:val="28"/>
          <w:szCs w:val="28"/>
          <w:rtl w:val="true"/>
          <w:lang w:bidi="ar-SA"/>
        </w:rPr>
        <w:t>الْمَلَائِكَةُ بِالْعَرْشِ سَبْعَ سِنِينَ فَقَالَ جَبْرَئِيلُ هَنِيئاً لَكَ يَا آدَمُ قَدْ غُفِرَ لَكَ لَقَدْ طُفْتُ بِهَذَا الْبَيْتِ قَبْلَكَ بِثَلَاثِ آلَافِ سَنَةٍ فَقَالَ آدَمُ يَا رَبِّ اغْفِرْ لِي وَ لِذُرِّيَّتِي مِنْ بَعْدِي فَقَالَ نَعَمْ مَنْ آمَنَ مِنْهُمْ بِي وَ بِرُسُلِي فَقَالَ صَدَقْتَ وَ مَضَي فَقَالَ أَبِي عليه السلام هَذَا جَبْرَئِيلُ أَتَاكُمْ يُعَلِّمُكُمْ مَعَالِمَ دِينِكُمْ</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7" w:name="__RefHeading___Toc4229415_1468164448"/>
      <w:bookmarkStart w:id="1318" w:name="_Toc605"/>
      <w:bookmarkEnd w:id="1317"/>
      <w:r>
        <w:rPr>
          <w:rtl w:val="true"/>
        </w:rPr>
        <w:t>بيان</w:t>
      </w:r>
      <w:bookmarkEnd w:id="1318"/>
    </w:p>
    <w:p>
      <w:pPr>
        <w:pStyle w:val="BookText"/>
        <w:rPr/>
      </w:pPr>
      <w:r>
        <w:rPr>
          <w:rFonts w:ascii="Amiri" w:hAnsi="Amiri" w:eastAsia="Amiri" w:cs="Amiri"/>
          <w:color w:val="111111"/>
          <w:sz w:val="28"/>
          <w:sz w:val="28"/>
          <w:szCs w:val="28"/>
          <w:rtl w:val="true"/>
          <w:lang w:bidi="ar-SA"/>
        </w:rPr>
        <w:t>لعل المراد بالرجل الآخر الصادق عليه السلام و قوله عليه السلام فجعل طواف آدم لما طافت الملائكة أي كانت العلة في جعل طواف آدم وسيلة لقبول توبته طواف الملائكة قبل ذلك و توسلهم بذلك إلي قبول التوبة و فيه إيماء إلي علة عدد السبع أيضا كما سيأتي و يمكن الجمع بين ما ورد في هذا الخبر من كون قبول توبتهم بعد سبع سنين و ما ورد في خبر الثمالي في الباب الأول من سبعة آلاف سنة بحمل هذا علي أصل القبول و حمل ذلك علي كماله ثم إن هذا الخبر يدل علي أن الملائكة كانوا يظهرون لأئمتنا عليهم السلام و ينافيه بعض الأخبار و سيأتي الجمع بينهما في كتاب الإمامة</w:t>
      </w:r>
      <w:r>
        <w:rPr>
          <w:rFonts w:eastAsia="Amiri" w:cs="Amiri" w:ascii="Amiri" w:hAnsi="Amiri"/>
          <w:color w:val="111111"/>
          <w:sz w:val="28"/>
          <w:szCs w:val="28"/>
          <w:rtl w:val="true"/>
          <w:lang w:bidi="ar-SA"/>
        </w:rPr>
        <w:t>.</w:t>
      </w:r>
    </w:p>
    <w:p>
      <w:pPr>
        <w:pStyle w:val="Heading5"/>
        <w:numPr>
          <w:ilvl w:val="4"/>
          <w:numId w:val="1"/>
        </w:numPr>
        <w:rPr/>
      </w:pPr>
      <w:bookmarkStart w:id="1319" w:name="__RefHeading___Toc4229417_1468164448"/>
      <w:bookmarkStart w:id="1320" w:name="_Toc606"/>
      <w:bookmarkEnd w:id="1319"/>
      <w:r>
        <w:rPr>
          <w:rtl w:val="true"/>
        </w:rPr>
        <w:t>«</w:t>
      </w:r>
      <w:r>
        <w:rPr/>
        <w:t>18</w:t>
      </w:r>
      <w:r>
        <w:rPr>
          <w:rtl w:val="true"/>
        </w:rPr>
        <w:t>»</w:t>
      </w:r>
      <w:bookmarkEnd w:id="1320"/>
    </w:p>
    <w:p>
      <w:pPr>
        <w:pStyle w:val="BookText"/>
        <w:rPr/>
      </w:pPr>
      <w:r>
        <w:rPr>
          <w:rFonts w:ascii="Amiri" w:hAnsi="Amiri" w:eastAsia="Amiri" w:cs="Amiri"/>
          <w:color w:val="111111"/>
          <w:sz w:val="28"/>
          <w:sz w:val="28"/>
          <w:szCs w:val="28"/>
          <w:rtl w:val="true"/>
          <w:lang w:bidi="ar-SA"/>
        </w:rPr>
        <w:t xml:space="preserve">ع، علل الشرائع عَلِيُّ بْنُ عَبْدِ اللَّهِ بْنِ أَحْمَدَ الْأَسْوَارِيُّ </w:t>
      </w:r>
      <w:r>
        <w:rPr>
          <w:rStyle w:val="FootnoteAnchor"/>
          <w:rtl w:val="true"/>
        </w:rPr>
        <w:footnoteReference w:id="1054"/>
      </w:r>
      <w:r>
        <w:rPr>
          <w:rFonts w:ascii="Amiri" w:hAnsi="Amiri" w:eastAsia="Amiri" w:cs="Amiri"/>
          <w:color w:val="111111"/>
          <w:sz w:val="28"/>
          <w:sz w:val="28"/>
          <w:szCs w:val="28"/>
          <w:rtl w:val="true"/>
          <w:lang w:bidi="ar-SA"/>
        </w:rPr>
        <w:t>عَنْ مَكِّيِّ بْنِ أَحْمَدَ بْنِ سَعْدَوَيْهِ</w:t>
      </w:r>
    </w:p>
    <w:p>
      <w:pPr>
        <w:pStyle w:val="BookText"/>
        <w:rPr/>
      </w:pPr>
      <w:r>
        <w:rPr>
          <w:rFonts w:ascii="IRNazanin" w:hAnsi="IRNazanin" w:eastAsia="IRNazanin"/>
          <w:color w:val="111111"/>
          <w:sz w:val="28"/>
          <w:sz w:val="28"/>
          <w:szCs w:val="28"/>
          <w:rtl w:val="true"/>
          <w:lang w:bidi="fa-IR"/>
        </w:rPr>
        <w:t>حجر شد و دو رکعت نماز خواند درحالی که من با او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آن فارغ شد، ندا داد که این سؤال کننده کجاست؟ پس آمد و در مقابلش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 و القلم و ما یسطرون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قلم و آنچه با قلم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او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فرشتگان با من سخن بگو هنگامی که جواب پروردگار را دادند و بر آنان خشم گرفت، چگونه از آنان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هفت سال عرش را طواف می کردند و او را می خواندند و طلب مغفرت و آمرزش می کردند و از او می خواستند که از آنان راضی شود پس بعد از هفت سال از آنان راضی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راست گفتی، پس درباره رضایت پروردگار از آدم با من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فرود آورده شد، پس در هند فرود آمد و از پروردگارش درباره این خانه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فرمان داد که بیاید و هفت روز آن را طواف کند و به منا و عرفات برود و همه مناسکش را در آنجا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هند آمد و جایگاه قدمش آباد بود ولی بین قدم او تا قدم بعدی، صحرا و بیابان بود و هیچ چیزی در آنجا نبود سپس به خانه خدا آمد و هفت دور خانه را طواف کرد و مناسکش را انجام داد، همان گونه که خداوند به او فرمان داده بود و خداوند توبه اش را پذیرفت و او را بخشید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آدم را به همان اندازه ای که فرشتگان در عرش طواف می کردند یعنی هفت سال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گوارای تو باد که آمرزیده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را سه هزار سال قبل از تو طواف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مرا و ذریه بعد از من را ببخش و بیامرز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هرکس از آنها که به من و به فرستادگانم ایمان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سه هزار سال این جبرئیل بود که نزد شما آمد تا نشانه های دینتان را به شما بیاموزد</w:t>
      </w:r>
      <w:r>
        <w:rPr>
          <w:rFonts w:eastAsia="IRNazanin" w:cs="IRNazanin"/>
          <w:color w:val="111111"/>
          <w:sz w:val="28"/>
          <w:szCs w:val="28"/>
          <w:rtl w:val="true"/>
          <w:lang w:bidi="fa-IR"/>
        </w:rPr>
        <w:t>.</w:t>
      </w:r>
      <w:r>
        <w:rPr>
          <w:rStyle w:val="FootnoteAnchor"/>
          <w:rtl w:val="true"/>
        </w:rPr>
        <w:footnoteReference w:id="1055"/>
      </w:r>
    </w:p>
    <w:p>
      <w:pPr>
        <w:pStyle w:val="Heading5"/>
        <w:numPr>
          <w:ilvl w:val="4"/>
          <w:numId w:val="1"/>
        </w:numPr>
        <w:rPr/>
      </w:pPr>
      <w:bookmarkStart w:id="1321" w:name="__RefHeading___Toc4229419_1468164448"/>
      <w:bookmarkStart w:id="1322" w:name="_Toc607"/>
      <w:bookmarkEnd w:id="1321"/>
      <w:r>
        <w:rPr>
          <w:rtl w:val="true"/>
        </w:rPr>
        <w:t>شرح</w:t>
      </w:r>
      <w:bookmarkEnd w:id="1322"/>
    </w:p>
    <w:p>
      <w:pPr>
        <w:pStyle w:val="BookText"/>
        <w:rPr/>
      </w:pPr>
      <w:r>
        <w:rPr>
          <w:rFonts w:ascii="IRNazanin" w:hAnsi="IRNazanin" w:eastAsia="IRNazanin"/>
          <w:color w:val="111111"/>
          <w:sz w:val="28"/>
          <w:sz w:val="28"/>
          <w:szCs w:val="28"/>
          <w:rtl w:val="true"/>
          <w:lang w:bidi="fa-IR"/>
        </w:rPr>
        <w:t>شاید منظور از مرد دیگر، امام صادق علیه السلام باشد و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طواف آدم را به همان اندازه ای که فرشتگان در عرش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علت قرار دادن طواف آدم برای قبول توبه اش، طواف فرشتگان قبل از آن بود و توسل</w:t>
      </w:r>
    </w:p>
    <w:p>
      <w:pPr>
        <w:pStyle w:val="BookText"/>
        <w:rPr/>
      </w:pPr>
      <w:r>
        <w:rPr>
          <w:rFonts w:ascii="IRNazanin" w:hAnsi="IRNazanin" w:eastAsia="IRNazanin"/>
          <w:color w:val="111111"/>
          <w:sz w:val="28"/>
          <w:sz w:val="28"/>
          <w:szCs w:val="28"/>
          <w:rtl w:val="true"/>
          <w:lang w:bidi="fa-IR"/>
        </w:rPr>
        <w:t>آن ها برای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مطلب اشاره ای به علت عدد هفت وجود دارد که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بین آنچه در این خبر آمده که بعد از هفت سال توبه آن ها قبول شده و آنچه در خبر ثمالی در باب اول، هفت هزار سال آمده است، می توان جمع کرد به این که این برای اصل قبول است و آن برای کمالش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این دلالت می کند که فرشتگان بر امامان علیه السلام ظاهر می شدند و بعضی روایات با این روایت منافات دارد و جمع بین این دو در کتاب امامت خواهد آمد</w:t>
      </w:r>
      <w:r>
        <w:rPr>
          <w:rFonts w:eastAsia="IRNazanin" w:cs="IRNazanin"/>
          <w:color w:val="111111"/>
          <w:sz w:val="28"/>
          <w:szCs w:val="28"/>
          <w:rtl w:val="true"/>
          <w:lang w:bidi="fa-IR"/>
        </w:rPr>
        <w:t>.</w:t>
      </w:r>
    </w:p>
    <w:p>
      <w:pPr>
        <w:pStyle w:val="Heading5"/>
        <w:numPr>
          <w:ilvl w:val="4"/>
          <w:numId w:val="1"/>
        </w:numPr>
        <w:rPr/>
      </w:pPr>
      <w:bookmarkStart w:id="1323" w:name="__RefHeading___Toc4229421_1468164448"/>
      <w:bookmarkStart w:id="1324" w:name="_Toc608"/>
      <w:bookmarkEnd w:id="1323"/>
      <w:r>
        <w:rPr>
          <w:rtl w:val="true"/>
        </w:rPr>
        <w:t xml:space="preserve">روایت </w:t>
      </w:r>
      <w:r>
        <w:rPr/>
        <w:t>18</w:t>
      </w:r>
      <w:bookmarkEnd w:id="132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 بن حبیش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الْبَرْدَعِيِّ </w:t>
      </w:r>
      <w:r>
        <w:rPr>
          <w:rStyle w:val="FootnoteAnchor"/>
          <w:rtl w:val="true"/>
        </w:rPr>
        <w:footnoteReference w:id="1056"/>
      </w:r>
      <w:r>
        <w:rPr>
          <w:rFonts w:ascii="Amiri" w:hAnsi="Amiri" w:eastAsia="Amiri" w:cs="Amiri"/>
          <w:color w:val="111111"/>
          <w:sz w:val="28"/>
          <w:sz w:val="28"/>
          <w:szCs w:val="28"/>
          <w:rtl w:val="true"/>
          <w:lang w:bidi="ar-SA"/>
        </w:rPr>
        <w:t xml:space="preserve">عَنْ نُوحِ بْنِ الْحَسَنِ عَنْ جَمِيلِ بْنِ سَعْدٍ عَنْ أَحْمَدَ بْنِ عَبْدِ الْوَاحِدِ بْنِ سُلَيْمَانَ الْعَسْقَلَانِيِّ عَنِ الْقَاسِمِ بْنِ جَمِيلٍ عَنْ حَمَّادِ بْنِ سَلَمَةَ عَنْ عَاصِمِ بْنِ أَبِي النَّجُودِ </w:t>
      </w:r>
      <w:r>
        <w:rPr>
          <w:rStyle w:val="FootnoteAnchor"/>
          <w:rtl w:val="true"/>
        </w:rPr>
        <w:footnoteReference w:id="1057"/>
      </w:r>
      <w:r>
        <w:rPr>
          <w:rFonts w:ascii="Amiri" w:hAnsi="Amiri" w:eastAsia="Amiri" w:cs="Amiri"/>
          <w:color w:val="111111"/>
          <w:sz w:val="28"/>
          <w:sz w:val="28"/>
          <w:szCs w:val="28"/>
          <w:rtl w:val="true"/>
          <w:lang w:bidi="ar-SA"/>
        </w:rPr>
        <w:t>عَنْ زِرِّ 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مَسْعُودٍ عَنْ أَيَّامِ الْبِيضِ مَا سَبَبُهَا وَ كَيْفَ سَمِعْتَ قَالَ سَمِعْتُ النَّبِيَّ صلي الله عليه و آله يَقُولُ إِنَّ آدَمَ لَمَّا عَصَي رَبَّهُ عَزَّ وَ جَلَّ نَادَاهُ مُنَادٍ مِنْ لَدُنِ الْعَرْشِ يَا آدَمُ اخْرُجْ مِنْ جِوَارِي فَإِنَّهُ لَا يُجَاوِرُنِي أَحَدٌ عَصَانِي فَبَكَي وَ بَكَتِ الْمَلَائِكَةُ فَبَعَثَ اللَّهُ عَزَّ وَ جَلَّ إِلَيْهِ جَبْرَئِيلَ فَأَهْبَطَهُ إِلَي الْأَرْضِ مُسْوَدّاً </w:t>
      </w:r>
      <w:r>
        <w:rPr>
          <w:rStyle w:val="FootnoteAnchor"/>
          <w:rtl w:val="true"/>
        </w:rPr>
        <w:footnoteReference w:id="1058"/>
      </w:r>
      <w:r>
        <w:rPr>
          <w:rFonts w:ascii="Amiri" w:hAnsi="Amiri" w:eastAsia="Amiri" w:cs="Amiri"/>
          <w:color w:val="111111"/>
          <w:sz w:val="28"/>
          <w:sz w:val="28"/>
          <w:szCs w:val="28"/>
          <w:rtl w:val="true"/>
          <w:lang w:bidi="ar-SA"/>
        </w:rPr>
        <w:t xml:space="preserve">فَلَمَّا رَأَتْهُ الْمَلَائِكَةُ ضَجَّتْ وَ بَكَتْ وَ انْتَحَبَتْ وَ قَالَتْ يَا رَبِّ خَلْقاً خَلَقْتَهُ </w:t>
      </w:r>
      <w:r>
        <w:rPr>
          <w:rStyle w:val="FootnoteAnchor"/>
          <w:rtl w:val="true"/>
        </w:rPr>
        <w:footnoteReference w:id="1059"/>
      </w:r>
      <w:r>
        <w:rPr>
          <w:rFonts w:ascii="Amiri" w:hAnsi="Amiri" w:eastAsia="Amiri" w:cs="Amiri"/>
          <w:color w:val="111111"/>
          <w:sz w:val="28"/>
          <w:sz w:val="28"/>
          <w:szCs w:val="28"/>
          <w:rtl w:val="true"/>
          <w:lang w:bidi="ar-SA"/>
        </w:rPr>
        <w:t>وَ نَفَخْتَ فِيهِ مِنْ رُوْحِكَ وَ أَسْجَدْتَ لَهُ مَلَائِكَتَكَ بِذَنْبٍ وَاحِدٍ حَوَّلْتَ بَيَاضَهُ سَوَاداً؟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فَنَادَي مُنَادٍ مِنَ السَّمَاءِ صُمْ لِرَبِّكَ الْيَوْمَ فَصَامَ فَوَافَقَ يَوْمَ الثَّالِثَ عَشَرَ مِنَ الشَّهْرِ فَذَهَبَ ثُلُثُ السَّوَادِ ثُمَّ نُودِيَ يَوْمَ الرَّابِعَ عَشَرَ أَنْ صُمْ لِرَبِّكَ الْيَوْمَ فَصَامَ فَذَهَبَ ثُلُثُ السَّوَادِ ثُمَّ نُودِيَ فِي يَوْمِ خَمْسَةَ عَشَرَ بِالصِّيَامِ فَصَامَ وَ قَدْ ذَهَبَ السَّوَادُ كُلُّهُ فَسُمِّيَتْ أَيَّامَ الْبِيضِ لِلَّذِي رَدَّ اللَّهُ عَزَّ وَ جَلَّ فِيهِ عَلَي آدَمَ مِنْ بَيَاضِهِ ثُمَّ نَادَي مُنَادٍ مِنَ السَّمَاءِ يَا آدَمُ هَذِهِ الثَّلَاثَةُ أَيَّامٍ جَعَلْتُهَا لَكَ وَ لِوُلْدِكَ مَنْ صَامَهَا فِي كُلِّ شَهْرٍ فَإِنَّمَا صَامَ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جَمِيلٌ قَالَ أَحْمَدُ بْنُ عَبْدِ الْوَاحِدِ وَ سَمِعْتُ أَحْمَدَ بْنَ شَيْبَانَ الْبَرْمَكِيَّ يَقُولُ وَ زَادَ الْحُمَيْدِيُّ فِي الْحَدِيثِ فَجَلَسَ آدَمُ عليه السلام جِلْسَةَ الْقُرْفُصَاءِ وَ رَأْسُهُ بَيْنَ رُكْبَتَيْهِ كَئِيباً حَزِيناً فَبَعَثَ تَبَارَكَ وَ تَعَالَي جَبْرَئِيلَ فَقَالَ يَا آدَمُ مَا لِي أَرَاكَ كَئِيباً حَزِيناً فَقَالَ لَا أَزَالُ كَئِيباً</w:t>
      </w:r>
    </w:p>
    <w:p>
      <w:pPr>
        <w:pStyle w:val="BookText"/>
        <w:rPr/>
      </w:pPr>
      <w:r>
        <w:rPr>
          <w:rFonts w:ascii="IRNazanin" w:hAnsi="IRNazanin" w:eastAsia="IRNazanin"/>
          <w:color w:val="111111"/>
          <w:sz w:val="28"/>
          <w:sz w:val="28"/>
          <w:szCs w:val="28"/>
          <w:rtl w:val="true"/>
          <w:lang w:bidi="fa-IR"/>
        </w:rPr>
        <w:t xml:space="preserve">از ابن مسعود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ایام البیض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علت آن چیست و چه شنیده 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رسول خدا صلی الله علیه و آله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از پروردگارش سرپیچی و عصیان کرد ندا دهنده ای از عرش ندا داد که ای آدم از جوار من خارج شو زیرا کسی که از من سرپیچی کند، با من همجوار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گریه کرد و فرشتگان نیز گریه کردند و خداوند عز و جل جبرئیل را برای او فرستاد و او را با سیاهی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او را دیدند، ضجه زدند و گریه و شیون کردند و گفتند پروردگارا آفرید ه ای را آفریدی و در او از روح خودت دمیدی و فرشتگان را به سجده به او فرمان دادی، با یک گناه از سفیدی او را به سیاهی دگرگون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 دهنده ای از آسمان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پروردگارت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روزه گرفت که موافق با روز سیزدهم از ماه بود پس یک سوم سیاهی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چهاردهم ندا داده شد که امروز برای پروردگارت روزه بگیر و روزه گرفت و یک سوم دیگر سیاهی 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روزه پانزدهم ندا داده شد که روزه بگیر و روزه گرفت و همه سیاهی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این روزها، روزهای بیض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شده که به سبب آن خداوند به آدم سفیدی عنایت کرد، سپس ندا دهنده ای از آسمان ندا داد که ای آدم این سه روز را برای تو و فرزندانت قرار داده ام که هرکس در این ماه آن را روزه بگیرد گویی که تمامی روزگار را روزه گرفته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شیبان برمکی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حمیدی حدیث را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آدم به حالت چمباتمه نشسته بود درحالی که سرش را بین زانوهایش گرفته و ناراحت و محزون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جبرئیل را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چرا تو را ناراحت می بینیم؟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w:t>
      </w:r>
      <w:bookmarkStart w:id="1325" w:name="pg13906_145524"/>
    </w:p>
    <w:p>
      <w:pPr>
        <w:pStyle w:val="BookText"/>
        <w:rPr/>
      </w:pPr>
      <w:bookmarkEnd w:id="1325"/>
      <w:r>
        <w:rPr>
          <w:rFonts w:ascii="Amiri" w:hAnsi="Amiri" w:eastAsia="Amiri" w:cs="Amiri"/>
          <w:color w:val="111111"/>
          <w:sz w:val="28"/>
          <w:sz w:val="28"/>
          <w:szCs w:val="28"/>
          <w:rtl w:val="true"/>
          <w:lang w:bidi="ar-SA"/>
        </w:rPr>
        <w:t xml:space="preserve">حَزِيناً حَتَّي يَأْتِيَ أَمْرُ اللَّهِ فَقَالَ إِنِّي رَسُولُ اللَّهِ إِلَيْكَ وَ هُوَ يُقْرِئُكَ السَّلَامَ وَ يَقُولُ يَا آدَمُ حَيَّاكَ اللَّهُ وَ بَيَّاكَ قَالَ أَمَّا حَيَّاكَ اللَّهُ فَأَعْرِفُهُ فَمَا بَيَّاكَ قَالَ أَضْحَكَكَ قَالَ فَسَجَدَ آدَمُ فَرَفَعَ رَأْسَهُ إِلَي السَّمَاءِ وَ قَالَ يَا رَبِّ زِدْنِي جَمَالًا فَأَصْبَحَ وَ لَهُ لِحْيَةٌ سَوْدَاءُ كَالْحُمَمِ فَضَرَبَ بِيَدِهِ إِلَيْهَا فَقَالَ يَا رَبِّ مَا هَذِهِ فَقَالَ هَذِهِ اللِّحْيَةُ زَيَّنْتُكَ بِهَا أَنْتَ وَ ذُكُورَ وُلْدِكَ إِلَي يَوْمِ الْقِيَامَةِ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6" w:name="__RefHeading___Toc4229423_1468164448"/>
      <w:bookmarkStart w:id="1327" w:name="_Toc609"/>
      <w:bookmarkEnd w:id="1326"/>
      <w:r>
        <w:rPr>
          <w:rtl w:val="true"/>
        </w:rPr>
        <w:t>بيان</w:t>
      </w:r>
      <w:bookmarkEnd w:id="1327"/>
    </w:p>
    <w:p>
      <w:pPr>
        <w:pStyle w:val="BookText"/>
        <w:rPr/>
      </w:pPr>
      <w:r>
        <w:rPr>
          <w:rFonts w:ascii="Amiri" w:hAnsi="Amiri" w:eastAsia="Amiri" w:cs="Amiri"/>
          <w:color w:val="111111"/>
          <w:sz w:val="28"/>
          <w:sz w:val="28"/>
          <w:szCs w:val="28"/>
          <w:rtl w:val="true"/>
          <w:lang w:bidi="ar-SA"/>
        </w:rPr>
        <w:t xml:space="preserve">قال الجوهري القرفصاء ضرب من القعود و يمد و يقصر و هو أن يجلس علي ركبتيه منكبا و يلصق بطنه بفخذيه و يتأبط كفيه و هي جلسة الأعراب و قال الجزري هي جلسة المحتبي بيديه و قال فيه إن الملائكة قالت لآدم علي نبينا و آله و عليه السلام حياك الله و بياك معني حياك أبقاك من الحياة و قيل هو من استقبال المحيا و هو الوجه و قيل ملكك و فرحك و قيل سلام عليك و هو من التحية السلام و قال بياك قيل هو اتباع لحياك و قيل معناه أضحكك و قيل أجل لك ما تحب و قيل اعتمدك بالملك و قيل تعمدك بالتحية </w:t>
      </w:r>
      <w:r>
        <w:rPr>
          <w:rStyle w:val="FootnoteAnchor"/>
          <w:rtl w:val="true"/>
        </w:rPr>
        <w:footnoteReference w:id="1061"/>
      </w:r>
      <w:r>
        <w:rPr>
          <w:rFonts w:ascii="Amiri" w:hAnsi="Amiri" w:eastAsia="Amiri" w:cs="Amiri"/>
          <w:color w:val="111111"/>
          <w:sz w:val="28"/>
          <w:sz w:val="28"/>
          <w:szCs w:val="28"/>
          <w:rtl w:val="true"/>
          <w:lang w:bidi="ar-SA"/>
        </w:rPr>
        <w:t>و قيل أصله بواء مهموزا فخفف و قلب أي أسكنك منزلا في الجنة و هيأك له انتهي و الحمم كصرد الفحم</w:t>
      </w:r>
      <w:r>
        <w:rPr>
          <w:rFonts w:eastAsia="Amiri" w:cs="Amiri" w:ascii="Amiri" w:hAnsi="Amiri"/>
          <w:color w:val="111111"/>
          <w:sz w:val="28"/>
          <w:szCs w:val="28"/>
          <w:rtl w:val="true"/>
          <w:lang w:bidi="ar-SA"/>
        </w:rPr>
        <w:t>.</w:t>
      </w:r>
    </w:p>
    <w:p>
      <w:pPr>
        <w:pStyle w:val="Heading5"/>
        <w:numPr>
          <w:ilvl w:val="4"/>
          <w:numId w:val="1"/>
        </w:numPr>
        <w:rPr/>
      </w:pPr>
      <w:bookmarkStart w:id="1328" w:name="__RefHeading___Toc4229425_1468164448"/>
      <w:bookmarkStart w:id="1329" w:name="_Toc610"/>
      <w:bookmarkEnd w:id="1328"/>
      <w:r>
        <w:rPr>
          <w:rtl w:val="true"/>
        </w:rPr>
        <w:t>«</w:t>
      </w:r>
      <w:r>
        <w:rPr/>
        <w:t>19</w:t>
      </w:r>
      <w:r>
        <w:rPr>
          <w:rtl w:val="true"/>
        </w:rPr>
        <w:t>»</w:t>
      </w:r>
      <w:bookmarkEnd w:id="1329"/>
    </w:p>
    <w:p>
      <w:pPr>
        <w:pStyle w:val="BookText"/>
        <w:rPr/>
      </w:pPr>
      <w:r>
        <w:rPr>
          <w:rFonts w:ascii="Amiri" w:hAnsi="Amiri" w:eastAsia="Amiri" w:cs="Amiri"/>
          <w:color w:val="111111"/>
          <w:sz w:val="28"/>
          <w:sz w:val="28"/>
          <w:szCs w:val="28"/>
          <w:rtl w:val="true"/>
          <w:lang w:bidi="ar-SA"/>
        </w:rPr>
        <w:t xml:space="preserve">مع، معاني الأخبار أَحْمَدُ بْنُ الْهَيْثَمِ عَنِ ابْنِ زَكَرِيَّا الْقَطَّانِ عَنِ ابْنِ حَبِيبٍ عَنِ ابْنِ بُهْلُولٍ عَنْ أَبِيهِ عَنْ مُحَمَّدِ بْنِ سِنَانٍ عَنِ الْمُفَضَّلِ قَالَ قَالَ أَبُو عَبْدِ اللَّهِ عليه السلام إِنَّ اللَّهَ تَبَارَكَ وَ تَعَالَي خَلَقَ الْأَرْوَاحَ قَبْلَ الْأَجْسَادِ بِأَلْفَيْ عَامٍ فَجَعَلَ أَعْلَاهَا وَ أَشْرَفَهَا أَرْوَاحَ مُحَمَّدٍ وَ عَلِيٍّ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الْأَئِمَّةِ بَعْدَهُمْ صَلَوَاتُ اللَّهِ عَلَيْهِمْ فَعَرَضَهَا عَلَي السَّمَاوَاتِ وَ الْأَرْضِ وَ الْجِبَالِ فَغَشِيَهَا نُورُهُمْ فَقَالَ اللَّهُ تَبَارَكَ وَ تَعَالَي لِلسَّمَاوَاتِ وَ الْأَرْضِ وَ الْجِبَالِ هَؤُلَاءِ أَحِبَّائِي وَ أَوْلِيَائِي وَ حُجَجِي عَلَي خَلْقِي وَ أَئِمَّةُ بَرِيَّتِي مَا خَلَقْتُ خَلْقاً هُوَ أَحَبُّ إِلَيَّ مِنْهُمْ لَهُمْ وَ لِمَنْ تَوَلَّاهُمْ خَلَقْتُ جَنَّتِي وَ لِمَنْ خَالَفَهُمْ وَ عَادَاهُمْ خَلَقْتُ نَارِي فَمَنِ ادَّعَي مَنْزِلَتَهُمْ مِنِّي وَ مَحَلَّهُمْ مِنْ عَظَمَتِي عَذَّبْتُهُ عَذَاباً لَا أُعَذِّبُهُ أَحَداً مِنَ الْعَالَمِينَ وَ جَعَلْتُهُ وَ الْمُشْرِكِينَ </w:t>
      </w:r>
      <w:r>
        <w:rPr>
          <w:rStyle w:val="FootnoteAnchor"/>
          <w:rtl w:val="true"/>
        </w:rPr>
        <w:footnoteReference w:id="1062"/>
      </w:r>
      <w:r>
        <w:rPr>
          <w:rFonts w:ascii="Amiri" w:hAnsi="Amiri" w:eastAsia="Amiri" w:cs="Amiri"/>
          <w:color w:val="111111"/>
          <w:sz w:val="28"/>
          <w:sz w:val="28"/>
          <w:szCs w:val="28"/>
          <w:rtl w:val="true"/>
          <w:lang w:bidi="ar-SA"/>
        </w:rPr>
        <w:t>فِي أَسْفَلِ دَرْكٍ</w:t>
      </w:r>
    </w:p>
    <w:p>
      <w:pPr>
        <w:pStyle w:val="BookText"/>
        <w:rPr/>
      </w:pPr>
      <w:r>
        <w:rPr>
          <w:rFonts w:ascii="IRNazanin" w:hAnsi="IRNazanin" w:eastAsia="IRNazanin"/>
          <w:color w:val="111111"/>
          <w:sz w:val="28"/>
          <w:sz w:val="28"/>
          <w:szCs w:val="28"/>
          <w:rtl w:val="true"/>
          <w:lang w:bidi="fa-IR"/>
        </w:rPr>
        <w:t>ناراحت هستم تا این که فرمان خداوند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فرستاده خدا برای تو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تو سلام می رساند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زنده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دانم بیاک الله یعنی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سجده کرد و سرش را به آسمان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زیباییم بیفزا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شد و او دارای ریشی سیاه همانند زغال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دستش به آن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ریش است که تو و فرزندان مذکرت را تا روز قیامت با آن زینت دادم</w:t>
      </w:r>
      <w:r>
        <w:rPr>
          <w:rFonts w:eastAsia="IRNazanin" w:cs="IRNazanin"/>
          <w:color w:val="111111"/>
          <w:sz w:val="28"/>
          <w:szCs w:val="28"/>
          <w:rtl w:val="true"/>
          <w:lang w:bidi="fa-IR"/>
        </w:rPr>
        <w:t>.</w:t>
      </w:r>
      <w:r>
        <w:rPr>
          <w:rStyle w:val="FootnoteAnchor"/>
          <w:rtl w:val="true"/>
        </w:rPr>
        <w:footnoteReference w:id="1063"/>
      </w:r>
    </w:p>
    <w:p>
      <w:pPr>
        <w:pStyle w:val="Heading5"/>
        <w:numPr>
          <w:ilvl w:val="4"/>
          <w:numId w:val="1"/>
        </w:numPr>
        <w:rPr/>
      </w:pPr>
      <w:bookmarkStart w:id="1330" w:name="__RefHeading___Toc4229427_1468164448"/>
      <w:bookmarkStart w:id="1331" w:name="_Toc611"/>
      <w:bookmarkEnd w:id="1330"/>
      <w:r>
        <w:rPr>
          <w:rtl w:val="true"/>
        </w:rPr>
        <w:t>شرح</w:t>
      </w:r>
      <w:bookmarkEnd w:id="1331"/>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چمباتمه نوعی نشستن است، به صورت ممدود و مقصور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 شدن بر روی زانو است طوری که شکم به رانها بچسبد و دستانش زیر بغلش باشد و این نشستن اعراب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نشستن کسی است که با دستش احتباء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نشستن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فرشتگان به آدم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حیاک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زنده و خوشحال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یعنی تو را در زندگی باقی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این واژه از استقبال المحیا است و محیا یعنی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مالک و خوشحال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و آن نوعی تحیت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بیاک دنباله حیاک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بخنداند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دوست داری برایت به تأخیر بیاندازد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ملک و پادشاهی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در تحیت و سلام فروببرد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آن، بواء به صورت مهموز بوده که در آن حذف همزه و قلب واو به یاء صورت گرفته است و یعنی تو را در منزلی در بهشت جای دهد و آن را برای تو آماده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حمم همانند صرد، زغال را گویند</w:t>
      </w:r>
      <w:r>
        <w:rPr>
          <w:rFonts w:eastAsia="IRNazanin" w:cs="IRNazanin"/>
          <w:color w:val="111111"/>
          <w:sz w:val="28"/>
          <w:szCs w:val="28"/>
          <w:rtl w:val="true"/>
          <w:lang w:bidi="fa-IR"/>
        </w:rPr>
        <w:t>.</w:t>
      </w:r>
    </w:p>
    <w:p>
      <w:pPr>
        <w:pStyle w:val="Heading5"/>
        <w:numPr>
          <w:ilvl w:val="4"/>
          <w:numId w:val="1"/>
        </w:numPr>
        <w:rPr/>
      </w:pPr>
      <w:bookmarkStart w:id="1332" w:name="__RefHeading___Toc4229429_1468164448"/>
      <w:bookmarkStart w:id="1333" w:name="_Toc612"/>
      <w:bookmarkEnd w:id="1332"/>
      <w:r>
        <w:rPr>
          <w:rtl w:val="true"/>
        </w:rPr>
        <w:t xml:space="preserve">روایت </w:t>
      </w:r>
      <w:r>
        <w:rPr/>
        <w:t>19</w:t>
      </w:r>
      <w:bookmarkEnd w:id="1333"/>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ارواح را بیش از هزار سال قبل از اجساد خلق کرد و برترین و شریف ترین آن ها را محمد و علی فاطمه و حسن و حسین و امامان بعد از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صلوات خدا بر آنها</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بر آسمان ها و زمین و کوه ها عرضه کرد و نور آن ها همه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آسمانها و زمین و کوه ها گفت، اینان دوستان، اولیا و جهت های من بر آفریدگانم هستند و امامان همه خلق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مخلوفی را خلق نکردم که دوست داشتنی تر از آنان برای من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هرکس که آنان را دوست بدارد، بهشت را خلق کردم و برای کسی که با آنان مخالفت و دشمنی کند، آتشم را خلق کردم، پس هرکس مدعی جایگاه و منزلت آنان باشد، او را چنان عذابی می کنم که هیچ کس از مخلوقات را عذاب نکرده باشم و او را به همراه مشرکان در پست ترین مقام </w:t>
      </w:r>
    </w:p>
    <w:p>
      <w:pPr>
        <w:pStyle w:val="BookText"/>
        <w:rPr/>
      </w:pPr>
      <w:r>
        <w:rPr>
          <w:rFonts w:ascii="Amiri" w:hAnsi="Amiri" w:eastAsia="Amiri" w:cs="Amiri"/>
          <w:color w:val="111111"/>
          <w:sz w:val="28"/>
          <w:sz w:val="28"/>
          <w:szCs w:val="28"/>
          <w:rtl w:val="true"/>
          <w:lang w:bidi="ar-SA"/>
        </w:rPr>
        <w:t xml:space="preserve">مِنْ نَارِي وَ مَنْ أَقَرَّ بِوَلَايَتِهِمْ وَ لَمْ يَدَّعِ مَنْزِلَتَهُمْ مِنِّي وَ مَكَانَهُمْ مِنْ عَظَمَتِي جَعَلْتُهُ مَعَهُمْ فِي رَوْضَاتِ جَنَّاتِي وَ كَانَ لَهُمْ فِيهَا مَا يَشَاءُونَ عِنْدِي وَ أَبَحْتُهُمْ كَرَامَتِي وَ أَحْلَلْتُهُمْ جِوَارِي وَ شَفَّعْتُهُمْ فِي الْمُذْنِبِينَ مِنْ عِبَادِي وَ إِمَائِي فَوَلَايَتُهُمْ أَمَانَةٌ عِنْدَ خَلْقِي فَأَيُّكُمْ يَحْمِلُهَا بِأَثْقَالِهَا وَ يَدَّعِيهَا لِنَفْسِهِ دُونَ خَيْرَاتِي فَأَبَتِ السَّمَاوَاتُ وَ الْأَرْضُ وَ الْجِبَالُ أَنْ يَحْمِلْنَهَا وَ أَشْفَقْنَ مِنِ ادِّعَاءِ مَنْزِلَتِهَا وَ تَمَنِّي مَحَلِّهَا مِنْ عَظَمَةِ رَبِّهَا فَلَمَّا أَسْكَنَ اللَّهُ عَزَّ وَ جَلَّ آدَمَ وَ زَوْجَتَهُ الْجَنَّةَ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مِنْها رَغَداً حَيْثُ شِئْتُما وَ لا تَقْرَبا هذِهِ الشَّجَرَةَ يَعْنِي شَجَرَةَ الْحِنْطَةِ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فَنَظَرَ إِلَي مَنْزِلَةِ مُحَمَّدٍ وَ عَلِيٍّ وَ فَاطِمَةَ وَ الْحَسَنِ وَ الْحُسَيْنِ وَ الْأَئِمَّةِ بَعْدَهُمْ فَوَجَدَاهَا أَشْرَفَ مَنَازِلِ أَهْلِ الْجَنَّةِ فَقَالا يَا رَبَّنَا لِمَنْ هَذِهِ الْمَنْزِلَةُ فَقَالَ اللَّهُ جَلَّ جَلَالُهُ ارْفَعَا رُءُوسَكُمَا إِلَي سَاقِ عَرْشِي فَرَفَعَا رُءُوسَهُمَا فَوَجَدَا اسْمَ مُحَمَّدٍ </w:t>
      </w:r>
      <w:r>
        <w:rPr>
          <w:rStyle w:val="FootnoteAnchor"/>
          <w:rtl w:val="true"/>
        </w:rPr>
        <w:footnoteReference w:id="1064"/>
      </w:r>
      <w:r>
        <w:rPr>
          <w:rFonts w:ascii="Amiri" w:hAnsi="Amiri" w:eastAsia="Amiri" w:cs="Amiri"/>
          <w:color w:val="111111"/>
          <w:sz w:val="28"/>
          <w:sz w:val="28"/>
          <w:szCs w:val="28"/>
          <w:rtl w:val="true"/>
          <w:lang w:bidi="ar-SA"/>
        </w:rPr>
        <w:t xml:space="preserve">وَ عَلِيٍّ وَ فَاطِمَةَ وَ الْحَسَنِ وَ الْحُسَيْنِ عليهم السلام وَ الْأَئِمَّةِ </w:t>
      </w:r>
      <w:r>
        <w:rPr>
          <w:rStyle w:val="FootnoteAnchor"/>
          <w:rtl w:val="true"/>
        </w:rPr>
        <w:footnoteReference w:id="1065"/>
      </w:r>
      <w:r>
        <w:rPr>
          <w:rFonts w:ascii="Amiri" w:hAnsi="Amiri" w:eastAsia="Amiri" w:cs="Amiri"/>
          <w:color w:val="111111"/>
          <w:sz w:val="28"/>
          <w:sz w:val="28"/>
          <w:szCs w:val="28"/>
          <w:rtl w:val="true"/>
          <w:lang w:bidi="ar-SA"/>
        </w:rPr>
        <w:t xml:space="preserve">صَلَوَاتُ اللَّهِ عَلَيْهِمْ مَكْتُوبَةً عَلَي سَاقِ الْعَرْشِ بِنُورٍ مِنْ نُورِ الْجَبَّارِ جَلَّ جَلَالُهُ فَقَالا يَا رَبَّنَا مَا أَكْرَمَ أَهْلَ هَذِهِ الْمَنْزِلَةِ عَلَيْكَ وَ مَا أَحَبَّهُمْ إِلَيْكَ وَ مَا أَشْرَفَهُمْ لَدَيْكَ فَقَالَ اللَّهُ جَلَّ جَلَالُهُ لَوْلَاهُمْ مَا خَلَقْتُكُمَا هَؤُلَاءِ </w:t>
      </w:r>
      <w:r>
        <w:rPr>
          <w:rStyle w:val="FootnoteAnchor"/>
          <w:rtl w:val="true"/>
        </w:rPr>
        <w:footnoteReference w:id="1066"/>
      </w:r>
      <w:r>
        <w:rPr>
          <w:rFonts w:ascii="Amiri" w:hAnsi="Amiri" w:eastAsia="Amiri" w:cs="Amiri"/>
          <w:color w:val="111111"/>
          <w:sz w:val="28"/>
          <w:sz w:val="28"/>
          <w:szCs w:val="28"/>
          <w:rtl w:val="true"/>
          <w:lang w:bidi="ar-SA"/>
        </w:rPr>
        <w:t xml:space="preserve">خَزَنَةُ عِلْمِي وَ أُمَنَائِي عَلَي سِرِّي إِيَّاكُمَا أَنْ تَنْظُرَا إِلَيْهِمْ بِعَيْنِ الْحَسَدِ وَ تَتَمَنَّيَا مَنْزِلَتَهُمْ عِنْدِي وَ مَحَلَّهُمْ مِنْ كَرَامَتِي فَتَدْخُلَا بِذَلِكَ فِي نَهْيِي وَ عِصْيَانِي فَتَكُونا مِنَ الظَّالِمِينَ قَالا رَبَّنَا وَ مَنِ الظَّالِمُونَ قَالَ الْمُدَّعُونَ لِمَنْزِلَتِهِمْ بِغَيْرِ حَقٍّ قَالا رَبَّنَا فَأَرِنَا مَنَازِلَ ظَالِمِيهِمْ فِي نَارِكَ حَتَّي نَرَاهَا كَمَا رَأَيْنَا مَنْزِلَتَهُمْ فِي جَنَّتِكَ فَأَمَرَ اللَّهُ تَبَارَكَ وَ تَعَالَي النَّارَ فَأَبْرَزَتْ جَمِيعَ مَا فِيهَا مِنْ أَلْوَانِ النَّكَالِ وَ الْعَذَابِ وَ قَالَ اللَّهُ عَزَّ وَ جَلَّ مَكَانُ الظَّالِمِينَ لَهُمُ الْمُدَّعِينَ لِمَنْزِلَتِهِمْ فِي أَسْفَلِ دَرْكٍ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أَنْ يَخْرُجُوا مِنْها أُعِيدُوا فِيها وَ كُلَّمَا نَضِجَتْ جُلُودُهُمْ بَدَّلُوا سِوَاهَا لِيَذُوقُوا الْعَذابَ يَا آدَمُ وَ يَا حَوَّاءُ لَا تَنْظُرَا إِلَي أَنْوَارِي </w:t>
      </w:r>
      <w:r>
        <w:rPr>
          <w:rStyle w:val="FootnoteAnchor"/>
          <w:rtl w:val="true"/>
        </w:rPr>
        <w:footnoteReference w:id="1067"/>
      </w:r>
      <w:r>
        <w:rPr>
          <w:rFonts w:ascii="Amiri" w:hAnsi="Amiri" w:eastAsia="Amiri" w:cs="Amiri"/>
          <w:color w:val="111111"/>
          <w:sz w:val="28"/>
          <w:sz w:val="28"/>
          <w:szCs w:val="28"/>
          <w:rtl w:val="true"/>
          <w:lang w:bidi="ar-SA"/>
        </w:rPr>
        <w:t xml:space="preserve">وَ حُجَجِي بِعَيْنِ الْحَسَدِ فَأُهْبِطَكُمَا عَنْ جِوَارِي وَ أُحِلَّ بِكُمَا هَوَانِي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فَوَسْوَسَ لَهُمَا الشَّيْطانُ لِيُبْدِيَ لَهُما ما وُورِيَ عَنْهُما مِنْ سَوْآتِهِما وَ قالَ ما نَهاكُما رَبُّكُما عَنْ هذِهِ الشَّجَرَةِ إِلَّا أَنْ تَكُونا مَلَكَيْنِ أَوْ تَكُونا مِنَ الْخالِدِينَ وَ قاسَمَهُما إِنِّي لَكُما لَمِنَ النَّاصِحِينَ فَدَلَّاهُما</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ولایت و دوستی آن ها اقرار کند و مدعی جایگاه و منزلت آنان نباشد او را با آن ها در باغ های بهشتم قرار می دهم و برای آنان آنچه می خواهند در آنجا هست و کرامتم شامل آن ها می شود و آن ها را به هم جواری با خود زینت می بخشم و آن ها را شفیع بندگان گناهکارم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ولایت و دوستی آن ها امانتی نزد خلق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کدامیک از شما بجز برگزیدگانم می توانند بار را با سنگینی اش حمل کنند و آن را برای خودش ادعا کند؟ چرا که آسمان ها و زمین و کوه ها از قبول آن بار ابا ورزیدند و از ادعای جایگاهش و آرزوی آن در برابر عظمت پروردگارش بیمناک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آدم و همسرش را در بهشت سکنی داد به آن دو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هر چقدر می خواهید بخورید و به این درخت یعنی درخت گندم نزدیک نشوید که 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جایگاه محمد و علی و فاطمه و حسن و حسین و امامان بعد از آن ها نگاه کرد و آن ها را در بالاترین جایگاه های بهشتیان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 این جایگاه برای کیست؟ 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سرهایتن را تا پای عرش من بالا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سرهایشان را بالا آوردند و دیدند نام محمد و علی و فاطمه و حسن و حسین علیهم السلام با نور خداوند جبار بر پایه عرش مکتوب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این مقام نزد تو گرامی است و چقدر نزد تو محبوب است و چقدر نزد تو شریف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و جل و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ها نبودند، شما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 محزن علم من و امینان راز من هستند بر شماست که آنها به چشم حسد ننگرید و جایگاه آنان را آرزو نکنید که به واسطه آن در نهی و عصیان من وارد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ظالمان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ظالمان چه کسانی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مدعی ناحق جایگاه آنان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جایگاه ظلم کنندگان به آن ها را در آتشت به ما نشان بده تا ببینیم، همان گونه که جایگاه آن خوبان را در بهشت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آتش دستور داد، پس همه آنچه در آن بود از انواع عذاب و سختی آشکار شد و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ظلم کنندگان به آنها و مدعیان جایگاهشان در پست ترین جای 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بخواهند از آن خارج شوند، دوباره به آن بازگردانده می شوند و هنگامی که پوست هایشان پخته شد، به غیر از آن تبدیل می شود تا عذاب را بچشند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حوا به نورهای من و محبت های من به نگاه حسد ننگرید که شما را از جوارم بیرون می رانم و ذلت خود را بر شما فرود می آورم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شیطان آن دو را وسوسه کرد تا آنچه از عورت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یشان پنهان بود آشکار شود و گفت که پروردگارتان شما را از این درخت نهی نکرده است تا مبادا دو فرشته شوید و جاودانه بمانید و من برای شما خیرخواه هستم و آن دو </w:t>
      </w:r>
      <w:bookmarkStart w:id="1334" w:name="pg13906_145526"/>
    </w:p>
    <w:p>
      <w:pPr>
        <w:pStyle w:val="BookText"/>
        <w:rPr/>
      </w:pPr>
      <w:bookmarkEnd w:id="1334"/>
      <w:r>
        <w:rPr>
          <w:rFonts w:ascii="Amiri" w:hAnsi="Amiri" w:eastAsia="Amiri" w:cs="Amiri"/>
          <w:color w:val="111111"/>
          <w:sz w:val="28"/>
          <w:sz w:val="28"/>
          <w:szCs w:val="28"/>
          <w:rtl w:val="true"/>
          <w:lang w:bidi="ar-SA"/>
        </w:rPr>
        <w:t xml:space="preserve">بِغُرُورٍ وَ حَمَلَهُمَا عَلَي تَمَنِّي مَنْزِلَتِهِمْ فَنَظَرَا إِلَيْهِمْ بِعَيْنِ الْحَسَدِ </w:t>
      </w:r>
      <w:r>
        <w:rPr>
          <w:rStyle w:val="FootnoteAnchor"/>
          <w:rtl w:val="true"/>
        </w:rPr>
        <w:footnoteReference w:id="1068"/>
      </w:r>
      <w:r>
        <w:rPr>
          <w:rFonts w:ascii="Amiri" w:hAnsi="Amiri" w:eastAsia="Amiri" w:cs="Amiri"/>
          <w:color w:val="111111"/>
          <w:sz w:val="28"/>
          <w:sz w:val="28"/>
          <w:szCs w:val="28"/>
          <w:rtl w:val="true"/>
          <w:lang w:bidi="ar-SA"/>
        </w:rPr>
        <w:t xml:space="preserve">فَخُذِلَا حَتَّي أَكَلَا مِنْ شَجَرَةِ الْحِنْطَةِ فَعَادَ مَكَانَ مَا أَكَلَا شَعِيراً فَأَصْلُ الْحِنْطَةِ كُلِّهَا مِمَّا لَمْ يَأْكُلَاهُ وَ أَصْلُ الشَّعِيرِ كُلِّهِ مِمَّا عَادَ مَكَانَ مَا أَكَلَاهُ فَلَمَّا أَكَلَا مِنَ الشَّجَرَةِ طَارَ الْحُلِيُّ وَ الْحُلَلُ عَنْ أَجْسَادِهِمَا وَ بَقِيَا عُرْيَانَيْنِ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طَفِقا يَخْصِفانِ عَلَيْهِما مِنْ وَرَقِ الْجَنَّةِ وَ ناداهُما رَبُّهُما أَ لَمْ أَنْهَكُما عَنْ تِلْكُمَا الشَّجَرَةِ وَ أَقُلْ لَكُما إِنَّ الشَّيْطانَ لَكُما عَدُوٌّ مُبِينٌ فَ قالا رَبَّنا ظَلَمْنا أَنْفُسَنا وَ إِنْ لَمْ تَغْفِرْ لَنا وَ تَرْحَمْنا لَنَكُونَنَّ مِنَ الْخاسِرِينَ قَالَ اهْبِطَا مِنْ جِوَارِي فَلَا يُجَاوِرُنِي فِي جَنَّتِي مَنْ يَعْصِينِي فَهَبَطَا مَوْكُولَيْنِ إِلَي أَنْفُسِهِمَا فِي طَلَبِ الْمَعَاشِ فَلَمَّا أَرَادَ اللَّهُ عَزَّ وَ جَلَّ أَنْ يَتُوبَ عَلَيْهِمَا جَاءَهُمَا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إِنَّكُمَا إِنَّمَا ظَلَمْتُمَا أَنْفُسَكُمَا بِتَمَنِّي مَنْزِلَةِ مَنْ فُضِّلَ عَلَيْكُمَا فَجَزَاؤُكُمَا مَا قَدْ عُوقِبْتُمَا بِهِ مِنَ الْهُبُوطِ مِنْ جِوَارِ اللَّهِ عَزَّ وَ جَلَّ إِلَي أَرْضِهِ فَسَلَا رَبَّكُمَا بِحَقِّ الْأَسْمَاءِ الَّتِي رَأَيْتُمُوهَا عَلَي سَاقِ الْعَرْشِ حَتَّي يَتُوبَ عَلَيْكُمَا فَقَالا اللَّهُمَّ إِنَّا نَسْأَلُكَ بِحَقِّ الْأَكْرَمِينَ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عَلِيٍّ وَ فَاطِمَةَ وَ الْحَسَنِ وَ الْحُسَيْنِ وَ الْأَئِمَّةِ إِلَّا تُبْتَ عَلَيْنَا وَ رَحِمْتَنَا فَتَابَ اللَّهُ عَلَيْهِمَا إِنَّهُ هُوَ التَّوَّابُ الرَّحِيمُ فَلَمْ تَزَلْ أَنْبِيَاءُ اللَّهِ بَعْدَ ذَلِكَ يَحْفَظُونَ هَذِهِ الْأَمَانَةَ وَ يُخْبِرُونَ بِهَا أَوْصِيَاءَهُمْ وَ الْمُخْلَصِينَ مِنْ أُمَمِهِمْ فَيَأْبَوْنَ حَمْلَهَا وَ يُشْفِقُونَ مِنِ ادِّعَائِهَا وَ حَمَلَهَا الْإِنْسَانُ الَّذِي قَدْ عُرِفَ فَأَصْلُ كُلِّ ظُلْمٍ مِنْهُ إِلَي يَوْمِ الْقِيَامَةِ وَ ذَلِكَ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عَلَي السَّماواتِ وَ الْأَرْضِ وَ الْجِبالِ فَأَبَيْنَ أَنْ يَحْمِلْنَها وَ أَشْفَقْنَ مِنْها وَ حَمَلَهَا الْإِنْسانُ إِنَّهُ كانَ ظَلُوماً جَهُولًا </w:t>
      </w:r>
      <w:r>
        <w:rPr>
          <w:rStyle w:val="FootnoteAnchor"/>
          <w:rtl w:val="true"/>
        </w:rPr>
        <w:footnoteReference w:id="1069"/>
      </w:r>
    </w:p>
    <w:p>
      <w:pPr>
        <w:pStyle w:val="Heading5"/>
        <w:numPr>
          <w:ilvl w:val="4"/>
          <w:numId w:val="1"/>
        </w:numPr>
        <w:rPr/>
      </w:pPr>
      <w:bookmarkStart w:id="1335" w:name="__RefHeading___Toc4229431_1468164448"/>
      <w:bookmarkStart w:id="1336" w:name="_Toc613"/>
      <w:bookmarkEnd w:id="1335"/>
      <w:r>
        <w:rPr>
          <w:rtl w:val="true"/>
        </w:rPr>
        <w:t>بيان</w:t>
      </w:r>
      <w:bookmarkEnd w:id="1336"/>
    </w:p>
    <w:p>
      <w:pPr>
        <w:pStyle w:val="BookText"/>
        <w:rPr/>
      </w:pPr>
      <w:r>
        <w:rPr>
          <w:rFonts w:ascii="Amiri" w:hAnsi="Amiri" w:eastAsia="Amiri" w:cs="Amiri"/>
          <w:color w:val="111111"/>
          <w:sz w:val="28"/>
          <w:sz w:val="28"/>
          <w:szCs w:val="28"/>
          <w:rtl w:val="true"/>
          <w:lang w:bidi="ar-SA"/>
        </w:rPr>
        <w:t>لا يتوهم أن آدم عليه السلام صار بتمني منزلتهم من الظالمين المدعين لمنزلتهم علي الحقيقة حتي يستحق بذلك أليم النكال فإن في عده من الظالمين في هذا الخبر نوعا من التجوز فإن من تشبه بقوم فهو منهم و تشبهه عليه السلام بهم في التمني و مخالفة الأمر</w:t>
      </w:r>
    </w:p>
    <w:p>
      <w:pPr>
        <w:pStyle w:val="BookText"/>
        <w:rPr/>
      </w:pPr>
      <w:r>
        <w:rPr>
          <w:rFonts w:ascii="IRNazanin" w:hAnsi="IRNazanin" w:eastAsia="IRNazanin"/>
          <w:color w:val="111111"/>
          <w:sz w:val="28"/>
          <w:sz w:val="28"/>
          <w:szCs w:val="28"/>
          <w:rtl w:val="true"/>
          <w:lang w:bidi="fa-IR"/>
        </w:rPr>
        <w:t>را به غرور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دو را تحریک کرد که جایگاه آنان را آرزو کنند و آن دو به دیده حسد به آنان نگریستند و ناامید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از درخت گندم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آنچه خوردند جو جایگزین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گندم نیز آن بخشی است که آنان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جو همان چیزی است که جایگزین بخش خورده شده گندم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درخت خوردند، زیورها و لباس هایشان از بدنشان افتاد و برهنه باقی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چسبانیدن برگ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خود آغاز کردند و پروردگارشان بر آن دو بانگ بر زد مگر شما را از این درخت منع نکردم و به شما نگفتم که در حقیقت‌شیطان برای شما دشمنی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پروردگارا ما بر خویشتن ستم کردیم و اگر بر ما نبخشایی و به ما رحم نکنی مسلما از زیانکاران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جوار من بیرون بروید و در بهشت من کسی که از من سرپیچی کند، در جوار من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بیایید و به دست آوردن روزی به خودتان موکول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خواست که توبه آن دو را بپذیرد، جبرئیل نزد آن درآمد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نفر در حق خودتان ظلم کردید که تمنای جایگاه کسی که از شما برتر بود را داشتید، پس جزای شما این است که از جوار خداوند عز و جل به زمین فرود بیاید و از خداوند به حق نام هایی که در پایه عرش دیدید بخواهید که توبه شما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به حق خوبان درگاهت، محمد و علی و فاطمه و حسن و حسین و امامان علیهم السلام، از تو می خواهیم که توبه ما را بپذیری و بر ما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توبه آنان را پذیرفت که او توبه 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آنان، پیامبرانی نازل شدند که همچنان این امانت را حفظ می کنند و جانشینانشان و مخلصان از امت هایشان را از آن آگاه می سازند و آنان از حمل آن امتناع می ورزند و از ادعای آن بیمناک می گردند و انسانی که شناخته شد آن را حمل کرد؛ پس اهل هر ظلمی تا روز قیامت از اوست و آن سخن خداوند عز و 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ما این امانت را بر آسمان ها و زمین عرضه کردیم ولی از حمل آن امتناع ورزیدند و بیمناک شدند و انسان آن را حمل کرد چرا که ظالم و نادان است</w:t>
      </w:r>
      <w:r>
        <w:rPr>
          <w:rFonts w:eastAsia="IRNazanin" w:cs="IRNazanin"/>
          <w:color w:val="111111"/>
          <w:sz w:val="28"/>
          <w:szCs w:val="28"/>
          <w:rtl w:val="true"/>
          <w:lang w:bidi="fa-IR"/>
        </w:rPr>
        <w:t>».</w:t>
      </w:r>
      <w:r>
        <w:rPr>
          <w:rStyle w:val="FootnoteAnchor"/>
          <w:rtl w:val="true"/>
        </w:rPr>
        <w:footnoteReference w:id="1070"/>
      </w:r>
    </w:p>
    <w:p>
      <w:pPr>
        <w:pStyle w:val="Heading5"/>
        <w:numPr>
          <w:ilvl w:val="4"/>
          <w:numId w:val="1"/>
        </w:numPr>
        <w:rPr/>
      </w:pPr>
      <w:bookmarkStart w:id="1337" w:name="__RefHeading___Toc4229433_1468164448"/>
      <w:bookmarkStart w:id="1338" w:name="_Toc614"/>
      <w:bookmarkEnd w:id="1337"/>
      <w:r>
        <w:rPr>
          <w:rtl w:val="true"/>
        </w:rPr>
        <w:t>توضیح</w:t>
      </w:r>
      <w:bookmarkEnd w:id="133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تصور نشود که آدم علیه السلام با آرزوی جایگاه آن ها از ظالمان شد و واقعا از مدعیان منزلت ایشان شد تا به سبب آن مستحق درد عبرت آموزی باشد؛ در به حساب آوردن او از ظالمان در این روایت، نوعی از مجازگویی وجود دارد؛ پس هرکس به قومی شبیه باشد از آنان است و او علیه السلام در تمنی و مخالفت امر </w:t>
      </w:r>
      <w:bookmarkStart w:id="1339" w:name="pg13906_145527"/>
    </w:p>
    <w:p>
      <w:pPr>
        <w:pStyle w:val="BookText"/>
        <w:rPr/>
      </w:pPr>
      <w:bookmarkEnd w:id="1339"/>
      <w:r>
        <w:rPr>
          <w:rFonts w:ascii="Amiri" w:hAnsi="Amiri" w:eastAsia="Amiri" w:cs="Amiri"/>
          <w:color w:val="111111"/>
          <w:sz w:val="28"/>
          <w:sz w:val="28"/>
          <w:szCs w:val="28"/>
          <w:rtl w:val="true"/>
          <w:lang w:bidi="ar-SA"/>
        </w:rPr>
        <w:t>الندبي لا في ادعاء المنزلة و يظهر منها أن حمل الأمانة غير حفظها يرشدك إليه قوله عليه السلام فلم تزل أنبياء الله يحفظون هذه الأمانة إلي قوله فيأبون حملها فالمراد بحملها ادعاؤها بغير حق قال الزجاج كل من خان الأمانة فقد حملها و من لم يحمل الأمانة فقد أداها فآدم عليه السلام لم يكن من الحاملين للأمانة علي ما ذهب إليه بعض المفسرين و فسروا الإنسان بآدم عليه السلام و المراد بالإنسان الذي عرف هو أبو بكر كما تدل عليه أخبار كثيرة و سيأتي تمام القول في ذلك مع الأخبار الواردة فيه في كتاب الإمامة إن شاء الله</w:t>
      </w:r>
      <w:r>
        <w:rPr>
          <w:rFonts w:eastAsia="Amiri" w:cs="Amiri" w:ascii="Amiri" w:hAnsi="Amiri"/>
          <w:color w:val="111111"/>
          <w:sz w:val="28"/>
          <w:szCs w:val="28"/>
          <w:rtl w:val="true"/>
          <w:lang w:bidi="ar-SA"/>
        </w:rPr>
        <w:t>.</w:t>
      </w:r>
    </w:p>
    <w:p>
      <w:pPr>
        <w:pStyle w:val="Heading5"/>
        <w:numPr>
          <w:ilvl w:val="4"/>
          <w:numId w:val="1"/>
        </w:numPr>
        <w:rPr/>
      </w:pPr>
      <w:bookmarkStart w:id="1340" w:name="__RefHeading___Toc4229435_1468164448"/>
      <w:bookmarkStart w:id="1341" w:name="_Toc615"/>
      <w:bookmarkEnd w:id="1340"/>
      <w:r>
        <w:rPr>
          <w:rtl w:val="true"/>
        </w:rPr>
        <w:t>«</w:t>
      </w:r>
      <w:r>
        <w:rPr/>
        <w:t>20</w:t>
      </w:r>
      <w:r>
        <w:rPr>
          <w:rtl w:val="true"/>
        </w:rPr>
        <w:t>»</w:t>
      </w:r>
      <w:bookmarkEnd w:id="1341"/>
    </w:p>
    <w:p>
      <w:pPr>
        <w:pStyle w:val="BookText"/>
        <w:rPr/>
      </w:pPr>
      <w:r>
        <w:rPr>
          <w:rFonts w:ascii="Amiri" w:hAnsi="Amiri" w:eastAsia="Amiri" w:cs="Amiri"/>
          <w:color w:val="111111"/>
          <w:sz w:val="28"/>
          <w:sz w:val="28"/>
          <w:szCs w:val="28"/>
          <w:rtl w:val="true"/>
          <w:lang w:bidi="ar-SA"/>
        </w:rPr>
        <w:t>شف، كشف اليقين مُحَمَّدُ بْنُ عَلِيٍّ الْكَاتِبُ الْأَصْفَهَانِيُّ عَنْ عَلِيِّ بْنِ إِبْرَاهِيمَ الْقَاضِي عَنْ أَبِيهِ عَنْ جَدِّهِ عَنْ أَبِي أَحْمَدَ الْجُرْجَانِيِّ عَنْ عَبْدِ اللَّهِ بْنِ مُحَمَّدٍ الدِّهْقَانِ عَنْ إِسْحَاقَ بْنِ إِسْرَائِيلَ عَنْ حَجَّاجٍ عَنِ ابْنِ أَبِي نَجِيحٍ عَنْ مُجَاهِدٍ عَنِ ابْنِ عَبَّاسٍ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تَعَالَي آدَمَ وَ نَفَخَ فِيهِ مِنْ رُوحِهِ عَطَسَ فَأَلْهَمَهُ اللَّهُ الْحَمْدُ لِلَّهِ رَبِّ الْعَالَمِينَ فَقَالَ لَهُ رَبُّهُ يَرْحَمُكَ رَبُّكَ فَلَمَّا أَسْجَدَ لَهُ الْمَلَائِكَةَ تَدَاخَلَهُ الْعُجْبُ فَقَالَ يَا رَبِّ خَلَقْتَ خَلْقاً أَحَبَّ إِلَيْكَ مِنِّي فَلَمْ يُجِبْ ثُمَّ قَالَ الثَّانِيَةَ فَلَمْ يُجِبْ ثُمَّ قَالَ الثَّالِثَةَ فَلَمْ يُجِبْ ثُمَّ قَالَ اللَّهُ عَزَّ وَ جَلَّ لَهُ نَعَمْ وَ لَوْلَاهُمْ مَا خَلَقْتُكَ فَقَالَ يَا رَبِّ فَأَرِنِيهِمْ فَأَوْحَي اللَّهُ عَزَّ وَ جَلَّ إِلَي مَلَائِكَةِ الْحُجُبِ أَنِ ارْفَعُوا الْحُجُبَ فَلَمَّا رُفِعَتْ إِذاً آدَمُ بِخَمْسَةِ أَشْبَاحٍ قُدَّامَ الْعَرْشِ فَقَالَ يَا رَبِّ مَنْ هَؤُلَاءِ قَالَ يَا آدَمُ هَذَا مُحَمَّدٌ نَبِيِّي وَ هَذَا عَلِيٌّ أَمِيرُ الْمُؤْمِنِينَ ابْنُ عَمِّ نَبِيِّي وَ وَصِيُّهُ وَ هَذِهِ فَاطِمَةُ ابْنَةُ نَبِيِّي وَ هَذَانِ الْحَسَنُ وَ الْحُسَيْنُ ابْنَا عَلِيٍّ وَ وَلَدَا نَبِيِّي ثُمَّ قَالَ يَا آدَمُ هُمْ وُلْدُكَ فَفَرِحَ بِذَلِكَ فَلَمَّا اقْتَرَفَ الْخَطِيئَةَ قَالَ يَا رَبِّ أَسْأَلُكَ بِحَقِّ مُحَمَّدٍ وَ عَلِيٍّ وَ فَاطِمَةَ وَ الْحَسَنِ وَ الْحُسَيْنِ لَمَّا غَفَرْتَ لِي فَغَفَرَ اللَّهُ لَهُ بِهَذَا فَهَذَا الَّذِي قَالَ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فَتابَ عَلَيْهِ فَلَمَّا هَبَطَ إِلَي الْأَرْضِ صَاغَ خَاتَماً فَنَقَشَ عَلَيْهِ مُحَمَّدٌ رَسُولُ اللَّهِ وَ عَلِيٌّ أَمِيرُ الْمُؤْمِنِينَ وَ يُكَنَّي آدَمُ بِأَبِي مُحَمَّدٍ </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2" w:name="__RefHeading___Toc4229437_1468164448"/>
      <w:bookmarkStart w:id="1343" w:name="_Toc616"/>
      <w:bookmarkEnd w:id="1342"/>
      <w:r>
        <w:rPr>
          <w:rtl w:val="true"/>
        </w:rPr>
        <w:t>«</w:t>
      </w:r>
      <w:r>
        <w:rPr/>
        <w:t>21</w:t>
      </w:r>
      <w:r>
        <w:rPr>
          <w:rtl w:val="true"/>
        </w:rPr>
        <w:t>»</w:t>
      </w:r>
      <w:bookmarkEnd w:id="1343"/>
    </w:p>
    <w:p>
      <w:pPr>
        <w:pStyle w:val="BookText"/>
        <w:rPr/>
      </w:pPr>
      <w:r>
        <w:rPr>
          <w:rFonts w:ascii="Amiri" w:hAnsi="Amiri" w:eastAsia="Amiri" w:cs="Amiri"/>
          <w:color w:val="111111"/>
          <w:sz w:val="28"/>
          <w:sz w:val="28"/>
          <w:szCs w:val="28"/>
          <w:rtl w:val="true"/>
          <w:lang w:bidi="ar-SA"/>
        </w:rPr>
        <w:t>مع، معاني الأخبار مَاجِيلَوَيْهِ عَنْ عَمِّهِ عَنِ الْبَرْقِيِّ عَنِ الْبَزَنْطِيِّ عَنْ أَبَانٍ عَنِ ابْنِ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طَافَ آدَمُ عليه السلام بِالْبَيْتِ مِائَةَ عَامٍ مَا يَنْظُرُ إِلَي حَوَّاءَ</w:t>
      </w:r>
    </w:p>
    <w:p>
      <w:pPr>
        <w:pStyle w:val="BookText"/>
        <w:rPr/>
      </w:pPr>
      <w:r>
        <w:rPr>
          <w:rFonts w:ascii="IRNazanin" w:hAnsi="IRNazanin" w:eastAsia="IRNazanin"/>
          <w:color w:val="111111"/>
          <w:sz w:val="28"/>
          <w:sz w:val="28"/>
          <w:szCs w:val="28"/>
          <w:rtl w:val="true"/>
          <w:lang w:bidi="fa-IR"/>
        </w:rPr>
        <w:t>مستحبی، به آنان شبیه شد و نه در ادعای جایگاه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روشن می شود که حمل امانت غیر از حفظ آن است و این سخن او علیه السلام تو را به سوی آن هدایت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پیامبران خدا همچنان این امانت را حفظ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جای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حمل آن ابا می 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از حمل، ادعای آن به غیرحق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امانت خیانت کند، فقط آن را حمل کرده است و هرکس امانت را حمل نکند، آن را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به اعتقاد بعضی از مفسران از حاملین امانت نبوده است و انسان را به آدم تفسیر کرده اند و مقصود از انسانی که شناخته شده ابوبکر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روایات بسیاری بر آن دلالت می کند و تمام سخن در آن مورد و روایات وارد شده در کتاب امامت ان شاء الله خواهد آمد</w:t>
      </w:r>
      <w:r>
        <w:rPr>
          <w:rFonts w:eastAsia="IRNazanin" w:cs="IRNazanin"/>
          <w:color w:val="111111"/>
          <w:sz w:val="28"/>
          <w:szCs w:val="28"/>
          <w:rtl w:val="true"/>
          <w:lang w:bidi="fa-IR"/>
        </w:rPr>
        <w:t>.</w:t>
      </w:r>
    </w:p>
    <w:p>
      <w:pPr>
        <w:pStyle w:val="Heading5"/>
        <w:numPr>
          <w:ilvl w:val="4"/>
          <w:numId w:val="1"/>
        </w:numPr>
        <w:rPr/>
      </w:pPr>
      <w:bookmarkStart w:id="1344" w:name="__RefHeading___Toc4229439_1468164448"/>
      <w:bookmarkStart w:id="1345" w:name="_Toc617"/>
      <w:bookmarkEnd w:id="1344"/>
      <w:r>
        <w:rPr>
          <w:rtl w:val="true"/>
        </w:rPr>
        <w:t xml:space="preserve">روایت </w:t>
      </w:r>
      <w:r>
        <w:rPr/>
        <w:t>20</w:t>
      </w:r>
      <w:bookmarkEnd w:id="1345"/>
    </w:p>
    <w:p>
      <w:pPr>
        <w:pStyle w:val="BookText"/>
        <w:rPr/>
      </w:pPr>
      <w:r>
        <w:rPr>
          <w:rFonts w:ascii="IRNazanin" w:hAnsi="IRNazanin" w:eastAsia="IRNazanin"/>
          <w:color w:val="111111"/>
          <w:sz w:val="28"/>
          <w:sz w:val="28"/>
          <w:szCs w:val="28"/>
          <w:rtl w:val="true"/>
          <w:lang w:bidi="fa-IR"/>
        </w:rPr>
        <w:t>کشف الیقین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متعال آدم را آفرید و از روح خود  در او دمید، عطسه کرد و خداوند به او الهام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فرشتگان را به سجده به او فرمان داد، غرور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خلقی را دوست داشتنی تر از من آفریده ای؟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اگر آن ها نبودند، تو را خلق نمی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ها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حجاب ها، وحی کرد که حجاب ها را بالا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بالا رفت، آدم پنج روح را در جلوی عرش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اینان کیستند؟ گفت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محمد پیامبرم است و این علی امیر مؤمنان و پسر عموی پیامبرم است و این فاطمه دختر پیامبرم است واینان حسن و حسین دو پسر علی و دو فرزند پیامبرم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 ای آدم اینها فرزندان تو هستند، پس به سبب آن خوشحال شد و هنگامی که آن اشتباه را مرتکب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علی و فاطمه و حسن و حسین از تو می خواهم که بر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او را به واسطه آنان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همان چیزی بود که خداوند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 و خداوند 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زمین فرود آمد، انگشتری ساخت که بر آن نقش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 و علی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w:t>
      </w:r>
      <w:r>
        <w:rPr>
          <w:rFonts w:eastAsia="IRNazanin" w:cs="IRNazanin"/>
          <w:color w:val="111111"/>
          <w:sz w:val="28"/>
          <w:szCs w:val="28"/>
          <w:rtl w:val="true"/>
          <w:lang w:bidi="fa-IR"/>
        </w:rPr>
        <w:t>.</w:t>
      </w:r>
    </w:p>
    <w:p>
      <w:pPr>
        <w:pStyle w:val="Heading5"/>
        <w:numPr>
          <w:ilvl w:val="4"/>
          <w:numId w:val="1"/>
        </w:numPr>
        <w:rPr/>
      </w:pPr>
      <w:bookmarkStart w:id="1346" w:name="__RefHeading___Toc4229441_1468164448"/>
      <w:bookmarkStart w:id="1347" w:name="_Toc618"/>
      <w:bookmarkEnd w:id="1346"/>
      <w:r>
        <w:rPr>
          <w:rtl w:val="true"/>
        </w:rPr>
        <w:t xml:space="preserve">روایت </w:t>
      </w:r>
      <w:r>
        <w:rPr/>
        <w:t>21</w:t>
      </w:r>
      <w:bookmarkEnd w:id="134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خانه خدا را صد سال طواف می کرد و به حوا نگاه نمی کرد </w:t>
      </w:r>
      <w:bookmarkStart w:id="1348" w:name="pg13906_145528"/>
    </w:p>
    <w:p>
      <w:pPr>
        <w:pStyle w:val="BookText"/>
        <w:rPr/>
      </w:pPr>
      <w:bookmarkEnd w:id="1348"/>
      <w:r>
        <w:rPr>
          <w:rFonts w:ascii="Amiri" w:hAnsi="Amiri" w:eastAsia="Amiri" w:cs="Amiri"/>
          <w:color w:val="111111"/>
          <w:sz w:val="28"/>
          <w:sz w:val="28"/>
          <w:szCs w:val="28"/>
          <w:rtl w:val="true"/>
          <w:lang w:bidi="ar-SA"/>
        </w:rPr>
        <w:t xml:space="preserve">وَ لَقَدْ بَكَي عَلَي الْجَنَّةِ حَتَّي صَارَ عَلَي خَدَّيْهِ مِثْلُ النَّهْرَيْنِ الْعَجَّاجَينِ الْعَظِيمَيْنِ مِنَ الدُّمُوعِ ثُمَّ أَتَاهُ جَبْرَئِيلُ عليه السلام فَقَالَ حَيَّاكَ اللَّهُ وَ بَيَّاكَ فَلَمَّا أَنْ قَالَ لَهُ حَيَّاكَ اللَّهُ تَبَلَّجَ وَجْهُهُ فَرَحاً وَ عَلِمَ أَنَّ اللَّهَ قَدْ رَضِيَ عَنْهُ قَالَ وَ بَيَّاكَ فَضَحِكَ وَ بَيَّاكَ أَضْحَكَكَ قَالَ وَ لَقَدْ قَامَ عَلَي بَابِ الْكَعْبَةِ ثِيَابُهُ جُلُودُ الْإِبِلِ وَ الْبَقَرِ فَقَالَ اللَّهُمَّ أَقِلْنِي عَثْرَتِي وَ اغْفِرْ لِي ذَنْبِي وَ أَعِدْنِي إِلَي الدَّارِ الَّتِي أَخْرَجْتَنِي مِنْهَا فَقَالَ اللَّهُ عَزَّ وَ جَلَّ قَدْ أَقَلْتُكَ عَثْرَتَكَ وَ غَفَرْتُ لَكَ ذَنْبَكَ وَ سَأُعِيدُكَ إِلَي الدَّارِ الَّتِي أَخْرَجْتُكَ مِنْهَا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49" w:name="__RefHeading___Toc4229443_1468164448"/>
      <w:bookmarkStart w:id="1350" w:name="_Toc619"/>
      <w:bookmarkEnd w:id="1349"/>
      <w:r>
        <w:rPr>
          <w:rtl w:val="true"/>
        </w:rPr>
        <w:t>بيان</w:t>
      </w:r>
      <w:bookmarkEnd w:id="1350"/>
    </w:p>
    <w:p>
      <w:pPr>
        <w:pStyle w:val="BookText"/>
        <w:rPr/>
      </w:pPr>
      <w:r>
        <w:rPr>
          <w:rFonts w:ascii="Amiri" w:hAnsi="Amiri" w:eastAsia="Amiri" w:cs="Amiri"/>
          <w:color w:val="111111"/>
          <w:sz w:val="28"/>
          <w:sz w:val="28"/>
          <w:szCs w:val="28"/>
          <w:rtl w:val="true"/>
          <w:lang w:bidi="ar-SA"/>
        </w:rPr>
        <w:t>قال الجزري في حديث الخيل إن مرت بنهر عجاج أي كثير الماء كأنه يعج من كثرته و صوت تدفقه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يخفي أن هذا الخبر مما يدل علي أن جنة آدم هي جنة الخلد و كذا خبر المفضل حيث قال فنظر إلي منزلة محمد و علي </w:t>
      </w:r>
      <w:r>
        <w:rPr>
          <w:rStyle w:val="FootnoteAnchor"/>
          <w:rtl w:val="true"/>
        </w:rPr>
        <w:footnoteReference w:id="1073"/>
      </w:r>
      <w:r>
        <w:rPr>
          <w:rFonts w:ascii="Amiri" w:hAnsi="Amiri" w:eastAsia="Amiri" w:cs="Amiri"/>
          <w:color w:val="111111"/>
          <w:sz w:val="28"/>
          <w:sz w:val="28"/>
          <w:szCs w:val="28"/>
          <w:rtl w:val="true"/>
          <w:lang w:bidi="ar-SA"/>
        </w:rPr>
        <w:t xml:space="preserve">إذ الظاهر أنه رأي منازلهم في جنة الخلد إلا أن يقال كان جنته في الأرض الجنة التي تأوي إليها أرواح المؤمنين في البرزخ كما تدل عليه الأخبار و المراد بالعود العود إليها في البرزخ و كذا المراد برؤية المنازل رؤية منازلهم في تلك الجنة </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1" w:name="__RefHeading___Toc4229445_1468164448"/>
      <w:bookmarkStart w:id="1352" w:name="_Toc620"/>
      <w:bookmarkEnd w:id="1351"/>
      <w:r>
        <w:rPr>
          <w:rtl w:val="true"/>
        </w:rPr>
        <w:t>«</w:t>
      </w:r>
      <w:r>
        <w:rPr/>
        <w:t>22</w:t>
      </w:r>
      <w:r>
        <w:rPr>
          <w:rtl w:val="true"/>
        </w:rPr>
        <w:t>»</w:t>
      </w:r>
      <w:bookmarkEnd w:id="1352"/>
    </w:p>
    <w:p>
      <w:pPr>
        <w:pStyle w:val="BookText"/>
        <w:rPr/>
      </w:pPr>
      <w:r>
        <w:rPr>
          <w:rFonts w:ascii="Amiri" w:hAnsi="Amiri" w:eastAsia="Amiri" w:cs="Amiri"/>
          <w:color w:val="111111"/>
          <w:sz w:val="28"/>
          <w:sz w:val="28"/>
          <w:szCs w:val="28"/>
          <w:rtl w:val="true"/>
          <w:lang w:bidi="ar-SA"/>
        </w:rPr>
        <w:t xml:space="preserve">مع، معاني الأخبار ل، الخصال حَدَّثَنَا أَبُو الْحَسَنِ عَلِيُّ بْنُ الْفَضْلِ بْنِ الْعَبَّاسِ الْبَغْدَادِيُّ قَالَ قَرَأْتُ عَلَي أَحْمَدَ بْنِ مُحَمَّدِ بْنِ مُحَمَّدِ بْنِ سُلَيْمَانَ بْنِ الْحَارِثِ قُلْتُ حَدَّثَكُمْ مُحَمَّدُ بْنُ عَلِيِّ بْنِ خَلَفٍ الْعَطَّارُ قَالَ حَدَّثَنَا الْحُسَيْنُ بْنُ الْأَشْقَرِ </w:t>
      </w:r>
      <w:r>
        <w:rPr>
          <w:rStyle w:val="FootnoteAnchor"/>
          <w:rtl w:val="true"/>
        </w:rPr>
        <w:footnoteReference w:id="1075"/>
      </w:r>
      <w:r>
        <w:rPr>
          <w:rFonts w:ascii="Amiri" w:hAnsi="Amiri" w:eastAsia="Amiri" w:cs="Amiri"/>
          <w:color w:val="111111"/>
          <w:sz w:val="28"/>
          <w:sz w:val="28"/>
          <w:szCs w:val="28"/>
          <w:rtl w:val="true"/>
          <w:lang w:bidi="ar-SA"/>
        </w:rPr>
        <w:t>قَالَ حَدَّثَنَا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صلي الله عليه و آله عَنِ الْكَلِمَاتِ الَّتِي تَلَقَّي آدَمُ مِنْ رَبِّهِ فَتَابَ عَلَيْهِ قَالَ سَأَلَهُ بِحَقِّ مُحَمَّدٍ وَ عَلِيٍّ وَ فَاطِمَةَ وَ الْحَسَنِ وَ الْحُسَيْنِ إِلَّا تُبْتَ عَلَيَّ فَتَابَ عَلَيْهِ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بهشت گریه می کرد تا حدی که بر گونه هایش مانند دو نهر بزرگ خروشنده از اشک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حیّاک الله و 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را گفت، چهره اش از شادی درخشید و دانست که خداوند از او راضی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کعبه ایستاد و لباس او پوست شتر و گاو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از لغزش هایم بگذر و گناهم را ببخش و مرا به خانه ای که از آن بیرون</w:t>
      </w:r>
    </w:p>
    <w:p>
      <w:pPr>
        <w:pStyle w:val="BookText"/>
        <w:rPr/>
      </w:pPr>
      <w:r>
        <w:rPr>
          <w:rFonts w:ascii="IRNazanin" w:hAnsi="IRNazanin" w:eastAsia="IRNazanin"/>
          <w:color w:val="111111"/>
          <w:sz w:val="28"/>
          <w:sz w:val="28"/>
          <w:szCs w:val="28"/>
          <w:rtl w:val="true"/>
          <w:lang w:bidi="fa-IR"/>
        </w:rPr>
        <w:t>راندی،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لغزش هایت درگذشتم و گناهانت را آمرزیدم و تو را به خانه ای که تو را از آن بیرون رانده بودم، بازخواهم گرداند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353" w:name="__RefHeading___Toc4229447_1468164448"/>
      <w:bookmarkStart w:id="1354" w:name="_Toc621"/>
      <w:bookmarkEnd w:id="1353"/>
      <w:r>
        <w:rPr>
          <w:rtl w:val="true"/>
        </w:rPr>
        <w:t>شرح</w:t>
      </w:r>
      <w:bookmarkEnd w:id="1354"/>
    </w:p>
    <w:p>
      <w:pPr>
        <w:pStyle w:val="BookText"/>
        <w:rPr/>
      </w:pPr>
      <w:r>
        <w:rPr>
          <w:rFonts w:ascii="IRNazanin" w:hAnsi="IRNazanin" w:eastAsia="IRNazanin"/>
          <w:color w:val="111111"/>
          <w:sz w:val="28"/>
          <w:sz w:val="28"/>
          <w:szCs w:val="28"/>
          <w:rtl w:val="true"/>
          <w:lang w:bidi="fa-IR"/>
        </w:rPr>
        <w:t>جزری در حدیث الخیل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اإن مرّت بنهر عجاج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نهری بسیار پرآب چنانکه از شدت و صدای ریزش آن گویی فریاد و نعره می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نیست که این خبر دال بر آن است که بهشت آدم همان بهشت جاودان است و همچنین خبر مفضل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جایگاه محمد و علی نگاه کرد؛ زیرا طاهر آن است که او جایگاهشان را در بهشت جاودان،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گفته شود که بهشت او در زمین، بهشتی است که ارواح مؤمنان در برزخ در آنجا اسکان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اخبار به آن دلالت می کند و منظور از بازگشت، بازگشت به آن در برزخ است و منظور از دیدن جایگاه ها و مقام ها، دیدن جایگاه آنان در آن بهشت است</w:t>
      </w:r>
      <w:r>
        <w:rPr>
          <w:rFonts w:eastAsia="IRNazanin" w:cs="IRNazanin"/>
          <w:color w:val="111111"/>
          <w:sz w:val="28"/>
          <w:szCs w:val="28"/>
          <w:rtl w:val="true"/>
          <w:lang w:bidi="fa-IR"/>
        </w:rPr>
        <w:t>.</w:t>
      </w:r>
    </w:p>
    <w:p>
      <w:pPr>
        <w:pStyle w:val="Heading5"/>
        <w:numPr>
          <w:ilvl w:val="4"/>
          <w:numId w:val="1"/>
        </w:numPr>
        <w:rPr/>
      </w:pPr>
      <w:bookmarkStart w:id="1355" w:name="__RefHeading___Toc4229449_1468164448"/>
      <w:bookmarkStart w:id="1356" w:name="_Toc622"/>
      <w:bookmarkEnd w:id="1355"/>
      <w:r>
        <w:rPr>
          <w:rtl w:val="true"/>
        </w:rPr>
        <w:t xml:space="preserve">روایت </w:t>
      </w:r>
      <w:r>
        <w:rPr/>
        <w:t>22</w:t>
      </w:r>
      <w:bookmarkEnd w:id="1356"/>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درباره کلماتی که آدم از پروردگارش آموخت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محمد و علی و فاطمه و حسن و حسین علیهم السلام از او خواست که توبه اش را بپذیرد و او را پذیرفت</w:t>
      </w:r>
      <w:r>
        <w:rPr>
          <w:rFonts w:eastAsia="IRNazanin" w:cs="IRNazanin"/>
          <w:color w:val="111111"/>
          <w:sz w:val="28"/>
          <w:szCs w:val="28"/>
          <w:rtl w:val="true"/>
          <w:lang w:bidi="fa-IR"/>
        </w:rPr>
        <w:t>.</w:t>
      </w:r>
      <w:r>
        <w:rPr>
          <w:rStyle w:val="FootnoteAnchor"/>
          <w:rtl w:val="true"/>
        </w:rPr>
        <w:footnoteReference w:id="1078"/>
      </w:r>
      <w:bookmarkStart w:id="1357" w:name="pg13906_145529"/>
    </w:p>
    <w:p>
      <w:pPr>
        <w:pStyle w:val="Heading5"/>
        <w:numPr>
          <w:ilvl w:val="4"/>
          <w:numId w:val="1"/>
        </w:numPr>
        <w:rPr/>
      </w:pPr>
      <w:bookmarkStart w:id="1358" w:name="__RefHeading___Toc4229451_1468164448"/>
      <w:bookmarkStart w:id="1359" w:name="_Toc623"/>
      <w:bookmarkEnd w:id="1357"/>
      <w:bookmarkEnd w:id="1358"/>
      <w:r>
        <w:rPr>
          <w:rtl w:val="true"/>
        </w:rPr>
        <w:t>«</w:t>
      </w:r>
      <w:r>
        <w:rPr/>
        <w:t>23</w:t>
      </w:r>
      <w:r>
        <w:rPr>
          <w:rtl w:val="true"/>
        </w:rPr>
        <w:t>»</w:t>
      </w:r>
      <w:bookmarkEnd w:id="1359"/>
    </w:p>
    <w:p>
      <w:pPr>
        <w:pStyle w:val="BookText"/>
        <w:rPr/>
      </w:pPr>
      <w:r>
        <w:rPr>
          <w:rFonts w:ascii="Amiri" w:hAnsi="Amiri" w:eastAsia="Amiri" w:cs="Amiri"/>
          <w:color w:val="111111"/>
          <w:sz w:val="28"/>
          <w:sz w:val="28"/>
          <w:szCs w:val="28"/>
          <w:rtl w:val="true"/>
          <w:lang w:bidi="ar-SA"/>
        </w:rPr>
        <w:t xml:space="preserve">مع، معاني الأخبار ابْنُ الْمُتَوَكِّلِ عَنْ مُحَمَّدٍ الْعَطَّارِ عَنِ الْأَشْعَرِيِّ عَنِ ابْنِ مَعْرُوفٍ عَنْ بَكْرِ بْنِ مُحَمَّدٍ عَنْ أَبِي سَعِيدٍ الْمَدَائِنِيِّ يَرْفَعُهُ فِي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قَالَ سَأَلَهُ بِحَقِّ مُحَمَّدٍ وَ عَلِيٍّ وَ فَاطِمَةَ وَ الْحَسَنِ وَ الْحُسَيْنِ عليهم السلام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قصص الأنبياء عليهم السلام مرسلا مثله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0" w:name="__RefHeading___Toc4229453_1468164448"/>
      <w:bookmarkStart w:id="1361" w:name="_Toc624"/>
      <w:bookmarkEnd w:id="1360"/>
      <w:r>
        <w:rPr>
          <w:rtl w:val="true"/>
        </w:rPr>
        <w:t>«</w:t>
      </w:r>
      <w:r>
        <w:rPr/>
        <w:t>24</w:t>
      </w:r>
      <w:r>
        <w:rPr>
          <w:rtl w:val="true"/>
        </w:rPr>
        <w:t>»</w:t>
      </w:r>
      <w:bookmarkEnd w:id="1361"/>
    </w:p>
    <w:p>
      <w:pPr>
        <w:pStyle w:val="BookText"/>
        <w:rPr/>
      </w:pPr>
      <w:r>
        <w:rPr>
          <w:rFonts w:ascii="IRNazanin" w:hAnsi="IRNazanin" w:eastAsia="IRNazanin"/>
          <w:color w:val="111111"/>
          <w:sz w:val="28"/>
          <w:sz w:val="28"/>
          <w:szCs w:val="28"/>
          <w:rtl w:val="true"/>
          <w:lang w:bidi="fa-IR"/>
        </w:rPr>
        <w:t xml:space="preserve">مع، </w:t>
      </w:r>
      <w:r>
        <w:rPr>
          <w:rStyle w:val="FootnoteAnchor"/>
          <w:rtl w:val="true"/>
        </w:rPr>
        <w:footnoteReference w:id="1080"/>
      </w:r>
      <w:r>
        <w:rPr>
          <w:rFonts w:ascii="Amiri" w:hAnsi="Amiri" w:eastAsia="Amiri" w:cs="Amiri"/>
          <w:color w:val="111111"/>
          <w:sz w:val="28"/>
          <w:sz w:val="28"/>
          <w:szCs w:val="28"/>
          <w:rtl w:val="true"/>
          <w:lang w:bidi="ar-SA"/>
        </w:rPr>
        <w:t>معاني الأخبار الدَّقَّاقُ عَنْ حَمْزَةَ الْعَلَوِيِّ عَنِ الْفَزَارِيِّ عَنْ مُحَمَّدِ بْنِ الْحُسَيْنِ الزَّيَّاتِ عَنِ الْأَزْدِيِّ عَنِ الْمُفَضَّلِ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ابْتَلي إِبْراهِيمَ رَبُّهُ بِكَلِماتٍ مَا هَذِهِ الْكَلِمَاتُ قَالَ هِيَ الْكَلِمَاتُ الَّتِي تَلَقَّاهَا آدَمُ مِنْ رَبِّهِ فَتَابَ عَلَيْهِ وَ هُوَ أَنَّهُ قَالَ يَا رَبِّ أَسْأَلُكَ بِحَقِّ مُحَمَّدٍ وَ عَلِيٍّ وَ فَاطِمَةَ وَ الْحَسَنِ وَ الْحُسَيْنِ إِلَّا تُبْتَ عَلَيَّ فَتَابَ اللَّهُ عَلَيْهِ إِنَّهُ هُوَ التَّوَّابُ الرَّحِيمُ فَقُلْتُ لَهُ يَا ابْنَ رَسُولِ اللَّهِ فَمَا يَعْنِي عَزَّ وَ جَلَّ بِقَوْلِهِ فَأَتَمَّهُنَّ قَالَ يَعْنِي أَتَمَّهُنَّ إِلَي الْقَائِمِ عليه السلام اثْنَا عَشَرَ إِمَاماً تِسْعَةٌ مِنْ وُلْدِ الْحُسَيْنِ عليهم السلام الْخَبَرَ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2" w:name="__RefHeading___Toc4229455_1468164448"/>
      <w:bookmarkStart w:id="1363" w:name="_Toc625"/>
      <w:bookmarkEnd w:id="1362"/>
      <w:r>
        <w:rPr>
          <w:rtl w:val="true"/>
        </w:rPr>
        <w:t>بيان</w:t>
      </w:r>
      <w:bookmarkEnd w:id="1363"/>
    </w:p>
    <w:p>
      <w:pPr>
        <w:pStyle w:val="BookText"/>
        <w:rPr/>
      </w:pPr>
      <w:r>
        <w:rPr>
          <w:rFonts w:ascii="Amiri" w:hAnsi="Amiri" w:eastAsia="Amiri" w:cs="Amiri"/>
          <w:color w:val="111111"/>
          <w:sz w:val="28"/>
          <w:sz w:val="28"/>
          <w:szCs w:val="28"/>
          <w:rtl w:val="true"/>
          <w:lang w:bidi="ar-SA"/>
        </w:rPr>
        <w:t>قال البيضاوي في قوله تعالي فَتَلَقَّي آدَمُ مِنْ رَبِّهِ كَلِماتٍ استقبلها بالأخذ و القبول و العمل بها حين علمها و قرأ ابن كثير بنصب آدم و رفع الكلمات علي أنها استقبلته و بلغته و هي قوله رَبَّنا ظَلَمْنا أَنْفُسَنا الآية و قيل سبحانك اللهم و بحمدك و تبارك اسمك و تعالي جدك لا إله إلا أنت ظلمت نفسي فاغفر لي إنه لا يغفر الذنوب إلا أنت و عن ابن عباس قال يا رب أ لم تخلقني بيدك قال بلي قال يا رب أ لم تنفخ في الروح من روحك قال بلي قال أ لم تسكني جنتك قال بلي قال يا رب إن تبت و أصلحت أ راجعي أنت إلي الجنة قال نعم انتهي</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 المعتمد ما ورد في الأخبار المعتبرة التي أوردتها في هذا الباب و الجمع بينها بالحمل علي الجمع بينها و إن كانت العمدة ما دل عليه أكثرها و هو التوسل بأنوار الأئمة عليهم السلام</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4229457_1468164448"/>
      <w:bookmarkStart w:id="1365" w:name="_Toc626"/>
      <w:bookmarkEnd w:id="1364"/>
      <w:r>
        <w:rPr>
          <w:rtl w:val="true"/>
        </w:rPr>
        <w:t xml:space="preserve">روایت </w:t>
      </w:r>
      <w:r>
        <w:rPr/>
        <w:t>23</w:t>
      </w:r>
      <w:bookmarkEnd w:id="136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ابوسعید مدائنی در حدیثی مرفوع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بحق محمد و علی و فاطمه و حسن و حسین علیهم السلام درخواست کرد</w:t>
      </w:r>
      <w:r>
        <w:rPr>
          <w:rFonts w:eastAsia="IRNazanin" w:cs="IRNazanin"/>
          <w:color w:val="111111"/>
          <w:sz w:val="28"/>
          <w:szCs w:val="28"/>
          <w:rtl w:val="true"/>
          <w:lang w:bidi="fa-IR"/>
        </w:rPr>
        <w:t>.</w:t>
      </w:r>
      <w:r>
        <w:rPr>
          <w:rStyle w:val="FootnoteAnchor"/>
          <w:rtl w:val="true"/>
        </w:rPr>
        <w:footnoteReference w:id="1083"/>
      </w:r>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مشابه را ذکر کرده است</w:t>
      </w:r>
      <w:r>
        <w:rPr>
          <w:rFonts w:eastAsia="IRNazanin" w:cs="IRNazanin"/>
          <w:color w:val="111111"/>
          <w:sz w:val="28"/>
          <w:szCs w:val="28"/>
          <w:rtl w:val="true"/>
          <w:lang w:bidi="fa-IR"/>
        </w:rPr>
        <w:t>.</w:t>
      </w:r>
      <w:r>
        <w:rPr>
          <w:rStyle w:val="FootnoteAnchor"/>
          <w:rtl w:val="true"/>
        </w:rPr>
        <w:footnoteReference w:id="1084"/>
      </w:r>
    </w:p>
    <w:p>
      <w:pPr>
        <w:pStyle w:val="Heading5"/>
        <w:numPr>
          <w:ilvl w:val="4"/>
          <w:numId w:val="1"/>
        </w:numPr>
        <w:rPr/>
      </w:pPr>
      <w:bookmarkStart w:id="1366" w:name="__RefHeading___Toc4229459_1468164448"/>
      <w:bookmarkStart w:id="1367" w:name="_Toc627"/>
      <w:bookmarkEnd w:id="1366"/>
      <w:r>
        <w:rPr>
          <w:rtl w:val="true"/>
        </w:rPr>
        <w:t xml:space="preserve">روایت </w:t>
      </w:r>
      <w:r>
        <w:rPr/>
        <w:t>24</w:t>
      </w:r>
      <w:bookmarkEnd w:id="1367"/>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ازامام صادق علیه السلام درباره سخن خدای عز و 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پروردگار ابراهیم او را با کلماتی آزمود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این کلمات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کلماتی بود که آدم از پروردگارش آموخت و به درگاه او توبه کرد و او گفت پروردگار را بحق محمد و علی و فاطمه و حسن و حسین علیهم السلام درخواست می کنم که توبه مرا بپذیری پس توبه او را پذیرفت زیرا او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ای پسر رسول خدا معنی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فأتمهن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تمام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گفت یعنی آنها را با قائم یعنی امام دوازدهم و نهمین فرزند حسین علیه السلام به پایان می 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1085"/>
      </w:r>
    </w:p>
    <w:p>
      <w:pPr>
        <w:pStyle w:val="Heading5"/>
        <w:numPr>
          <w:ilvl w:val="4"/>
          <w:numId w:val="1"/>
        </w:numPr>
        <w:rPr/>
      </w:pPr>
      <w:bookmarkStart w:id="1368" w:name="__RefHeading___Toc4229461_1468164448"/>
      <w:bookmarkStart w:id="1369" w:name="_Toc628"/>
      <w:bookmarkEnd w:id="1368"/>
      <w:r>
        <w:rPr>
          <w:rtl w:val="true"/>
        </w:rPr>
        <w:t>شرح</w:t>
      </w:r>
      <w:bookmarkEnd w:id="1369"/>
    </w:p>
    <w:p>
      <w:pPr>
        <w:pStyle w:val="BookText"/>
        <w:rPr/>
      </w:pPr>
      <w:r>
        <w:rPr>
          <w:rFonts w:ascii="IRNazanin" w:hAnsi="IRNazanin" w:eastAsia="IRNazanin"/>
          <w:color w:val="111111"/>
          <w:sz w:val="28"/>
          <w:sz w:val="28"/>
          <w:szCs w:val="28"/>
          <w:rtl w:val="true"/>
          <w:lang w:bidi="fa-IR"/>
        </w:rPr>
        <w:t xml:space="preserve">بیضاوی درباره سخن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از پروردگارش کلماتی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آن کلمات را آموخت با قبول و پذیرش و عمل به آن از آن کلمات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کثیر با نصب آدم و رفع کلمات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کلمات از آدم استقبال کرده و به وی ابلاغ کرده است، و آن اینسخن پروردگار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به خودمان ظلم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گفته آدم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تو مقدس و پاکیزه ای، اسمت مبارک است و مقامت بلند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 ظلم کردم پس مرا ببخش چرا که کسی جز تو گناهان را نمی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عباس این جمله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آیا با قدرتت مرا خلق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بله گفت پروردگارا آیا از روحت در روحم ندمیدی؟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مرا در بهشت سکنی ندادی؟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 اگر توبه کنم و اصلاح شوم آیا تو مرا به بهشت باز می گردانی؟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086"/>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می توان به آن اعتماد کرد همین روایات معتبری است که در این باب 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 بین آن ها با حمل بر مشترکات بین آنها ممکن است و اگرچه ملاک و معیار، آن چیزی است که بر بیشتر آنها بر آن دلالت دارند و آن توسل به نورهای امامان علیهم السلام است</w:t>
      </w:r>
      <w:r>
        <w:rPr>
          <w:rFonts w:eastAsia="IRNazanin" w:cs="IRNazanin"/>
          <w:color w:val="111111"/>
          <w:sz w:val="28"/>
          <w:szCs w:val="28"/>
          <w:rtl w:val="true"/>
          <w:lang w:bidi="fa-IR"/>
        </w:rPr>
        <w:t xml:space="preserve">. </w:t>
      </w:r>
      <w:bookmarkStart w:id="1370" w:name="pg13906_145530"/>
    </w:p>
    <w:p>
      <w:pPr>
        <w:pStyle w:val="Heading5"/>
        <w:numPr>
          <w:ilvl w:val="4"/>
          <w:numId w:val="1"/>
        </w:numPr>
        <w:rPr/>
      </w:pPr>
      <w:bookmarkStart w:id="1371" w:name="__RefHeading___Toc4229463_1468164448"/>
      <w:bookmarkStart w:id="1372" w:name="_Toc629"/>
      <w:bookmarkEnd w:id="1370"/>
      <w:bookmarkEnd w:id="1371"/>
      <w:r>
        <w:rPr>
          <w:rtl w:val="true"/>
        </w:rPr>
        <w:t>«</w:t>
      </w:r>
      <w:r>
        <w:rPr/>
        <w:t>25</w:t>
      </w:r>
      <w:r>
        <w:rPr>
          <w:rtl w:val="true"/>
        </w:rPr>
        <w:t>»</w:t>
      </w:r>
      <w:bookmarkEnd w:id="1372"/>
    </w:p>
    <w:p>
      <w:pPr>
        <w:pStyle w:val="BookText"/>
        <w:rPr/>
      </w:pPr>
      <w:r>
        <w:rPr>
          <w:rFonts w:ascii="Amiri" w:hAnsi="Amiri" w:eastAsia="Amiri" w:cs="Amiri"/>
          <w:color w:val="111111"/>
          <w:sz w:val="28"/>
          <w:sz w:val="28"/>
          <w:szCs w:val="28"/>
          <w:rtl w:val="true"/>
          <w:lang w:bidi="ar-SA"/>
        </w:rPr>
        <w:t>فس، تفسير القمي أَبِي عَنِ ابْنِ أَبِي عُمَيْرٍ عَنْ أَبَانِ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بَقِيَ عَلَي الصَّفَا أَرْبَعِينَ صَبَاحاً سَاجِداً يَبْكِي عَلَي الْجَنَّةِ وَ عَلَي خُرُوجِهِ مِنْ جِوَارِ اللَّهِ عَزَّ وَ جَلَّ فَنَزَلَ عَلَيْهِ جَبْرَئِيلُ عليه السلام فَقَالَ يَا آدَمُ مَا لَكَ تَبْكِي قَالَ يَا جَبْرَئِيلُ مَا لِي لَا أَبْكِي وَ قَدْ أَخْرَجَنِيَ اللَّهُ مِنْ جِوَارِهِ وَ أَهْبَطَنِي إِلَي الدُّنْيَا قَالَ يَا آدَمُ تُبْ إِلَيْهِ قَالَ وَ كَيْفَ أَتُوبُ فَأَنْزَلَ اللَّهُ عَلَيْهِ قُبَّةً مِنْ نُورٍ فِي مَوْضِعِ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فَسَطَعَ نُورُهَا فِي جِبَالِ مَكَّةَ فَهُوَ الْحَرَمُ فَأَمَرَ اللَّهُ جَبْرَئِيلَ أَنْ يَضَعَ عَلَيْهِ الْأَعْلَامَ قَالَ قُمْ يَا آدَمُ فَخَرَجَ بِهِ يَوْمَ التَّرْوِيَةِ وَ أَمَرَهُ أَنْ يَغْتَسِلَ وَ يُحْرِمَ وَ أُخْرِجَ مِنَ الْجَنَّةِ أَوَّلَ يَوْمٍ مِنْ ذِي الْقَعْدَةِ فَلَمَّا كَانَ يَوْمُ الثَّامِنِ مِنْ ذِي الْحَجَّةِ أَخْرَجَهُ جَبْرَئِيلُ عليه السلام إِلَي مِنًي فَبَاتَ بِهَا فَلَمَّا أَصْبَحَ أَخْرَجَهُ إِلَي عَرَفَاتٍ وَ قَدْ كَانَ عَلَّمَهُ حِينَ أَخْرَجَهُ مِنْ مَكَّةَ الْإِحْرَامَ وَ أَمَرَهُ بِالتَّلْبِيَةِ فَلَمَّا زَالَتِ الشَّمْسُ يَوْمَ الْعَرَفَةِ قَطَعَ التَّلْبِيَةَ وَ أَمَرَهُ أَنْ يَغْتَسِلَ فَلَمَّا صَلَّي الْعَصْرَ وَقَفَهُ بِعَرَفَاتٍ وَ عَلَّمَهُ الْكَلِمَاتِ الَّتِي تَلَقَّي بِهَا رَبَّهُ وَ هُوَ سُبْحَانَكَ اللَّهُمَّ وَ بِحَمْدِكَ لَا إِلَهَ إِلَّا أَنْتَ عَمِلْتُ سُوءاً وَ ظَلَمْتُ نَفْسِي وَ اعْتَرَفْتُ بِذَنْبِي فَاغْفِرْ لِي إِنَّكَ أَنْتَ الْغَفُورُ الرَّحِيمُ سُبْحَانَكَ اللَّهُمَّ وَ بِحَمْدِكَ لَا إِلَهَ إِلَّا أَنْتَ عَمِلْتُ سُوءاً وَ ظَلَمْتُ نَفْسِي وَ اعْتَرَفْتُ بِذَنْبِي فَاغْفِرْ لِي إِنَّكَ أَنْتَ خَيْرُ الْغَافِرِينَ سُبْحَانَكَ اللَّهُمَّ وَ بِحَمْدِكَ لَا إِلَهَ إِلَّا أَنْتَ عَمِلْتُ سُوءاً وَ ظَلَمْتُ نَفْسِي وَ اعْتَرَفْتُ بِذَنْبِي فَاغْفِرْ لِي إِنَّكَ التَّوَّابُ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إِلَي أَنْ غَابَتِ الشَّمْسُ رَافِعاً يَدَيْهِ إِلَي السَّمَاءِ يَتَضَرَّعُ وَ يَبْكِي إِلَي اللَّهِ فَلَمَّا غَابَتِ الشَّمْسُ رَدَّهُ إِلَي الْمَشْعَرِ </w:t>
      </w:r>
      <w:r>
        <w:rPr>
          <w:rStyle w:val="FootnoteAnchor"/>
          <w:rtl w:val="true"/>
        </w:rPr>
        <w:footnoteReference w:id="1087"/>
      </w:r>
      <w:r>
        <w:rPr>
          <w:rFonts w:ascii="Amiri" w:hAnsi="Amiri" w:eastAsia="Amiri" w:cs="Amiri"/>
          <w:color w:val="111111"/>
          <w:sz w:val="28"/>
          <w:sz w:val="28"/>
          <w:szCs w:val="28"/>
          <w:rtl w:val="true"/>
          <w:lang w:bidi="ar-SA"/>
        </w:rPr>
        <w:t xml:space="preserve">فَبَاتَ بِهَا فَلَمَّا أَصْبَحَ قَامَ عَلَي الْمَشْعَرِ الْحَرَامِ فَدَعَا اللَّهَ تَعَالَي بِكَلِمَاتٍ </w:t>
      </w:r>
      <w:r>
        <w:rPr>
          <w:rStyle w:val="FootnoteAnchor"/>
          <w:rtl w:val="true"/>
        </w:rPr>
        <w:footnoteReference w:id="1088"/>
      </w:r>
      <w:r>
        <w:rPr>
          <w:rFonts w:ascii="Amiri" w:hAnsi="Amiri" w:eastAsia="Amiri" w:cs="Amiri"/>
          <w:color w:val="111111"/>
          <w:sz w:val="28"/>
          <w:sz w:val="28"/>
          <w:szCs w:val="28"/>
          <w:rtl w:val="true"/>
          <w:lang w:bidi="ar-SA"/>
        </w:rPr>
        <w:t>وَ تَابَ عَلَيْهِ ثُمَّ أَفْضَي إِلَي مِنًي وَ أَمَرَهُ جَبْرَئِيلُ عليه السلام أَنْ يَحْلِقَ الشَّعْرَ الَّذِي عَلَيْهِ فَحَلَقَهُ ثُمَّ رَدَّهُ إِلَي مَكَّةَ فَأَتَي بِهِ عِنْدَ الْجَمْرَةِ الْأُولَي فَعَرَضَ إِبْلِيسُ لَهُ عِنْدَهَا فَقَالَ يَا آدَمُ أَيْنَ تُرِيدُ فَأَمَرَهُ جَبْرَئِيلُ أَنْ يَرْمِيَهُ بِسَبْعِ حَصَيَاتٍ وَ أَنْ يُكَبِّرَ مَعَ كُلِّ حَصَاةٍ تَكْبِيرَةً فَفَعَلَ ثُمَّ ذَهَبَ فَعَرَضَ لَهُ إِبْلِيسُ عِنْدَ الْجَمْرَةِ الثَّانِيَةِ فَأَمَرَهُ أَنْ يَرْمِيَهُ بِسَبْعِ حَصَيَاتٍ فَرَمَي وَ كَبَّرَ مَعَ كُلِّ حَصَاةٍ تَكْبِيرَةً ثُمَّ مَضَي بِهِ فَعَرَضَ لَهُ</w:t>
      </w:r>
    </w:p>
    <w:p>
      <w:pPr>
        <w:pStyle w:val="Heading5"/>
        <w:numPr>
          <w:ilvl w:val="4"/>
          <w:numId w:val="1"/>
        </w:numPr>
        <w:rPr/>
      </w:pPr>
      <w:bookmarkStart w:id="1373" w:name="__RefHeading___Toc4229465_1468164448"/>
      <w:bookmarkStart w:id="1374" w:name="_Toc630"/>
      <w:bookmarkEnd w:id="1373"/>
      <w:r>
        <w:rPr>
          <w:rtl w:val="true"/>
        </w:rPr>
        <w:t xml:space="preserve">روایت </w:t>
      </w:r>
      <w:r>
        <w:rPr/>
        <w:t>25</w:t>
      </w:r>
      <w:bookmarkEnd w:id="137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چهل صبح بر صفا باقی ماند درحالی که در سجده بود و به خاطر بیرون رفتن از بهشت و جدا شدن از جوار خداوند گریه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بر او نازل شد و گفت ای آدم تو را چه می شود که گریه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چرا گریه نکنم درحالی که خداوند مرا از جوارش بیرون رانده و مرا به دنیا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به سوی او توبه کن گفت چگونه توبه کنم؟ پس خداوند قبه ای از نور در محل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 که نورش در کوه های مکه ساطع شد و آن حرم بود و خداوند جبرئیل را فرمان داد که بر روی آن نشانه هایی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آدم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روز ترویه او را خارج کرد و او را فرمان داد که غسل کند و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ذی القعده از بهشت او را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هشتم ذی الحجه او را به منی برد و در آنجا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هنگام او را به سوی عرفات خارج کرد و هنگامی که از مکه خارج می شد به او احرام آموخت و او را فرمان داد که تلبیه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در روز عرفه به ظهر رسید، تلبیه را قطع کرد و دستور داد که غسل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نماز عصر را خواند او را در عرفات وقوف داد و کلماتی را به او یاد داد که از پروردگارش آموخته بود و آن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خدایا تو پاک و منزه هستی و خدایی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بدی انجام داده و به خودم ظلم کردم و به گناهم اعتراف می کنم پس مرا بیامرز؛ چرا که تو آمرزنده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پاک و منزه هستی و خدایی جز تو نیست، و به خودم ظلم کردم و به گناهم اعتراف کردم پس برای من بیامرز چرا که تو بهترین آمرزنده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تو پاک و منزه هستی و خدایی جز تو نیست، کار بدی انجام دادم و به خودم ظلم کردم و به گناهم هم اعتراف کردم پس برای من بیامرز چرا که تو توبه پذیر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غروب خورشید آنجا ماند سپس دستانش را به آسمان بالا برد و تضرع و زاری و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خورشید غروب کرد او را به معشر بازگرداند و در آنجا بیتوته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صبح شد در مشعرالحرام خداوند متعال را با کلماتی خواند و توبه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تا منا افاضه کرد و جبرئیل به او فرمان داد که مویی که بر او بود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مکه بازگرداند و به جمره الاولی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شیطان بر او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کجا می روی؟ جبرئیل او را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در جمرة الثانیه 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او را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برد </w:t>
      </w:r>
      <w:bookmarkStart w:id="1375" w:name="pg13906_145531"/>
    </w:p>
    <w:p>
      <w:pPr>
        <w:pStyle w:val="BookText"/>
        <w:rPr/>
      </w:pPr>
      <w:bookmarkEnd w:id="1375"/>
      <w:r>
        <w:rPr>
          <w:rFonts w:ascii="Amiri" w:hAnsi="Amiri" w:eastAsia="Amiri" w:cs="Amiri"/>
          <w:color w:val="111111"/>
          <w:sz w:val="28"/>
          <w:sz w:val="28"/>
          <w:szCs w:val="28"/>
          <w:rtl w:val="true"/>
          <w:lang w:bidi="ar-SA"/>
        </w:rPr>
        <w:t xml:space="preserve">إِبْلِيسُ عِنْدَ الْجَمْرَةِ الثَّالِثَةِ وَ أَمَرَهُ أَنْ يَرْمِيَهُ بِسَبْعِ حَصَيَاتٍ فَرَمَي وَ كَبَّرَ مَعَ كُلِّ حَصَاةٍ تَكْبِيرَةً فَذَهَبَ إِبْلِيسُ وَ قَالَ لَهُ جَبْرَئِيلُ عليه السلام إِنَّكَ لَنْ تَرَاهُ بَعْدَ هَذَا </w:t>
      </w:r>
      <w:r>
        <w:rPr>
          <w:rStyle w:val="FootnoteAnchor"/>
          <w:rtl w:val="true"/>
        </w:rPr>
        <w:footnoteReference w:id="1089"/>
      </w:r>
      <w:r>
        <w:rPr>
          <w:rFonts w:ascii="Amiri" w:hAnsi="Amiri" w:eastAsia="Amiri" w:cs="Amiri"/>
          <w:color w:val="111111"/>
          <w:sz w:val="28"/>
          <w:sz w:val="28"/>
          <w:szCs w:val="28"/>
          <w:rtl w:val="true"/>
          <w:lang w:bidi="ar-SA"/>
        </w:rPr>
        <w:t xml:space="preserve">أَبَداً فَانْطَلَقَ بِهِ إِلَي الْبَيْتِ الْحَرَامِ وَ أَمَرَهُ أَنْ يَطُوفَ بِهِ سَبْعَ مَرَّاتٍ فَفَعَلَ فَقَالَ لَهُ إِنَّ اللَّهَ قَدْ قَبِلَ تَوْبَتَكَ وَ حَلَّتْ لَكَ زَوْجَتُكَ فَقَالَ فَلَمَّا قَضَي آدَمُ حَجَّهُ لَقِيَتْهُ الْمَلَائِكَةُ بِالْأَبْطَحِ فَقَالُوا يَا آدَمُ بُرَّ حَجُّكَ </w:t>
      </w:r>
      <w:r>
        <w:rPr>
          <w:rStyle w:val="FootnoteAnchor"/>
          <w:rtl w:val="true"/>
        </w:rPr>
        <w:footnoteReference w:id="1090"/>
      </w:r>
      <w:r>
        <w:rPr>
          <w:rFonts w:ascii="Amiri" w:hAnsi="Amiri" w:eastAsia="Amiri" w:cs="Amiri"/>
          <w:color w:val="111111"/>
          <w:sz w:val="28"/>
          <w:sz w:val="28"/>
          <w:szCs w:val="28"/>
          <w:rtl w:val="true"/>
          <w:lang w:bidi="ar-SA"/>
        </w:rPr>
        <w:t xml:space="preserve">أَمَا إِنَّا قَدْ حَجَجْنَا قَبْلَكَ هَذَا الْبَيْتَ بِأَلْفَيْ عَامٍ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76" w:name="__RefHeading___Toc4229467_1468164448"/>
      <w:bookmarkStart w:id="1377" w:name="_Toc631"/>
      <w:bookmarkEnd w:id="1376"/>
      <w:r>
        <w:rPr>
          <w:rtl w:val="true"/>
        </w:rPr>
        <w:t>بيان</w:t>
      </w:r>
      <w:bookmarkEnd w:id="1377"/>
    </w:p>
    <w:p>
      <w:pPr>
        <w:pStyle w:val="BookText"/>
        <w:rPr/>
      </w:pPr>
      <w:r>
        <w:rPr>
          <w:rFonts w:ascii="Amiri" w:hAnsi="Amiri" w:eastAsia="Amiri" w:cs="Amiri"/>
          <w:color w:val="111111"/>
          <w:sz w:val="28"/>
          <w:sz w:val="28"/>
          <w:szCs w:val="28"/>
          <w:rtl w:val="true"/>
          <w:lang w:bidi="ar-SA"/>
        </w:rPr>
        <w:t>لعل المراد بالأربعين ما يقرب منه تجوزا لئلا ينافي ما بعده</w:t>
      </w:r>
      <w:r>
        <w:rPr>
          <w:rFonts w:eastAsia="Amiri" w:cs="Amiri" w:ascii="Amiri" w:hAnsi="Amiri"/>
          <w:color w:val="111111"/>
          <w:sz w:val="28"/>
          <w:szCs w:val="28"/>
          <w:rtl w:val="true"/>
          <w:lang w:bidi="ar-SA"/>
        </w:rPr>
        <w:t>.</w:t>
      </w:r>
    </w:p>
    <w:p>
      <w:pPr>
        <w:pStyle w:val="Heading5"/>
        <w:numPr>
          <w:ilvl w:val="4"/>
          <w:numId w:val="1"/>
        </w:numPr>
        <w:rPr/>
      </w:pPr>
      <w:bookmarkStart w:id="1378" w:name="__RefHeading___Toc4229469_1468164448"/>
      <w:bookmarkStart w:id="1379" w:name="_Toc632"/>
      <w:bookmarkEnd w:id="1378"/>
      <w:r>
        <w:rPr>
          <w:rtl w:val="true"/>
        </w:rPr>
        <w:t>«</w:t>
      </w:r>
      <w:r>
        <w:rPr/>
        <w:t>26</w:t>
      </w:r>
      <w:r>
        <w:rPr>
          <w:rtl w:val="true"/>
        </w:rPr>
        <w:t>»</w:t>
      </w:r>
      <w:bookmarkEnd w:id="1379"/>
    </w:p>
    <w:p>
      <w:pPr>
        <w:pStyle w:val="BookText"/>
        <w:rPr/>
      </w:pPr>
      <w:r>
        <w:rPr>
          <w:rFonts w:ascii="Amiri" w:hAnsi="Amiri" w:eastAsia="Amiri" w:cs="Amiri"/>
          <w:color w:val="111111"/>
          <w:sz w:val="28"/>
          <w:sz w:val="28"/>
          <w:szCs w:val="28"/>
          <w:rtl w:val="true"/>
          <w:lang w:bidi="ar-SA"/>
        </w:rPr>
        <w:t>ص، قصص الأنبياء عليهم السلام الصَّدُوقُ عَنْ أَبِيهِ عَنْ سَعْدٍ عَنِ ابْنِ يَزِيدَ عَنِ ابْنِ أَبِي عُمَيْرٍ عَنْ هِشَامٍ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تَعَالَي فَبَدَتْ لَهُما سَوْآتُهُما كَانَتْ سَوْآتُهُمَا لَا تُرَي فَصَارَتْ تُرَي بَارِزَةً وَ قَالَ الشَّجَرَةُ الَّتِي نُهِيَ عَنْهَا آدَمُ هِيَ السُّنْبُلَةُ </w:t>
      </w:r>
      <w:r>
        <w:rPr>
          <w:rStyle w:val="FootnoteAnchor"/>
          <w:rtl w:val="true"/>
        </w:rPr>
        <w:footnoteReference w:id="10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0" w:name="__RefHeading___Toc4229471_1468164448"/>
      <w:bookmarkStart w:id="1381" w:name="_Toc633"/>
      <w:bookmarkEnd w:id="1380"/>
      <w:r>
        <w:rPr>
          <w:rtl w:val="true"/>
        </w:rPr>
        <w:t>«</w:t>
      </w:r>
      <w:r>
        <w:rPr/>
        <w:t>27</w:t>
      </w:r>
      <w:r>
        <w:rPr>
          <w:rtl w:val="true"/>
        </w:rPr>
        <w:t>»</w:t>
      </w:r>
      <w:bookmarkEnd w:id="1381"/>
    </w:p>
    <w:p>
      <w:pPr>
        <w:pStyle w:val="BookText"/>
        <w:rPr/>
      </w:pPr>
      <w:r>
        <w:rPr>
          <w:rFonts w:ascii="Amiri" w:hAnsi="Amiri" w:eastAsia="Amiri" w:cs="Amiri"/>
          <w:color w:val="111111"/>
          <w:sz w:val="28"/>
          <w:sz w:val="28"/>
          <w:szCs w:val="28"/>
          <w:rtl w:val="true"/>
          <w:lang w:bidi="ar-SA"/>
        </w:rPr>
        <w:t>وَ فِي رِوَايَةٍ أُخْرَي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الَّتِي نُهِيَ عَنْهَا آدَمُ هِيَ شَجَرَةُ الْعِنَبِ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2" w:name="__RefHeading___Toc4229473_1468164448"/>
      <w:bookmarkStart w:id="1383" w:name="_Toc634"/>
      <w:bookmarkEnd w:id="1382"/>
      <w:r>
        <w:rPr>
          <w:rtl w:val="true"/>
        </w:rPr>
        <w:t>«</w:t>
      </w:r>
      <w:r>
        <w:rPr/>
        <w:t>28</w:t>
      </w:r>
      <w:r>
        <w:rPr>
          <w:rtl w:val="true"/>
        </w:rPr>
        <w:t>»</w:t>
      </w:r>
      <w:bookmarkEnd w:id="1383"/>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الْمُتَوَكِّلِ عَنِ الْحِمْيَرِيِّ عَنِ ابْنِ عِيسَي عَنِ ابْنِ مَحْبُوبٍ عَنِ الْعَلَاءِ عَنْ مُحَمَّدٍ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لَمَّا بَنَي الْكَعْبَةَ وَ طَافَ بِهَا فَقَالَ اللَّهُمَّ إِنَّ لِكُلِّ عَامِلٍ أَجْراً اللَّهُمَّ وَ إِنِّي قَدْ عَمِلْتُ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سَلْ يَا آدَمُ فَقَالَ اللَّهُمَّ اغْفِرْ لِي ذَنْبِي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قَدْ غُفِرَ لَكَ يَا آدَمُ فَقَالَ وَ لِذُرِّيَّتِي مِنْ بَعْدِي فَقِيلَ لَهُ يَا آدَمُ مَنْ بَاءَ مِنْهُمْ بِذَنْبِهِ هَاهُنَا كَمَا بُؤْتَ غَفَرْتُ لَهُ </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4" w:name="__RefHeading___Toc4229475_1468164448"/>
      <w:bookmarkStart w:id="1385" w:name="_Toc635"/>
      <w:bookmarkEnd w:id="1384"/>
      <w:r>
        <w:rPr>
          <w:rtl w:val="true"/>
        </w:rPr>
        <w:t>بيان</w:t>
      </w:r>
      <w:bookmarkEnd w:id="1385"/>
    </w:p>
    <w:p>
      <w:pPr>
        <w:pStyle w:val="BookText"/>
        <w:rPr/>
      </w:pPr>
      <w:r>
        <w:rPr>
          <w:rFonts w:ascii="IRNazanin" w:hAnsi="IRNazanin" w:eastAsia="IRNazanin"/>
          <w:color w:val="111111"/>
          <w:sz w:val="28"/>
          <w:sz w:val="28"/>
          <w:szCs w:val="28"/>
          <w:rtl w:val="true"/>
          <w:lang w:bidi="fa-IR"/>
        </w:rPr>
        <w:t>باء بذنبه اعترف به</w:t>
      </w:r>
      <w:r>
        <w:rPr>
          <w:rFonts w:eastAsia="IRNazanin" w:cs="IRNazanin"/>
          <w:color w:val="111111"/>
          <w:sz w:val="28"/>
          <w:szCs w:val="28"/>
          <w:rtl w:val="true"/>
          <w:lang w:bidi="fa-IR"/>
        </w:rPr>
        <w:t>.</w:t>
      </w:r>
    </w:p>
    <w:p>
      <w:pPr>
        <w:pStyle w:val="Heading5"/>
        <w:numPr>
          <w:ilvl w:val="4"/>
          <w:numId w:val="1"/>
        </w:numPr>
        <w:rPr/>
      </w:pPr>
      <w:bookmarkStart w:id="1386" w:name="__RefHeading___Toc4229477_1468164448"/>
      <w:bookmarkStart w:id="1387" w:name="_Toc636"/>
      <w:bookmarkEnd w:id="1386"/>
      <w:r>
        <w:rPr>
          <w:rtl w:val="true"/>
        </w:rPr>
        <w:t>«</w:t>
      </w:r>
      <w:r>
        <w:rPr/>
        <w:t>29</w:t>
      </w:r>
      <w:r>
        <w:rPr>
          <w:rtl w:val="true"/>
        </w:rPr>
        <w:t>»</w:t>
      </w:r>
      <w:bookmarkEnd w:id="1387"/>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عَلِيٍّ عَنْ أَبِيهِ عَنِ ابْنِ أَبِي عُمَيْرٍ عَنْ جَمِيلِ بْنِ صَالِحٍ 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طَافَ بِالْبَيْتِ فَانْتَهَي إِلَي الْمُلْتَزَمِ فَقَالَ جَبْرَئِيلُ عليه السلام أَقِرَّ لِرَبِّكَ بِذُنُوبِكَ فِي هَذَا الْمَكَانِ فَوَقَفَ آدَمُ فَقَالَ يَا رَبِّ إِنَّ لِكُلِ</w:t>
      </w:r>
    </w:p>
    <w:p>
      <w:pPr>
        <w:pStyle w:val="BookText"/>
        <w:rPr/>
      </w:pPr>
      <w:r>
        <w:rPr>
          <w:rFonts w:ascii="IRNazanin" w:hAnsi="IRNazanin" w:eastAsia="IRNazanin"/>
          <w:color w:val="111111"/>
          <w:sz w:val="28"/>
          <w:sz w:val="28"/>
          <w:szCs w:val="28"/>
          <w:rtl w:val="true"/>
          <w:lang w:bidi="fa-IR"/>
        </w:rPr>
        <w:t>و در جمره الثالثه شیطان بر او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آدم فرمان داد که هفت سنگ به او پرتاب کند و با هر سنگ یک تکبیر بگوید سپس چنین کرد و شیطان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 تو بعد از این او را هرگز نخواهی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بیت الحرام روانه برد و او را فرمان داد تا هفت بار دور آن طواف کند و چنین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تو را پذیرفت و همسرت را برایت حلال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حجش را انجام داد، فرشتگان در ابطح او را ملاقات کردند و گفتند ای آدم حجت قبول باشد و ما از دو هزار سال پیش از تو حج گزارده ایم</w:t>
      </w:r>
      <w:r>
        <w:rPr>
          <w:rFonts w:eastAsia="IRNazanin" w:cs="IRNazanin"/>
          <w:color w:val="111111"/>
          <w:sz w:val="28"/>
          <w:szCs w:val="28"/>
          <w:rtl w:val="true"/>
          <w:lang w:bidi="fa-IR"/>
        </w:rPr>
        <w:t>.</w:t>
      </w:r>
    </w:p>
    <w:p>
      <w:pPr>
        <w:pStyle w:val="Heading5"/>
        <w:numPr>
          <w:ilvl w:val="4"/>
          <w:numId w:val="1"/>
        </w:numPr>
        <w:rPr/>
      </w:pPr>
      <w:bookmarkStart w:id="1388" w:name="__RefHeading___Toc4229479_1468164448"/>
      <w:bookmarkStart w:id="1389" w:name="_Toc637"/>
      <w:bookmarkEnd w:id="1388"/>
      <w:r>
        <w:rPr>
          <w:rtl w:val="true"/>
        </w:rPr>
        <w:t>شرح</w:t>
      </w:r>
      <w:bookmarkEnd w:id="1389"/>
    </w:p>
    <w:p>
      <w:pPr>
        <w:pStyle w:val="BookText"/>
        <w:rPr/>
      </w:pPr>
      <w:r>
        <w:rPr>
          <w:rFonts w:ascii="IRNazanin" w:hAnsi="IRNazanin" w:eastAsia="IRNazanin"/>
          <w:color w:val="111111"/>
          <w:sz w:val="28"/>
          <w:sz w:val="28"/>
          <w:szCs w:val="28"/>
          <w:rtl w:val="true"/>
          <w:lang w:bidi="fa-IR"/>
        </w:rPr>
        <w:t xml:space="preserve">شاید مقصود از اربعین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مجازا چیزی نزدیک به آن باشد تا با مابعدش منافات نداشته باشد</w:t>
      </w:r>
      <w:r>
        <w:rPr>
          <w:rFonts w:eastAsia="IRNazanin" w:cs="IRNazanin"/>
          <w:color w:val="111111"/>
          <w:sz w:val="28"/>
          <w:szCs w:val="28"/>
          <w:rtl w:val="true"/>
          <w:lang w:bidi="fa-IR"/>
        </w:rPr>
        <w:t>.</w:t>
      </w:r>
    </w:p>
    <w:p>
      <w:pPr>
        <w:pStyle w:val="Heading5"/>
        <w:numPr>
          <w:ilvl w:val="4"/>
          <w:numId w:val="1"/>
        </w:numPr>
        <w:rPr/>
      </w:pPr>
      <w:bookmarkStart w:id="1390" w:name="__RefHeading___Toc4229481_1468164448"/>
      <w:bookmarkStart w:id="1391" w:name="_Toc638"/>
      <w:bookmarkEnd w:id="1390"/>
      <w:r>
        <w:rPr>
          <w:rtl w:val="true"/>
        </w:rPr>
        <w:t xml:space="preserve">روایت </w:t>
      </w:r>
      <w:r>
        <w:rPr/>
        <w:t>26</w:t>
      </w:r>
      <w:bookmarkEnd w:id="139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خداوند متعال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هایشان برایشان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عورت های آنان دیده نمی شد سپس آشکارا دیده می شد و درختی که از آن منع شده بودند، درخت سنبله بوده است</w:t>
      </w:r>
      <w:r>
        <w:rPr>
          <w:rFonts w:eastAsia="IRNazanin" w:cs="IRNazanin"/>
          <w:color w:val="111111"/>
          <w:sz w:val="28"/>
          <w:szCs w:val="28"/>
          <w:rtl w:val="true"/>
          <w:lang w:bidi="fa-IR"/>
        </w:rPr>
        <w:t>.</w:t>
      </w:r>
      <w:r>
        <w:rPr>
          <w:rStyle w:val="FootnoteAnchor"/>
          <w:rtl w:val="true"/>
        </w:rPr>
        <w:footnoteReference w:id="1095"/>
      </w:r>
    </w:p>
    <w:p>
      <w:pPr>
        <w:pStyle w:val="Heading5"/>
        <w:numPr>
          <w:ilvl w:val="4"/>
          <w:numId w:val="1"/>
        </w:numPr>
        <w:rPr/>
      </w:pPr>
      <w:bookmarkStart w:id="1392" w:name="__RefHeading___Toc4229483_1468164448"/>
      <w:bookmarkStart w:id="1393" w:name="_Toc639"/>
      <w:bookmarkEnd w:id="1392"/>
      <w:r>
        <w:rPr>
          <w:rtl w:val="true"/>
        </w:rPr>
        <w:t xml:space="preserve">روایت </w:t>
      </w:r>
      <w:r>
        <w:rPr/>
        <w:t>27</w:t>
      </w:r>
      <w:bookmarkEnd w:id="1393"/>
    </w:p>
    <w:p>
      <w:pPr>
        <w:pStyle w:val="BookText"/>
        <w:rPr/>
      </w:pPr>
      <w:r>
        <w:rPr>
          <w:rFonts w:ascii="IRNazanin" w:hAnsi="IRNazanin" w:eastAsia="IRNazanin"/>
          <w:color w:val="111111"/>
          <w:sz w:val="28"/>
          <w:sz w:val="28"/>
          <w:szCs w:val="28"/>
          <w:rtl w:val="true"/>
          <w:lang w:bidi="fa-IR"/>
        </w:rPr>
        <w:t>و در روایت دیگری امام صادق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آدم از آن منع شده درخت انگور بود</w:t>
      </w:r>
      <w:r>
        <w:rPr>
          <w:rFonts w:eastAsia="IRNazanin" w:cs="IRNazanin"/>
          <w:color w:val="111111"/>
          <w:sz w:val="28"/>
          <w:szCs w:val="28"/>
          <w:rtl w:val="true"/>
          <w:lang w:bidi="fa-IR"/>
        </w:rPr>
        <w:t>.</w:t>
      </w:r>
      <w:r>
        <w:rPr>
          <w:rStyle w:val="FootnoteAnchor"/>
          <w:rtl w:val="true"/>
        </w:rPr>
        <w:footnoteReference w:id="1096"/>
      </w:r>
    </w:p>
    <w:p>
      <w:pPr>
        <w:pStyle w:val="Heading5"/>
        <w:numPr>
          <w:ilvl w:val="4"/>
          <w:numId w:val="1"/>
        </w:numPr>
        <w:rPr/>
      </w:pPr>
      <w:bookmarkStart w:id="1394" w:name="__RefHeading___Toc4229485_1468164448"/>
      <w:bookmarkStart w:id="1395" w:name="_Toc640"/>
      <w:bookmarkEnd w:id="1394"/>
      <w:r>
        <w:rPr>
          <w:rtl w:val="true"/>
        </w:rPr>
        <w:t xml:space="preserve">روایت </w:t>
      </w:r>
      <w:r>
        <w:rPr/>
        <w:t>28</w:t>
      </w:r>
      <w:bookmarkEnd w:id="139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هنگامی که کعبه را ساخت و طواف کرد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برای هر کارگری اجر و مزدی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کار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آدم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گناهم 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بخشیده شدی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ذریه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هرکسی از آنان به گناهش اعتراف کند همان گونه که تو اعتراف کردی، او را می بخشم</w:t>
      </w:r>
      <w:r>
        <w:rPr>
          <w:rFonts w:eastAsia="IRNazanin" w:cs="IRNazanin"/>
          <w:color w:val="111111"/>
          <w:sz w:val="28"/>
          <w:szCs w:val="28"/>
          <w:rtl w:val="true"/>
          <w:lang w:bidi="fa-IR"/>
        </w:rPr>
        <w:t>.</w:t>
      </w:r>
      <w:r>
        <w:rPr>
          <w:rStyle w:val="FootnoteAnchor"/>
          <w:rtl w:val="true"/>
        </w:rPr>
        <w:footnoteReference w:id="1097"/>
      </w:r>
    </w:p>
    <w:p>
      <w:pPr>
        <w:pStyle w:val="Heading5"/>
        <w:numPr>
          <w:ilvl w:val="4"/>
          <w:numId w:val="1"/>
        </w:numPr>
        <w:rPr/>
      </w:pPr>
      <w:bookmarkStart w:id="1396" w:name="__RefHeading___Toc4229487_1468164448"/>
      <w:bookmarkStart w:id="1397" w:name="_Toc641"/>
      <w:bookmarkEnd w:id="1396"/>
      <w:r>
        <w:rPr>
          <w:rtl w:val="true"/>
        </w:rPr>
        <w:t>شرح</w:t>
      </w:r>
      <w:bookmarkEnd w:id="1397"/>
    </w:p>
    <w:p>
      <w:pPr>
        <w:pStyle w:val="BookText"/>
        <w:rPr/>
      </w:pPr>
      <w:r>
        <w:rPr>
          <w:rFonts w:ascii="IRNazanin" w:hAnsi="IRNazanin" w:eastAsia="IRNazanin"/>
          <w:color w:val="111111"/>
          <w:sz w:val="28"/>
          <w:sz w:val="28"/>
          <w:szCs w:val="28"/>
          <w:rtl w:val="true"/>
          <w:lang w:bidi="fa-IR"/>
        </w:rPr>
        <w:t>ب در بذنبه یعنی به گناهش اعتراف کرد</w:t>
      </w:r>
      <w:r>
        <w:rPr>
          <w:rFonts w:eastAsia="IRNazanin" w:cs="IRNazanin"/>
          <w:color w:val="111111"/>
          <w:sz w:val="28"/>
          <w:szCs w:val="28"/>
          <w:rtl w:val="true"/>
          <w:lang w:bidi="fa-IR"/>
        </w:rPr>
        <w:t>.</w:t>
      </w:r>
    </w:p>
    <w:p>
      <w:pPr>
        <w:pStyle w:val="Heading5"/>
        <w:numPr>
          <w:ilvl w:val="4"/>
          <w:numId w:val="1"/>
        </w:numPr>
        <w:rPr/>
      </w:pPr>
      <w:bookmarkStart w:id="1398" w:name="__RefHeading___Toc4229489_1468164448"/>
      <w:bookmarkStart w:id="1399" w:name="_Toc642"/>
      <w:bookmarkEnd w:id="1398"/>
      <w:r>
        <w:rPr>
          <w:rtl w:val="true"/>
        </w:rPr>
        <w:t xml:space="preserve">روایت </w:t>
      </w:r>
      <w:r>
        <w:rPr/>
        <w:t>29</w:t>
      </w:r>
      <w:bookmarkEnd w:id="139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کعبه را طواف کرد و به سمت ملتزم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پروردگارت در این مکان به گناهت اعتراف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برای هر </w:t>
      </w:r>
      <w:bookmarkStart w:id="1400" w:name="pg13906_145532"/>
    </w:p>
    <w:p>
      <w:pPr>
        <w:pStyle w:val="BookText"/>
        <w:rPr/>
      </w:pPr>
      <w:bookmarkEnd w:id="1400"/>
      <w:r>
        <w:rPr>
          <w:rFonts w:ascii="Amiri" w:hAnsi="Amiri" w:eastAsia="Amiri" w:cs="Amiri"/>
          <w:color w:val="111111"/>
          <w:sz w:val="28"/>
          <w:sz w:val="28"/>
          <w:szCs w:val="28"/>
          <w:rtl w:val="true"/>
          <w:lang w:bidi="ar-SA"/>
        </w:rPr>
        <w:t xml:space="preserve">عَامِلٍ أَجْراً وَ لَقَدْ عَمِلْتُ فَمَا أَجْرِي فَأَوْحَي اللَّهُ تَعَالَي إِلَيْهِ يَا آدَمُ مَنْ جَاءَ مِنْ ذُرِّيَّتِكَ إِلَي هَذَا الْمَكَانِ فَأَقَرَّ فِيهِ بِذُنُوبِهِ غَفَرْتُ لَهُ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1" w:name="__RefHeading___Toc4229491_1468164448"/>
      <w:bookmarkStart w:id="1402" w:name="_Toc643"/>
      <w:bookmarkEnd w:id="1401"/>
      <w:r>
        <w:rPr>
          <w:rtl w:val="true"/>
        </w:rPr>
        <w:t>«</w:t>
      </w:r>
      <w:r>
        <w:rPr/>
        <w:t>30</w:t>
      </w:r>
      <w:r>
        <w:rPr>
          <w:rtl w:val="true"/>
        </w:rPr>
        <w:t>»</w:t>
      </w:r>
      <w:bookmarkEnd w:id="1402"/>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أَبِي عُمَيْرٍ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أَفَاضَ آدَمُ </w:t>
      </w:r>
      <w:r>
        <w:rPr>
          <w:rStyle w:val="FootnoteAnchor"/>
          <w:rtl w:val="true"/>
        </w:rPr>
        <w:footnoteReference w:id="1099"/>
      </w:r>
      <w:r>
        <w:rPr>
          <w:rFonts w:ascii="Amiri" w:hAnsi="Amiri" w:eastAsia="Amiri" w:cs="Amiri"/>
          <w:color w:val="111111"/>
          <w:sz w:val="28"/>
          <w:sz w:val="28"/>
          <w:szCs w:val="28"/>
          <w:rtl w:val="true"/>
          <w:lang w:bidi="ar-SA"/>
        </w:rPr>
        <w:t xml:space="preserve">مِنْ عَرَفَاتٍ تَلَقَّتْهُ الْمَلَائِكَةُ عليهم السلام فَقَالُوا لَهُ بُرَّ حَجُّكَ يَا آدَمُ أَمَا إِنَّا قَدْ حَجَجْنَا هَذَا الْبَيْتَ قَبْلَكَ بِأَلْفَيْ عَامٍ </w:t>
      </w:r>
      <w:r>
        <w:rPr>
          <w:rStyle w:val="FootnoteAnchor"/>
          <w:rtl w:val="true"/>
        </w:rPr>
        <w:footnoteReference w:id="1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3" w:name="__RefHeading___Toc4229493_1468164448"/>
      <w:bookmarkStart w:id="1404" w:name="_Toc644"/>
      <w:bookmarkEnd w:id="1403"/>
      <w:r>
        <w:rPr>
          <w:rtl w:val="true"/>
        </w:rPr>
        <w:t>«</w:t>
      </w:r>
      <w:r>
        <w:rPr/>
        <w:t>31</w:t>
      </w:r>
      <w:r>
        <w:rPr>
          <w:rtl w:val="true"/>
        </w:rPr>
        <w:t>»</w:t>
      </w:r>
      <w:bookmarkEnd w:id="1404"/>
    </w:p>
    <w:p>
      <w:pPr>
        <w:pStyle w:val="BookText"/>
        <w:rPr/>
      </w:pPr>
      <w:r>
        <w:rPr>
          <w:rFonts w:ascii="Amiri" w:hAnsi="Amiri" w:eastAsia="Amiri" w:cs="Amiri"/>
          <w:color w:val="111111"/>
          <w:sz w:val="28"/>
          <w:sz w:val="28"/>
          <w:szCs w:val="28"/>
          <w:rtl w:val="true"/>
          <w:lang w:bidi="ar-SA"/>
        </w:rPr>
        <w:t xml:space="preserve">ص، قصص الأنبياء عليهم السلام إِنَّ آدَمَ عليه السلام لَمَّا كَثُرَ وُلْدُهُ وَ وُلْدُ وُلْدِهِ كَانُوا يَتَحَدَّثُونَ عِنْدَهُ وَ هُوَ سَاكِتٌ فَقَالُوا يَا أَبَهْ مَا لَكَ لَا تَتَكَلَّمُ فَقَالَ يَا بُنَيَّ إِنَّ اللَّهَ جَلَّ جَلَالُهُ لَمَّا أَخْرَجَنِي مِنْ جِوَارِهِ عَهِدَ إِلَيَّ وَ قَالَ أَقِلَّ كَلَامَكَ تَرْجِعْ إِلَي جِوَارِي </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5" w:name="__RefHeading___Toc4229495_1468164448"/>
      <w:bookmarkStart w:id="1406" w:name="_Toc645"/>
      <w:bookmarkEnd w:id="1405"/>
      <w:r>
        <w:rPr>
          <w:rtl w:val="true"/>
        </w:rPr>
        <w:t>«</w:t>
      </w:r>
      <w:r>
        <w:rPr/>
        <w:t>32</w:t>
      </w:r>
      <w:r>
        <w:rPr>
          <w:rtl w:val="true"/>
        </w:rPr>
        <w:t>»</w:t>
      </w:r>
      <w:bookmarkEnd w:id="1406"/>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بِإِسْنَادِهِ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مُحْرِزٍ عَنْ أَبِي حَمْزَةَ عَنْ أَبِي جَعْفَرٍ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نَزَلَ بِالْهِنْدِ فَبَنَي اللَّهُ تَعَالَي لَهُ الْبَيْتَ وَ أَمَرَهُ أَنْ يَأْتِيَهُ فَيَطُوفَ بِهِ أُسْبُوعاً </w:t>
      </w:r>
      <w:r>
        <w:rPr>
          <w:rStyle w:val="FootnoteAnchor"/>
          <w:rtl w:val="true"/>
        </w:rPr>
        <w:footnoteReference w:id="1102"/>
      </w:r>
      <w:r>
        <w:rPr>
          <w:rFonts w:ascii="Amiri" w:hAnsi="Amiri" w:eastAsia="Amiri" w:cs="Amiri"/>
          <w:color w:val="111111"/>
          <w:sz w:val="28"/>
          <w:sz w:val="28"/>
          <w:szCs w:val="28"/>
          <w:rtl w:val="true"/>
          <w:lang w:bidi="ar-SA"/>
        </w:rPr>
        <w:t xml:space="preserve">فَيَأْتِيَ مِنًي وَ عَرَفَاتٍ وَ يَقْضِيَ مَنَاسِكَهُ كَمَا أَمَرَ اللَّهُ ثُمَّ خَطَا مِنَ الْهِنْدِ </w:t>
      </w:r>
      <w:r>
        <w:rPr>
          <w:rStyle w:val="FootnoteAnchor"/>
          <w:rtl w:val="true"/>
        </w:rPr>
        <w:footnoteReference w:id="1103"/>
      </w:r>
      <w:r>
        <w:rPr>
          <w:rFonts w:ascii="Amiri" w:hAnsi="Amiri" w:eastAsia="Amiri" w:cs="Amiri"/>
          <w:color w:val="111111"/>
          <w:sz w:val="28"/>
          <w:sz w:val="28"/>
          <w:szCs w:val="28"/>
          <w:rtl w:val="true"/>
          <w:lang w:bidi="ar-SA"/>
        </w:rPr>
        <w:t xml:space="preserve">فَكَانَ مَوْضِعَ قَدَمَيْهِ حَيْثُ خَطَا عُمْرَانٌ وَ مَا بَيْنَ الْقَدَمِ وَ الْقَدَمِ صَحَارَي لَيْسَ فِيهَا شَيْ‌ءٌ ثُمَّ جَاءَ إِلَي الْبَيْتِ فَطَافَ بِهِ أُسْبُوعاً وَ قَضَي مَنَاسِكَهُ فَقَضَاهَا كَمَا أَمَرَ اللَّهُ فَقَبِلَ اللَّهُ مِنْهُ تَوْبَتَهُ وَ غَفَرَ لَهُ فَقَالَ آدَمُ عليه السلام يَا رَبِّ وَ لِذُرِّيَّتِي مِنْ بَعْدِي فَقَالَ نَعَمْ مَنْ آمَنَ بِي وَ بِرُسُلِي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7" w:name="__RefHeading___Toc4229497_1468164448"/>
      <w:bookmarkStart w:id="1408" w:name="_Toc646"/>
      <w:bookmarkEnd w:id="1407"/>
      <w:r>
        <w:rPr>
          <w:rtl w:val="true"/>
        </w:rPr>
        <w:t>بيان</w:t>
      </w:r>
      <w:bookmarkEnd w:id="1408"/>
    </w:p>
    <w:p>
      <w:pPr>
        <w:pStyle w:val="BookText"/>
        <w:rPr/>
      </w:pPr>
      <w:r>
        <w:rPr>
          <w:rFonts w:ascii="Amiri" w:hAnsi="Amiri" w:eastAsia="Amiri" w:cs="Amiri"/>
          <w:color w:val="111111"/>
          <w:sz w:val="28"/>
          <w:sz w:val="28"/>
          <w:szCs w:val="28"/>
          <w:rtl w:val="true"/>
          <w:lang w:bidi="ar-SA"/>
        </w:rPr>
        <w:t xml:space="preserve">المشهور في أخبار أهل البيت عليهم السلام أن نزول آدم عليه السلام كان علي الصفا و نزول حواء علي المروة و هذا الخبر و أمثاله يخالفها و يمكن حملها علي التقية إذ المشهور بين العامة أن آدم عليه السلام هبط علي جبل في سرنديب يقال له نوذ </w:t>
      </w:r>
      <w:r>
        <w:rPr>
          <w:rStyle w:val="FootnoteAnchor"/>
          <w:rtl w:val="true"/>
        </w:rPr>
        <w:footnoteReference w:id="1105"/>
      </w:r>
      <w:r>
        <w:rPr>
          <w:rFonts w:ascii="IRNazanin" w:hAnsi="IRNazanin" w:eastAsia="IRNazanin"/>
          <w:color w:val="111111"/>
          <w:sz w:val="28"/>
          <w:sz w:val="28"/>
          <w:szCs w:val="28"/>
          <w:rtl w:val="true"/>
          <w:lang w:bidi="fa-IR"/>
        </w:rPr>
        <w:t>و حواء</w:t>
      </w:r>
    </w:p>
    <w:p>
      <w:pPr>
        <w:pStyle w:val="BookText"/>
        <w:rPr/>
      </w:pPr>
      <w:r>
        <w:rPr>
          <w:rFonts w:ascii="IRNazanin" w:hAnsi="IRNazanin" w:eastAsia="IRNazanin"/>
          <w:color w:val="111111"/>
          <w:sz w:val="28"/>
          <w:sz w:val="28"/>
          <w:szCs w:val="28"/>
          <w:rtl w:val="true"/>
          <w:lang w:bidi="fa-IR"/>
        </w:rPr>
        <w:t>کارگری اجر و مزدی است من کار کردم پس اجرم چیست؟ خداوند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هرکس از ذریه تو به این مکان بیاید و به گناهانش اعتراف کند، او را می بخشم</w:t>
      </w:r>
      <w:r>
        <w:rPr>
          <w:rFonts w:eastAsia="IRNazanin" w:cs="IRNazanin"/>
          <w:color w:val="111111"/>
          <w:sz w:val="28"/>
          <w:szCs w:val="28"/>
          <w:rtl w:val="true"/>
          <w:lang w:bidi="fa-IR"/>
        </w:rPr>
        <w:t>.</w:t>
      </w:r>
      <w:r>
        <w:rPr>
          <w:rStyle w:val="FootnoteAnchor"/>
          <w:rtl w:val="true"/>
        </w:rPr>
        <w:footnoteReference w:id="1106"/>
      </w:r>
    </w:p>
    <w:p>
      <w:pPr>
        <w:pStyle w:val="Heading5"/>
        <w:numPr>
          <w:ilvl w:val="4"/>
          <w:numId w:val="1"/>
        </w:numPr>
        <w:rPr/>
      </w:pPr>
      <w:bookmarkStart w:id="1409" w:name="__RefHeading___Toc4229499_1468164448"/>
      <w:bookmarkStart w:id="1410" w:name="_Toc647"/>
      <w:bookmarkEnd w:id="1409"/>
      <w:r>
        <w:rPr>
          <w:rtl w:val="true"/>
        </w:rPr>
        <w:t xml:space="preserve">روایت </w:t>
      </w:r>
      <w:r>
        <w:rPr/>
        <w:t>30</w:t>
      </w:r>
      <w:bookmarkEnd w:id="1410"/>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عرفات افاضه کرد، فرشتگان او را با آغوش باز استقبال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حج تو مورد قبول واقع شود و ما پیش از این دو هزار سال قبل از تو این خانه راحج گزاردیم</w:t>
      </w:r>
      <w:r>
        <w:rPr>
          <w:rFonts w:eastAsia="IRNazanin" w:cs="IRNazanin"/>
          <w:color w:val="111111"/>
          <w:sz w:val="28"/>
          <w:szCs w:val="28"/>
          <w:rtl w:val="true"/>
          <w:lang w:bidi="fa-IR"/>
        </w:rPr>
        <w:t>.</w:t>
      </w:r>
      <w:r>
        <w:rPr>
          <w:rStyle w:val="FootnoteAnchor"/>
          <w:rtl w:val="true"/>
        </w:rPr>
        <w:footnoteReference w:id="1107"/>
      </w:r>
    </w:p>
    <w:p>
      <w:pPr>
        <w:pStyle w:val="Heading5"/>
        <w:numPr>
          <w:ilvl w:val="4"/>
          <w:numId w:val="1"/>
        </w:numPr>
        <w:rPr/>
      </w:pPr>
      <w:bookmarkStart w:id="1411" w:name="__RefHeading___Toc4229501_1468164448"/>
      <w:bookmarkStart w:id="1412" w:name="_Toc648"/>
      <w:bookmarkEnd w:id="1411"/>
      <w:r>
        <w:rPr>
          <w:rtl w:val="true"/>
        </w:rPr>
        <w:t xml:space="preserve">روایت </w:t>
      </w:r>
      <w:r>
        <w:rPr/>
        <w:t>31</w:t>
      </w:r>
      <w:bookmarkEnd w:id="141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فرزندان آدم و فرزندان فرزندانش زیاد شدند در نزد او صحبت می کردند و او ساکت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چرا صحبت نمی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خداوند هنگامی که مرا از جوارش بیرون کرد با من عهد بست و گفت کلامت را کوتاه کن تا به جوار من برگردی</w:t>
      </w:r>
      <w:r>
        <w:rPr>
          <w:rFonts w:eastAsia="IRNazanin" w:cs="IRNazanin"/>
          <w:color w:val="111111"/>
          <w:sz w:val="28"/>
          <w:szCs w:val="28"/>
          <w:rtl w:val="true"/>
          <w:lang w:bidi="fa-IR"/>
        </w:rPr>
        <w:t>.</w:t>
      </w:r>
      <w:r>
        <w:rPr>
          <w:rStyle w:val="FootnoteAnchor"/>
          <w:rtl w:val="true"/>
        </w:rPr>
        <w:footnoteReference w:id="1108"/>
      </w:r>
    </w:p>
    <w:p>
      <w:pPr>
        <w:pStyle w:val="Heading5"/>
        <w:numPr>
          <w:ilvl w:val="4"/>
          <w:numId w:val="1"/>
        </w:numPr>
        <w:rPr/>
      </w:pPr>
      <w:bookmarkStart w:id="1413" w:name="__RefHeading___Toc4229503_1468164448"/>
      <w:bookmarkStart w:id="1414" w:name="_Toc649"/>
      <w:bookmarkEnd w:id="1413"/>
      <w:r>
        <w:rPr>
          <w:rtl w:val="true"/>
        </w:rPr>
        <w:t xml:space="preserve">روایت </w:t>
      </w:r>
      <w:r>
        <w:rPr/>
        <w:t>32</w:t>
      </w:r>
      <w:bookmarkEnd w:id="141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آدم در هند فرود آمد و خداوند برای او کعبه را ساخت و او را فرمان داد که بیاید و به اندازه یک هفته آن را طواف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و عرفات آمد و همان گونه که خداوند فرمان داده بود مناسکش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هند راه افتاد و جای پاهایش همان جایی بود که عمران پا نهاده بود و ما بین این قدم و آن قدمش، بیابان بود که در آنجا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کعبه آمد و هفت دور طواف کرد و مناسکش را انجام داد، همانگونه که خداوند فرمان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توبه او را پذیرفته و او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را ذریه بعد از من 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هرکس به من و فرستادگانم ایمان بیاورد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اش را می پذیرم </w:t>
      </w:r>
      <w:r>
        <w:rPr>
          <w:rFonts w:eastAsia="IRNazanin" w:cs="IRNazanin"/>
          <w:color w:val="111111"/>
          <w:sz w:val="28"/>
          <w:szCs w:val="28"/>
          <w:rtl w:val="true"/>
          <w:lang w:bidi="fa-IR"/>
        </w:rPr>
        <w:t>- .</w:t>
      </w:r>
      <w:r>
        <w:rPr>
          <w:rStyle w:val="FootnoteAnchor"/>
          <w:rtl w:val="true"/>
        </w:rPr>
        <w:footnoteReference w:id="1109"/>
      </w:r>
    </w:p>
    <w:p>
      <w:pPr>
        <w:pStyle w:val="Heading5"/>
        <w:numPr>
          <w:ilvl w:val="4"/>
          <w:numId w:val="1"/>
        </w:numPr>
        <w:rPr/>
      </w:pPr>
      <w:bookmarkStart w:id="1415" w:name="__RefHeading___Toc4229505_1468164448"/>
      <w:bookmarkStart w:id="1416" w:name="_Toc650"/>
      <w:bookmarkEnd w:id="1415"/>
      <w:r>
        <w:rPr>
          <w:rtl w:val="true"/>
        </w:rPr>
        <w:t>شرح</w:t>
      </w:r>
      <w:bookmarkEnd w:id="1416"/>
    </w:p>
    <w:p>
      <w:pPr>
        <w:pStyle w:val="BookText"/>
        <w:rPr/>
      </w:pPr>
      <w:r>
        <w:rPr>
          <w:rFonts w:ascii="IRNazanin" w:hAnsi="IRNazanin" w:eastAsia="IRNazanin"/>
          <w:color w:val="111111"/>
          <w:sz w:val="28"/>
          <w:sz w:val="28"/>
          <w:szCs w:val="28"/>
          <w:rtl w:val="true"/>
          <w:lang w:bidi="fa-IR"/>
        </w:rPr>
        <w:t>قول مشهور در روایات اهل بیت این است که آدم در صفا فرود آمد و حوا در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و این روایت و امثال آن با این قول در تعارض است لذا می توان آن را بر تقیه حمل  کرد چرا که بین اهل تسنن مشهور است که آدم بر کوهی در سرندیب فرود آمد که به آن نوذ</w:t>
      </w:r>
      <w:r>
        <w:rPr>
          <w:rStyle w:val="FootnoteAnchor"/>
          <w:rtl w:val="true"/>
        </w:rPr>
        <w:footnoteReference w:id="1110"/>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 سرسبز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و حوا </w:t>
      </w:r>
      <w:bookmarkStart w:id="1417" w:name="pg13906_145533"/>
    </w:p>
    <w:p>
      <w:pPr>
        <w:pStyle w:val="BookText"/>
        <w:rPr/>
      </w:pPr>
      <w:bookmarkEnd w:id="1417"/>
      <w:r>
        <w:rPr>
          <w:rFonts w:ascii="Amiri" w:hAnsi="Amiri" w:eastAsia="Amiri" w:cs="Amiri"/>
          <w:color w:val="111111"/>
          <w:sz w:val="28"/>
          <w:sz w:val="28"/>
          <w:szCs w:val="28"/>
          <w:rtl w:val="true"/>
          <w:lang w:bidi="ar-SA"/>
        </w:rPr>
        <w:t>هبطت في جدة و يمكن الجمع أيضا بأن يكون هبوطهما علي الصفا و المروة بعد دخولهما مكة من قبيل اهْبِطُوا مِصْراً</w:t>
      </w:r>
      <w:r>
        <w:rPr>
          <w:rFonts w:eastAsia="Amiri" w:cs="Amiri" w:ascii="Amiri" w:hAnsi="Amiri"/>
          <w:color w:val="111111"/>
          <w:sz w:val="28"/>
          <w:szCs w:val="28"/>
          <w:rtl w:val="true"/>
          <w:lang w:bidi="ar-SA"/>
        </w:rPr>
        <w:t>.</w:t>
      </w:r>
    </w:p>
    <w:p>
      <w:pPr>
        <w:pStyle w:val="Heading5"/>
        <w:numPr>
          <w:ilvl w:val="4"/>
          <w:numId w:val="1"/>
        </w:numPr>
        <w:rPr/>
      </w:pPr>
      <w:bookmarkStart w:id="1418" w:name="__RefHeading___Toc4229507_1468164448"/>
      <w:bookmarkStart w:id="1419" w:name="_Toc651"/>
      <w:bookmarkEnd w:id="1418"/>
      <w:r>
        <w:rPr>
          <w:rtl w:val="true"/>
        </w:rPr>
        <w:t>«</w:t>
      </w:r>
      <w:r>
        <w:rPr/>
        <w:t>33</w:t>
      </w:r>
      <w:r>
        <w:rPr>
          <w:rtl w:val="true"/>
        </w:rPr>
        <w:t>»</w:t>
      </w:r>
      <w:bookmarkEnd w:id="1419"/>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هَانِي بْنِ مُحَمَّدٍ عَنْ أَبِيهِ عَنْ مُحَمَّدِ بْنِ أَحْمَدَ بْنِ بُطَّةَ عَنْ أَبِيهِ عَنْ مُحَمَّدِ بْنِ عَبْدِ الْوَهَّابِ عَنْ أَبِي الْحَارِثِ الْفِهْرِيِّ عَنْ عَبْدِ اللَّهِ بْنِ إِسْمَاعِيلَ عَنْ عَبْدِ الرَّحْمَنِ بْنِ أَبِي زَيْدِ بْنِ أَسْلَمَ </w:t>
      </w:r>
      <w:r>
        <w:rPr>
          <w:rStyle w:val="FootnoteAnchor"/>
          <w:rtl w:val="true"/>
        </w:rPr>
        <w:footnoteReference w:id="1111"/>
      </w:r>
      <w:r>
        <w:rPr>
          <w:rFonts w:ascii="Amiri" w:hAnsi="Amiri" w:eastAsia="Amiri" w:cs="Amiri"/>
          <w:color w:val="111111"/>
          <w:sz w:val="28"/>
          <w:sz w:val="28"/>
          <w:szCs w:val="28"/>
          <w:rtl w:val="true"/>
          <w:lang w:bidi="ar-SA"/>
        </w:rPr>
        <w:t xml:space="preserve">عَنْ أَبِيهِ عَنْ جَدِّهِ عَنْ عُمَرَ بْنِ الْخَطَّابِ قَالَ قَالَ رَسُولُ اللَّهِ صلي الله عليه و آله لَمَّا أَكَلَ آدَمُ مِنَ الشَّجَرَةِ رَفَعَ رَأْسَهُ إِلَي السَّمَاءِ فَقَالَ أَسْأَلُكَ بِحَقِّ مُحَمَّدٍ إِلَّا رَحِمْتَنِي فَأَوْحَي اللَّهُ إِلَيْهِ وَ مَنْ مُحَمَّدٌ فَقَالَ تَبَارَكَ اسْمُكَ لَمَّا خَلَقْتَنِي رَفَعْتُ رَأْسِي إِلَي عَرْشِكَ فَإِذَا فِيهِ مَكْتُوبٌ لَا إِلَهَ إِلَّا اللَّهُ مُحَمَّدٌ رَسُولُ اللَّهِ فَعَلِمْتُ أَنَّهُ لَيْسَ أَحَدٌ أَعْظَمَ عِنْدَكَ قَدْراً مِمَّنْ جَعَلْتَ اسْمَهُ مَعَ اسْمِكَ فَأَوْحَي اللَّهُ إِلَيْهِ يَا آدَمُ إِنَّهُ لَآخِرُ النَّبِيِّينَ مِنْ ذُرِّيَّتِكَ فَلَوْ لَا مُحَمَّدٌ مَا خَلَقْتُكَ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0" w:name="__RefHeading___Toc4229509_1468164448"/>
      <w:bookmarkStart w:id="1421" w:name="_Toc652"/>
      <w:bookmarkEnd w:id="1420"/>
      <w:r>
        <w:rPr>
          <w:rtl w:val="true"/>
        </w:rPr>
        <w:t>«</w:t>
      </w:r>
      <w:r>
        <w:rPr/>
        <w:t>34</w:t>
      </w:r>
      <w:r>
        <w:rPr>
          <w:rtl w:val="true"/>
        </w:rPr>
        <w:t>»</w:t>
      </w:r>
      <w:bookmarkEnd w:id="1421"/>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أَحْمَدَ بْنِ مُحَمَّدٍ عَنِ الْحَسَنِ بْنِ عَلِيٍّ الْخَزَّازِ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آدَمُ عليه السلام يَا رَبِّ بِحَقِّ مُحَمَّدٍ وَ عَلِيٍّ وَ فَاطِمَةَ وَ الْحَسَنِ وَ الْحُسَيْنِ إِلَّا تُبْتَ عَلَيَّ فَأَوْحَي اللَّهُ تَعَالَي إِلَيْهِ يَا آدَمُ وَ مَا عِلْمُكَ بِمُحَمَّدٍ فَقَالَ حِينَ خَلَقْتَنِي رَفَعْتُ رَأْسِي فَرَأَيْتُ فِي الْعَرْشِ مَكْتُوباً مُحَمَّدٌ رَسُولُ اللَّهِ عَلِيٌّ أَمِيرُ الْمُؤْمِنِينَ عليه السلام </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22" w:name="__RefHeading___Toc4229511_1468164448"/>
      <w:bookmarkStart w:id="1423" w:name="_Toc653"/>
      <w:bookmarkEnd w:id="1422"/>
      <w:r>
        <w:rPr>
          <w:rtl w:val="true"/>
        </w:rPr>
        <w:t>«</w:t>
      </w:r>
      <w:r>
        <w:rPr/>
        <w:t>35</w:t>
      </w:r>
      <w:r>
        <w:rPr>
          <w:rtl w:val="true"/>
        </w:rPr>
        <w:t>»</w:t>
      </w:r>
      <w:bookmarkEnd w:id="1423"/>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الصَّفَّارِ عَنِ ابْنِ عِيسَي عَنِ الْبَزَنْطِيِّ عَنْ أَبَانِ بْنِ عُثْمَانَ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الْكَلِمَاتُ الَّتِي تَلَقَّي بِهِنَّ آدَمُ رَبَّهُ فَتَابَ عَلَيْهِ قَالَ اللَّهُمَّ لَا إِلَهَ إِلَّا أَنْتَ سُبْحَانَكَ وَ بِحَمْدِكَ إِنِّي عَمِلْتُ سُوءاً وَ ظَلَمْتُ نَفْسِي فَاغْفِرْ لِي إِنَّكَ أَنْتَ التَّوَّابُ الرَّحِيمُ لَا إِلَهَ إِلَّا أَنْتَ سُبْحَانَكَ وَ بِحَمْدِكَ عَمِلْتُ سُوءاً وَ ظَلَمْتُ نَفْسِي فَاغْفِرْ لِي إِنَّكَ أَنْتَ خَيْرُ الْغافِرِينَ</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جده فرود آمد و ممکن است بین این دو قول جمع بست به این که فرود آنان در صفا و مروه بعد از ورودشان به مکه بوده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اهبطوا مصرا</w:t>
      </w:r>
      <w:r>
        <w:rPr>
          <w:rFonts w:eastAsia="IRNazanin" w:cs="IRNazanin"/>
          <w:color w:val="111111"/>
          <w:sz w:val="28"/>
          <w:szCs w:val="28"/>
          <w:rtl w:val="true"/>
          <w:lang w:bidi="fa-IR"/>
        </w:rPr>
        <w:t>».</w:t>
      </w:r>
    </w:p>
    <w:p>
      <w:pPr>
        <w:pStyle w:val="Heading5"/>
        <w:numPr>
          <w:ilvl w:val="4"/>
          <w:numId w:val="1"/>
        </w:numPr>
        <w:rPr/>
      </w:pPr>
      <w:bookmarkStart w:id="1424" w:name="__RefHeading___Toc4229513_1468164448"/>
      <w:bookmarkStart w:id="1425" w:name="_Toc654"/>
      <w:bookmarkEnd w:id="1424"/>
      <w:r>
        <w:rPr>
          <w:rtl w:val="true"/>
        </w:rPr>
        <w:t xml:space="preserve">روایت </w:t>
      </w:r>
      <w:r>
        <w:rPr/>
        <w:t>33</w:t>
      </w:r>
      <w:bookmarkEnd w:id="142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آن درخت خورد سرش را به آسمان بلند کرد و گفت بحق محمد از تو می خواهم که بر من رحم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سوی خدا به او وحی  آمد محمد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مبارک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خلق کردی سرم را به سوی عرشت بالا بردم، نوشته ای را دیدم که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محمد رسول الله، پس دانستم که کسی با ارزش تر از او در نزد تو نیست که اسمش را با اسم خودت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ای آدم او آخرین پیامبر از ذریه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محمد نبود تو را نمی آفریدم</w:t>
      </w:r>
      <w:r>
        <w:rPr>
          <w:rFonts w:eastAsia="IRNazanin" w:cs="IRNazanin"/>
          <w:color w:val="111111"/>
          <w:sz w:val="28"/>
          <w:szCs w:val="28"/>
          <w:rtl w:val="true"/>
          <w:lang w:bidi="fa-IR"/>
        </w:rPr>
        <w:t>.</w:t>
      </w:r>
      <w:r>
        <w:rPr>
          <w:rStyle w:val="FootnoteAnchor"/>
          <w:rtl w:val="true"/>
        </w:rPr>
        <w:footnoteReference w:id="1115"/>
      </w:r>
    </w:p>
    <w:p>
      <w:pPr>
        <w:pStyle w:val="Heading5"/>
        <w:numPr>
          <w:ilvl w:val="4"/>
          <w:numId w:val="1"/>
        </w:numPr>
        <w:rPr/>
      </w:pPr>
      <w:bookmarkStart w:id="1426" w:name="__RefHeading___Toc4229515_1468164448"/>
      <w:bookmarkStart w:id="1427" w:name="_Toc655"/>
      <w:bookmarkEnd w:id="1426"/>
      <w:r>
        <w:rPr>
          <w:rtl w:val="true"/>
        </w:rPr>
        <w:t xml:space="preserve">روایت </w:t>
      </w:r>
      <w:r>
        <w:rPr/>
        <w:t>34</w:t>
      </w:r>
      <w:bookmarkEnd w:id="1427"/>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و علی و فاطمه و حسن و حسین علیهم السلام توبه مرا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وحی کرد که ای آدم محمد را از کجا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مرا آفریدی، سرم را بالا بردم پس در عرش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 علی امیرالمؤمنین علیهما السلام</w:t>
      </w:r>
      <w:r>
        <w:rPr>
          <w:rFonts w:eastAsia="IRNazanin" w:cs="IRNazanin"/>
          <w:color w:val="111111"/>
          <w:sz w:val="28"/>
          <w:szCs w:val="28"/>
          <w:rtl w:val="true"/>
          <w:lang w:bidi="fa-IR"/>
        </w:rPr>
        <w:t>.</w:t>
      </w:r>
      <w:r>
        <w:rPr>
          <w:rStyle w:val="FootnoteAnchor"/>
          <w:rtl w:val="true"/>
        </w:rPr>
        <w:footnoteReference w:id="1116"/>
      </w:r>
    </w:p>
    <w:p>
      <w:pPr>
        <w:pStyle w:val="Heading5"/>
        <w:numPr>
          <w:ilvl w:val="4"/>
          <w:numId w:val="1"/>
        </w:numPr>
        <w:rPr/>
      </w:pPr>
      <w:bookmarkStart w:id="1428" w:name="__RefHeading___Toc4229517_1468164448"/>
      <w:bookmarkStart w:id="1429" w:name="_Toc656"/>
      <w:bookmarkEnd w:id="1428"/>
      <w:r>
        <w:rPr>
          <w:rtl w:val="true"/>
        </w:rPr>
        <w:t xml:space="preserve">روایت </w:t>
      </w:r>
      <w:r>
        <w:rPr/>
        <w:t>35</w:t>
      </w:r>
      <w:bookmarkEnd w:id="1429"/>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به واسطه آنها از خداوند توبه خواست و توبه او را پذیرفت ای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خدایی جز تو نیست، تو منزهی و سپاس از آن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 بدی کردم و به خودم ظلم کردم پس مرا ببخش چرا که تو توبه پذیر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خدایی جز تو نیست، تو منزه و پاک هستی من کار بدی انجام دادم و به خودم ظلم کردم، پس مرا ببخش چرا که تو بهترین بخشندگان هستی</w:t>
      </w:r>
      <w:r>
        <w:rPr>
          <w:rFonts w:eastAsia="IRNazanin" w:cs="IRNazanin"/>
          <w:color w:val="111111"/>
          <w:sz w:val="28"/>
          <w:szCs w:val="28"/>
          <w:rtl w:val="true"/>
          <w:lang w:bidi="fa-IR"/>
        </w:rPr>
        <w:t>.</w:t>
      </w:r>
      <w:r>
        <w:rPr>
          <w:rStyle w:val="FootnoteAnchor"/>
          <w:rtl w:val="true"/>
        </w:rPr>
        <w:footnoteReference w:id="1117"/>
      </w:r>
      <w:bookmarkStart w:id="1430" w:name="pg13906_145534"/>
    </w:p>
    <w:p>
      <w:pPr>
        <w:pStyle w:val="Heading5"/>
        <w:numPr>
          <w:ilvl w:val="4"/>
          <w:numId w:val="1"/>
        </w:numPr>
        <w:rPr/>
      </w:pPr>
      <w:bookmarkStart w:id="1431" w:name="__RefHeading___Toc4229519_1468164448"/>
      <w:bookmarkStart w:id="1432" w:name="_Toc657"/>
      <w:bookmarkEnd w:id="1430"/>
      <w:bookmarkEnd w:id="1431"/>
      <w:r>
        <w:rPr>
          <w:rtl w:val="true"/>
        </w:rPr>
        <w:t>«</w:t>
      </w:r>
      <w:r>
        <w:rPr/>
        <w:t>36</w:t>
      </w:r>
      <w:r>
        <w:rPr>
          <w:rtl w:val="true"/>
        </w:rPr>
        <w:t>»</w:t>
      </w:r>
      <w:bookmarkEnd w:id="1432"/>
    </w:p>
    <w:p>
      <w:pPr>
        <w:pStyle w:val="BookText"/>
        <w:rPr/>
      </w:pPr>
      <w:r>
        <w:rPr>
          <w:rFonts w:ascii="Amiri" w:hAnsi="Amiri" w:eastAsia="Amiri" w:cs="Amiri"/>
          <w:color w:val="111111"/>
          <w:sz w:val="28"/>
          <w:sz w:val="28"/>
          <w:szCs w:val="28"/>
          <w:rtl w:val="true"/>
          <w:lang w:bidi="ar-SA"/>
        </w:rPr>
        <w:t xml:space="preserve">شي، </w:t>
      </w:r>
      <w:r>
        <w:rPr>
          <w:rStyle w:val="FootnoteAnchor"/>
          <w:rtl w:val="true"/>
        </w:rPr>
        <w:footnoteReference w:id="1118"/>
      </w:r>
      <w:r>
        <w:rPr>
          <w:rFonts w:ascii="Amiri" w:hAnsi="Amiri" w:eastAsia="Amiri" w:cs="Amiri"/>
          <w:color w:val="111111"/>
          <w:sz w:val="28"/>
          <w:sz w:val="28"/>
          <w:szCs w:val="28"/>
          <w:rtl w:val="true"/>
          <w:lang w:bidi="ar-SA"/>
        </w:rPr>
        <w:t>تفسير العياشي عَنْ عَطَاءٍ عَنْ أَبِي جَعْفَرٍ عليه السلام عَنْ أَبِيهِ عَنْ آبَائِهِ عَنْ عَلِيٍّ عليه السلام عَنْ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لَبِثَ آدَمُ وَ حَوَّاءُ فِي الْجَنَّةِ حَتَّي خَرَجَ مِنْهَا سَبْعَ سَاعَاتٍ مِنْ أَيَّامِ الدُّنْيَا حَتَّي أَكَلَا مِنَ الشَّجَرَةِ فَأَهْبَطَهُمَا اللَّهُ إِلَي الْأَرْضِ مِنْ يَوْمِهِمَا ذَلِكَ قَالَ فَحَاجَّ آدَمُ رَبَّهُ فَقَالَ يَا رَبِّ أَ رَأَيْتَكَ قَبْلَ أَنْ تَخْلُقَنِي كُنْتَ قَدَّرْتَ عَلَيَّ هَذَا الذَّنْبَ وَ كُلَّ مَا صِرْتُ وَ أَنَا صَائِرٌ إِلَيْهِ أَوْ هَذَا شَيْ‌ءٌ فَعَلْتُهُ أَنَا مِنْ قَبْلُ لَمْ تُقَدِّرْهُ عَلَيَّ غَلَبَتْ عَلَيَّ شِقْوَتِي </w:t>
      </w:r>
      <w:r>
        <w:rPr>
          <w:rStyle w:val="FootnoteAnchor"/>
          <w:rtl w:val="true"/>
        </w:rPr>
        <w:footnoteReference w:id="1119"/>
      </w:r>
      <w:r>
        <w:rPr>
          <w:rFonts w:ascii="Amiri" w:hAnsi="Amiri" w:eastAsia="Amiri" w:cs="Amiri"/>
          <w:color w:val="111111"/>
          <w:sz w:val="28"/>
          <w:sz w:val="28"/>
          <w:szCs w:val="28"/>
          <w:rtl w:val="true"/>
          <w:lang w:bidi="ar-SA"/>
        </w:rPr>
        <w:t xml:space="preserve">فَكَانَ ذَلِكَ مِنِّي وَ فِعْلِي لَا مِنْكَ وَ لَا مِنْ فِعْلِكَ قَالَ لَهُ يَا آدَمُ أَنَا خَلَقْتُكَ وَ عَلَّمْتُكَ أَنِّي أُسْكِنُكَ وَ زَوْجَتَكَ الْجَنَّةَ وَ بِنِعْمَتِي وَ مَا جَعَلْتُ فِيكَ مِنْ قُوَّتِي قَوِيتَ بِجَوَارِحِكَ عَلَي مَعْصِيَتِي وَ لَمْ تَغِبْ عَنْ عَيْنِي وَ لَمْ يَخْلُ عِلْمِي مِنْ فِعْلِكَ وَ لَا مِمَّا أَنْتَ فَاعِلُهُ قَالَ آدَمُ يَا رَبِّ الْحُجَّةُ لَكَ عَلَيَّ يَا رَبِّ فَحِينَ خَلَقْتَنِي وَ صَوَّرْتَنِي وَ نَفَخْتَ فِيَّ مِنْ رُوحِي </w:t>
      </w:r>
      <w:r>
        <w:rPr>
          <w:rStyle w:val="FootnoteAnchor"/>
          <w:rtl w:val="true"/>
        </w:rPr>
        <w:footnoteReference w:id="112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تَعَالَي يَا آدَمُ أَسْجَدْتُ لَكَ مَلَائِكَتِي وَ نَوَّهْتُ بِاسْمِكَ فِي سَمَاوَاتِي وَ ابْتَدَأْتُكَ بِكَرَامَتِي وَ أَسْكَنْتُكَ جَنَّتِي وَ لَمْ أَفْعَلْ ذَلِكَ إِلَّا بِرِضًي مِنِّي عَلَيْكَ </w:t>
      </w:r>
      <w:r>
        <w:rPr>
          <w:rFonts w:eastAsia="Amiri" w:cs="Amiri" w:ascii="Amiri" w:hAnsi="Amiri"/>
          <w:color w:val="111111"/>
          <w:sz w:val="28"/>
          <w:szCs w:val="28"/>
          <w:rtl w:val="true"/>
          <w:lang w:bidi="ar-SA"/>
        </w:rPr>
        <w:t xml:space="preserve">- </w:t>
      </w:r>
      <w:r>
        <w:rPr>
          <w:rStyle w:val="FootnoteAnchor"/>
          <w:rtl w:val="true"/>
        </w:rPr>
        <w:footnoteReference w:id="1121"/>
      </w:r>
      <w:r>
        <w:rPr>
          <w:rFonts w:ascii="Amiri" w:hAnsi="Amiri" w:eastAsia="Amiri" w:cs="Amiri"/>
          <w:color w:val="111111"/>
          <w:sz w:val="28"/>
          <w:sz w:val="28"/>
          <w:szCs w:val="28"/>
          <w:rtl w:val="true"/>
          <w:lang w:bidi="ar-SA"/>
        </w:rPr>
        <w:t>أَبْلُوكَ بِذَلِكَ مِنْ غَيْرِ أَنْ تَكُونَ عَمِلْتَ لِي عَمَلًا تَسْتَوْجِبُ بِهِ عِنْدِي مَا فَعَلْتُ بِكَ قَالَ آدَمُ يَا رَبِّ الْخَيْرُ مِنْكَ وَ الشَّرُّ مِنِّي قَالَ اللَّهُ يَا آدَمُ أَنَا اللَّهُ الْكَرِيمُ خَلَقْتُ الْخَيْرَ قَبْلَ الشَّرِّ وَ خَلَقْتُ رَحْمَتِي قَبْلَ غَضَبِي وَ قَدَّمْتُ بِكَرَامَتِي قَبْلَ هَوَانِي وَ قَدَّمْتُ بِاحْتِجَاجِي قَبْلَ عَذَابِي يَا آدَمُ أَ لَمْ أَنْهَكَ عَنِ الشَّجَرَةِ وَ أُخْبِرْكَ أَنَّ الشَّيْطَانَ عَدُوٌّ لَكَ وَ لِزَوْجَتِكَ وَ أُحَذِّرْكُمَا قَبْلَ أَنْ تَصِيرَا إِلَي الْجَنَّةِ وَ أُعَلِّمْكُمَا أَنَّكُمَا إِنْ أَكَلْتُمَا مِنَ الشَّجَرَةِ كُنْتُمَا ظَالِمَيْنِ لِأَنْفُسِكُمَا عَاصِيَيْنِ لِي يَا آدَمُ لَا يُجَاوِرُنِي فِي جَنَّتِي ظَالِمٌ عَاصٍ لِي قَالَ فَقَالَ بَلَي يَا رَبِّ الْحُجَّةُ لَكَ عَلَيْنَا ظَلَمْنَا أَنْفُسَنَا وَ عَصَيْنَا وَ إِلَّا تَغْفِرْ لَنَا وَ تَرْحَمْنَا نَكُنْ مِنَ الْخَاسِرِينَ قَالَ فَلَمَّا أَقَرَّا لِرَبِّهِمَا بِذَنْبِهِمَا وَ أَنَّ الْحُجَّةَ مِنَ اللَّهِ لَهُمَا تَدَارَكَهُمَا رَحْمَةُ الرَّحْمَنِ الرَّحِيمِ فَتَابَ عَلَيْهِمَا رَبُّهُمَا إِنَّهُ هُوَ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يَا آدَمُ اهْبِطْ أَنْتَ وَ زَوْجُكَ إِلَي الْأَرْضِ فَإِذَا أَصْلَحْتُمَا أَصْلَحْتُكُمَا وَ إِنْ</w:t>
      </w:r>
    </w:p>
    <w:p>
      <w:pPr>
        <w:pStyle w:val="Heading5"/>
        <w:numPr>
          <w:ilvl w:val="4"/>
          <w:numId w:val="1"/>
        </w:numPr>
        <w:rPr/>
      </w:pPr>
      <w:bookmarkStart w:id="1433" w:name="__RefHeading___Toc4229521_1468164448"/>
      <w:bookmarkStart w:id="1434" w:name="_Toc658"/>
      <w:bookmarkEnd w:id="1433"/>
      <w:r>
        <w:rPr>
          <w:rtl w:val="true"/>
        </w:rPr>
        <w:t xml:space="preserve">روایت </w:t>
      </w:r>
      <w:r>
        <w:rPr/>
        <w:t>36</w:t>
      </w:r>
      <w:bookmarkEnd w:id="1434"/>
    </w:p>
    <w:p>
      <w:pPr>
        <w:pStyle w:val="BookText"/>
        <w:rPr/>
      </w:pPr>
      <w:r>
        <w:rPr>
          <w:rFonts w:ascii="IRNazanin" w:hAnsi="IRNazanin" w:eastAsia="IRNazanin"/>
          <w:color w:val="111111"/>
          <w:sz w:val="28"/>
          <w:sz w:val="28"/>
          <w:szCs w:val="28"/>
          <w:rtl w:val="true"/>
          <w:lang w:bidi="fa-IR"/>
        </w:rPr>
        <w:t>تفسیر عیاشی</w:t>
      </w:r>
      <w:r>
        <w:rPr>
          <w:rStyle w:val="FootnoteAnchor"/>
          <w:rtl w:val="true"/>
        </w:rPr>
        <w:footnoteReference w:id="11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الله صلی الله علیه و آله و سلم نفل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مدتی در بهشت بودند تا این که از آن خارج شدند که این مدت معادل هفت ساعت از روزهای دنیا بود که از آن درخت خوردند و خداوند آنها را در همان روز به زمین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از پروردگارش محاجه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و حجت خواست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پروردگار آیا تو قبل از این که مرا خلق کنی، در تقدیر خود این گناه مرا و هرچه من کردم و می کنم را می دانستی یا این که کار را من از قبل انجام دادم و در تقدیر تو بر من نبود و شقاوتم بر من غلبه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کار از من و عمل من بود نه از تو و عمل تو؟ گفت ای آدم من تو را آفریدم و تو را آموختم که تو و همسرت را در بهشت و نعمتم وارد می کنم و آن نیرویی که در تو از نیروی خودم قرار دادم اعضا و جوارحت را برای معصیت من نیرومند ساخت و از چشم من پنهان نبودی و علم من از کار تو و نه آنچه که تو انجام دهنده آن هستی خالی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گفت پروردگارا حجت تو بر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با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مرا  آفریدی و و شکل بخشیدی و از روح خودت در من دمیدی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فرشتگانم را به سجده به تو فرمان دادم و اسم تو را در آسمان ها ستودم و تو را با کرامتم آغاز کردم و در بهشتم تو را سکنی دادم و آن را انجام ندادم، مگر برای رضایت من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تو را آزمودم بدون آن که تو عملی را برای من انجام دهی که برای من مستوجب آنچه من برای تو انجام دادم،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خیر از تو و شر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من خداوند بخشنده هستم که خیر را قبل از شر آفریدم و رحمتم را قبل از غضبم آفریدم و کرامتم بر رسوا کردنم مقدم است و احتجاج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آوردنم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عذابم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تو را از آن درخت نهی نکردم و تو را آگاه نساختم که شیطان دشمن تو و همسرت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شما دو نفر هشدار ندادم پیش از آن که به بهشت روید و و به شما نیاموختم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نکردم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از آن درخت بخورید از ظلم کنندگان به خودتان هستید که بر من عصیان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در بهشت من انسان ظالم و عصیانگر با من همجوار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پروردگار حجت برای تو و علیه ماست، ما به خودمان ظلم کردیم و اگر ما را نبخشی و بر ما رحم نکنی از زیان دیدگان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پروردگارشان برای گناهانشان اقرار کردند و این که حجت از آنِ خداست، رحمت خدای بخشنده و مهربان آن دو را تدارک کرد و خداوند توبه آن ها را پذیرفت زیرا توبه پذیر و رحیم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و همسرت به زمین فرود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اصلاح شدید شما را اصلاح می کنم و اگر </w:t>
      </w:r>
    </w:p>
    <w:p>
      <w:pPr>
        <w:pStyle w:val="BookText"/>
        <w:rPr/>
      </w:pPr>
      <w:r>
        <w:rPr>
          <w:rFonts w:ascii="Amiri" w:hAnsi="Amiri" w:eastAsia="Amiri" w:cs="Amiri"/>
          <w:color w:val="111111"/>
          <w:sz w:val="28"/>
          <w:sz w:val="28"/>
          <w:szCs w:val="28"/>
          <w:rtl w:val="true"/>
          <w:lang w:bidi="ar-SA"/>
        </w:rPr>
        <w:t>عَمِلْتُمَا لِي قَوَّيْتُكُمَا وَ إِنْ تَعَرَّضْتُمَا لِرِضَايَ تَسَارَعْتُ إِلَي رِضَاكُمَا وَ إِنْ خِفْتُمَا مِنِّي آمَنْتُكُمَا مِنْ سَخَطِي قَالَ فَبَكَيَا عِنْدَ ذَلِكَ وَ قَالا رَبَّنَا فَأَعِنَّا عَلَي صَلَاحِ أَنْفُسِنَا وَ عَلَي الْعَمَلِ بِمَا يُرْضِيكَ عَنَّا قَالَ اللَّهُ لَهُمَا إِذَا عَمِلْتُمَا سُوءاً فَتُوبَا إِلَيَّ مِنْهُ أَتُبْ عَلَيْكُمَا وَ أَنَا اللَّهُ التَّوَّابُ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فَأَهْبِطْنَا بِرَحْمَتِكَ إِلَي أَحَبِّ الْبِقَاعِ إِلَيْكَ قَالَ فَأَوْحَي اللَّهُ إِلَي جَبْرَئِيلَ أَنْ أَهْبِطْهُمَا إِلَي الْبَلْدَةِ الْمُبَارَكَةِ مَكَّةَ قَالَ فَهَبَطَ بِهِمَا جَبْرَئِيلُ فَأَلْقَي آدَمَ عَلَي الصَّفَا وَ أَلْقَي حَوَّاءَ عَلَي الْمَرْوَةِ قَالَ فَلَمَّا أُلْقِيَا قَامَا عَلَي أَرْجُلِهِمَا وَ رَفَعَا رُءُوسَهُمَا إِلَي السَّمَاءِ وَ ضَجَّا بِأَصْوَاتِهِمَا بِالْبُكَاءِ إِلَي اللَّهِ تَعَالَي وَ خَضَعَا بِأَعْنَاقِهِمَا قَالَ فَهَتَفَ اللَّهُ بِهِمَا مَا يُبْكِيكُمَا بَعْدَ رِضَايَ عَنْكُمَا قَالَ فَقَالا رَبَّنَا أَبْكَتْنَا خَطِيئَتُنَا وَ هِيَ أَخْرَجَتْنَا عَنْ جِوَارِ رَبِّنَا وَ قَدْ خَفِيَ عَنَّا تَقْدِيسُ مَلَائِكَتِكَ لَكَ رَبَّنَا وَ بَدَتْ لَنَا عَوْرَاتُنَا وَ اضْطَرَّنَا ذَنْبُنَا إِلَي حَرْثِ الدُّنْيَا وَ مَطْعَمِهَا وَ مَشْرَبِهَا وَ دَخَلَتْنَا وَحْشَةٌ شَدِيدَةٌ لِتَفْرِيقِكَ بَيْنَنَا قَالَ فَرَحِمَهُمَا الرَّحْمَنُ الرَّحِيمُ عِنْدَ ذَلِكَ وَ أَوْحَي إِلَي جَبْرَئِيلَ أَنَا اللَّهُ الرَّحْمَنُ الرَّحِيمُ وَ أَنِّي قَدْ رَحِمْتُ آدَمَ وَ حَوَّاءَ لِمَا شَكَيَا إِلَيَّ فَاهْبِطْ عَلَيْهِمَا بِخَيْمَةٍ مِنْ خِيَامِ الْجَنَّةِ وَ عَزِّهِمَا </w:t>
      </w:r>
      <w:r>
        <w:rPr>
          <w:rStyle w:val="FootnoteAnchor"/>
          <w:rtl w:val="true"/>
        </w:rPr>
        <w:footnoteReference w:id="1123"/>
      </w:r>
      <w:r>
        <w:rPr>
          <w:rFonts w:ascii="Amiri" w:hAnsi="Amiri" w:eastAsia="Amiri" w:cs="Amiri"/>
          <w:color w:val="111111"/>
          <w:sz w:val="28"/>
          <w:sz w:val="28"/>
          <w:szCs w:val="28"/>
          <w:rtl w:val="true"/>
          <w:lang w:bidi="ar-SA"/>
        </w:rPr>
        <w:t xml:space="preserve">عَنِّي بِفِرَاقِ الْجَنَّةِ وَ اجْمَعْ بَيْنَهُمَا فِي الْخَيْمَةِ فَإِنِّي قَدْ رَحِمْتُهُمَا لِبُكَائِهِمَا وَ وَحْشَتِهِمَا وَ وَحْدَتِهِمَا وَ انْصِبْ لَهُمَا الْخَيْمَةَ عَلَي التُّرْعَةِ الَّتِي بَيْنَ جِبَالِ مَكَّةَ قَالَ وَ التُّرْعَةُ مَكَانُ الْبَيْتِ وَ قَوَاعِدِهِ الَّتِي رَفَعَتْهَا الْمَلَائِكَةُ قَبْلَ ذَلِكَ فَهَبَطَ جَبْرَئِيلُ عَلَي آدَمَ بِالْخَيْمَةِ عَلَي مِقْدَارِ أَرْكَانِ الْبَيْتِ </w:t>
      </w:r>
      <w:r>
        <w:rPr>
          <w:rStyle w:val="FootnoteAnchor"/>
          <w:rtl w:val="true"/>
        </w:rPr>
        <w:footnoteReference w:id="1124"/>
      </w:r>
      <w:r>
        <w:rPr>
          <w:rFonts w:ascii="Amiri" w:hAnsi="Amiri" w:eastAsia="Amiri" w:cs="Amiri"/>
          <w:color w:val="111111"/>
          <w:sz w:val="28"/>
          <w:sz w:val="28"/>
          <w:szCs w:val="28"/>
          <w:rtl w:val="true"/>
          <w:lang w:bidi="ar-SA"/>
        </w:rPr>
        <w:t xml:space="preserve">وَ قَوَاعِدِهِ فَنَصَبَهَا قَالَ وَ أَنْزَلَ جَبْرَئِيلُ آدَمَ مِنَ الصَّفَا وَ أَنْزَلَ حَوَّاءَ مِنَ الْمَرْوَةِ وَ جَمَعَ بَيْنَهُمَا فِي الْخَيْمَةِ قَالَ وَ كَانَ عَمُودُ الْخَيْمَةِ قَضِيبَ يَاقُوتٍ أَحْمَرَ فَأَضَاءَ نُورُهُ وَ ضَوْؤُهُ جِبَالَ مَكَّةَ وَ مَا حَوْلَهَا قَالَ وَ امْتَدَّ ضَوْءُ الْعَمُودِ </w:t>
      </w:r>
      <w:r>
        <w:rPr>
          <w:rStyle w:val="FootnoteAnchor"/>
          <w:rtl w:val="true"/>
        </w:rPr>
        <w:footnoteReference w:id="1125"/>
      </w:r>
      <w:r>
        <w:rPr>
          <w:rFonts w:ascii="Amiri" w:hAnsi="Amiri" w:eastAsia="Amiri" w:cs="Amiri"/>
          <w:color w:val="111111"/>
          <w:sz w:val="28"/>
          <w:sz w:val="28"/>
          <w:szCs w:val="28"/>
          <w:rtl w:val="true"/>
          <w:lang w:bidi="ar-SA"/>
        </w:rPr>
        <w:t xml:space="preserve">فَجَعَلَهُ اللَّهُ حَرَماً فَهُوَ مَوَاضِعُ الْحَرَمِ الْيَوْمَ كُلُّ نَاحِيَةٍ مِنْ حَيْثُ بَلَغَ ضَوْءُ الْعَمُودِ فَجَعَلَهُ اللَّهُ حَرَماً لِحُرْمَةِ الْخَيْمَةِ وَ الْعَمُودِ لِأَنَّهُمَا مِنَ الْجَنَّةِ </w:t>
      </w:r>
      <w:r>
        <w:rPr>
          <w:rStyle w:val="FootnoteAnchor"/>
          <w:rtl w:val="true"/>
        </w:rPr>
        <w:footnoteReference w:id="1126"/>
      </w:r>
      <w:r>
        <w:rPr>
          <w:rFonts w:ascii="Amiri" w:hAnsi="Amiri" w:eastAsia="Amiri" w:cs="Amiri"/>
          <w:color w:val="111111"/>
          <w:sz w:val="28"/>
          <w:sz w:val="28"/>
          <w:szCs w:val="28"/>
          <w:rtl w:val="true"/>
          <w:lang w:bidi="ar-SA"/>
        </w:rPr>
        <w:t>قَالَ وَ لِذَلِكَ جَعَلَ اللَّهُ الْحَسَنَاتِ فِي الْحَرَمِ مُضَاعَفَةً وَ السَّيِّئَاتِ فِيهِ مُضَاعَفَةً قَالَ وَ مُدَّتْ أَطْنَابُ الْخَيْمَةِ حَوْلَهَا</w:t>
      </w:r>
    </w:p>
    <w:p>
      <w:pPr>
        <w:pStyle w:val="BookText"/>
        <w:rPr/>
      </w:pPr>
      <w:r>
        <w:rPr>
          <w:rFonts w:ascii="IRNazanin" w:hAnsi="IRNazanin" w:eastAsia="IRNazanin"/>
          <w:color w:val="111111"/>
          <w:sz w:val="28"/>
          <w:sz w:val="28"/>
          <w:szCs w:val="28"/>
          <w:rtl w:val="true"/>
          <w:lang w:bidi="fa-IR"/>
        </w:rPr>
        <w:t>برای من کار کنید، شما را قوی می سازم و اگر در به دست آوردن رضایت من پایداری کنید، برای رضای شما پیشی می گیرم و اگر از من بترسید، شما را از خشم خودم ایمن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آن دو گریستند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برای اصلاح خودمان و عمل کردن به آنچه که رضای توست ما 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بدی را انجام دادید به درگاه من توبه کنید، من توبه شما را می پذیرم و من خداوند توبه پذیر و رحیم هستم</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رحمتت ما را به دوست داشتنی ترین مکان ها فرود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جبرئیل وحی کرد که آن دو را به سرزمین مبارک مکه فرود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با آن دو رفت و آدم را در صفا و حوا را در مروه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گذاشته شدند، بر پاهایشان بلند شده و سرهایشان را به آسمان بلند کردند و با صدای بلند به درگاه خدای تعالی ضجه زده و گریه کردند در حالی که با گردن هایشان فروتنی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آن دو فریاد زد که بعد از رضایت من از شما گریه شما برای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اشتباه ما، ما را به گریه انداخت و به خاطر آن از جوار پروردگارمان بیرون رانده شدیم و تقدیس فرشتگانت برای تو از ما پنهان شد و زشتی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عورت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پیدا گشت و گناهمان ما را به کشت دنیا و غذاها و نوشیدنی هایش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مضطر شدیم و به سبب جدایی تو از ما، وحشت شدیدی ما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رحمان و رحیم در آن وقت بر آن دو رحم کرد و به جبرئیل وحی کرد که من خداوند رحمان رحیم هستم و من به آدم و حوا رحم کردم به سبب آنچه که به من شکایت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به چادری از چادرهای بهشت فرود بیاور و آن دو را بخاطر دوری از بهشت تسلی و دلداری بده و بین آن دو در چادر جمع کن، زیرا که من به خاطر گریه آن دو و ترس و تنهاییشان بر آنان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آنان در ترعه ای که میان کوه های مکه قرار دارد خیمه ای به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ترعه همان مکانی است که کعبه و ستون های آن در آن قرار داشته و فرشتگان پیش از این آن را ساخته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جبرئیل با خیمه به بزرگی ارکان کعبه و پایه هایش بر آدم فرود آمد و آن را برپا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آدم را به صفا و حوا را به مروه برد و در خیمه بین آن دو جمع کرد و عمود خیمه از شاخه های بریده شده یاقوت قرمز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 و روشناییش، کوه های مکه و اطراف آن را پر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نور عمود امتداد یافت و خداوند آن را حرم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ناحیه هایی که نور عمود به آنجا رسید، امروز محدود حرم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حریمی برای آن خیمه قرار داد زیرا آن دو از بهشت بودند و به همین دلیل خوبی ها را در حرم، مضاعف قرار داد و بدی ها را نیز در آن مضاعف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 های خیمه در اطراف آن کشیده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فَمُنْتَهَي أَوْتَادِهَا مَا حَوْلَ الْمَسْجِدِ الْحَرَامِ قَالَ وَ كَانَتْ أَوْتَادُهَا مِنْ غُصُونِ الْجَنَّةِ وَ أَطْنَابُهَا مِنْ ظَفَائِرِ </w:t>
      </w:r>
      <w:r>
        <w:rPr>
          <w:rStyle w:val="FootnoteAnchor"/>
          <w:rtl w:val="true"/>
        </w:rPr>
        <w:footnoteReference w:id="1127"/>
      </w:r>
      <w:r>
        <w:rPr>
          <w:rFonts w:ascii="Amiri" w:hAnsi="Amiri" w:eastAsia="Amiri" w:cs="Amiri"/>
          <w:color w:val="111111"/>
          <w:sz w:val="28"/>
          <w:sz w:val="28"/>
          <w:szCs w:val="28"/>
          <w:rtl w:val="true"/>
          <w:lang w:bidi="ar-SA"/>
        </w:rPr>
        <w:t xml:space="preserve">الْأُرْجُوَانِ قَالَ فَأَوْحَي اللَّهُ إِلَي جَبْرَئِيلَ أَهْبِطْ عَلَي الْخَيْمَةِ سَبْعِينَ أَلْفَ مَلَكٍ يَحْرُسُونَهَا مِنْ مَرَدَةِ الْجِنِّ وَ يُؤْنِسُونَ آدَمَ وَ حَوَّاءَ وَ يَطُوفُونَ حَوْلَ الْخَيْمَةِ تَعْظِيماً لِلْبَيْتِ وَ الْخَيْمَةِ قَالَ فَهَبَطَتِ الْمَلَائِكَةُ فَكَانُوا بِحَضْرَةِ </w:t>
      </w:r>
      <w:r>
        <w:rPr>
          <w:rStyle w:val="FootnoteAnchor"/>
          <w:rtl w:val="true"/>
        </w:rPr>
        <w:footnoteReference w:id="1128"/>
      </w:r>
      <w:r>
        <w:rPr>
          <w:rFonts w:ascii="Amiri" w:hAnsi="Amiri" w:eastAsia="Amiri" w:cs="Amiri"/>
          <w:color w:val="111111"/>
          <w:sz w:val="28"/>
          <w:sz w:val="28"/>
          <w:szCs w:val="28"/>
          <w:rtl w:val="true"/>
          <w:lang w:bidi="ar-SA"/>
        </w:rPr>
        <w:t>الْخَيْمَةِ يَحْرُسُونَهَا مِنْ مَرَدَةِ الشَّيَاطِينِ وَ الْعُتَاةِ وَ يَطُوفُونَ حَوْلَ أَرْكَانِ الْبَيْتِ وَ الْخَيْمَةِ كُلَّ يَوْمٍ وَ لَيْلَةٍ كَمَا كَانُوا يَطُوفُونَ فِي السَّمَاءِ حَوْلَ الْبَيْتِ الْمَعْمُورِ قَالَ وَ أَرْكَانُ الْبَيْتِ الْحَرَامِ فِي الْأَرْضِ حِيَالَ الْبَيْتِ الْمَعْمُورِ الَّذِي فِي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ثُمَّ إِنَّ اللَّهَ أَوْحَي إِلَي جَبْرَئِيلَ بَعْدَ ذَلِكَ أَنِ اهْبِطْ إِلَي آدَمَ وَ حَوَّاءَ فَنَحِّهِمَا عَنْ مَوَاضِعِ قَوَاعِدِ بَيْتِي فَإِنِّي أُرِيدُ أَنْ أَهْبِطَ فِي ظِلَالٍ مِنْ مَلَائِكَتِي إِلَي أَرْضِي فَأَرْفَعَ أَرْكَانَ بَيْتِي لِمَلَائِكَتِي وَ لِخَلْقِي مِنْ وُلْدِ آدَمَ قَالَ فَهَبَطَ جَبْرَئِيلُ عَلَي آدَمَ وَ حَوَّاءَ فَأَخْرَجَهُمَا مِنَ الْخَيْمَةِ وَ نَحَّاهُمَا عَنْ تُرْعَةِ الْبَيْتِ الْحَرَامِ وَ نَحَّي الْخَيْمَةَ عَنْ مَوْضِعِ التُّرْعَةِ قَالَ وَ وَضَعَ آدَمَ عَلَي الصَّفَا وَ وَضَعَ حَوَّاءَ عَلَي الْمَرْوَةِ وَ رَفَعَ الْخَيْمَةَ إِلَي السَّمَاءِ فَقَالَ آدَمُ وَ حَوَّاءُ يَا جَبْرَئِيلُ بِسَخَطٍ مِنَ اللَّهِ حَوَّلْتَنَا وَ فَرَّقْتَ بَيْنَنَا أَمْ بِرِضًي تَقْدِيراً مِنَ اللَّهِ عَلَيْنَا فَقَالَ لَهُمَا لَمْ يَكُنْ ذَلِكَ سَخَطاً مِنَ اللَّهِ عَلَيْكُمَا وَ لَكِنَّ اللَّهَ لا يُسْئَلُ عَمَّا يَفْعَلُ يَا آدَمُ إِنَّ السَّبْعِينَ أَلْفَ مَلَكٍ الَّذِينَ أَنْزَلَهُمُ اللَّهُ إِلَي الْأَرْضِ لِيُؤْنِسُوكَ وَ يَطُوفُونَ حَوْلَ أَرْكَانِ الْبَيْتِ وَ الْخَيْمَةِ سَأَلُوا اللَّهَ أَنْ يَبْنِيَ لَهُمْ مَكَانَ الْخَيْمَةِ بَيْتاً عَلَي مَوْضِعِ التُّرْعَةِ الْمُبَارَكَةِ </w:t>
      </w:r>
      <w:r>
        <w:rPr>
          <w:rStyle w:val="FootnoteAnchor"/>
          <w:rtl w:val="true"/>
        </w:rPr>
        <w:footnoteReference w:id="1129"/>
      </w:r>
      <w:r>
        <w:rPr>
          <w:rFonts w:ascii="Amiri" w:hAnsi="Amiri" w:eastAsia="Amiri" w:cs="Amiri"/>
          <w:color w:val="111111"/>
          <w:sz w:val="28"/>
          <w:sz w:val="28"/>
          <w:szCs w:val="28"/>
          <w:rtl w:val="true"/>
          <w:lang w:bidi="ar-SA"/>
        </w:rPr>
        <w:t>حِيَالَ الْبَيْتِ الْمَعْمُورِ فَيَطُوفُونَ حَوْلَهُ كَمَا كَانُوا يَطُوفُونَ فِي السَّمَاءِ حَوْلَ الْبَيْتِ الْمَعْمُورِ فَأَوْحَي اللَّهُ إِلَيَّ أَنْ أُنَحِّيَكَ وَ حَوَّاءَ وَ أَرْفَعَ الْخَيْمَةَ إِلَي السَّمَاءِ فَقَالَ آدَمُ رَضِينَا بِتَقْدِيرِ اللَّهِ وَ نَافِذِ أَمْرِهِ فِينَا فَكَانَ آدَمُ عَلَي الصَّفَا وَ حَوَّاءُ عَلَي الْمَرْوَةِ قَالَ فَدَخَلَ آدَمَ لِفِرَاقِ حَوَّاءَ وَحْشَةٌ شَدِيدَةٌ وَ حُزْنٌ قَالَ فَهَبَطَ مِنَ الصَّفَا يُرِيدُ الْمَرْوَةَ شَوْقاً إِلَي حَوَّاءَ وَ لِيُسَلِّمَ عَلَيْهَا وَ كَانَ فِيمَا بَيْنَ الصَّفَا وَ الْمَرْوَةِ وَادٍ وَ كَانَ آدَمُ يَرَي الْمَرْوَةَ مِنْ فَوْقِ الصَّفَا فَلَمَّا انْتَهَي إِلَي مَوْضِعِ الْوَادِي غَابَتْ عَنْهُ الْمَرْوَةُ فَسَعَي فِي الْوَادِي حَذَراً لِمَا لَمْ يَرَ الْمَرْوَةَ مَخَافَةَ أَنْ يَكُونَ قَدْ ضَلَّ عَنْ طَرِيقِهِ فَلَمَّا أَنْ جَازَ الْوَادِيَ</w:t>
      </w:r>
    </w:p>
    <w:p>
      <w:pPr>
        <w:pStyle w:val="BookText"/>
        <w:rPr/>
      </w:pPr>
      <w:r>
        <w:rPr>
          <w:rFonts w:ascii="IRNazanin" w:hAnsi="IRNazanin" w:eastAsia="IRNazanin"/>
          <w:color w:val="111111"/>
          <w:sz w:val="28"/>
          <w:sz w:val="28"/>
          <w:szCs w:val="28"/>
          <w:rtl w:val="true"/>
          <w:lang w:bidi="fa-IR"/>
        </w:rPr>
        <w:t>پس انتهای تیرک های چادر، اطراف مسجد 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تیرک های چادر از شاخه های بهشتی و طناب هایش از موهای بافته شده ارغوان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بر خیمه، هفتاد هزار فرشته فرود بیار که از آن در برابر طغیان و شورش جن ها، نگهبانی کرده و با آدم و حوا انس بگیرند و برای بزرگداشت خانه و خیمه، اطراف آن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فرود آمدند و در نزدیکخیمه از طغیان شیاطین و نابودگران، نگهبانی می دادند و اطراف ارکان کعبه و خیمه، هر روز و شب طواف می کردند، همان گونه که در آسمان اطراف بیت المعمور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بیت الحرام در زمین به موازات بیت المعموری که در آسمان است قرار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بعد از آن به جبرئیل وحی کرد که به سوی آدم و حوا فرود بیا و آن ها را از مواضع پایه های خانه ام کنار بکش، زیرا من می خواهم در سایه فرشتگانم به زمین فرود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ارکان خانه ام را برای فرشتگان و آفریدگانم از فرزندان آدم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بر آدم و حوا فرود آمد و آن دو را از خیمه بیرون آورد و چادر را از جایگاه ترعه کنار کشید و آدم را در صفا و حوا را در مروه قرار داد و خیمه را به آسمان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به علت خشم خداوند، تو ما را دگرگون ساختی و بین ما جدایی انداختی یا به رضایت و تقدیر خدا بر ما؟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 سبب خشم خداوند از شما نبوده است ولی ای آدم خداوند از آنچه انجام می دهد، سؤال پرسیده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هزار فرشته ای که خداوند آنان را به زمین نازل کرده تا با شما انس بگیرند و اطراف خانه و خیمه طواف کنند، از خداوند خواستند که برای آن ها در مکان خیمه، خانه ای در موضع ترعه مبارکه در موازات بیت المعمور بنا کند تا همان گونه که در آسمان در اطراف بیت المعمور طواف می کنند بر روی زمین خانه خدا را طواف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وحی کرد که تو و حوا را از آنجا کنار کشیده و خیمه را به آسمان بالا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تقدیر خداوند و امر نافذش در 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در صفا و حوا در مروه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در فراق و دوری از حوا، وحشت و ناراحتی شدیدی وارد شد پس به اشتیاق حوا از صفا به سمت او رفت تا به او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صفا و مروه یک وادی بود و آدم، مروه را از بالای صفا دید، پس هنگامی که به انتهای وادی رسید، مروه از نظر او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وادی شروع به حرکت کرد در حالی که به خاطر ندیدن مروه و از ترس اینکه راهش را گم کند هراسان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وادی را پیموده </w:t>
      </w:r>
    </w:p>
    <w:p>
      <w:pPr>
        <w:pStyle w:val="BookText"/>
        <w:rPr/>
      </w:pPr>
      <w:r>
        <w:rPr>
          <w:rFonts w:ascii="Amiri" w:hAnsi="Amiri" w:eastAsia="Amiri" w:cs="Amiri"/>
          <w:color w:val="111111"/>
          <w:sz w:val="28"/>
          <w:sz w:val="28"/>
          <w:szCs w:val="28"/>
          <w:rtl w:val="true"/>
          <w:lang w:bidi="ar-SA"/>
        </w:rPr>
        <w:t xml:space="preserve">وَ ارْتَفَعَ عَنْهُ نَظَرَ إِلَي الْمَرْوَةِ فَمَشَي حَتَّي انْتَهَي إِلَي الْمَرْوَةِ فَصَعِدَ عَلَيْهَا فَسَلَّمَ عَلَي حَوَّاءَ ثُمَّ أَقْبَلَا بِوَجْهِهِمَا نَحْوَ مَوْضِعِ التُّرْعَةِ يَنْظُرَانِ هَلْ رُفِعَ قَوَاعِدُ الْبَيْتِ وَ يَسْأَلَانِ اللَّهَ أَنْ يَرُدَّهُمَا إِلَي مَكَانِهِمَا حَتَّي هَبَطَ مِنَ الْمَرْوَةِ فَرَجَعَ إِلَي الصَّفَا فَقَامَ عَلَيْهِ وَ أَقْبَلَ بِوَجْهِهِ نَحْوَ مَوْضِعِ التُّرْعَةِ فَدَعَا اللَّهَ ثُمَّ إِنَّهُ اشْتَاقَ إِلَي حَوَّاءَ فَهَبَطَ مِنَ الصَّفَا يُرِيدُ الْمَرْوَةَ فَفَعَلَ مِثْلَ مَا فَعَلَهُ فِي الْمَرَّةِ الْأُولَي ثُمَّ رَجَعَ إِلَي الصَّفَا فَفَعَلَ عَلَيْهِ مِثْلَ مَا فَعَلَ فِي الْمَرَّةِ الْأُولَي ثُمَّ إِنَّهُ هَبَطَ مِنَ الصَّفَا إِلَي الْمَرْوَةِ فَفَعَلَ مِثْلَ مَا فَعَلَ فِي الْمَرَّتَيْنِ الْأُولَيَيْنِ </w:t>
      </w:r>
      <w:r>
        <w:rPr>
          <w:rStyle w:val="FootnoteAnchor"/>
          <w:rtl w:val="true"/>
        </w:rPr>
        <w:footnoteReference w:id="1130"/>
      </w:r>
      <w:r>
        <w:rPr>
          <w:rFonts w:ascii="Amiri" w:hAnsi="Amiri" w:eastAsia="Amiri" w:cs="Amiri"/>
          <w:color w:val="111111"/>
          <w:sz w:val="28"/>
          <w:sz w:val="28"/>
          <w:szCs w:val="28"/>
          <w:rtl w:val="true"/>
          <w:lang w:bidi="ar-SA"/>
        </w:rPr>
        <w:t>ثُمَّ رَجَعَ إِلَي الصَّفَا فَقَامَ عَلَيْهِ وَ دَعَا اللَّهَ أَنْ يَجْمَعَ بَيْنَهُ وَ بَيْنَ زَوْجَتِهِ حَوَّاءَ قَالَ فَكَانَ ذَهَابُ آدَمَ مِنَ الصَّفَا إِلَي الْمَرْوَةِ ثَلَاثَ مَرَّاتٍ وَ رُجُوعُهُ ثَلَاثَ مَرَّاتٍ فَذَلِكَ سِتَّةُ أَشْوَاطٍ فَلَمَّا أَنْ دَعَيَا اللَّهَ وَ بَكَيَا إِلَيْهِ وَ سَأَلَاهُ أَنْ يَجْمَعَ بَيْنَهُمَا اسْتَجَابَ اللَّهُ لَهُمَا مِنْ سَاعَتِهِمَا مِنْ يَوْمِهِمَا ذَلِكَ مَعَ زَوَالِ الشَّمْسِ فَأَتَاهُ جَبْرَئِيلُ وَ هُوَ عَلَي الصَّفَا وَاقِفٌ يَدْعُو اللَّهَ مُقْبِلًا بِوَجْهِهِ نَحْوَ التُّرْعَةِ فَقَالَ لَهُ جَبْرَئِيلُ عليه السلام انْزِلْ يَا آدَمُ مِنَ الصَّفَا فَالْحَقْ بِحَوَّاءَ فَنَزَلَ آدَمُ مِنَ الصَّفَا إِلَي الْمَرْوَةِ فَفَعَلَ مِثْلَ مَا فَعَلَ فِي الثَّلَاثِ الْمَرَّاتِ حَتَّي انْتَهَي إِلَي الْمَرْوَةِ فَصَعِدَ عَلَيْهَا وَ أَخْبَرَ حَوَّاءَ بِمَا أَخْبَرَهُ جَبْرَئِيلُ عليه السلام فَفَرِحَا بِذَلِكَ فَرَحاً شَدِيداً وَ حَمِدَا اللَّهَ وَ شَكَرَاهُ فَلِذَلِكَ جَرَتِ السُّنَّةُ بِالسَّعْيِ بَيْنَ الصَّفَا وَ الْمَرْوَةِ وَ لِذَلِكَ قَالَ اللَّهُ إِنَّ الصَّفا وَ الْمَرْوَةَ مِنْ شَعائِرِ اللَّهِ فَمَنْ حَجَّ الْبَيْتَ أَوِ اعْتَمَرَ فَلا جُناحَ عَلَيْهِ أَنْ يَطَّوَّفَ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إِنَّ جَبْرَئِيلَ أَتَاهُمَا فَأَنْزَلَهُمَا مِنَ الْمَرْوَةِ وَ أَخْبَرَهُمَا أَنَّ الْجَبَّارَ تَبَارَكَ وَ تَعَالَي قَدْ هَبَطَ إِلَي الْأَرْضِ فَرَفَعَ قَوَاعِدَ الْبَيْتِ الْحَرَامِ بِحَجَرٍ مِنَ الصَّفَا وَ حَجَرٍ مِنَ الْمَرْوَةِ وَ حَجَرٍ مِنْ طُورِ سَيْنَاءَ وَ حَجَرٍ مِنْ جَبَلِ السَّلَامِ وَ هُوَ ظَهْرُ الْكُوفَةِ فَأَوْحَي اللَّهُ إِلَي جَبْرَئِيلَ أَنِ ابْنِهِ وَ أَتِمَّهُ قَالَ فَاقْتَلَعَ جَبْرَئِيلُ الْأَحْجَارَ الْأَرْبَعَةَ بِأَمْرِ اللَّهِ مِنْ مَوَاضِعِهِنَّ بِجَنَاحَيْهِ فَوَضَعَهُمَا حَيْثُ أَمَرَهُ اللَّهُ فِي أَرْكَانِ الْبَيْتِ عَلَي قَوَاعِدِهِ الَّتِي قَدَّرَهَا الْجَبَّارُ وَ نَصَبَ أَعْلَامَهَا ثُمَّ أَوْحَي اللَّهُ إِلَي جَبْرَئِيلَ أَنِ ابْنِهِ وَ أَتْمِمْهُ بِحِجَارَةٍ مِنْ أَبِي قُبَيْسٍ وَ اجْعَلْ لَهُ بَابَيْنِ بَابَ شَرْقيٍّ وَ بَابَ غَرْبِيٍّ قَالَ فَأَتَمَّهُ جَبْرَئِيلُ فَلَمَّا انْفَرَغَ مِنْهُ طَافَتِ الْمَلَائِكَةُ حَوْلَهُ</w:t>
      </w:r>
    </w:p>
    <w:p>
      <w:pPr>
        <w:pStyle w:val="BookText"/>
        <w:rPr/>
      </w:pPr>
      <w:r>
        <w:rPr>
          <w:rFonts w:ascii="IRNazanin" w:hAnsi="IRNazanin" w:eastAsia="IRNazanin"/>
          <w:color w:val="111111"/>
          <w:sz w:val="28"/>
          <w:sz w:val="28"/>
          <w:szCs w:val="28"/>
          <w:rtl w:val="true"/>
          <w:lang w:bidi="fa-IR"/>
        </w:rPr>
        <w:t>و از آن بالا رفت، به مروه نگاه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 تا به انتهای مروه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بالا رفت و به حوا سلام کرد سپس صورت هایشان را به سمت موضع ترعه برگردانده و نگاه کردند که آیا پایه های خانه خدابالا برده شده است و از خداوند بخواهند که آن دو را به جایگاهشان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مروه به صفا بازگشت و آنجا ایستاد و صورتش را به سمت موضع ترعه برگرداند و خداوند را صدا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روی اشتیاق به حوا، از صفا به سمت مروه رفت و مانند بار اول رفتار کرد سپس به صفا بازگشت و همانند آنچه در بار اول انجام داده بود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صفا به مروه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همان کاری را که در بار اول انجام داده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از صفا به مروه فرود آمد و همان کاری را که دو دو دفعه پیش انجام داده بود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صفا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ایستاد و از خدا خواست او و همسرش حوا را به هم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سه بار از صفا رفت و سه بار بازگشت یعنی مجموعا شش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خدا را خواندند و گریستند و از او خواستند که آنان را به هم برساند، خدا آن دو را در همان ساعت و همان روز که هنگام زوال خورشید بوده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درحالی که آدم در صفا ایستاده بود نزد او آمد و آدم در آن حال صورتش به سمت ترعه بود و خدا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از صفا فرود بیا و به حوا بپیوند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از صفا به مروه رفت و همانند آنچه در سه بار انجام داده بود، انجام داد تا به مروه رسید و از آن بالا رفت و حوا را از آنچه که جبرئیل به او خبر داده بود آگاه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بسیار خوشحال شده و خداوند را شکر و سپاس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علت بود که سنت سعی بین صفا و مروه به شکل امروزی قرارگرفت 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صفا و مروه از شعایر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یادآور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حج کند یا عمره گزارد بر او گناهی نیست که میان آن دو سعی به جای آورد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نزد آنان رفت و آن دو را از مروه برد و او را خبر داد که خداوند جبار تبارک و تعالی به زمین آمد و پایه های بیت الحرام را با سنگی از صفا و سنگی از مروه و سنگی از طور سینا و سنگی از جبل السلام که پشت کوفه است،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وحی کرد که آن را بنا کن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و جبرئیل چهار سنگ را به فرمان خدا با بالهایش از جایگاهشان بیرون کشید و درجایی که خدا فرمان داده بود در ارکان خانه و پایه هایش قرار داد جایی که خداوند آن را معین کرده بود و نشانه هایش را نصب کرده بود سپس خداوند به جبرئیل وحی کرد که آن را بنا کند و با سنگی از کوه ابوقبیس تمامش کند و دو در شرقی و غربی نیز برای آن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آن را تمام کرد هنگامی که از آن فارغ شد فرشتگان اطرافش </w:t>
      </w:r>
      <w:bookmarkStart w:id="1435" w:name="pg13906_145538"/>
    </w:p>
    <w:p>
      <w:pPr>
        <w:pStyle w:val="BookText"/>
        <w:rPr/>
      </w:pPr>
      <w:bookmarkEnd w:id="1435"/>
      <w:r>
        <w:rPr>
          <w:rFonts w:ascii="Amiri" w:hAnsi="Amiri" w:eastAsia="Amiri" w:cs="Amiri"/>
          <w:color w:val="111111"/>
          <w:sz w:val="28"/>
          <w:sz w:val="28"/>
          <w:szCs w:val="28"/>
          <w:rtl w:val="true"/>
          <w:lang w:bidi="ar-SA"/>
        </w:rPr>
        <w:t xml:space="preserve">فَلَمَّا نَظَرَ آدَمُ وَ حَوَّاءُ إِلَي الْمَلَائِكَةِ يَطُوفُونَ حَوْلَ الْبَيْتِ انْطَلَقَا فَطَافَا بِالْبَيْتِ سَبْعَةَ أَشْوَاطٍ ثُمَّ خَرَجَا يَطْلُبَانِ مَا يَأْكُلَانِ وَ ذَلِكَ مِنْ يَوْمِهِمَا الَّذِي هَبَطَ بِهِمَا فِيهِ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36" w:name="__RefHeading___Toc4229523_1468164448"/>
      <w:bookmarkStart w:id="1437" w:name="_Toc659"/>
      <w:bookmarkEnd w:id="1436"/>
      <w:r>
        <w:rPr>
          <w:rtl w:val="true"/>
        </w:rPr>
        <w:t>بيان</w:t>
      </w:r>
      <w:bookmarkEnd w:id="1437"/>
    </w:p>
    <w:p>
      <w:pPr>
        <w:pStyle w:val="BookText"/>
        <w:rPr/>
      </w:pPr>
      <w:r>
        <w:rPr>
          <w:rFonts w:ascii="Amiri" w:hAnsi="Amiri" w:eastAsia="Amiri" w:cs="Amiri"/>
          <w:color w:val="111111"/>
          <w:sz w:val="28"/>
          <w:sz w:val="28"/>
          <w:szCs w:val="28"/>
          <w:rtl w:val="true"/>
          <w:lang w:bidi="ar-SA"/>
        </w:rPr>
        <w:t xml:space="preserve">الترعة بالتاء المثناة من فوق و الراء المهملة الدرجة و الروضة في مكان مرتفع و لعل المراد هنا الدرجة لكون قواعد البيت مرتفعة و في بعض النسخ بالنون و الزاي المعجمة أي المكان الخالي عن الأشجار و الجبال تشبيها بنزعة الرأس و ظفائر الأرجوان في أكثر نسخ الحديث بالظاء و لعله تصحيف الضاد قال الجزري الضفر النسج و الضفائر الذوائب المضفورة و الضفير حبل مفتول من شعر انتهي و الأرجوان صبغ أحمر شديد الحمرة و كأنه معرب أرغوان و هبوطه تعالي كناية عن توجه أمره و اهتمامه بصدور ذلك الأمر </w:t>
      </w:r>
      <w:r>
        <w:rPr>
          <w:rStyle w:val="FootnoteAnchor"/>
          <w:rtl w:val="true"/>
        </w:rPr>
        <w:footnoteReference w:id="1132"/>
      </w:r>
      <w:r>
        <w:rPr>
          <w:rFonts w:ascii="Amiri" w:hAnsi="Amiri" w:eastAsia="Amiri" w:cs="Amiri"/>
          <w:color w:val="111111"/>
          <w:sz w:val="28"/>
          <w:sz w:val="28"/>
          <w:szCs w:val="28"/>
          <w:rtl w:val="true"/>
          <w:lang w:bidi="ar-SA"/>
        </w:rPr>
        <w:t xml:space="preserve">كما قال تعالي هَلْ يَنْظُرُونَ إِلَّا أَنْ يَأْتِيَهُمُ اللَّهُ فِي ظُلَلٍ مِنَ الْغَمامِ وَ الْمَلائِكَةُ </w:t>
      </w:r>
      <w:r>
        <w:rPr>
          <w:rStyle w:val="FootnoteAnchor"/>
          <w:rtl w:val="true"/>
        </w:rPr>
        <w:footnoteReference w:id="1133"/>
      </w:r>
      <w:r>
        <w:rPr>
          <w:rFonts w:ascii="Amiri" w:hAnsi="Amiri" w:eastAsia="Amiri" w:cs="Amiri"/>
          <w:color w:val="111111"/>
          <w:sz w:val="28"/>
          <w:sz w:val="28"/>
          <w:szCs w:val="28"/>
          <w:rtl w:val="true"/>
          <w:lang w:bidi="ar-SA"/>
        </w:rPr>
        <w:t>و الظلال ما أظلك من شي‌ء و هاهنا كناية عن كثرة الملائكة و اجتماعهم أي أهبط أمري مع جم غفير من الملائكة و اليوم المذكور في آخر الخبر لعل المراد به اليوم من أيام الآخرة كما مر و قد سقط فيما عندنا من نسخ العياشي من أول الخبر شي‌ء تركناه كما وجدناه</w:t>
      </w:r>
      <w:r>
        <w:rPr>
          <w:rFonts w:eastAsia="Amiri" w:cs="Amiri" w:ascii="Amiri" w:hAnsi="Amiri"/>
          <w:color w:val="111111"/>
          <w:sz w:val="28"/>
          <w:szCs w:val="28"/>
          <w:rtl w:val="true"/>
          <w:lang w:bidi="ar-SA"/>
        </w:rPr>
        <w:t>.</w:t>
      </w:r>
    </w:p>
    <w:p>
      <w:pPr>
        <w:pStyle w:val="Heading5"/>
        <w:numPr>
          <w:ilvl w:val="4"/>
          <w:numId w:val="1"/>
        </w:numPr>
        <w:rPr/>
      </w:pPr>
      <w:bookmarkStart w:id="1438" w:name="__RefHeading___Toc4229525_1468164448"/>
      <w:bookmarkStart w:id="1439" w:name="_Toc660"/>
      <w:bookmarkEnd w:id="1438"/>
      <w:r>
        <w:rPr>
          <w:rtl w:val="true"/>
        </w:rPr>
        <w:t>«</w:t>
      </w:r>
      <w:r>
        <w:rPr/>
        <w:t>37</w:t>
      </w:r>
      <w:r>
        <w:rPr>
          <w:rtl w:val="true"/>
        </w:rPr>
        <w:t>»</w:t>
      </w:r>
      <w:bookmarkEnd w:id="1439"/>
    </w:p>
    <w:p>
      <w:pPr>
        <w:pStyle w:val="BookText"/>
        <w:rPr/>
      </w:pPr>
      <w:r>
        <w:rPr>
          <w:rFonts w:ascii="Amiri" w:hAnsi="Amiri" w:eastAsia="Amiri" w:cs="Amiri"/>
          <w:color w:val="111111"/>
          <w:sz w:val="28"/>
          <w:sz w:val="28"/>
          <w:szCs w:val="28"/>
          <w:rtl w:val="true"/>
          <w:lang w:bidi="ar-SA"/>
        </w:rPr>
        <w:t>شي، تفسير العياشي عَنْ مُحَمَّدِ بْنِ مُسْلِمٍ عَنْ أَبِي جَعْفَرٍ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تَلَقَّاهُنَّ آدَمُ مِنْ رَبِّهِ فَتَابَ عَلَيْهِ وَ هَدَي قَالَ سُبْحَانَكَ اللَّهُمَّ وَ بِحَمْدِكَ إِنِّي عَمِلْتُ سُوءاً وَ ظَلَمْتُ نَفْسِي فَاغْفِرْ لِي إِنَّكَ أَنْتَ الْغَفُورُ الرَّحِيمُ اللَّهُمَّ إِنَّهُ لَا إِلَهَ إِلَّا أَنْتَ سُبْحَانَكَ وَ بِحَمْدِكَ إِنِّي عَمِلْتُ سُوءاً وَ ظَلَمْتُ نَفْسِي وَ اغْفِرْ لِي إِنَّكَ أَنْتَ خَيْرُ الْغافِرِينَ اللَّهُمَّ إِنَّهُ لَا إِلَهَ إِلَّا أَنْتَ سُبْحَانَكَ وَ بِحَمْدِكَ إِنِّي عَمِلْتُ سُوءاً وَ ظَلَمْتُ نَفْسِي فَاغْفِرْ لِي إِنَّكَ أَنْتَ الْغَفُورُ الرَّحِيمُ </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0" w:name="__RefHeading___Toc4229527_1468164448"/>
      <w:bookmarkStart w:id="1441" w:name="_Toc661"/>
      <w:bookmarkEnd w:id="1440"/>
      <w:r>
        <w:rPr>
          <w:rtl w:val="true"/>
        </w:rPr>
        <w:t>«</w:t>
      </w:r>
      <w:r>
        <w:rPr/>
        <w:t>38</w:t>
      </w:r>
      <w:r>
        <w:rPr>
          <w:rtl w:val="true"/>
        </w:rPr>
        <w:t>»</w:t>
      </w:r>
      <w:bookmarkEnd w:id="1441"/>
    </w:p>
    <w:p>
      <w:pPr>
        <w:pStyle w:val="BookText"/>
        <w:rPr/>
      </w:pPr>
      <w:r>
        <w:rPr>
          <w:rFonts w:ascii="Amiri" w:hAnsi="Amiri" w:eastAsia="Amiri" w:cs="Amiri"/>
          <w:color w:val="111111"/>
          <w:sz w:val="28"/>
          <w:sz w:val="28"/>
          <w:szCs w:val="28"/>
          <w:rtl w:val="true"/>
          <w:lang w:bidi="ar-SA"/>
        </w:rPr>
        <w:t>و قال الحسن بن راشد إذا استيقظت من منامك فقل الكلمات التي تلقي</w:t>
      </w:r>
    </w:p>
    <w:p>
      <w:pPr>
        <w:pStyle w:val="BookText"/>
        <w:rPr/>
      </w:pPr>
      <w:r>
        <w:rPr>
          <w:rFonts w:ascii="IRNazanin" w:hAnsi="IRNazanin" w:eastAsia="IRNazanin"/>
          <w:color w:val="111111"/>
          <w:sz w:val="28"/>
          <w:sz w:val="28"/>
          <w:szCs w:val="28"/>
          <w:rtl w:val="true"/>
          <w:lang w:bidi="fa-IR"/>
        </w:rPr>
        <w:t>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به فرشتگانی که اطراف خانه طواف می کردند نگاه کردند، رفتند و هفت دور اطراف خانه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دنبال چیزی برای خوردن رفتند و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بود که آن دو به آنجا فرود آورده شده بودند</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1442" w:name="__RefHeading___Toc4229529_1468164448"/>
      <w:bookmarkStart w:id="1443" w:name="_Toc662"/>
      <w:bookmarkEnd w:id="1442"/>
      <w:r>
        <w:rPr>
          <w:rtl w:val="true"/>
        </w:rPr>
        <w:t>شرح</w:t>
      </w:r>
      <w:bookmarkEnd w:id="1443"/>
    </w:p>
    <w:p>
      <w:pPr>
        <w:pStyle w:val="BookText"/>
        <w:rPr/>
      </w:pPr>
      <w:r>
        <w:rPr>
          <w:rFonts w:ascii="IRNazanin" w:hAnsi="IRNazanin" w:eastAsia="IRNazanin"/>
          <w:color w:val="111111"/>
          <w:sz w:val="28"/>
          <w:sz w:val="28"/>
          <w:szCs w:val="28"/>
          <w:rtl w:val="true"/>
          <w:lang w:bidi="fa-IR"/>
        </w:rPr>
        <w:t>الترعه با تای تانیث و راء، یعنی درجه و باغی در مکان مرتفع است و شاید به سبب مرتفع بودن پایه های خانه منظور درجه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 ها، با نون و زاء به معنای مکان خالی از درخت و کوه آمده است، از باب تشبیه به خالی بودن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ظفائر الارجوان در بیشتر نسخه های حدیث به ظاء است و شاید تصحیف ضاد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الضفر یعنی بافت و الضفائر یعنی نوار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ضفیر ریسمان بافته شده از مو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ارجوان رنگ قرمز شدید و معرّب ارغوان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هبوط خداوند متعال کنایه از توجه امرش و اهتمامش به صدور آن فرمان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کافران جز این انتظار دارند که خدا با فرشتگان در پرده های ابر بر آن ها درآید</w:t>
      </w:r>
      <w:r>
        <w:rPr>
          <w:rFonts w:eastAsia="IRNazanin" w:cs="IRNazanin"/>
          <w:color w:val="111111"/>
          <w:sz w:val="28"/>
          <w:szCs w:val="28"/>
          <w:rtl w:val="true"/>
          <w:lang w:bidi="fa-IR"/>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و الظلال سایه ای که از اشیاء بر تو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کنایه از کثرت فرشتگان و جمعیت آنان است یعنی برای دستور من با گروهی از فرشتگان فرود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شد شاید منظور از روزی که در آخر حدیث آمده روزی از روزهای آخرت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نسخه ای که از نسخه های عیاشی در دست ما است چیزی در ابتدای حدیث از قلم افتاده که همان طور که یافتیم آن را ذکر کرده ایم</w:t>
      </w:r>
      <w:r>
        <w:rPr>
          <w:rFonts w:eastAsia="IRNazanin" w:cs="IRNazanin"/>
          <w:color w:val="111111"/>
          <w:sz w:val="28"/>
          <w:szCs w:val="28"/>
          <w:rtl w:val="true"/>
          <w:lang w:bidi="fa-IR"/>
        </w:rPr>
        <w:t>.</w:t>
      </w:r>
    </w:p>
    <w:p>
      <w:pPr>
        <w:pStyle w:val="Heading5"/>
        <w:numPr>
          <w:ilvl w:val="4"/>
          <w:numId w:val="1"/>
        </w:numPr>
        <w:rPr/>
      </w:pPr>
      <w:bookmarkStart w:id="1444" w:name="__RefHeading___Toc4229531_1468164448"/>
      <w:bookmarkStart w:id="1445" w:name="_Toc663"/>
      <w:bookmarkEnd w:id="1444"/>
      <w:r>
        <w:rPr>
          <w:rtl w:val="true"/>
        </w:rPr>
        <w:t xml:space="preserve">روایت </w:t>
      </w:r>
      <w:r>
        <w:rPr/>
        <w:t>37</w:t>
      </w:r>
      <w:bookmarkEnd w:id="144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آموخت به واسطه آنان توبه کرد و هدایت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پاک و منزه هستی من کار بدی انجام دادم و به خودم ظلم کردم پس مرا بیامرز زیرا تو بخشنده و مهربان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خدایا تو پاک و منزه هستی من کار بدی انجام دادم و به خودم ظلم کردم پس مرا بیامرز زیرا توبهترین آمرزنده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جز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پاک و منزه هستی من کار بدی انجام دادم و به خودم ظلم کردم پس مرا بیامرز زیرا تو آمرزنده و مهربان هستی</w:t>
      </w:r>
      <w:r>
        <w:rPr>
          <w:rFonts w:eastAsia="IRNazanin" w:cs="IRNazanin"/>
          <w:color w:val="111111"/>
          <w:sz w:val="28"/>
          <w:szCs w:val="28"/>
          <w:rtl w:val="true"/>
          <w:lang w:bidi="fa-IR"/>
        </w:rPr>
        <w:t>.</w:t>
      </w:r>
      <w:r>
        <w:rPr>
          <w:rStyle w:val="FootnoteAnchor"/>
          <w:rtl w:val="true"/>
        </w:rPr>
        <w:footnoteReference w:id="1137"/>
      </w:r>
    </w:p>
    <w:p>
      <w:pPr>
        <w:pStyle w:val="Heading5"/>
        <w:numPr>
          <w:ilvl w:val="4"/>
          <w:numId w:val="1"/>
        </w:numPr>
        <w:rPr/>
      </w:pPr>
      <w:bookmarkStart w:id="1446" w:name="__RefHeading___Toc4229533_1468164448"/>
      <w:bookmarkStart w:id="1447" w:name="_Toc664"/>
      <w:bookmarkEnd w:id="1446"/>
      <w:r>
        <w:rPr>
          <w:rtl w:val="true"/>
        </w:rPr>
        <w:t xml:space="preserve">روایت </w:t>
      </w:r>
      <w:r>
        <w:rPr/>
        <w:t>38</w:t>
      </w:r>
      <w:bookmarkEnd w:id="144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خواب برخاستی، کلماتی را که </w:t>
      </w:r>
      <w:bookmarkStart w:id="1448" w:name="pg13906_145539"/>
    </w:p>
    <w:p>
      <w:pPr>
        <w:pStyle w:val="BookText"/>
        <w:rPr/>
      </w:pPr>
      <w:bookmarkEnd w:id="1448"/>
      <w:r>
        <w:rPr>
          <w:rFonts w:ascii="Amiri" w:hAnsi="Amiri" w:eastAsia="Amiri" w:cs="Amiri"/>
          <w:color w:val="111111"/>
          <w:sz w:val="28"/>
          <w:sz w:val="28"/>
          <w:szCs w:val="28"/>
          <w:rtl w:val="true"/>
          <w:lang w:bidi="ar-SA"/>
        </w:rPr>
        <w:t xml:space="preserve">بها آدم من ربه سبوح قدوس رب الملائكة و الروح سبقت رحمتك غضبك لا إله إلا أنت إني ظَلَمْتُ نَفْسِي فَاغْفِرْ لِي و ارحمني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أَنْتَ التَّوَّابُ الرَّحِيمُ الغفور </w:t>
      </w:r>
      <w:r>
        <w:rPr>
          <w:rStyle w:val="FootnoteAnchor"/>
          <w:rtl w:val="true"/>
        </w:rPr>
        <w:footnoteReference w:id="1138"/>
      </w:r>
    </w:p>
    <w:p>
      <w:pPr>
        <w:pStyle w:val="Heading5"/>
        <w:numPr>
          <w:ilvl w:val="4"/>
          <w:numId w:val="1"/>
        </w:numPr>
        <w:rPr/>
      </w:pPr>
      <w:bookmarkStart w:id="1449" w:name="__RefHeading___Toc4229535_1468164448"/>
      <w:bookmarkStart w:id="1450" w:name="_Toc665"/>
      <w:bookmarkEnd w:id="1449"/>
      <w:r>
        <w:rPr>
          <w:rtl w:val="true"/>
        </w:rPr>
        <w:t>«</w:t>
      </w:r>
      <w:r>
        <w:rPr/>
        <w:t>39</w:t>
      </w:r>
      <w:r>
        <w:rPr>
          <w:rtl w:val="true"/>
        </w:rPr>
        <w:t>»</w:t>
      </w:r>
      <w:bookmarkEnd w:id="1450"/>
    </w:p>
    <w:p>
      <w:pPr>
        <w:pStyle w:val="BookText"/>
        <w:rPr/>
      </w:pPr>
      <w:r>
        <w:rPr>
          <w:rFonts w:ascii="Amiri" w:hAnsi="Amiri" w:eastAsia="Amiri" w:cs="Amiri"/>
          <w:color w:val="111111"/>
          <w:sz w:val="28"/>
          <w:sz w:val="28"/>
          <w:szCs w:val="28"/>
          <w:rtl w:val="true"/>
          <w:lang w:bidi="ar-SA"/>
        </w:rPr>
        <w:t>شي، تفسير العياشي عَنْ عَبْدِ الرَّحْمَنِ بْنِ كَثِيرٍ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عَرَضَ عَلَي آدَمَ فِي الْمِيثَاقِ ذُرِّيَّتَهُ فَمَرَّ بِهِ النَّبِيُّ صلي الله عليه و آله وَ هُوَ مُتَّكِئٌ عَلَي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صَلَوَاتُ اللَّهِ عَلَيْهَا تَتْلُوهُمَا وَ الْحَسَنُ وَ الْحُسَيْنُ عليهما السلام يَتْلُوَانِ فَاطِمَةَ فَقَالَ اللَّهُ يَا آدَمُ إِيَّاكَ أَنْ تَنْظُرَ إِلَيْهِ بِحَسَدٍ أُهْبِطْكَ مِنْ جِوَارِي فَلَمَّا أَسْكَنَهُ اللَّهُ الْجَنَّةَ مُثِّلَ لَهُ النَّبِيُّ وَ عَلِيٌّ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الْحَسَنُ وَ الْحُسَيْنُ صَلَوَاتُ اللَّهِ عَلَيْهِمْ فَنَظَرَ إِلَيْهِمْ بِحَسَدٍ ثُمَّ عُرِضَتْ عَلَيْهِ الْوَلَايَةُ فَأَنْكَرَهَا فَرَمَتْهُ الْجَنَّةُ بِأَوْرَاقِهَا فَلَمَّا تَابَ إِلَي اللَّهِ مِنْ حَسَدِهِ وَ أَقَرَّ بِالْوَلَايَةِ وَ دَعَا بِحَقِّ الْخَمْسَةِ مُحَمَّدٍ وَ عَلِيٍّ وَ فَاطِمَةَ وَ الْحَسَنِ وَ الْحُسَيْنِ صَلَوَاتُ اللَّهِ عَلَيْهِمْ غَفَرَ اللَّهُ لَهُ وَ ذَلِكَ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الْآيَةَ </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1" w:name="__RefHeading___Toc4229537_1468164448"/>
      <w:bookmarkStart w:id="1452" w:name="_Toc666"/>
      <w:bookmarkEnd w:id="1451"/>
      <w:r>
        <w:rPr>
          <w:rtl w:val="true"/>
        </w:rPr>
        <w:t>«</w:t>
      </w:r>
      <w:r>
        <w:rPr/>
        <w:t>40</w:t>
      </w:r>
      <w:r>
        <w:rPr>
          <w:rtl w:val="true"/>
        </w:rPr>
        <w:t>»</w:t>
      </w:r>
      <w:bookmarkEnd w:id="1452"/>
    </w:p>
    <w:p>
      <w:pPr>
        <w:pStyle w:val="BookText"/>
        <w:rPr/>
      </w:pPr>
      <w:r>
        <w:rPr>
          <w:rFonts w:ascii="Amiri" w:hAnsi="Amiri" w:eastAsia="Amiri" w:cs="Amiri"/>
          <w:color w:val="111111"/>
          <w:sz w:val="28"/>
          <w:sz w:val="28"/>
          <w:szCs w:val="28"/>
          <w:rtl w:val="true"/>
          <w:lang w:bidi="ar-SA"/>
        </w:rPr>
        <w:t>شي، تفسير العياشي عَنْ مُحَمَّدِ بْنِ عِيسَي بْنِ عَبْدِ اللَّهِ الْعَلَوِيِّ عَنْ أَبِيهِ عَنْ جَدِّهِ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الْكَلِمَاتُ الَّتِي تَلَقَّاهَا آدَمُ مِنْ رَبِّهِ قَالَ يَا رَبِّ أَسْأَلُكَ بِحَقِّ مُحَمَّدٍ لَمَّا تُبْتَ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مَا عِلْمُكَ بِمُحَمَّدٍ قَالَ رَأَيْتُهُ فِي سُرَادِقِكَ الْأَعْظَمِ مَكْتُوباً وَ أَنَا فِي الْجَنَّةِ </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3" w:name="__RefHeading___Toc4229539_1468164448"/>
      <w:bookmarkStart w:id="1454" w:name="_Toc667"/>
      <w:bookmarkEnd w:id="1453"/>
      <w:r>
        <w:rPr>
          <w:rtl w:val="true"/>
        </w:rPr>
        <w:t>«</w:t>
      </w:r>
      <w:r>
        <w:rPr/>
        <w:t>41</w:t>
      </w:r>
      <w:r>
        <w:rPr>
          <w:rtl w:val="true"/>
        </w:rPr>
        <w:t>»</w:t>
      </w:r>
      <w:bookmarkEnd w:id="1454"/>
    </w:p>
    <w:p>
      <w:pPr>
        <w:pStyle w:val="BookText"/>
        <w:rPr/>
      </w:pPr>
      <w:r>
        <w:rPr>
          <w:rFonts w:ascii="Amiri" w:hAnsi="Amiri" w:eastAsia="Amiri" w:cs="Amiri"/>
          <w:color w:val="111111"/>
          <w:sz w:val="28"/>
          <w:sz w:val="28"/>
          <w:szCs w:val="28"/>
          <w:rtl w:val="true"/>
          <w:lang w:bidi="ar-SA"/>
        </w:rPr>
        <w:t xml:space="preserve">شي، تفسير العياشي عَنْ سَلَّامِ بْنِ الْمُسْتَنِيرِ عَنْ أَبِي جَعْفَرٍ عليه السلام فِي قَوْلِهِ وَ لا تَقْرَبا هذِهِ الشَّجَرَةَ يَعْنِي لَا تَأْكُلَا مِنْهَا </w:t>
      </w:r>
      <w:r>
        <w:rPr>
          <w:rStyle w:val="FootnoteAnchor"/>
          <w:rtl w:val="true"/>
        </w:rPr>
        <w:footnoteReference w:id="1141"/>
      </w:r>
    </w:p>
    <w:p>
      <w:pPr>
        <w:pStyle w:val="Heading5"/>
        <w:numPr>
          <w:ilvl w:val="4"/>
          <w:numId w:val="1"/>
        </w:numPr>
        <w:rPr/>
      </w:pPr>
      <w:bookmarkStart w:id="1455" w:name="__RefHeading___Toc4229541_1468164448"/>
      <w:bookmarkStart w:id="1456" w:name="_Toc668"/>
      <w:bookmarkEnd w:id="1455"/>
      <w:r>
        <w:rPr>
          <w:rtl w:val="true"/>
        </w:rPr>
        <w:t>«</w:t>
      </w:r>
      <w:r>
        <w:rPr/>
        <w:t>42</w:t>
      </w:r>
      <w:r>
        <w:rPr>
          <w:rtl w:val="true"/>
        </w:rPr>
        <w:t>»</w:t>
      </w:r>
      <w:bookmarkEnd w:id="1456"/>
    </w:p>
    <w:p>
      <w:pPr>
        <w:pStyle w:val="BookText"/>
        <w:rPr/>
      </w:pPr>
      <w:r>
        <w:rPr>
          <w:rFonts w:ascii="Amiri" w:hAnsi="Amiri" w:eastAsia="Amiri" w:cs="Amiri"/>
          <w:color w:val="111111"/>
          <w:sz w:val="28"/>
          <w:sz w:val="28"/>
          <w:szCs w:val="28"/>
          <w:rtl w:val="true"/>
          <w:lang w:bidi="ar-SA"/>
        </w:rPr>
        <w:t>شي، تفسير العياشي عَنْ مُوسَي بْنِ مُحَمَّدِ بْنِ عَلِيٍّ عَنْ أَخِيهِ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الَّتِي نَهَي اللَّهُ آدَمَ وَ زَوْجَتَهُ أَنْ يَأْكُلَا مِنْهَا شَجَرَةُ الْحَسَدِ عَهِدَ إِلَيْهِمَا أَنْ لَا يَنْظُرَا إِلَي مَنْ فَضَّلَ اللَّهُ عَلَيْهِ وَ عَلَي خَلَائِقِهِ بِعَيْنِ الْحَسَدِ وَ لَمْ يَجِدِ اللَّهُ لَهُ عَزْماً </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7" w:name="__RefHeading___Toc4229543_1468164448"/>
      <w:bookmarkStart w:id="1458" w:name="_Toc669"/>
      <w:bookmarkEnd w:id="1457"/>
      <w:r>
        <w:rPr>
          <w:rtl w:val="true"/>
        </w:rPr>
        <w:t>«</w:t>
      </w:r>
      <w:r>
        <w:rPr/>
        <w:t>43</w:t>
      </w:r>
      <w:r>
        <w:rPr>
          <w:rtl w:val="true"/>
        </w:rPr>
        <w:t>»</w:t>
      </w:r>
      <w:bookmarkEnd w:id="1458"/>
    </w:p>
    <w:p>
      <w:pPr>
        <w:pStyle w:val="BookText"/>
        <w:rPr/>
      </w:pPr>
      <w:r>
        <w:rPr>
          <w:rFonts w:ascii="Amiri" w:hAnsi="Amiri" w:eastAsia="Amiri" w:cs="Amiri"/>
          <w:color w:val="111111"/>
          <w:sz w:val="28"/>
          <w:sz w:val="28"/>
          <w:szCs w:val="28"/>
          <w:rtl w:val="true"/>
          <w:lang w:bidi="ar-SA"/>
        </w:rPr>
        <w:t>شي، تفسير العياشي عَنْ جَمِيلِ بْنِ دَرَّاجٍ عَنْ بَعْضِ أَصْحَابِنَا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كَيْفَ أَخَذَ اللَّهُ آدَمَ بِالنِّسْيَانِ فَقَالَ إِنَّهُ لَمْ يَنْسَ وَ كَيْفَ يَنْسَي وَ هُوَ يَذْكُرُهُ وَ يَقُولُ لَهُ إِبْلِيسُ ما نَهاكُما رَبُّكُما عَنْ هذِهِ الشَّجَرَةِ إِلَّا أَنْ تَكُونا مَلَكَيْنِ أَوْ تَكُونا مِنَ الْخالِدِينَ</w:t>
      </w:r>
      <w:r>
        <w:rPr>
          <w:rStyle w:val="FootnoteAnchor"/>
          <w:rtl w:val="true"/>
        </w:rPr>
        <w:footnoteReference w:id="1143"/>
      </w:r>
    </w:p>
    <w:p>
      <w:pPr>
        <w:pStyle w:val="Heading5"/>
        <w:numPr>
          <w:ilvl w:val="4"/>
          <w:numId w:val="1"/>
        </w:numPr>
        <w:rPr/>
      </w:pPr>
      <w:bookmarkStart w:id="1459" w:name="__RefHeading___Toc4229545_1468164448"/>
      <w:bookmarkStart w:id="1460" w:name="_Toc670"/>
      <w:bookmarkEnd w:id="1459"/>
      <w:r>
        <w:rPr>
          <w:rtl w:val="true"/>
        </w:rPr>
        <w:t>بيان</w:t>
      </w:r>
      <w:bookmarkEnd w:id="1460"/>
    </w:p>
    <w:p>
      <w:pPr>
        <w:pStyle w:val="BookText"/>
        <w:rPr/>
      </w:pPr>
      <w:r>
        <w:rPr>
          <w:rFonts w:ascii="Amiri" w:hAnsi="Amiri" w:eastAsia="Amiri" w:cs="Amiri"/>
          <w:color w:val="111111"/>
          <w:sz w:val="28"/>
          <w:sz w:val="28"/>
          <w:szCs w:val="28"/>
          <w:rtl w:val="true"/>
          <w:lang w:bidi="ar-SA"/>
        </w:rPr>
        <w:t xml:space="preserve">فالنسيان بمعني الترك كما ورد في اللغة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آدم از پروردگارش آموخته بود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و منزه است پروردگار روح و فرشتگان که رحمت او بر غضبش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خدایی نیست من به خودم ظلم کردم پس مرا بیامرز و بر من رحم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تو توبه پذیر، مهربان و آمرزنده ای</w:t>
      </w:r>
      <w:r>
        <w:rPr>
          <w:rFonts w:eastAsia="IRNazanin" w:cs="IRNazanin"/>
          <w:color w:val="111111"/>
          <w:sz w:val="28"/>
          <w:szCs w:val="28"/>
          <w:rtl w:val="true"/>
          <w:lang w:bidi="fa-IR"/>
        </w:rPr>
        <w:t>.</w:t>
      </w:r>
      <w:r>
        <w:rPr>
          <w:rStyle w:val="FootnoteAnchor"/>
          <w:rtl w:val="true"/>
        </w:rPr>
        <w:footnoteReference w:id="1145"/>
      </w:r>
    </w:p>
    <w:p>
      <w:pPr>
        <w:pStyle w:val="Heading5"/>
        <w:numPr>
          <w:ilvl w:val="4"/>
          <w:numId w:val="1"/>
        </w:numPr>
        <w:rPr/>
      </w:pPr>
      <w:bookmarkStart w:id="1461" w:name="__RefHeading___Toc4229547_1468164448"/>
      <w:bookmarkStart w:id="1462" w:name="_Toc671"/>
      <w:bookmarkEnd w:id="1461"/>
      <w:r>
        <w:rPr>
          <w:rtl w:val="true"/>
        </w:rPr>
        <w:t xml:space="preserve">روایت </w:t>
      </w:r>
      <w:r>
        <w:rPr/>
        <w:t>39</w:t>
      </w:r>
      <w:bookmarkEnd w:id="146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ذریه آدم را در میثاق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را دید که بر علی علیه السلام تکیه داده بود و فاطمه سلام الله علیها پشت سر آن ها بود و حسن و حسین نیز پشت سر فاطمه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نباید به آن ها به دیده حسد نگاه کنی که تو را از جوارم بیرون می 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او را در بهشت سکونت داد، پیامبر و علی و فاطمه و حسن و حسین علیهم السلام برای او مجسم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 ها به دیده حسد نگریست سپس ولایت بر او عرضه شد و آن را انکار کرد پس بهشت برگ هایش را به سوی او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خاطر حسدش به خدا توبه کرد و به ولایت اقرار کرد و خداوند را به حق پنج تن محمد و علی و فاطمه و حسن و حسین علیهم السلام خواند، خداوند او را بخشید و آن معنای گفته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کلماتی را از پروردگارش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w:t>
      </w:r>
      <w:r>
        <w:rPr>
          <w:rStyle w:val="FootnoteAnchor"/>
          <w:rtl w:val="true"/>
        </w:rPr>
        <w:footnoteReference w:id="1146"/>
      </w:r>
    </w:p>
    <w:p>
      <w:pPr>
        <w:pStyle w:val="Heading5"/>
        <w:numPr>
          <w:ilvl w:val="4"/>
          <w:numId w:val="1"/>
        </w:numPr>
        <w:rPr/>
      </w:pPr>
      <w:bookmarkStart w:id="1463" w:name="__RefHeading___Toc4229549_1468164448"/>
      <w:bookmarkStart w:id="1464" w:name="_Toc672"/>
      <w:bookmarkEnd w:id="1463"/>
      <w:r>
        <w:rPr>
          <w:rtl w:val="true"/>
        </w:rPr>
        <w:t xml:space="preserve">روایت </w:t>
      </w:r>
      <w:r>
        <w:rPr/>
        <w:t>40</w:t>
      </w:r>
      <w:bookmarkEnd w:id="1464"/>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آدم از پروردگارش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حق محمد از تو می خواهم توبه مرا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تو محمد را از کجا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بهشت بودم، نام او را در سراپرده بزرگ تو دیدم</w:t>
      </w:r>
      <w:r>
        <w:rPr>
          <w:rFonts w:eastAsia="IRNazanin" w:cs="IRNazanin"/>
          <w:color w:val="111111"/>
          <w:sz w:val="28"/>
          <w:szCs w:val="28"/>
          <w:rtl w:val="true"/>
          <w:lang w:bidi="fa-IR"/>
        </w:rPr>
        <w:t>.</w:t>
      </w:r>
      <w:r>
        <w:rPr>
          <w:rStyle w:val="FootnoteAnchor"/>
          <w:rtl w:val="true"/>
        </w:rPr>
        <w:footnoteReference w:id="1147"/>
      </w:r>
    </w:p>
    <w:p>
      <w:pPr>
        <w:pStyle w:val="Heading5"/>
        <w:numPr>
          <w:ilvl w:val="4"/>
          <w:numId w:val="1"/>
        </w:numPr>
        <w:rPr/>
      </w:pPr>
      <w:bookmarkStart w:id="1465" w:name="__RefHeading___Toc4229551_1468164448"/>
      <w:bookmarkStart w:id="1466" w:name="_Toc673"/>
      <w:bookmarkEnd w:id="1465"/>
      <w:r>
        <w:rPr>
          <w:rtl w:val="true"/>
        </w:rPr>
        <w:t xml:space="preserve">روایت </w:t>
      </w:r>
      <w:r>
        <w:rPr/>
        <w:t>41</w:t>
      </w:r>
      <w:bookmarkEnd w:id="14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نخورید</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67" w:name="__RefHeading___Toc4229553_1468164448"/>
      <w:bookmarkStart w:id="1468" w:name="_Toc674"/>
      <w:bookmarkEnd w:id="1467"/>
      <w:r>
        <w:rPr>
          <w:rtl w:val="true"/>
        </w:rPr>
        <w:t xml:space="preserve">روایت </w:t>
      </w:r>
      <w:r>
        <w:rPr/>
        <w:t>42</w:t>
      </w:r>
      <w:bookmarkEnd w:id="14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درختی که خداوند آدم و همسرش را نهی کرد که از آن نخورند، درخت حسد بود که از آن دو عهد گرفته بود که به کسی که خداوند او را بر آدم و همه آفریدگانش برتری داده، به چشم حسد نگاه نکنند و خداوند عزمی را برای او نیافت</w:t>
      </w:r>
      <w:r>
        <w:rPr>
          <w:rFonts w:eastAsia="IRNazanin" w:cs="IRNazanin"/>
          <w:color w:val="111111"/>
          <w:sz w:val="28"/>
          <w:szCs w:val="28"/>
          <w:rtl w:val="true"/>
          <w:lang w:bidi="fa-IR"/>
        </w:rPr>
        <w:t>.</w:t>
      </w:r>
      <w:r>
        <w:rPr>
          <w:rStyle w:val="FootnoteAnchor"/>
          <w:rtl w:val="true"/>
        </w:rPr>
        <w:footnoteReference w:id="1149"/>
      </w:r>
    </w:p>
    <w:p>
      <w:pPr>
        <w:pStyle w:val="Heading5"/>
        <w:numPr>
          <w:ilvl w:val="4"/>
          <w:numId w:val="1"/>
        </w:numPr>
        <w:rPr/>
      </w:pPr>
      <w:bookmarkStart w:id="1469" w:name="__RefHeading___Toc4229555_1468164448"/>
      <w:bookmarkStart w:id="1470" w:name="_Toc675"/>
      <w:bookmarkEnd w:id="1469"/>
      <w:r>
        <w:rPr>
          <w:rtl w:val="true"/>
        </w:rPr>
        <w:t xml:space="preserve">روایت </w:t>
      </w:r>
      <w:r>
        <w:rPr/>
        <w:t>43</w:t>
      </w:r>
      <w:bookmarkEnd w:id="147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 چگونه خداوند آدم را به نسیان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فراموش نکرد و چگونه فراموش کند درحالی که او آن را به او یادآوری می کند و شیطان به او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شما را از این درخت نهی نکرد مگر برای این که مبادا شما دو فرشته شوید یا از جاودانان گردید</w:t>
      </w:r>
      <w:r>
        <w:rPr>
          <w:rFonts w:eastAsia="IRNazanin" w:cs="IRNazanin"/>
          <w:color w:val="111111"/>
          <w:sz w:val="28"/>
          <w:szCs w:val="28"/>
          <w:rtl w:val="true"/>
          <w:lang w:bidi="fa-IR"/>
        </w:rPr>
        <w:t>».</w:t>
      </w:r>
      <w:r>
        <w:rPr>
          <w:rStyle w:val="FootnoteAnchor"/>
          <w:rtl w:val="true"/>
        </w:rPr>
        <w:footnoteReference w:id="1150"/>
      </w:r>
    </w:p>
    <w:p>
      <w:pPr>
        <w:pStyle w:val="Heading5"/>
        <w:numPr>
          <w:ilvl w:val="4"/>
          <w:numId w:val="1"/>
        </w:numPr>
        <w:rPr/>
      </w:pPr>
      <w:bookmarkStart w:id="1471" w:name="__RefHeading___Toc4229557_1468164448"/>
      <w:bookmarkStart w:id="1472" w:name="_Toc676"/>
      <w:bookmarkEnd w:id="1471"/>
      <w:r>
        <w:rPr>
          <w:rtl w:val="true"/>
        </w:rPr>
        <w:t>شرح</w:t>
      </w:r>
      <w:bookmarkEnd w:id="1472"/>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نسیان آنطور که در لغت آمده به معنی ترک کردن است</w:t>
      </w:r>
      <w:r>
        <w:rPr>
          <w:rFonts w:eastAsia="IRNazanin" w:cs="IRNazanin"/>
          <w:color w:val="111111"/>
          <w:sz w:val="28"/>
          <w:szCs w:val="28"/>
          <w:rtl w:val="true"/>
          <w:lang w:bidi="fa-IR"/>
        </w:rPr>
        <w:t xml:space="preserve">. </w:t>
      </w:r>
      <w:bookmarkStart w:id="1473" w:name="pg13906_145540"/>
    </w:p>
    <w:p>
      <w:pPr>
        <w:pStyle w:val="Heading5"/>
        <w:numPr>
          <w:ilvl w:val="4"/>
          <w:numId w:val="1"/>
        </w:numPr>
        <w:rPr/>
      </w:pPr>
      <w:bookmarkStart w:id="1474" w:name="__RefHeading___Toc4229559_1468164448"/>
      <w:bookmarkStart w:id="1475" w:name="_Toc677"/>
      <w:bookmarkEnd w:id="1473"/>
      <w:bookmarkEnd w:id="1474"/>
      <w:r>
        <w:rPr>
          <w:rtl w:val="true"/>
        </w:rPr>
        <w:t>«</w:t>
      </w:r>
      <w:r>
        <w:rPr/>
        <w:t>44</w:t>
      </w:r>
      <w:r>
        <w:rPr>
          <w:rtl w:val="true"/>
        </w:rPr>
        <w:t>»</w:t>
      </w:r>
      <w:bookmarkEnd w:id="1475"/>
    </w:p>
    <w:p>
      <w:pPr>
        <w:pStyle w:val="BookText"/>
        <w:rPr/>
      </w:pPr>
      <w:r>
        <w:rPr>
          <w:rFonts w:ascii="Amiri" w:hAnsi="Amiri" w:eastAsia="Amiri" w:cs="Amiri"/>
          <w:color w:val="111111"/>
          <w:sz w:val="28"/>
          <w:sz w:val="28"/>
          <w:szCs w:val="28"/>
          <w:rtl w:val="true"/>
          <w:lang w:bidi="ar-SA"/>
        </w:rPr>
        <w:t xml:space="preserve">شي، تفسير العياشي عَنْ مَسْعَدَةَ بْنِ صَدَقَةَ عَنْ أَبِي عَبْدِ اللَّهِ عليه السلام رَفَعَهُ إِلَي النَّبِيِّ صلي الله عليه و آله أَنَّ مُوسَي سَأَلَ رَبَّهُ أَنْ يَجْمَعَ بَيْنَهُ وَ بَيْنَ أَبِيهِ آدَمَ حَيْثُ عَرَجَ إِلَي السَّمَاءِ فِي أَمْرِ الصَّلَاةِ فَفَعَلَ فَقَالَ لَهُ مُوسَي يَا آدَمُ أَنْتَ الَّذِي خَلَقَكَ اللَّهُ بِيَدِهِ وَ نَفَخَ فِيكَ مِنْ رُوحِهِ وَ أَسْجَدَ لَكَ مَلَائِكَتَهُ وَ أَبَاحَ لَكَ جَنَّتَهُ وَ أَسْكَنَكَ جِوَارَهُ وَ كَلَّمَكَ قُبُلًا ثُمَّ نَهَاكَ عَنْ شَجَرَةٍ وَاحِدَةٍ فَلَمْ تَصْبِرْ عَنْهَا حَتَّي أُهْبِطْتَ إِلَي الْأَرْضِ بِسَبَبِهَا فَلَمْ تَسْتَطِعْ أَنْ تَضْبِطَ نَفْسَكَ عَنْهَا حَتَّي أَغْرَاكَ إِبْلِيسُ فَأَطَعْتَهُ فَأَنْتَ الَّذِي أَخْرَجْتَنَا مِنَ الْجَنَّةِ بِمَعْصِيَتِكَ فَقَالَ لَهُ آدَمُ ارْفُقْ بِأَبِيكَ أَيْ بُنَيَّ فِيمَا لَقِيَ فِي أَمْرِ هَذِهِ الشَّجَرَةِ </w:t>
      </w:r>
      <w:r>
        <w:rPr>
          <w:rStyle w:val="FootnoteAnchor"/>
          <w:rtl w:val="true"/>
        </w:rPr>
        <w:footnoteReference w:id="1151"/>
      </w:r>
      <w:r>
        <w:rPr>
          <w:rFonts w:ascii="Amiri" w:hAnsi="Amiri" w:eastAsia="Amiri" w:cs="Amiri"/>
          <w:color w:val="111111"/>
          <w:sz w:val="28"/>
          <w:sz w:val="28"/>
          <w:szCs w:val="28"/>
          <w:rtl w:val="true"/>
          <w:lang w:bidi="ar-SA"/>
        </w:rPr>
        <w:t xml:space="preserve">يَا بُنَيَّ إِنَّ عَدُوِّي أَتَانِي مِنْ وَجْهِ الْمَكْرِ وَ الْخَدِيعَةِ فَحَلَفَ لِي بِاللَّهِ أَنَّهُ فِي مَشُورَتِهِ عَلَيَّ إِنَّهُ لَمِنَ النَّاصِحِينَ وَ ذَلِكَ أَنَّهُ قَالَ لِي مُنْتَصِحاً إِنِّي لِشَأْنِكَ يَا آدَمُ لَمَغْمُومٌ قُلْتُ وَ كَيْفَ قَالَ قَدْ كُنْتُ أَنِسْتُ بِكَ وَ بِقُرْبِكَ مِنِّي وَ أَنْتَ تَخْرُجُ مِمَّا أَنْتَ فِيهِ إِلَي مَا سَتَكْرَهُهُ فَقُلْتُ لَهُ وَ مَا الْحِيلَةُ فَقَالَ إِنَّ الْحِيلَةَ هُوَ ذَا هُوَ مَعَكَ أَ فَلَا أَدُلُّكَ عَلي شَجَرَةِ الْخُلْدِ وَ مُلْكٍ لا يَبْلي فَكُلَا مِنْهَا أَنْتَ وَ زَوْجُكَ فَتَصِيرَا مَعِي فِي الْجَنَّةِ أَبَداً مِنَ الْخَالِدِينَ وَ حَلَفَ لِي بِاللَّهِ كَاذِباً إِنَّهُ لَمِنَ النَّاصِحِينَ وَ لَمْ أَظُنَّ يَا مُوسَي أَنَّ أَحَداً يَحْلِفُ بِاللَّهِ كَاذِباً فَوَثِقْتُ بِيَمِينِهِ فَهَذَا عُذْرِي فَأَخْبِرْنِي يَا بُنَيَّ هَلْ تَجِدُ فِيمَا أَنْزَلَ اللَّهُ إِلَيْكَ أَنَّ خَطِيئَتِي كَائِنَةٌ مِنْ قَبْلِ أَنْ أُخْلَقَ قَالَ لَهُ مُوسَي بِدَهْرٍ طَوِيلٍ قَالَ رَسُولُ اللَّهِ صلي الله عليه و آله فَحَجَّ آدَمُ مُوسَي </w:t>
      </w:r>
      <w:r>
        <w:rPr>
          <w:rStyle w:val="FootnoteAnchor"/>
          <w:rtl w:val="true"/>
        </w:rPr>
        <w:footnoteReference w:id="1152"/>
      </w:r>
      <w:r>
        <w:rPr>
          <w:rFonts w:ascii="Amiri" w:hAnsi="Amiri" w:eastAsia="Amiri" w:cs="Amiri"/>
          <w:color w:val="111111"/>
          <w:sz w:val="28"/>
          <w:sz w:val="28"/>
          <w:szCs w:val="28"/>
          <w:rtl w:val="true"/>
          <w:lang w:bidi="ar-SA"/>
        </w:rPr>
        <w:t xml:space="preserve">قَالَ ذَلِكَ ثَلَاثاً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76" w:name="__RefHeading___Toc4229561_1468164448"/>
      <w:bookmarkStart w:id="1477" w:name="_Toc678"/>
      <w:bookmarkEnd w:id="1476"/>
      <w:r>
        <w:rPr>
          <w:rtl w:val="true"/>
        </w:rPr>
        <w:t>«</w:t>
      </w:r>
      <w:r>
        <w:rPr/>
        <w:t>45</w:t>
      </w:r>
      <w:r>
        <w:rPr>
          <w:rtl w:val="true"/>
        </w:rPr>
        <w:t>»</w:t>
      </w:r>
      <w:bookmarkEnd w:id="1477"/>
    </w:p>
    <w:p>
      <w:pPr>
        <w:pStyle w:val="BookText"/>
        <w:rPr/>
      </w:pPr>
      <w:r>
        <w:rPr>
          <w:rFonts w:ascii="Amiri" w:hAnsi="Amiri" w:eastAsia="Amiri" w:cs="Amiri"/>
          <w:color w:val="111111"/>
          <w:sz w:val="28"/>
          <w:sz w:val="28"/>
          <w:szCs w:val="28"/>
          <w:rtl w:val="true"/>
          <w:lang w:bidi="ar-SA"/>
        </w:rPr>
        <w:t>شي، تفسير العياشي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وَ أَنَا حَاضِرٌ كَمْ لَبِثَ آدَمُ وَ زَوْجُهُ فِي الْجَنَّةِ حَتَّي أَخْرَجَهُمَا مِنْهَا خَطِيئَتُهُمَا فَقَالَ إِنَّ اللَّهَ تَبَارَكَ وَ تَعَالَي نَفَخَ فِي آدَمَ رُوحَهُ بَعْدَ زَوَالِ الشَّمْسِ مِنْ يَوْمِ الْجُمُعَةِ ثُمَّ بَرَأَ زَوْجَتَهُ مِنْ أَسْفَلِ أَضْلَاعِهِ ثُمَّ أَسْجَدَ لَهُ مَلَائِكَتَهُ وَ أَسْكَنَهُ جَنَّتَهُ مِنْ يَوْمِهِ ذَلِكَ فَوَ اللَّهِ مَا اسْتَقَرَّ فِيهَا إِلَّا سِتَّ سَاعَاتٍ فِي يَوْمِهِ ذَلِكَ حَتَّي عَصَي اللَّهَ فَأَخْرَجَهُمَا اللَّهُ مِنْهَا بَعْدَ غُرُوبِ الشَّمْسِ وَ مَا بَاتَا فِيهَا وَ صُيِّرَا بِفِنَاءِ الْجَنَّةِ حَتَّي أَصْبَحَا فَ بَدَتْ لَهُما سَوْآتُهُما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ناداهُما رَبُّهُما أَ لَمْ أَنْهَكُما عَنْ تِلْكُمَا الشَّجَرَةِ فَاسْتَحْيَا آدَمُ مِنْ رَبِّهِ وَ خَضَعَ وَ قَالَ رَبَّنا ظَلَمْنا أَنْفُسَنا وَ اعْتَرَفْنَا بِذُنُوبِنَا فَاغْفِرْ لَنَا قَالَ اللَّهُ لَهُمَا اهْبِطَا مِنْ</w:t>
      </w:r>
    </w:p>
    <w:p>
      <w:pPr>
        <w:pStyle w:val="Heading5"/>
        <w:numPr>
          <w:ilvl w:val="4"/>
          <w:numId w:val="1"/>
        </w:numPr>
        <w:rPr/>
      </w:pPr>
      <w:bookmarkStart w:id="1478" w:name="__RefHeading___Toc4229563_1468164448"/>
      <w:bookmarkStart w:id="1479" w:name="_Toc679"/>
      <w:bookmarkEnd w:id="1478"/>
      <w:r>
        <w:rPr>
          <w:rtl w:val="true"/>
        </w:rPr>
        <w:t xml:space="preserve">روایت </w:t>
      </w:r>
      <w:r>
        <w:rPr/>
        <w:t>44</w:t>
      </w:r>
      <w:bookmarkEnd w:id="147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پیامبر صلی الله علیه و آله و 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از پرورگارش خواست که بین او و بین پدرش آدم جمع کند آنجا که برای فرمان نماز به آسمان عروج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به او گفت ای آدم تو کسی هستی که خداوند تو را به دست خود آفرید و در تو از روحش دمید و فرشتگان را به سجده کردن به تو فرمان داد و بهشتش را برای تو حلال ساخت و او را در جوارش اسکان داد و شفاهی با تو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یک درخت تو را نهی کرد ولی بر آن صبر نکردی تا این که به سبب آن به زمین فرود آورده شدی و نتوانستی خودت را نگه داری تا این که شیطان تو را فریب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اطاعت کردی و آن باعث شد که ما را با گناهت از بهشت خارج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 ای پسرم با پدرت مهربان باش به سبب آنچه درباره این درخت اتفاق افتاده؛ ای پسرم شیطان بر من با چهره مکر و خدعه وارد شد و برای من به خدا سوگند خورد که او با من مشورت می کند و از خیرخواهان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حالت خیرخواهانه ای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برای جایگاهت مغموم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چطور؟ گفت به تو و قرب تو به من انس گرفته بودم و تو از آنچه در آن بودی به آنچه که از آن کراهت خواهی داشت خارج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آن با توست آیا تو را بر درخت جاودان راهنمایی نکنم و ملکی که کهنه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و همسرت از آن بخورید و با من در بهشت برای ابد جاودانه می شوید و برای من به خدا سوگند خورد که از خیرخواهان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 من گمان نمی کردم که کسی به خداوند سوگند دروغ بخورد پس به سوگندش اعتماد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عذر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مرا آگاه کن که در آنچه خداوند به تو نازل کرده، آیا اشتباه من، قبل از خلق من بوده است؟ موسی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روزگار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برای موسی دلیل و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این را گفت</w:t>
      </w:r>
      <w:r>
        <w:rPr>
          <w:rFonts w:eastAsia="IRNazanin" w:cs="IRNazanin"/>
          <w:color w:val="111111"/>
          <w:sz w:val="28"/>
          <w:szCs w:val="28"/>
          <w:rtl w:val="true"/>
          <w:lang w:bidi="fa-IR"/>
        </w:rPr>
        <w:t>.</w:t>
      </w:r>
      <w:r>
        <w:rPr>
          <w:rStyle w:val="FootnoteAnchor"/>
          <w:rtl w:val="true"/>
        </w:rPr>
        <w:footnoteReference w:id="1154"/>
      </w:r>
    </w:p>
    <w:p>
      <w:pPr>
        <w:pStyle w:val="Heading5"/>
        <w:numPr>
          <w:ilvl w:val="4"/>
          <w:numId w:val="1"/>
        </w:numPr>
        <w:rPr/>
      </w:pPr>
      <w:bookmarkStart w:id="1480" w:name="__RefHeading___Toc4229565_1468164448"/>
      <w:bookmarkStart w:id="1481" w:name="_Toc680"/>
      <w:bookmarkEnd w:id="1480"/>
      <w:r>
        <w:rPr>
          <w:rtl w:val="true"/>
        </w:rPr>
        <w:t xml:space="preserve">روایت </w:t>
      </w:r>
      <w:r>
        <w:rPr/>
        <w:t>45</w:t>
      </w:r>
      <w:bookmarkEnd w:id="148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مجلسی که من حاضر بودم از امام باقر علیه السلام سؤال شد که آدم و همسرش تا پیش از آن که اشتباهشان آن دو را بیرون براند، چند سال در بهشت بودند؟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بعد از زوال خورشید در روز جمعه از روحش در آدم دمید سپس از پائین ترین قسمت پهلویش، همسرش 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فرشتگان را به سجده او فرمان داد و او را در آن روز در بهشتش سکونت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سوگند به خدا تنها شش ساعت از آن روز در آنجا مستقر بودند که آدم عصیان کرد و خداوند او را بعد از غروب خورشید از آنجا بیرون راند و در آنجا بیتوته نکردند و در عرصه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قرار گرفتند تا این که صبح کردند، پس زشتی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شرمگاه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برایشان آشکار شد و پروردگارشان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این درخت نهی نکردم؟ پس آدم از پروردگارش خجالت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ما به خودمان ظلم کردیم و به گناهمان اعتراف کردیم پس بر ما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به آن دو گفت </w:t>
      </w:r>
      <w:bookmarkStart w:id="1482" w:name="pg13906_145541"/>
    </w:p>
    <w:p>
      <w:pPr>
        <w:pStyle w:val="BookText"/>
        <w:rPr/>
      </w:pPr>
      <w:bookmarkEnd w:id="1482"/>
      <w:r>
        <w:rPr>
          <w:rFonts w:ascii="Amiri" w:hAnsi="Amiri" w:eastAsia="Amiri" w:cs="Amiri"/>
          <w:color w:val="111111"/>
          <w:sz w:val="28"/>
          <w:sz w:val="28"/>
          <w:szCs w:val="28"/>
          <w:rtl w:val="true"/>
          <w:lang w:bidi="ar-SA"/>
        </w:rPr>
        <w:t xml:space="preserve">سَمَاوَاتِي إِلَي الْأَرْضِ فَإِنَّهُ لَا يُجَاوِرُنِي فِي جَنَّتِي عَاصٍ وَ لَا فِي سَمَاوَاتِي ثُمَّ قَالَ أَبُو عَبْدِ اللَّهِ عليه السلام إِنَّ آدَمَ لَمَّا أَكَلَ مِنَ الشَّجَرَةِ ذَكَرَ مَا نَهَاهُ اللَّهُ عَنْهَا فَنَدِمَ فَذَهَبَ لِيَتَنَحَّي مِنَ الشَّجَرَةِ فَأَخَذَتِ الشَّجَرَةُ بِرَأْسِهِ فَجَرَّتْهُ إِلَيْهَا وَ قَالَتْ لَهُ أَ فَلَا كَانَ فِرَارٌ مِنْ قَبْلِ أَنْ تَأْكُلَ مِنِّي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3" w:name="__RefHeading___Toc4229567_1468164448"/>
      <w:bookmarkStart w:id="1484" w:name="_Toc681"/>
      <w:bookmarkEnd w:id="1483"/>
      <w:r>
        <w:rPr>
          <w:rtl w:val="true"/>
        </w:rPr>
        <w:t>بيان</w:t>
      </w:r>
      <w:bookmarkEnd w:id="1484"/>
    </w:p>
    <w:p>
      <w:pPr>
        <w:pStyle w:val="BookText"/>
        <w:rPr/>
      </w:pPr>
      <w:r>
        <w:rPr>
          <w:rFonts w:ascii="Amiri" w:hAnsi="Amiri" w:eastAsia="Amiri" w:cs="Amiri"/>
          <w:color w:val="111111"/>
          <w:sz w:val="28"/>
          <w:sz w:val="28"/>
          <w:szCs w:val="28"/>
          <w:rtl w:val="true"/>
          <w:lang w:bidi="ar-SA"/>
        </w:rPr>
        <w:t xml:space="preserve">هذا الخبر مصرح بكون جنتهما في السماء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5" w:name="__RefHeading___Toc4229569_1468164448"/>
      <w:bookmarkStart w:id="1486" w:name="_Toc682"/>
      <w:bookmarkEnd w:id="1485"/>
      <w:r>
        <w:rPr>
          <w:rtl w:val="true"/>
        </w:rPr>
        <w:t>«</w:t>
      </w:r>
      <w:r>
        <w:rPr/>
        <w:t>46</w:t>
      </w:r>
      <w:r>
        <w:rPr>
          <w:rtl w:val="true"/>
        </w:rPr>
        <w:t>»</w:t>
      </w:r>
      <w:bookmarkEnd w:id="1486"/>
    </w:p>
    <w:p>
      <w:pPr>
        <w:pStyle w:val="BookText"/>
        <w:rPr/>
      </w:pPr>
      <w:r>
        <w:rPr>
          <w:rFonts w:ascii="Amiri" w:hAnsi="Amiri" w:eastAsia="Amiri" w:cs="Amiri"/>
          <w:color w:val="111111"/>
          <w:sz w:val="28"/>
          <w:sz w:val="28"/>
          <w:szCs w:val="28"/>
          <w:rtl w:val="true"/>
          <w:lang w:bidi="ar-SA"/>
        </w:rPr>
        <w:t xml:space="preserve">شي، تفسير العياشي عَنْ بَعْضِ أَصْحَابِنَا عَنْ أَبِي عَبْدِ اللَّهِ عليه السلام فِي قَوْلِ اللَّهِ فَبَدَتْ لَهُما سَوْآتُهُما قَالَ كَانَتْ سَوْآتُهُمَا لَا تَبْدُو لَهُمَا فَبَدَتْ يَعْنِي كَانَتْ مِنْ دَاخِلٍ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4229571_1468164448"/>
      <w:bookmarkStart w:id="1488" w:name="_Toc683"/>
      <w:bookmarkEnd w:id="1487"/>
      <w:r>
        <w:rPr>
          <w:rtl w:val="true"/>
        </w:rPr>
        <w:t>«</w:t>
      </w:r>
      <w:r>
        <w:rPr/>
        <w:t>47</w:t>
      </w:r>
      <w:r>
        <w:rPr>
          <w:rtl w:val="true"/>
        </w:rPr>
        <w:t>»</w:t>
      </w:r>
      <w:bookmarkEnd w:id="1488"/>
    </w:p>
    <w:p>
      <w:pPr>
        <w:pStyle w:val="BookText"/>
        <w:rPr/>
      </w:pPr>
      <w:r>
        <w:rPr>
          <w:rFonts w:ascii="Amiri" w:hAnsi="Amiri" w:eastAsia="Amiri" w:cs="Amiri"/>
          <w:color w:val="111111"/>
          <w:sz w:val="28"/>
          <w:sz w:val="28"/>
          <w:szCs w:val="28"/>
          <w:rtl w:val="true"/>
          <w:lang w:bidi="ar-SA"/>
        </w:rPr>
        <w:t xml:space="preserve">م، تفسير الإمام عليه السلام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فَأَزَلَّهُمَا الشَّيْطانُ عَنْها فَأَخْرَجَهُما مِمَّا كانا فِيهِ وَ قُلْنَا اهْبِطُوا بَعْضُكُمْ لِبَعْضٍ عَدُوٌّ وَ لَكُمْ فِي الْأَرْضِ مُسْتَقَرٌّ وَ مَتاعٌ إِلي حِينٍ فَتَلَقَّي آدَمُ مِنْ رَبِّهِ كَلِماتٍ فَتابَ عَلَيْهِ إِنَّهُ هُوَ التَّوَّابُ الرَّحِيمُ قُلْنَا اهْبِطُوا مِنْها جَمِيعاً فَإِمَّا يَأْتِيَنَّكُمْ مِنِّي هُديً فَمَنْ تَبِعَ هُدايَ فَلا خَوْفٌ عَلَيْهِمْ وَ لا هُمْ يَحْزَنُونَ وَ الَّذِينَ كَفَرُوا وَ كَذَّبُوا بِآياتِنا أُولئِكَ أَصْحابُ النَّارِ هُمْ فِيها خالِدُونَ قَالَ الْإِمَامُ عليه السلام وَ إِنَّ اللَّهَ عَزَّ وَ جَلَّ لَمَّا لَعَنَ إِبْلِيسَ بِإِبَائِهِ وَ أَكْرَمَ الْمَلَائِكَةَ لِسُجُودِهَا لآِدَمَ وَ طَاعَتِهِمْ لِلَّهِ عَزَّ وَ جَلَّ أَمَرَ بِآدَمَ وَ حَوَّاءَ إِلَي الْجَنَّةِ وَ قَالَ يا آدَمُ اسْكُنْ أَنْتَ وَ زَوْجُكَ الْجَنَّةَ وَ كُلا مِنَ الْجَنَّةِ رَغَداً وَاسِعاً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شِئْتُما بِلَا تَعَبٍ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شَجَرَةَ الْعِلْمِ شَجَرَةَ عِلْمِ مُحَمَّدٍ وَ آلِ مُحَمَّدٍ آثَرَهُمُ اللَّهُ تَعَالَي بِهِ دُونَ سَائِرِ خَلْقِهِ فَقَالَ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تَقْرَبا هذِهِ الشَّجَرَةَ شَجَرَةَ الْعِلْمِ فَإِنَّهَا لِمُحَمَّدٍ وَ آلِهِ خَاصَّةً دُونَ غَيْرِهِمْ لَا يَتَنَاوَلُ مِنْهَا بِأَمْرِ اللَّهِ إِلَّا هُمْ وَ مِنْهَا مَا كَانَ يَتَنَاوَلُهُ النَّبِيٌّ صلي الله عليه و آله </w:t>
      </w:r>
      <w:r>
        <w:rPr>
          <w:rStyle w:val="FootnoteAnchor"/>
          <w:rtl w:val="true"/>
        </w:rPr>
        <w:footnoteReference w:id="1158"/>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وَ الْحَسَنُ وَ الْحُسَيْنُ صَلَوَاتُ اللَّهِ عَلَيْهِمْ أَجْمَعِينَ بَعْدَ إِطْعَامِهِمُ الْمِسْكِينَ وَ الْيَتِيمَ وَ الْأَسِيرَ حَتَّي لَمْ يُحِسُّوا بَعْدُ بِجُوعٍ وَ لَا عَطَشٍ وَ لَا تَعَبٍ وَ لَا</w:t>
      </w:r>
    </w:p>
    <w:p>
      <w:pPr>
        <w:pStyle w:val="BookText"/>
        <w:rPr/>
      </w:pPr>
      <w:r>
        <w:rPr>
          <w:rFonts w:ascii="IRNazanin" w:hAnsi="IRNazanin" w:eastAsia="IRNazanin"/>
          <w:color w:val="111111"/>
          <w:sz w:val="28"/>
          <w:sz w:val="28"/>
          <w:szCs w:val="28"/>
          <w:rtl w:val="true"/>
          <w:lang w:bidi="fa-IR"/>
        </w:rPr>
        <w:t>از آسمان هایم به زمین فرود بیایید زیرا که در بهشت من و در آسمان ها، فرد عاصی با من هم جوار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از درخت خورد، آنچه را که خداوند از آن نهی کرده بود را به یاد آورد و پشیمان شد و رفت که از آن درخت کناره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سرش را گرفت و به سمت خود کشید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نباید قبل از این که از من بخوری، فرار می کردی؟ </w:t>
      </w:r>
      <w:r>
        <w:rPr>
          <w:rStyle w:val="FootnoteAnchor"/>
          <w:rtl w:val="true"/>
        </w:rPr>
        <w:footnoteReference w:id="1159"/>
      </w:r>
    </w:p>
    <w:p>
      <w:pPr>
        <w:pStyle w:val="Heading5"/>
        <w:numPr>
          <w:ilvl w:val="4"/>
          <w:numId w:val="1"/>
        </w:numPr>
        <w:rPr/>
      </w:pPr>
      <w:bookmarkStart w:id="1489" w:name="__RefHeading___Toc4229573_1468164448"/>
      <w:bookmarkStart w:id="1490" w:name="_Toc684"/>
      <w:bookmarkEnd w:id="1489"/>
      <w:r>
        <w:rPr>
          <w:rtl w:val="true"/>
        </w:rPr>
        <w:t>شرح</w:t>
      </w:r>
      <w:r>
        <w:rPr>
          <w:rtl w:val="true"/>
        </w:rPr>
        <w:t>:</w:t>
      </w:r>
      <w:bookmarkEnd w:id="1490"/>
    </w:p>
    <w:p>
      <w:pPr>
        <w:pStyle w:val="BookText"/>
        <w:rPr/>
      </w:pPr>
      <w:r>
        <w:rPr>
          <w:rFonts w:ascii="IRNazanin" w:hAnsi="IRNazanin" w:eastAsia="IRNazanin"/>
          <w:color w:val="111111"/>
          <w:sz w:val="28"/>
          <w:sz w:val="28"/>
          <w:szCs w:val="28"/>
          <w:rtl w:val="true"/>
          <w:lang w:bidi="fa-IR"/>
        </w:rPr>
        <w:t>این روایت صراحت دارد که بهشت این دو در آسمان بوده است</w:t>
      </w:r>
      <w:r>
        <w:rPr>
          <w:rFonts w:eastAsia="IRNazanin" w:cs="IRNazanin"/>
          <w:color w:val="111111"/>
          <w:sz w:val="28"/>
          <w:szCs w:val="28"/>
          <w:rtl w:val="true"/>
          <w:lang w:bidi="fa-IR"/>
        </w:rPr>
        <w:t>.</w:t>
      </w:r>
    </w:p>
    <w:p>
      <w:pPr>
        <w:pStyle w:val="Heading5"/>
        <w:numPr>
          <w:ilvl w:val="4"/>
          <w:numId w:val="1"/>
        </w:numPr>
        <w:rPr/>
      </w:pPr>
      <w:bookmarkStart w:id="1491" w:name="__RefHeading___Toc4229575_1468164448"/>
      <w:bookmarkStart w:id="1492" w:name="_Toc685"/>
      <w:bookmarkEnd w:id="1491"/>
      <w:r>
        <w:rPr>
          <w:rtl w:val="true"/>
        </w:rPr>
        <w:t xml:space="preserve">روایت </w:t>
      </w:r>
      <w:r>
        <w:rPr/>
        <w:t>46</w:t>
      </w:r>
      <w:bookmarkEnd w:id="149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این سخن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هایشان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زشتی هایشان برای آن دو آشکار نشده بود و در آن زمان آشکار شد یعنی در داخل بوده است</w:t>
      </w:r>
      <w:r>
        <w:rPr>
          <w:rStyle w:val="FootnoteAnchor"/>
          <w:rtl w:val="true"/>
        </w:rPr>
        <w:footnoteReference w:id="1160"/>
      </w:r>
    </w:p>
    <w:p>
      <w:pPr>
        <w:pStyle w:val="Heading5"/>
        <w:numPr>
          <w:ilvl w:val="4"/>
          <w:numId w:val="1"/>
        </w:numPr>
        <w:rPr/>
      </w:pPr>
      <w:bookmarkStart w:id="1493" w:name="__RefHeading___Toc4229577_1468164448"/>
      <w:bookmarkStart w:id="1494" w:name="_Toc686"/>
      <w:bookmarkEnd w:id="1493"/>
      <w:r>
        <w:rPr>
          <w:rtl w:val="true"/>
        </w:rPr>
        <w:t xml:space="preserve">روایت </w:t>
      </w:r>
      <w:r>
        <w:rPr/>
        <w:t>47</w:t>
      </w:r>
      <w:bookmarkEnd w:id="149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امام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گفتیم ای آدم خود و همسرت در این باغ سکونت 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هر کجای آن خواهید فراوان بخورید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درخت نزدیک نشوید که 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هر دو را از آن بلغزانید و از آنچه در آن بودند ایشان را به درآورد و فرمودیم فرود آیید شما دشمن همدیگرید و برای شما در زمین قرارگاه و تا چندی برخورداری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آدم از پروردگارش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ببخشود آری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توبه‌پذیر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فرمودیم جملگی از آن فرود آیید پس اگر از جانب من شما را هدایتی رسد آنان که هدایتم را پیروی کنند بر ایشان بیمی نیست و غمگین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کفر ورزیدند و نشانه‌های ما را دروغ انگاشتند آنانند که اهل آتشند و در آن ماندگار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را به خاطر سرپیچی او نفرین کرد و فرشتگان را به واسطه سجده کردن به آدم و اطاعتشان به خداوند، اکرام نمود و آدم و حوا را به بهشت برد و گفت ای آدم تو و همسرت در بهشت سکنی گزینند و از بهشت بسیار بخورید و هرچه می خواهید بدون زحمت و رنج به دست آورید 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درخت علم است، علم محمد و آل محمد که خداوند متعال آنها را در میان سایر مخلوقاتش به آن علم 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درخت نزدیک نشوید، زیرا آن مخصوص محمد و آل محمد است و نه غیر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فرمان خداوند از آن کسی جز آنها نمی خورند و پیامبر و علی و فاطمه و حسن و حسین بعد از اطعام آنها به مسکین و یتیم و اسیر از این درخت خوردند تا بعد از آن احساس گرسنگی و عطش و رنج و </w:t>
      </w:r>
    </w:p>
    <w:p>
      <w:pPr>
        <w:pStyle w:val="BookText"/>
        <w:rPr/>
      </w:pPr>
      <w:r>
        <w:rPr>
          <w:rFonts w:ascii="Amiri" w:hAnsi="Amiri" w:eastAsia="Amiri" w:cs="Amiri"/>
          <w:color w:val="111111"/>
          <w:sz w:val="28"/>
          <w:sz w:val="28"/>
          <w:szCs w:val="28"/>
          <w:rtl w:val="true"/>
          <w:lang w:bidi="ar-SA"/>
        </w:rPr>
        <w:t xml:space="preserve">نَصَبٍ وَ هِيَ شَجَرَةٌ تَمَيَّزَتْ مِنْ بَيْنِ أَشْجَارِ الْجَنَّةِ أَنَّ سَائِرَ أَشْجَارِ الْجَنَّةِ كَانَ كُلُّ نَوْعٍ مِنْهَا يَحْمِلُ نَوْعاً مِنَ الثِّمَارِ وَ الْمَأْكُولِ وَ كَانَتْ هَذِهِ الشَّجَرَةُ وَ جِنْسُهَا تَحْمِلُ الْبُرَّ وَ الْعِنَبَ وَ التِّينَ وَ الْعُنَّابَ وَ سَائِرَ أَنْوَاعِ الثِّمَارِ وَ الْفَوَاكِهِ وَ الْأَطْعِمَةِ فَلِذَلِكَ اخْتَلَفَ الْحَاكُونَ بِذِكْرِ الشَّجَرَةِ </w:t>
      </w:r>
      <w:r>
        <w:rPr>
          <w:rStyle w:val="FootnoteAnchor"/>
          <w:rtl w:val="true"/>
        </w:rPr>
        <w:footnoteReference w:id="1161"/>
      </w:r>
      <w:r>
        <w:rPr>
          <w:rFonts w:ascii="Amiri" w:hAnsi="Amiri" w:eastAsia="Amiri" w:cs="Amiri"/>
          <w:color w:val="111111"/>
          <w:sz w:val="28"/>
          <w:sz w:val="28"/>
          <w:szCs w:val="28"/>
          <w:rtl w:val="true"/>
          <w:lang w:bidi="ar-SA"/>
        </w:rPr>
        <w:t xml:space="preserve">فَقَالَ بَعْضُهُمْ هِيَ بُرَّةٌ وَ قَالَ آخَرُونَ هِيَ عِنَبَةٌ وَ قَالَ آخَرُونَ هِيَ تِينَةٌ وَ قَالَ آخَرُونَ هِيَ عُنَّابَةٌ وَ قَالَ اللَّهُ وَ لا تَقْرَبا هذِهِ الشَّجَرَةَ تَلْتَمِسَانِ بِذَلِكَ دَرَجَةَ مُحَمَّدٍ وَ آلِ مُحَمَّدٍ فِي فَضْلِهِمْ فَإِنَّ اللَّهَ عَزَّ وَ جَلَّ خَصَّهُمْ بِهَذِهِ الدَّرَجَةِ دُونَ غَيْرِهِمْ وَ هِيَ الشَّجَرَةُ الَّتِي مَنْ تَنَاوَلَ مِنْهَا بِإِذْنِ اللَّهِ أُلْهِمَ عِلْمَ الْأَوَّلِينَ وَ الْآخِرِينَ مِنْ غَيْرِ تَعَلُّمٍ وَ مَنْ تَنَاوَلَ مِنْهَا بِغَيْرِ إِذْنِ اللَّهِ خَابَ مِنْ مُرَادِهِ وَ عَصَي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فَتَكُونا مِنَ الظَّالِمِينَ بِمَعْصِيَتِكُمَا وَ الْتِمَاسِكُمَا دَرَجَةً قَدْ أُوثِرَ بِهَا غَيْرُكُمَا إِذَا رُمْتُمَا </w:t>
      </w:r>
      <w:r>
        <w:rPr>
          <w:rStyle w:val="FootnoteAnchor"/>
          <w:rtl w:val="true"/>
        </w:rPr>
        <w:footnoteReference w:id="1162"/>
      </w:r>
      <w:r>
        <w:rPr>
          <w:rFonts w:ascii="Amiri" w:hAnsi="Amiri" w:eastAsia="Amiri" w:cs="Amiri"/>
          <w:color w:val="111111"/>
          <w:sz w:val="28"/>
          <w:sz w:val="28"/>
          <w:szCs w:val="28"/>
          <w:rtl w:val="true"/>
          <w:lang w:bidi="ar-SA"/>
        </w:rPr>
        <w:t xml:space="preserve">بِغَيْرِ حُكْمِ اللَّهِ قَالَ اللَّهُ تَعَالَي فَأَزَلَّهُمَا الشَّيْطانُ عَنْها عَنِ الْجَنَّةِ بِوَسْوَسَتِهِ وَ خَدِيعَتِهِ وَ إِيهَامِهِ </w:t>
      </w:r>
      <w:r>
        <w:rPr>
          <w:rStyle w:val="FootnoteAnchor"/>
          <w:rtl w:val="true"/>
        </w:rPr>
        <w:footnoteReference w:id="1163"/>
      </w:r>
      <w:r>
        <w:rPr>
          <w:rFonts w:ascii="Amiri" w:hAnsi="Amiri" w:eastAsia="Amiri" w:cs="Amiri"/>
          <w:color w:val="111111"/>
          <w:sz w:val="28"/>
          <w:sz w:val="28"/>
          <w:szCs w:val="28"/>
          <w:rtl w:val="true"/>
          <w:lang w:bidi="ar-SA"/>
        </w:rPr>
        <w:t xml:space="preserve">وَ غُرُورِهِ بِأَنْ بَدَأَ بِآدَمَ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نَهاكُما رَبُّكُما عَنْ هذِهِ الشَّجَرَةِ إِلَّا أَنْ تَكُونا مَلَكَيْنِ إِنْ تَنَاوَلْتُمَا مِنْهَا تَعْلَمَانِ الْغَيْبَ وَ تَقْدِرَانِ عَلَي مَا يَقْدِرُ عَلَيْهِ مَنْ خَصَّهُ اللَّهُ تَعَالَي بِالْقُدْرَةِ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تَكُونا مِنَ الْخالِدِينَ لَا تَمُوتَانِ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قاسَمَهُما حَلَفَ لَهُمَا إِنِّي لَكُما لَمِنَ النَّاصِحِينَ وَ كَانَ إِبْلِيسُ بَيْنَ لَحْيَيِ </w:t>
      </w:r>
      <w:r>
        <w:rPr>
          <w:rStyle w:val="FootnoteAnchor"/>
          <w:rtl w:val="true"/>
        </w:rPr>
        <w:footnoteReference w:id="1164"/>
      </w:r>
      <w:r>
        <w:rPr>
          <w:rFonts w:ascii="Amiri" w:hAnsi="Amiri" w:eastAsia="Amiri" w:cs="Amiri"/>
          <w:color w:val="111111"/>
          <w:sz w:val="28"/>
          <w:sz w:val="28"/>
          <w:szCs w:val="28"/>
          <w:rtl w:val="true"/>
          <w:lang w:bidi="ar-SA"/>
        </w:rPr>
        <w:t xml:space="preserve">الْحَيَّةِ أَدْخَلَتْهُ الْجَنَّةَ وَ كَانَ آدَمُ يَظُنُّ أَنَّ الْحَيَّةَ هِيَ الَّتِي تُخَاطِبُهُ وَ لَمْ يَعْلَمْ أَنَّ إِبْلِيسَ قَدِ اخْتَبَأَ بَيْنَ لَحْيَيْهَا فَرَدَّ آدَمُ عَلَي الْحَيَّةِ أَيَّتُهَا الْحَيَّةُ هَذَا مِنْ غُرُورِ إِبْلِيسَ كَيْفَ يَخُونُنَا رَبُّنَا أَمْ كَيْفَ تُعَظِّمِينَ اللَّهَ بِالْقَسَمِ بِهِ وَ أَنْتِ تَنْسُبِينَهُ إِلَي الْخِيَانَةِ وَ سُوءِ النَّظَرِ وَ هُوَ أَكْرَمُ الْأَكْرَمِينَ أَمْ كَيْفَ أَرُومُ التَّوَصُّلَ إِلَي مَا مَنَعَنِي مِنْهُ رَبِّي وَ أَتَعَاطَاهُ </w:t>
      </w:r>
      <w:r>
        <w:rPr>
          <w:rStyle w:val="FootnoteAnchor"/>
          <w:rtl w:val="true"/>
        </w:rPr>
        <w:footnoteReference w:id="1165"/>
      </w:r>
      <w:r>
        <w:rPr>
          <w:rFonts w:ascii="Amiri" w:hAnsi="Amiri" w:eastAsia="Amiri" w:cs="Amiri"/>
          <w:color w:val="111111"/>
          <w:sz w:val="28"/>
          <w:sz w:val="28"/>
          <w:szCs w:val="28"/>
          <w:rtl w:val="true"/>
          <w:lang w:bidi="ar-SA"/>
        </w:rPr>
        <w:t>بِغَيْرِ حِكْمَةٍ فَلَمَّا أَيِسَ إِبْلِيسُ مِنْ قَبُولِ آدَمَ مِنْهُ عَادَ ثَانِيَةً بَيْنَ لَحْيَيِ الْحَيَّةِ فَخَاطَبَ حَوَّاءَ مِنْ حَيْثُ يُوهِمُهَا أَنَّ الْحَيَّةَ هِيَ الَّتِي تُخَاطِبُهَا وَ قَالَ يَا حَوَّاءُ أَ رَأَيْتِ هَذِهِ الشَّجَرَةَ الَّتِي كَانَ اللَّهُ عَزَّ وَ جَلَّ حَرَّمَهَا عَلَيْكُمَا قَدْ أَحَلَّهَا لَكُمَا بَعْدَ تَحْرِيمِهَا لِمَا عَرَفَ مِنْ حُسْنِ طَاعَتِكُمَا لَهُ وَ تَوْقِيرِكُمَا إِيَّاهُ وَ ذَلِكَ أَنَّ الْمَلَائِكَةَ الْمُوَكَّلِينَ</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خستگی احساس نکردند و آن درختی است که در بین درختان بهشت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درحتان بهشت هر کدام نوعی میوه  و خوردنی دارد، اما این درخت و جنس آن، گندم، انگور، انجیر، عناب و سایر انواع محص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 و میوه ها و خوردنی ها را دارا است پس به همین دلیل راویان در ذکر نوع درخت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که آن گندم است و برخی می گویند انگور است و عده ای می گویند انجیر است و عده ای می گویند عناب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بخواهید به واسطه آن به مقام محمد و آل محمد در فضلشان دست 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آنان را به این مقام اختصاص داده و نه غیر از آنها را؛ و آن درختی است که هرکس به اذن خدا به آن دست یابد، علم اولین و آخرین بدون تعلیم به او الهام می شود و هرکس به غیر از اذن خدا به آن دست یابد و از هدفش ناامید می شود و پروردگارش را سرپیچی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ظالمان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عصیان شما دو نفر و درخواست آن مقام و درجه ای که برای غیر شما اختصاص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غیر از حکم خداوند را اراده کرده باشید،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دو 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وسوسه و نیرنگ و به توهم انداختن و فریفتن او به اینکه خلقت با آدم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پروردگارتان از این درخت شما را نهی نکرده تا شما دو نفر فرشته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بخورید، غیب را می دانید و با آن قدرتی که خواص درگاه خداوند دارند قدرتمند می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 که جاودانه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هرگز نمی 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خیرخواه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شیطان در دهان مار خودش را پنهان کرده و مار با خودش او را وارد بهشت کرده بود و آدم گمان می کرد که مار است که با او سخن می گوید ونمی دانست که شیطان در دهان مار پنهان شده است، پس آدم به مار جواب می دهد که ای مار، این فریب شیطان است؛ چگونه ما پروردگارمان به ما خیانت می کند یا چگونه خدا را با سوگند به او بزرگ می داری درحالی که تو او را به خیانت و سوءنظر نسبت می دهی، درحالی که او باکرامت ترین است و چگونه قصد رسیدن به چیزی را کنم که خدایم مرا منع کرده است و بدون حکمت با او رفتار کنم؟ هنگامی که شیطان از آدم ناامید شد، دوباره به دهان مار بازگشت و حوا را مخاطب قرار داد و او را دچار توهم ساخت که مار است که با او صحبت می 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حوا آیا می دانی این درختی که خداوند عز وجل آن را برای شما حرام کرد، بعد از حرام شدن، به سبب حسن طاعت و تواضعی که از شما دیده، بر شما حلال کرده است؟ چون فرشتگان گماشته </w:t>
      </w:r>
    </w:p>
    <w:p>
      <w:pPr>
        <w:pStyle w:val="BookText"/>
        <w:rPr/>
      </w:pPr>
      <w:r>
        <w:rPr>
          <w:rFonts w:ascii="Amiri" w:hAnsi="Amiri" w:eastAsia="Amiri" w:cs="Amiri"/>
          <w:color w:val="111111"/>
          <w:sz w:val="28"/>
          <w:sz w:val="28"/>
          <w:szCs w:val="28"/>
          <w:rtl w:val="true"/>
          <w:lang w:bidi="ar-SA"/>
        </w:rPr>
        <w:t xml:space="preserve">بِالشَّجَرَةِ الَّتِي مَعَهَا الْحِرَابُ يَدْفَعُونَ عَنْهَا سَائِرَ حَيَوَانَاتِ الْجَنَّةِ لَا يَدْفَعُونَكُمَا عَنْهَا إِنْ رُمْتُمَا فَاعْلَمَا بِذَلِكِ </w:t>
      </w:r>
      <w:r>
        <w:rPr>
          <w:rStyle w:val="FootnoteAnchor"/>
          <w:rtl w:val="true"/>
        </w:rPr>
        <w:footnoteReference w:id="1166"/>
      </w:r>
      <w:r>
        <w:rPr>
          <w:rFonts w:ascii="Amiri" w:hAnsi="Amiri" w:eastAsia="Amiri" w:cs="Amiri"/>
          <w:color w:val="111111"/>
          <w:sz w:val="28"/>
          <w:sz w:val="28"/>
          <w:szCs w:val="28"/>
          <w:rtl w:val="true"/>
          <w:lang w:bidi="ar-SA"/>
        </w:rPr>
        <w:t xml:space="preserve">أَنَّهُ قَدْ أُحِلَّ لَكِ وَ أَبْشِرِي بِأَنَّكِ إِنْ تَنَاوَلْتِهَا قَبْلَ آدَمَ كُنْتِ أَنْتِ الْمُسَلَّطَةَ عَلَيْهِ الْآمِرَةَ النَّاهِيَةَ فَوْقَهُ فَقَالَتْ حَوَّاءُ سَوْفَ أُجَرِّبُ هَذَا فَرَامَتِ الشَّجَرَةَ فَأَرَادَتِ الْمَلَائِكَةُ أَنْ يَدْفَعُوهَا عَنْهَا بِحِرَابِهَا فَأَوْحَي اللَّهُ إِلَيْهَا أَنَّمَا تَدْفَعُونَ بِحِرَابِكُمْ مَا لَا عَقْلَ لَهُ يَزْجُرُ وَ أَمَّا مَا جَعَلْتُهُ مُمَكَّناً مُمَيِّزاً مُخْتَاراً فَكِلُوهُ إِلَي عَقْلِهِ الَّذِي جَعَلْتُهُ حُجَّةً عَلَيْهِ فَإِنْ أَطَاعَ اسْتَحَقَّ ثَوَابِي وَ إِنْ عَصَي وَ خَالَفَ أَمْرِي اسْتَحَقَّ عِقَابِي وَ جَزَائِي فَتَرَكُوهَا وَ لَمْ يَتَعَرَّضُوا لَهَا </w:t>
      </w:r>
      <w:r>
        <w:rPr>
          <w:rStyle w:val="FootnoteAnchor"/>
          <w:rtl w:val="true"/>
        </w:rPr>
        <w:footnoteReference w:id="1167"/>
      </w:r>
      <w:r>
        <w:rPr>
          <w:rFonts w:ascii="Amiri" w:hAnsi="Amiri" w:eastAsia="Amiri" w:cs="Amiri"/>
          <w:color w:val="111111"/>
          <w:sz w:val="28"/>
          <w:sz w:val="28"/>
          <w:szCs w:val="28"/>
          <w:rtl w:val="true"/>
          <w:lang w:bidi="ar-SA"/>
        </w:rPr>
        <w:t xml:space="preserve">بَعْدَ مَا هَمُّوا بِمَنْعِهَا بِحِرَابِهِمْ فَظَنَّتْ أَنَّ اللَّهَ نَهَاهُمْ عَنْ مَنْعِهَا لِأَنَّهُ قَدْ أَحَلَّهَا بَعْدَ مَا حَرَّمَهَا فَقَالَتْ صَدَقَتِ الْحَيَّةُ وَ ظَنَّتْ أَنَّ الْمُخَاطِبَ لَهَا هِيَ الْحَيَّةُ فَتَنَاوَلَتْ مِنْهَا وَ لَمْ تُنْكِرْ مِنْ نَفْسِهَا شَيْئاً فَقَالَتْ لآِدَمَ أَ لَمْ تَعْلَمْ أَنَّ الشَّجَرَةَ الْمُحَرَّمَةَ عَلَيْنَا قَدْ أُبِيحَتْ لَنَا تَنَاوَلْتُ مِنْهَا وَ لَمْ تَمْنَعِي أَمْلَاكُهَا </w:t>
      </w:r>
      <w:r>
        <w:rPr>
          <w:rStyle w:val="FootnoteAnchor"/>
          <w:rtl w:val="true"/>
        </w:rPr>
        <w:footnoteReference w:id="1168"/>
      </w:r>
      <w:r>
        <w:rPr>
          <w:rFonts w:ascii="Amiri" w:hAnsi="Amiri" w:eastAsia="Amiri" w:cs="Amiri"/>
          <w:color w:val="111111"/>
          <w:sz w:val="28"/>
          <w:sz w:val="28"/>
          <w:szCs w:val="28"/>
          <w:rtl w:val="true"/>
          <w:lang w:bidi="ar-SA"/>
        </w:rPr>
        <w:t xml:space="preserve">وَ لَمْ أُنْكِرْ شَيْئاً مِنْ حَالِي فَلِذَلِكَ اغْتَرَّ آدَمُ </w:t>
      </w:r>
      <w:r>
        <w:rPr>
          <w:rStyle w:val="FootnoteAnchor"/>
          <w:rtl w:val="true"/>
        </w:rPr>
        <w:footnoteReference w:id="1169"/>
      </w:r>
      <w:r>
        <w:rPr>
          <w:rFonts w:ascii="Amiri" w:hAnsi="Amiri" w:eastAsia="Amiri" w:cs="Amiri"/>
          <w:color w:val="111111"/>
          <w:sz w:val="28"/>
          <w:sz w:val="28"/>
          <w:szCs w:val="28"/>
          <w:rtl w:val="true"/>
          <w:lang w:bidi="ar-SA"/>
        </w:rPr>
        <w:t xml:space="preserve">وَ غَلِطَ فَتَنَاوَلَ فَأَصَابَهُمَا مَا قَالَ اللَّهُ تَعَالَي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بِوَسْوَسَتِهِ وَ غُرُورِهِ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فَأَخْرَجَهُما مِمَّا كانا فِيهِ مِنَ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قُلْنَا يَا آدَمُ وَ يَا حَوَّاءُ وَ يَا أَيُّهَا الْحَيَّةُ وَ 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اهْبِطُوا بَعْضُكُمْ لِبَعْضٍ عَدُوٌّ آدَمُ وَ حَوَّاءُ وَ وُلْدُهُمَا عَدُوٌّ لِلْحَيَّةِ وَ إِبْلِيسَ وَ الْحَيَّةُ وَ أَوْلَادُهُمَا أَعْدَاؤُكُمْ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الْأَرْضِ مُسْتَقَرٌّ مَنْزِلٌ وَ مَقَرٌّ لِلْمَعَاشِ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 مَنْفَعَةٌ إِلي حِينٍ الْمَوْتِ قَالَ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فَتَلَقَّي آدَمُ مِنْ رَبِّهِ كَلِماتٍ يَقُولُهَا فَقَالَهَا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فَتابَ اللَّهُ عَلَيْهِ بِهَا إِنَّهُ هُوَ التَّوَّابُ الرَّحِيمُ التَّوَّابُ الْقَابِلُ التَّوْبَاتِ الرَّحِيمُ بِالتَّائِبِينَ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اهْبِطُوا مِنْها جَمِيعاً كَانَ أَمَرَ فِي الْأَوَّلِ أَنْ يَهْبِطَا </w:t>
      </w:r>
      <w:r>
        <w:rPr>
          <w:rStyle w:val="FootnoteAnchor"/>
          <w:rtl w:val="true"/>
        </w:rPr>
        <w:footnoteReference w:id="1170"/>
      </w:r>
      <w:r>
        <w:rPr>
          <w:rFonts w:ascii="Amiri" w:hAnsi="Amiri" w:eastAsia="Amiri" w:cs="Amiri"/>
          <w:color w:val="111111"/>
          <w:sz w:val="28"/>
          <w:sz w:val="28"/>
          <w:szCs w:val="28"/>
          <w:rtl w:val="true"/>
          <w:lang w:bidi="ar-SA"/>
        </w:rPr>
        <w:t xml:space="preserve">وَ فِي الثَّانِي أَمَرَهُمْ أَنْ يَهْبِطُوا جَمِيعاً لَا يَتَقَدَّمْ أَحَدُهُمُ الْآخَرَ وَ الْهُبُوطُ إِنَّمَا هُوَ هُبُوطُ آدَمَ وَ حَوَّاءَ مِنَ الْجَنَّةِ وَ هُبُوطُ الْحَيَّةِ أَيْضاً مِنْهَا فَإِنَّهَا كَانَتْ مِنْ أَحْسَنِ دَوَابِّهَا وَ هُبُوطُ إِبْلِيسَ مِنْ حَوَالَيْهَا فَإِنَّهُ كَانَ مُحَرَّماً عَلَيْهِ دُخُولُ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يَأْتِيَنَّكُمْ مِنِّي هُديً يَأْتِيكُمْ وَ أَوْلَادَكُمْ مِنْ بَعْدِكُمْ مِنِّي هُدًي يَا آدَمُ وَ يَا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 هُدايَ</w:t>
      </w:r>
    </w:p>
    <w:p>
      <w:pPr>
        <w:pStyle w:val="BookText"/>
        <w:rPr/>
      </w:pPr>
      <w:r>
        <w:rPr>
          <w:rFonts w:ascii="IRNazanin" w:hAnsi="IRNazanin" w:eastAsia="IRNazanin"/>
          <w:color w:val="111111"/>
          <w:sz w:val="28"/>
          <w:sz w:val="28"/>
          <w:szCs w:val="28"/>
          <w:rtl w:val="true"/>
          <w:lang w:bidi="fa-IR"/>
        </w:rPr>
        <w:t>برای درخت که با نیزه حیوانات دیگر را از آن دور می کند شما دو نفر را از آن دور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خداوند آن درخت را بر شما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بشارت می دهم که اگر از آن قبل از آدم بخوری، تو بر او مسلط خواهی شد و به او امر و نهی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امتحان خواهم کرد پس قصد آن درخت را کرد و فرشتگان خواستند او را با نیزه از آن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فرشتگان وحی کرد که شما با نیزه هایتان آن چه را که عقل ندارد، دور می کنید ولی آنچه که او را از دیگران متمایز می کند، مختار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عقلش واگذارید که من عقلش را حجتی برای او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اطاعت کند، مستحق ثواب من است و اگر عصیان کند و فرمانم را مخالفت کند، مستحق عقاب و جزای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رها کرده و متعرض او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فرشتگان پس از اینکه قصد کرده بودند با نیزه هایشان حوا را از آن درخت منع کنند او را رها کرده و متعرض او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گمان کرد که خداوند آنها را از منع وی نهی کرده است و بعد از تحریم درخت، آن را حلال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گمان می کرد کسی که با او سخن گفته مار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خورد و چیزی را برای خود ناپسند 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آدم گفت آیا نمی دانی که درخت تحریم شده بر ما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خوردم و نگهبانانش مانع من نشدند و حال ناخوشایندی به من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آدم فریب خورد و اشتباه کرد و از آن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آنچه خداوند در کتابش فرمود دچار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شیطان آن ها را به لغزش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وسوسه و غرورش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 دو را از آنچه در آن بودند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نعمت ها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آدم و حوا و ای مار و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فرود بیایید و شما دشمن یکدیگرید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و فرزندانشان، دشمنانی برای مار و شیطان هستند و مار و فرزندانشان، دشمنان شما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زمین محل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و مکانی برای معاش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متاع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را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می گفت و او آن ها را گفت و به واسطه آن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 او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توبه پذیر و مهربان به توبه کنندگان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گفتیم همگی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فرمان داد که آن دو فرود بیایند و در بار دوم فرمان داد که همگی فرود بیاید و هیچ کدام از آن ها را بر دیگری مقدم نشود و هبوط فقط برای آدم و حوا از بهشت بود و هبوط مار نیز از آنجا بود چرا که آن از بهترین حیوانات بود، ولی هبوط شیطان از اطراف بهشت بود زیرا که وارد شدن او به بهشت بر او حرام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از جانب من رهنمودی برای شما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و ای شیطان از جانب من هدایتی برای شما و فرزندانتان که بعد از شما می آیند خواهد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هرکس رهنمود مرا پیروی کند، </w:t>
      </w:r>
    </w:p>
    <w:p>
      <w:pPr>
        <w:pStyle w:val="BookText"/>
        <w:rPr/>
      </w:pPr>
      <w:r>
        <w:rPr>
          <w:rFonts w:ascii="Amiri" w:hAnsi="Amiri" w:eastAsia="Amiri" w:cs="Amiri"/>
          <w:color w:val="111111"/>
          <w:sz w:val="28"/>
          <w:sz w:val="28"/>
          <w:szCs w:val="28"/>
          <w:rtl w:val="true"/>
          <w:lang w:bidi="ar-SA"/>
        </w:rPr>
        <w:t xml:space="preserve">فَلا خَوْفٌ عَلَيْهِمْ وَ لا هُمْ يَحْزَنُونَ لَا خَوْفٌ عَلَيْهِمْ حِينَ يَخَافُ الْمُخَالِفُونَ وَ لَا يَحْزَنُونَ إِذَا يَحْزَنُونَ قَالَ فَلَمَّا زَالَتْ مِنْ آدَمَ الْخَطِيئَةُ اعْتَذَرَ إِلَي رَبِّهِ عَزَّ وَ جَلَّ وَ قَالَ رَبِّ تُبْ عَلَيَّ وَ اقْبَلْ مَعْذِرَتِي وَ أَعِدْنِي إِلَي مَرْتَبَتِي وَ ارْفَعْ لَدَيْكَ دَرَجَتِي فَلَقَدْ تَبَيَّنَ نَقْصُ الْخَطِيئَةِ وَ ذُلُّهَا فِي أَعْضَائِي </w:t>
      </w:r>
      <w:r>
        <w:rPr>
          <w:rStyle w:val="FootnoteAnchor"/>
          <w:rtl w:val="true"/>
        </w:rPr>
        <w:footnoteReference w:id="1171"/>
      </w:r>
      <w:r>
        <w:rPr>
          <w:rFonts w:ascii="Amiri" w:hAnsi="Amiri" w:eastAsia="Amiri" w:cs="Amiri"/>
          <w:color w:val="111111"/>
          <w:sz w:val="28"/>
          <w:sz w:val="28"/>
          <w:szCs w:val="28"/>
          <w:rtl w:val="true"/>
          <w:lang w:bidi="ar-SA"/>
        </w:rPr>
        <w:t xml:space="preserve">وَ سَائِرِ بَدَنِي قَالَ اللَّهُ تَعَالَي يَا آدَمُ أَ مَا تَذْكُرُ أَمْرِي إِيَّاكَ أَنْ تَدْعُوَنِي </w:t>
      </w:r>
      <w:r>
        <w:rPr>
          <w:rStyle w:val="FootnoteAnchor"/>
          <w:rtl w:val="true"/>
        </w:rPr>
        <w:footnoteReference w:id="1172"/>
      </w:r>
      <w:r>
        <w:rPr>
          <w:rFonts w:ascii="Amiri" w:hAnsi="Amiri" w:eastAsia="Amiri" w:cs="Amiri"/>
          <w:color w:val="111111"/>
          <w:sz w:val="28"/>
          <w:sz w:val="28"/>
          <w:szCs w:val="28"/>
          <w:rtl w:val="true"/>
          <w:lang w:bidi="ar-SA"/>
        </w:rPr>
        <w:t xml:space="preserve">بِمُحَمَّدٍ وَ آلِهِ الطَّيِّبِينَ عِنْدَ شَدَائِدِكَ وَ دَوَاهِيكَ وَ فِي النَّوَازِلِ تَبْهَظُكَ قَالَ آدَمُ يَا رَبِّ بَلَي قَالَ اللَّهُ عَزَّ وَ جَلَّ فَبِهِمْ وَ بِمُحَمَّدٍ وَ عَلِيٍّ </w:t>
      </w:r>
      <w:r>
        <w:rPr>
          <w:rStyle w:val="FootnoteAnchor"/>
          <w:rtl w:val="true"/>
        </w:rPr>
        <w:footnoteReference w:id="1173"/>
      </w:r>
      <w:r>
        <w:rPr>
          <w:rFonts w:ascii="Amiri" w:hAnsi="Amiri" w:eastAsia="Amiri" w:cs="Amiri"/>
          <w:color w:val="111111"/>
          <w:sz w:val="28"/>
          <w:sz w:val="28"/>
          <w:szCs w:val="28"/>
          <w:rtl w:val="true"/>
          <w:lang w:bidi="ar-SA"/>
        </w:rPr>
        <w:t xml:space="preserve">وَ فَاطِمَةَ وَ الْحَسَنِ وَ الْحُسَيْنِ صَلَوَاتُ اللَّهِ عَلَيْهِمْ خُصُوصاً فَادْعُنِي أُجِبْكَ إِلَي مُلْتَمَسِكَ وَ أَزِدْكَ فَوْقَ مُرَادِكَ فَقَالَ آدَمُ يَا رَبِّ يَا إِلَهِي وَ قَدْ بَلَغَ عِنْدَكَ مِنْ مَحَلِّهِمْ أَنَّكَ بِالتَّوَسُّلِ إِلَيْكَ بِهِمْ تَقْبَلُ تَوْبَتِي وَ تَغْفِرُ خَطِيئَتِي وَ أَنَا الَّذِي أَسْجَدْتَ لَهُ مَلَائِكَتَكَ وَ أَبَحْتَهُ جَنَّتَكَ وَ زَوَّجْتَهُ حَوَّاءَ أَمَتَكَ وَ أَخْدَمْتَهُ كِرَامَ مَلَائِكَتِكَ قَالَ اللَّهُ تَعَالَي يَا آدَمُ إِنَّمَا أَمَرْتُ الْمَلَائِكَةَ بِتَعْظِيمِكَ بِالسُّجُودِ لَكَ إِذْ كُنْتَ وِعَاءً لِهَذِهِ الْأَنْوَارِ وَ لَوْ كُنْتَ سَأَلْتَنِي بِهِمْ قَبْلَ خَطِيئَتِكَ أَنْ أَعْصِمَكَ مِنْهَا وَ أَنْ أُفَطِّنَكَ لِدَوَاعِي عَدُوِّكَ إِبْلِيسَ حَتَّي تَحْتَرِزَ مِنْهَا لَكُنْتُ قَدْ جَعَلْتُ لَكَ وَ لَكِنَّ الْمَعْلُومَ فِي سَابِقِ عِلْمِي يَجْرِي مُوَافِقاً لِعِلْمِي فَالْآنَ فَادْعُنِي بِهِمْ </w:t>
      </w:r>
      <w:r>
        <w:rPr>
          <w:rStyle w:val="FootnoteAnchor"/>
          <w:rtl w:val="true"/>
        </w:rPr>
        <w:footnoteReference w:id="1174"/>
      </w:r>
      <w:r>
        <w:rPr>
          <w:rFonts w:ascii="Amiri" w:hAnsi="Amiri" w:eastAsia="Amiri" w:cs="Amiri"/>
          <w:color w:val="111111"/>
          <w:sz w:val="28"/>
          <w:sz w:val="28"/>
          <w:szCs w:val="28"/>
          <w:rtl w:val="true"/>
          <w:lang w:bidi="ar-SA"/>
        </w:rPr>
        <w:t xml:space="preserve">لِأُجِيبَكَ فَعِنْدَ ذَلِكَ قَالَ آدَمُ اللَّهُمَّ بِجَاهِ مُحَمَّدٍ وَ آلِهِ الطَّيِّبِينَ بِجَاهِ مُحَمَّدٍ وَ عَلِيٍّ وَ فَاطِمَةَ وَ الْحَسَنِ وَ الْحُسَيْنِ وَ الطَّيِّبِينَ مِنْ آلِهِمْ لَمَّا تَفَضَّلْتَ بِقَبُولِ تَوْبَتِي وَ غُفْرَانِ زَلَّتِي وَ إِعَادَتِي مِنْ كَرَامَتِكَ إِلَي مَرْتَبَتِي </w:t>
      </w:r>
      <w:r>
        <w:rPr>
          <w:rStyle w:val="FootnoteAnchor"/>
          <w:rtl w:val="true"/>
        </w:rPr>
        <w:footnoteReference w:id="1175"/>
      </w:r>
      <w:r>
        <w:rPr>
          <w:rFonts w:ascii="Amiri" w:hAnsi="Amiri" w:eastAsia="Amiri" w:cs="Amiri"/>
          <w:color w:val="111111"/>
          <w:sz w:val="28"/>
          <w:sz w:val="28"/>
          <w:szCs w:val="28"/>
          <w:rtl w:val="true"/>
          <w:lang w:bidi="ar-SA"/>
        </w:rPr>
        <w:t xml:space="preserve">قَالَ اللَّهُ عَزَّ وَ جَلَّ قَدْ قَبِلْتُ تَوْبَتَكَ وَ أَقْبَلْتُ بِرِضْوَانِي عَلَيْكَ وَ صَرَفْتُ آلَائِي وَ نَعْمَائِي إِلَيْكَ وَ أَعَدْتُكَ إِلَي مَرْتَبَتِكَ مِنْ كَرَامَاتِي وَ وَفَّرْتُ نَصِيبَكَ مِنْ رَحَمَاتِي فَذَلِكَ قَوْلُهُ عَزَّ وَ جَلَّ فَتَلَقَّي آدَمُ مِنْ رَبِّهِ كَلِماتٍ فَتابَ عَلَيْهِ إِنَّهُ هُوَ التَّوَّابُ الرَّحِيمُ ثُمَّ قَالَ اللَّهُ تَعَالَي لِلَّذِينَ أَهْبَطَهُمْ مِنْ آدَمَ وَ حَوَّاءَ وَ إِبْلِيسَ وَ الْحَيَّةِ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لَكُمْ فِي الْأَرْضِ مُسْتَقَرٌّ مُقَامٌ فِيهَا تَعِيشُونَ وَ تَحُثُّكُمْ لَيَالِيهَا وَ أَيَّامُهَا إِلَي السَّعْيِ لِلْآخِرَةِ </w:t>
      </w:r>
      <w:r>
        <w:rPr>
          <w:rStyle w:val="FootnoteAnchor"/>
          <w:rtl w:val="true"/>
        </w:rPr>
        <w:footnoteReference w:id="1176"/>
      </w:r>
      <w:r>
        <w:rPr>
          <w:rFonts w:ascii="Amiri" w:hAnsi="Amiri" w:eastAsia="Amiri" w:cs="Amiri"/>
          <w:color w:val="111111"/>
          <w:sz w:val="28"/>
          <w:sz w:val="28"/>
          <w:szCs w:val="28"/>
          <w:rtl w:val="true"/>
          <w:lang w:bidi="ar-SA"/>
        </w:rPr>
        <w:t>فَطُوبَي</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ترسی بر او نیست و ناراحت و اندوهگین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مخالفان بیم دارند، هیچ ترسی بر آنان نیست و هیچ گاه ناراحت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اشتباه آدم از او پاک شد، به سوی پروردگارش عذرخواهی کرد و گفت پروردگارا توبه ام را بپذیر و عذرخواهیم را قبول کن و مرا به جایگاهم بازگردان و درجه ام را نزد خودت بالا ببر چرا که نقص اشتباه و ذلت آن در اعضایم و سایر بدنم آشکار و نمایان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فرمان مرا به یاد نمی آوری که بر توست در هنگام شداید و مصیبت ها و سختی هایی که بر تو سنگینی می کند و فشار می آورد، مرا به محمد و آلش بخوانی؟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گفت پس به آن ها و مخصوصاً به محمد و علی و فاطمه و حسن و حسین علیهم السلام مرا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درخواستت را اجابت می کنم و بیشتر از خواسته ات به تو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من و خدای من، مقام و منزلت ایشان به جایی رسیره است که تو به واسطه توسل به ایشان توبه ام را می پذیری و اشتباهم را می بخشی و من همان کسی هستم که فرشتگانت را به سجده به او فرمان دادی و بهشت را به او دادی و حوا را به ازدواج او درآوری و بهترین فرشتگانت را به خدمت او درآوردی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فرشتگان را برای بزرگداشت تو به سجده فرمان دادم چرا که تو ظرف وجودی این نورها هستی و اگر قبل از اشتباهت به واسطه آن ها از من می خواستی که از آن گناه معصومت بدرام و تو را به انگیزه های دشمنت، ابلیس آگاه سازم تا از او بر حذر باشی، چنین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آنچه در علم گذشته ام است جریان دارد در حالی که موافق علم من است، پس مرا با آن بخوان تا تو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آدم گفت خدایا بحق محمد و آل پاکش و به مقام محمد و علی و فاطمه و حسن و حسین و پاکان خاندان او با قبول توبه ام بر من منت بگذار و لغزشم را ببخش و از کرامتت مرا به مرتبه ام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تو را پذیرفتم و از تو راضی شدم و نعمت هایم را به سوی ریختم و تو را به مرتبه ات از کرامات خویش بازگرداندم و بهره ات را از رحمت هایم فزونی دادم و این معنای سخن پروردگار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از پروردگارش، کلماتی آموخت و با آن ها توبه کرد و خداوند توبه پذیر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به کسانی که آن ها را فرو فرستاد از آدم و حوا و ابلیس و 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در زمین قرارگاهی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 گاهی که در آن زندگی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شما را به تلاش برای آخرت در شب و روز تشویق می کنم پس خوش به حال </w:t>
      </w:r>
      <w:bookmarkStart w:id="1495" w:name="pg13906_145545"/>
    </w:p>
    <w:p>
      <w:pPr>
        <w:pStyle w:val="BookText"/>
        <w:rPr/>
      </w:pPr>
      <w:bookmarkEnd w:id="1495"/>
      <w:r>
        <w:rPr>
          <w:rFonts w:ascii="Amiri" w:hAnsi="Amiri" w:eastAsia="Amiri" w:cs="Amiri"/>
          <w:color w:val="111111"/>
          <w:sz w:val="28"/>
          <w:sz w:val="28"/>
          <w:szCs w:val="28"/>
          <w:rtl w:val="true"/>
          <w:lang w:bidi="ar-SA"/>
        </w:rPr>
        <w:t xml:space="preserve">لِمَنْ يَرُوضُهَا لِدَارِ الْبَقَاءِ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مَتاعٌ إِلي حِينٍ لَكُمْ فِي الْأَرْضِ مَنْفَعَةٌ إِلَي حِينِ مَوْتِكُمْ لِأَنَّ اللَّهَ تَعَالَي مِنْهَا يُخْرِجُ زُرُوعَكُمْ وَ ثِمَارَكُمْ وَ بِهَا يُنَزِّهُكُمْ وَ يُنْعِمُكُمْ وَ فِيهَا أَيْضاً بِالْبَلَايَا يَمْتَحِنُكُمْ يُلَذِّذُكُمْ بِنَعِيمِ الدُّنْيَا تَارَةً لِتَذْكُرُوا نَعِيْمَ الْأُخْرَي الْخَالِصَ مِمَّا يُنَغِّصُ نَعِيْمَ الدُّنْيَا وَ يُبْطِلُهُ وَ يُزَهِّدُ فِيهِ وَ يُصَغِّرُهُ وَ يُحَقِّرُهُ وَ يَمْتَحِنُكُمْ تَارَةً بِبَلَايَا الدُّنْيَا الَّتِي قَدْ تَكُونُ فِي خِلَالِهَا الرَّحَمَاتُ وَ فِي تَضَاعِيفِهَا النِّعَمُ </w:t>
      </w:r>
      <w:r>
        <w:rPr>
          <w:rStyle w:val="FootnoteAnchor"/>
          <w:rtl w:val="true"/>
        </w:rPr>
        <w:footnoteReference w:id="1177"/>
      </w:r>
      <w:r>
        <w:rPr>
          <w:rFonts w:ascii="Amiri" w:hAnsi="Amiri" w:eastAsia="Amiri" w:cs="Amiri"/>
          <w:color w:val="111111"/>
          <w:sz w:val="28"/>
          <w:sz w:val="28"/>
          <w:szCs w:val="28"/>
          <w:rtl w:val="true"/>
          <w:lang w:bidi="ar-SA"/>
        </w:rPr>
        <w:t xml:space="preserve">الَّتِي تَدْفَعُ عَنِ الْمُبْتَلَي بِهَا مَكَارِهَ </w:t>
      </w:r>
      <w:r>
        <w:rPr>
          <w:rStyle w:val="FootnoteAnchor"/>
          <w:rtl w:val="true"/>
        </w:rPr>
        <w:footnoteReference w:id="1178"/>
      </w:r>
      <w:r>
        <w:rPr>
          <w:rFonts w:ascii="Amiri" w:hAnsi="Amiri" w:eastAsia="Amiri" w:cs="Amiri"/>
          <w:color w:val="111111"/>
          <w:sz w:val="28"/>
          <w:sz w:val="28"/>
          <w:szCs w:val="28"/>
          <w:rtl w:val="true"/>
          <w:lang w:bidi="ar-SA"/>
        </w:rPr>
        <w:t xml:space="preserve">لِيُحَذِّرَكُمْ بِذَلِكَ عَذَابَ الْأَبَدِ الَّذِي لَا يَشُوبُهُ عَافِيَةٌ وَ لَا يَقَعُ فِي تَضَاعِيفِهِ رَاحَةٌ وَ لَا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اهْبِطُوا قَدْ فُسِّرَ ثُمَّ قَالَ اللَّهُ عَزَّ وَ جَلَّ وَ الَّذِينَ كَفَرُوا وَ كَذَّبُوا بِآياتِنا الدَّالَّاتِ عَلَي صِدْقِ مُحَمَّدٍ عَلَي مَا جَاءَ بِهِ مِنْ أَخْبَارِ الْقُرُونِ السَّالِفَةِ </w:t>
      </w:r>
      <w:r>
        <w:rPr>
          <w:rStyle w:val="FootnoteAnchor"/>
          <w:rtl w:val="true"/>
        </w:rPr>
        <w:footnoteReference w:id="1179"/>
      </w:r>
      <w:r>
        <w:rPr>
          <w:rFonts w:ascii="Amiri" w:hAnsi="Amiri" w:eastAsia="Amiri" w:cs="Amiri"/>
          <w:color w:val="111111"/>
          <w:sz w:val="28"/>
          <w:sz w:val="28"/>
          <w:szCs w:val="28"/>
          <w:rtl w:val="true"/>
          <w:lang w:bidi="ar-SA"/>
        </w:rPr>
        <w:t xml:space="preserve">وَ عَلَي مَا أَدَّاهُ إِلَي عِبَادِ اللَّهِ مِنْ ذِكْرِ تَفْضِيلِهِ لِعَلِيٍّ عليه السلام وَ آلِهِ الطَّيِّبِينَ خَيْرِ الْفَاضِلِينَ وَ الْفَاضِلَاتِ بَعْدَ مُحَمَّدٍ سَيِّدِ الْبَرِيَّاتِ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الدَّافِعُونَ لِصِدْقِ مُحَمَّدٍ فِي أَنْبَائِهِ وَ الْمُكَذِّبُونَ لَهُ فِي تَصْدِيقِهِ لِأَوْلِيَائِهِ </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سَيِّدِ الْأَوْصِيَاءِ وَ الْمُنْتَجَبِينَ مِنْ ذُرِّيَّتِهِ الطَّيِّبِينَ الطَّاهِرِينَ </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6" w:name="__RefHeading___Toc4229579_1468164448"/>
      <w:bookmarkStart w:id="1497" w:name="_Toc687"/>
      <w:bookmarkEnd w:id="1496"/>
      <w:r>
        <w:rPr>
          <w:rtl w:val="true"/>
        </w:rPr>
        <w:t>بيان</w:t>
      </w:r>
      <w:bookmarkEnd w:id="1497"/>
    </w:p>
    <w:p>
      <w:pPr>
        <w:pStyle w:val="BookText"/>
        <w:rPr/>
      </w:pPr>
      <w:r>
        <w:rPr>
          <w:rFonts w:ascii="Amiri" w:hAnsi="Amiri" w:eastAsia="Amiri" w:cs="Amiri"/>
          <w:color w:val="111111"/>
          <w:sz w:val="28"/>
          <w:sz w:val="28"/>
          <w:szCs w:val="28"/>
          <w:rtl w:val="true"/>
          <w:lang w:bidi="ar-SA"/>
        </w:rPr>
        <w:t>تبهظك أي تثقل عليك من قولهم بهظه الحمل يبهظه بهظا أي أثقله و عجز عنه قوله عليه السلام يروضها من راض الدابة أي علمها و ذللها و لما شبه عليه السلام الأيام و الليالي بالمركب الذي يسرع بنا إلي الأجل نسب إليها الروض ترشيحا فمن سعي للآخرة فكأنما راض هذه الدابة للتوجه إلي الآخرة و تحصيل سعاداتها و نغص عيشه كدره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اختلف في كيفية وصول إبليس إلي آدم و حواء حتي وسوس إليهما و إبليس كان قد أخرج من الجنة حين أبي السجود و هما في الجنة فقيل إن آدم كان يخرج إلي باب الجنة و إبليس لم يكن ممنوعا من الدنو منه فكان يكلمه و كان هذا قبل أن يهبط إلي الأرض و بعد أن أخرج من الجنة و قيل إنه كلمهما من الأرض بكلام عرفاه و فهماه منه و قيل إنه دخل في فقم الحية و خاطبهما من فقمها و الفقم جانب</w:t>
      </w:r>
    </w:p>
    <w:p>
      <w:pPr>
        <w:pStyle w:val="BookText"/>
        <w:rPr/>
      </w:pPr>
      <w:r>
        <w:rPr>
          <w:rFonts w:ascii="IRNazanin" w:hAnsi="IRNazanin" w:eastAsia="IRNazanin"/>
          <w:color w:val="111111"/>
          <w:sz w:val="28"/>
          <w:sz w:val="28"/>
          <w:szCs w:val="28"/>
          <w:rtl w:val="true"/>
          <w:lang w:bidi="fa-IR"/>
        </w:rPr>
        <w:t>کسانی که آن را برای خانه باقی پرورش 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متاع إلی 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تا قیام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شما تا روز قیامت بهره خواهد بود زیرا خداوند متعال برای شما کاشته ها و محصولات و میوه ها را از زمین بیرون می آورد و شما را با آن پاک و منزه کرده و شما را نعمت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زمین به وسیله بلاها امتحانتان می کند و گاهی با نعمت دنیا شما را به لذات می رساند تا نعمت های خالص آخرت را به یاد آورید که نعمت های دنیا را تلخ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آن تلخ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ها را باطل می کند و از آن کم می کند و آن را کوچک و حقیر جلوه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را با بلاهای دنیایی امتحان می کند که در خلال آن، رحمت هاست و در لابلای آن نعمت هایی است که سختی ها و مصائب را از فرد مورد امتحان دور می کند، تا به وسیله آن شما را به عذاب ابدی هشدار دهد، عذابی که عافیت و سلامتی ندارد و در درون آن، راحتی و رحمت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گفتیم فرود 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کفر بورزند و نشانه های ما را انکار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انکار نشانه های دلالت کننده بر راستی محمد صلی الله علیه و آله از آنچه که از اخبار قرون گذشته آورده است و همچنین انکار وظیفه ای که محمد صلی الله علیه و آله در میان بندگان خدا مبنی بر ذکر برتری علی علیه السلام و آل پاکش که بعد از محمد، سرور مخلوقات بهترین ها هستند، به انجام رساند</w:t>
      </w:r>
      <w:r>
        <w:rPr>
          <w:rFonts w:eastAsia="IRNazanin" w:cs="IRNazanin"/>
          <w:color w:val="111111"/>
          <w:sz w:val="28"/>
          <w:szCs w:val="28"/>
          <w:rtl w:val="true"/>
          <w:lang w:bidi="fa-IR"/>
        </w:rPr>
        <w:t xml:space="preserve">. </w:t>
      </w:r>
      <w:r>
        <w:rPr>
          <w:rStyle w:val="FootnoteAnchor"/>
          <w:rtl w:val="true"/>
        </w:rPr>
        <w:footnoteReference w:id="1182"/>
      </w:r>
    </w:p>
    <w:p>
      <w:pPr>
        <w:pStyle w:val="Heading5"/>
        <w:numPr>
          <w:ilvl w:val="4"/>
          <w:numId w:val="1"/>
        </w:numPr>
        <w:rPr/>
      </w:pPr>
      <w:bookmarkStart w:id="1498" w:name="__RefHeading___Toc4229581_1468164448"/>
      <w:bookmarkStart w:id="1499" w:name="_Toc688"/>
      <w:bookmarkEnd w:id="1498"/>
      <w:r>
        <w:rPr>
          <w:rtl w:val="true"/>
        </w:rPr>
        <w:t>شرح</w:t>
      </w:r>
      <w:bookmarkEnd w:id="1499"/>
    </w:p>
    <w:p>
      <w:pPr>
        <w:pStyle w:val="BookText"/>
        <w:rPr/>
      </w:pPr>
      <w:r>
        <w:rPr>
          <w:rFonts w:ascii="IRNazanin" w:hAnsi="IRNazanin" w:eastAsia="IRNazanin"/>
          <w:color w:val="111111"/>
          <w:sz w:val="28"/>
          <w:sz w:val="28"/>
          <w:szCs w:val="28"/>
          <w:rtl w:val="true"/>
          <w:lang w:bidi="fa-IR"/>
        </w:rPr>
        <w:t>تبهظک یعنی بر تو سنگین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بهظه الحمل یبهظه بهظا یعنی بار بر او سنگینی کرده و او را ناتوان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حیوان را آموزش داد و آن را رام کرد از راض الدابة است و هنگامی که امام روزها و شب ها را به مرکبی تشبیه کرده است که برای بردن ما به سوی اجل شتاب می کنند، واژه روض را بنا بر استعاره ترشیحیه به شب و روز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هرکس برای آخرت تلاش کند گویی که این چهار پا را برای توجه به آخرت و به دست آوردن سعادت های آن، تربیت کرده و پرورش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نغص عیشه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تیره و تار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کیفیت رسیدن شیطان به آدم و حوا، برای وسوسه کردن آن 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هنگامی که از سجده کردن امتناع ورزید، از بهشت بیرون رانده شد درحالی که آن دو در بهشت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داشت از در بهشت خارج می شد درحالی که شیطان ممنوع از نزدیک شدن به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می کرد و این قبل از هبوط به زمین و بعد از اخراجش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که از زمین با او سخن گفت طوری که او بفهمد و گفته شده که در قالب مار داخل شده و آن دو را از دهان مار مخاطب قرار داده است و فقم به معنای کنار </w:t>
      </w:r>
      <w:bookmarkStart w:id="1500" w:name="pg13906_145546"/>
    </w:p>
    <w:p>
      <w:pPr>
        <w:pStyle w:val="BookText"/>
        <w:rPr/>
      </w:pPr>
      <w:bookmarkEnd w:id="1500"/>
      <w:r>
        <w:rPr>
          <w:rFonts w:ascii="Amiri" w:hAnsi="Amiri" w:eastAsia="Amiri" w:cs="Amiri"/>
          <w:color w:val="111111"/>
          <w:sz w:val="28"/>
          <w:sz w:val="28"/>
          <w:szCs w:val="28"/>
          <w:rtl w:val="true"/>
          <w:lang w:bidi="ar-SA"/>
        </w:rPr>
        <w:t>الشدق قال صاحب الكامل إن إبليس أراد دخول الجنة فمنعته الخزنة فأتي كل دابة من دواب الأرض و عرض نفسه عليها أن تحمله حتي يدخل الجنة ليكلم آدم و زوجه فكل الدواب أبي عليه ذلك حتي أتي الحية و قال لها أمنعك من ابن آدم فأنت في ذمتي إن أنت أدخلتني فجعلته ما بين نابين من أنيابها ثم دخلت به و كانت كاسية علي أربع قوائم من أحسن دابة خلقها الله تعالي كأنها بختية فأعراها الله و جعلها تمشي علي بطنها انتهي و قيل راسلهما بالخطاب و ظاهر القرآن يدل علي المشافهة و هذا الخبر يدل علي الثالث</w:t>
      </w:r>
      <w:r>
        <w:rPr>
          <w:rFonts w:eastAsia="Amiri" w:cs="Amiri" w:ascii="Amiri" w:hAnsi="Amiri"/>
          <w:color w:val="111111"/>
          <w:sz w:val="28"/>
          <w:szCs w:val="28"/>
          <w:rtl w:val="true"/>
          <w:lang w:bidi="ar-SA"/>
        </w:rPr>
        <w:t>.</w:t>
      </w:r>
    </w:p>
    <w:p>
      <w:pPr>
        <w:pStyle w:val="Heading5"/>
        <w:numPr>
          <w:ilvl w:val="4"/>
          <w:numId w:val="1"/>
        </w:numPr>
        <w:rPr/>
      </w:pPr>
      <w:bookmarkStart w:id="1501" w:name="__RefHeading___Toc4229583_1468164448"/>
      <w:bookmarkStart w:id="1502" w:name="_Toc689"/>
      <w:bookmarkEnd w:id="1501"/>
      <w:r>
        <w:rPr>
          <w:rtl w:val="true"/>
        </w:rPr>
        <w:t>«</w:t>
      </w:r>
      <w:r>
        <w:rPr/>
        <w:t>48</w:t>
      </w:r>
      <w:r>
        <w:rPr>
          <w:rtl w:val="true"/>
        </w:rPr>
        <w:t>»</w:t>
      </w:r>
      <w:bookmarkEnd w:id="1502"/>
    </w:p>
    <w:p>
      <w:pPr>
        <w:pStyle w:val="BookText"/>
        <w:rPr/>
      </w:pPr>
      <w:r>
        <w:rPr>
          <w:rFonts w:ascii="Amiri" w:hAnsi="Amiri" w:eastAsia="Amiri" w:cs="Amiri"/>
          <w:color w:val="111111"/>
          <w:sz w:val="28"/>
          <w:sz w:val="28"/>
          <w:szCs w:val="28"/>
          <w:rtl w:val="true"/>
          <w:lang w:bidi="ar-SA"/>
        </w:rPr>
        <w:t>كا، الكافي عَلِيُّ بْنُ مُحَمَّدٍ عَنْ صَالِحِ بْنِ أَبِي حَمَّادٍ عَنِ الْحُسَيْنِ بْنِ يَزِيدَ عَنِ الْحَسَنِ بْنِ عَلِيِّ بْنِ أَبِي حَمْزَةَ عَنْ أَبِي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لَمَّا أَصَابَ آدَمُ وَ زَوْجَتُهُ الْحِنْطَةَ </w:t>
      </w:r>
      <w:r>
        <w:rPr>
          <w:rStyle w:val="FootnoteAnchor"/>
          <w:rtl w:val="true"/>
        </w:rPr>
        <w:footnoteReference w:id="1183"/>
      </w:r>
      <w:r>
        <w:rPr>
          <w:rFonts w:ascii="Amiri" w:hAnsi="Amiri" w:eastAsia="Amiri" w:cs="Amiri"/>
          <w:color w:val="111111"/>
          <w:sz w:val="28"/>
          <w:sz w:val="28"/>
          <w:szCs w:val="28"/>
          <w:rtl w:val="true"/>
          <w:lang w:bidi="ar-SA"/>
        </w:rPr>
        <w:t xml:space="preserve">أَخْرَجَهُمَا مِنَ الْجَنَّةِ وَ أَهْبَطَهُمَا إِلَي الْأَرْضِ فَأُهْبِطَ آدَمُ عَلَي الصَّفَا وَ أُهْبِطَتْ حَوَّاءُ عَلَي الْمَرْوَةِ وَ إِنَّمَا سُمِّيَ صَفَا لِأَنَّهُ شُقَّ لَهُ مِنِ اسْمِ آدَمَ الْمُصْطَفَي وَ ذَلِكَ لِقَوْلِ اللَّهِ عَزَّ وَ جَلَّ إِنَّ اللَّهَ اصْطَفي آدَمَ وَ نُوحاً وَ سُمِّيَتِ الْمَرْوَةُ مَرْوَةً لِأَنَّهُ شُقَّ لَهَا مِنِ اسْمِ الْمَرْأَةِ فَقَالَ آدَمُ مَا فُرِّقَ بَيْنِي وَ بَيْنَهَا إِلَّا لِأَنَّهَا لَا تَحِلُّ لِي وَ لَوْ كَانَتْ تَحِلُّ لِي هَبَطَتْ مَعِي عَلَي الصَّفَا وَ لَكِنَّهَا حُرِّمَتْ عَلَيَّ مِنْ أَجْلِ ذَلِكَ وَ فُرِّقَ بَيْنِي وَ بَيْنَهَا فَمَكَثَ آدَمُ مُعْتَزِلًا حَوَّاءَ فَكَانَ يَأْتِيهَا نَهَاراً فَيَتَحَدَّثُ عِنْدَهَا عَلَي الْمَرْوَةِ فَإِذَا كَانَ اللَّيْلُ وَ خَافَ أَنْ تَغْلِبَهُ نَفْسُهُ يَرْجِعُ إِلَي الصَّفَا فَيَبِيتُ عَلَيْهِ وَ لَمْ يَكُنْ لآِدَمَ أُنْسٌ </w:t>
      </w:r>
      <w:r>
        <w:rPr>
          <w:rStyle w:val="FootnoteAnchor"/>
          <w:rtl w:val="true"/>
        </w:rPr>
        <w:footnoteReference w:id="1184"/>
      </w:r>
      <w:r>
        <w:rPr>
          <w:rFonts w:ascii="Amiri" w:hAnsi="Amiri" w:eastAsia="Amiri" w:cs="Amiri"/>
          <w:color w:val="111111"/>
          <w:sz w:val="28"/>
          <w:sz w:val="28"/>
          <w:szCs w:val="28"/>
          <w:rtl w:val="true"/>
          <w:lang w:bidi="ar-SA"/>
        </w:rPr>
        <w:t xml:space="preserve">غَيْرَهَا وَ لِذَلِكَ سُمِّينَ النِّسَاءَ مِنْ أَجْلِ أَنَّ حَوَّاءَ كَانَتْ أُنْساً لآِدَمَ لَا يُكَلِّمُهُ اللَّهُ وَ لَا يُرْسِلُ إِلَيْهِ </w:t>
      </w:r>
      <w:r>
        <w:rPr>
          <w:rStyle w:val="FootnoteAnchor"/>
          <w:rtl w:val="true"/>
        </w:rPr>
        <w:footnoteReference w:id="1185"/>
      </w:r>
      <w:r>
        <w:rPr>
          <w:rFonts w:ascii="Amiri" w:hAnsi="Amiri" w:eastAsia="Amiri" w:cs="Amiri"/>
          <w:color w:val="111111"/>
          <w:sz w:val="28"/>
          <w:sz w:val="28"/>
          <w:szCs w:val="28"/>
          <w:rtl w:val="true"/>
          <w:lang w:bidi="ar-SA"/>
        </w:rPr>
        <w:t>رَسُولًا ثُمَّ إِنَّ اللَّهَ عَزَّ وَ جَلَّ مَنَّ عَلَيْهِ بِالتَّوْبَةِ وَ تَلَقَّاهُ بِكَلِمَاتٍ فَلَمَّا تَكَلَّمَ بِهَا تَابَ اللَّهُ عَلَيْهِ وَ بَعَثَ إِلَيْهِ جَبْرَئِيلَ عليه السلام فَقَالَ السَّلَامُ عَلَيْكَ يَا آدَمُ التَّائِبُ مِنْ خَطِيئَتِهِ الصَّابِرُ لِبَلِيَّتِهِ إِنَّ اللَّهَ عَزَّ وَ جَلَّ أَرْسَلَنِي إِلَيْكَ لِأُعَلِّمَكَ الْمَنَاسِكَ الَّتِي تَطْهُرُ بِهَا فَأَخَذَ بِيَدِهِ فَانْطَلَقَ بِهِ إِلَي مَكَانِ الْبَيْتِ وَ أَنْزَلَ اللَّهُ عَلَيْهِ غَمَامَةً فَأَظَلَّتْ مَكَانَ الْبَيْتِ وَ كَانَتِ الْغَمَامَةُ بِحِيَالِ الْبَيْتِ الْمَعْمُورِ فَقَالَ يَا</w:t>
      </w:r>
    </w:p>
    <w:p>
      <w:pPr>
        <w:pStyle w:val="BookText"/>
        <w:rPr/>
      </w:pPr>
      <w:r>
        <w:rPr>
          <w:rFonts w:ascii="IRNazanin" w:hAnsi="IRNazanin" w:eastAsia="IRNazanin"/>
          <w:color w:val="111111"/>
          <w:sz w:val="28"/>
          <w:sz w:val="28"/>
          <w:szCs w:val="28"/>
          <w:rtl w:val="true"/>
          <w:lang w:bidi="fa-IR"/>
        </w:rPr>
        <w:t>دهان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شیطان خواست به بهشت داخل شود، خزانه داران مانع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همه حیوانات زمین را آورد و خودش را در شکل آن ها عرضه کرد تا به بهشت وارد شود و با آدم و همسرش سخن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حیوانات امتناع ورزید تا این که مار آمد و ابلیس به او گفت تو را از این آدم باز می دارم و تو در ذمه من هستی، اگر مرا داخل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مار، او را بین دو دندان از دندان های نیشش قرار داد، سپس او را داخل کرد و مار بر چهار دست و پا را می رفت و او از بهترین حیواناتی بود که خداوند تعالی آن را خلق کرد گویا نیک بخت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او را عریان کرده کاری کرد که بر شکم خود بخزد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را به آنان مراسله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واسطه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ظاهر قرآن بر گفتگوی دهان به دهان دلالت می کند و این روایت دلالت بر مورد سوم می کند</w:t>
      </w:r>
      <w:r>
        <w:rPr>
          <w:rFonts w:eastAsia="IRNazanin" w:cs="IRNazanin"/>
          <w:color w:val="111111"/>
          <w:sz w:val="28"/>
          <w:szCs w:val="28"/>
          <w:rtl w:val="true"/>
          <w:lang w:bidi="fa-IR"/>
        </w:rPr>
        <w:t>.</w:t>
      </w:r>
    </w:p>
    <w:p>
      <w:pPr>
        <w:pStyle w:val="Heading5"/>
        <w:numPr>
          <w:ilvl w:val="4"/>
          <w:numId w:val="1"/>
        </w:numPr>
        <w:rPr/>
      </w:pPr>
      <w:bookmarkStart w:id="1503" w:name="__RefHeading___Toc4229585_1468164448"/>
      <w:bookmarkStart w:id="1504" w:name="_Toc690"/>
      <w:bookmarkEnd w:id="1503"/>
      <w:r>
        <w:rPr>
          <w:rtl w:val="true"/>
        </w:rPr>
        <w:t xml:space="preserve">روایت </w:t>
      </w:r>
      <w:r>
        <w:rPr/>
        <w:t>48</w:t>
      </w:r>
      <w:bookmarkEnd w:id="15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هنگامی که آدم و همسرش اشتباه را مرتکب شدند، آن دو را از بهشت خارج کرد و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در صفا و حوا را در مروه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صفا به این اسم نامیده شد زیرا که از اسم مصطفی مشتق شده بود و آن برای سخن خداوند عزو جل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خداوند آدم و نوح را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مروه به این اسم نامیده شد زیرا از اسم مرأة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جدایی نبود جز این که او بر من حلال نبود و اگر بر من حلال بود، با من در صفا فرود می آمد ولی به خاطر آن مسأله بر من حرام شد و بین من و او جدایی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حوا کناره 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پیش او رفت و در مروه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شب شد و ترسید که نفسش بر او غلبه کند، به صفا رفت و در آنجا خوابید درحالی که برای آدم، مونسی جز او نبود و به این دلیل زنان را نساء نامیدند که حوا، مونس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او سخن نمی گفت و فرستاده ای برای او نفرستاد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با قبول توبه او بر او منت گذاشت و کلماتی را به او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او را با آن کلمات خواند، خداوند توبه او را پذیرفت و جبرئیل را به سوی او فرستاد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کننده از اشتباه و صبر کننده بر امتحان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مرا به سوی تو فرستاده تا به تو مناسک را یاد بدهم که با آن پاک شوی، پس دستش را گرفت و او را به کعبه برد و خداوند برای او ابری فرستاد که مکان خانه را سایه افکند و ابر در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موازات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المعمور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w:t>
      </w:r>
      <w:bookmarkStart w:id="1505" w:name="pg13906_145547"/>
    </w:p>
    <w:p>
      <w:pPr>
        <w:pStyle w:val="BookText"/>
        <w:rPr/>
      </w:pPr>
      <w:bookmarkEnd w:id="1505"/>
      <w:r>
        <w:rPr>
          <w:rFonts w:ascii="Amiri" w:hAnsi="Amiri" w:eastAsia="Amiri" w:cs="Amiri"/>
          <w:color w:val="111111"/>
          <w:sz w:val="28"/>
          <w:sz w:val="28"/>
          <w:szCs w:val="28"/>
          <w:rtl w:val="true"/>
          <w:lang w:bidi="ar-SA"/>
        </w:rPr>
        <w:t xml:space="preserve">آدَمُ خُطَّ بِرِجْلِكَ حَيْثُ أَظَلَّتْ عَلَيْكَ هَذِهِ الْغَمَامَةُ </w:t>
      </w:r>
      <w:r>
        <w:rPr>
          <w:rStyle w:val="FootnoteAnchor"/>
          <w:rtl w:val="true"/>
        </w:rPr>
        <w:footnoteReference w:id="1186"/>
      </w:r>
      <w:r>
        <w:rPr>
          <w:rFonts w:ascii="Amiri" w:hAnsi="Amiri" w:eastAsia="Amiri" w:cs="Amiri"/>
          <w:color w:val="111111"/>
          <w:sz w:val="28"/>
          <w:sz w:val="28"/>
          <w:szCs w:val="28"/>
          <w:rtl w:val="true"/>
          <w:lang w:bidi="ar-SA"/>
        </w:rPr>
        <w:t xml:space="preserve">فَإِنَّهُ سَيُخْرِجُ لَكَ بَيْتاً </w:t>
      </w:r>
      <w:r>
        <w:rPr>
          <w:rStyle w:val="FootnoteAnchor"/>
          <w:rtl w:val="true"/>
        </w:rPr>
        <w:footnoteReference w:id="1187"/>
      </w:r>
      <w:r>
        <w:rPr>
          <w:rFonts w:ascii="Amiri" w:hAnsi="Amiri" w:eastAsia="Amiri" w:cs="Amiri"/>
          <w:color w:val="111111"/>
          <w:sz w:val="28"/>
          <w:sz w:val="28"/>
          <w:szCs w:val="28"/>
          <w:rtl w:val="true"/>
          <w:lang w:bidi="ar-SA"/>
        </w:rPr>
        <w:t xml:space="preserve">مِنْ مَهَاةٍ </w:t>
      </w:r>
      <w:r>
        <w:rPr>
          <w:rStyle w:val="FootnoteAnchor"/>
          <w:rtl w:val="true"/>
        </w:rPr>
        <w:footnoteReference w:id="1188"/>
      </w:r>
      <w:r>
        <w:rPr>
          <w:rFonts w:ascii="Amiri" w:hAnsi="Amiri" w:eastAsia="Amiri" w:cs="Amiri"/>
          <w:color w:val="111111"/>
          <w:sz w:val="28"/>
          <w:sz w:val="28"/>
          <w:szCs w:val="28"/>
          <w:rtl w:val="true"/>
          <w:lang w:bidi="ar-SA"/>
        </w:rPr>
        <w:t xml:space="preserve">يَكُونُ قِبْلَتَكَ وَ قِبْلَةَ عَقِبِكَ مِنْ بَعْدِكَ فَفَعَلَ آدَمُ عليه السلام وَ أَخْرَجَ اللَّهُ لَهُ تَحْتَ الْغَمَامَةِ بَيْتاً مِنْ مَهَاةٍ وَ أَنْزَلَ اللَّهُ الْحَجَرَ الْأَسْوَدَ فَكَانَ </w:t>
      </w:r>
      <w:r>
        <w:rPr>
          <w:rStyle w:val="FootnoteAnchor"/>
          <w:rtl w:val="true"/>
        </w:rPr>
        <w:footnoteReference w:id="1189"/>
      </w:r>
      <w:r>
        <w:rPr>
          <w:rFonts w:ascii="Amiri" w:hAnsi="Amiri" w:eastAsia="Amiri" w:cs="Amiri"/>
          <w:color w:val="111111"/>
          <w:sz w:val="28"/>
          <w:sz w:val="28"/>
          <w:szCs w:val="28"/>
          <w:rtl w:val="true"/>
          <w:lang w:bidi="ar-SA"/>
        </w:rPr>
        <w:t xml:space="preserve">أَشَدَّ بَيَاضاً مِنَ اللَّبَنِ وَ أَضْوَأَ مِنَ الشَّمْسِ وَ إِنَّمَا اسْوَدَّ لِأَنَّ الْمُشْرِكِينَ تَمَسَّحُوا بِهِ فَمِنْ نَجَسِ الْمُشْرِكِينَ اسْوَدَّ الْحَجَرُ وَ أَمَرَهُ جَبْرَئِيلُ عليه السلام أَنْ يَسْتَغْفِرَ اللَّهَ مِنْ ذَنْبِهِ عِنْدَ جَمِيعِ الْمَشَاعِرِ وَ يُخْبِرَهُ أَنَّ اللَّهَ </w:t>
      </w:r>
      <w:r>
        <w:rPr>
          <w:rStyle w:val="FootnoteAnchor"/>
          <w:rtl w:val="true"/>
        </w:rPr>
        <w:footnoteReference w:id="1190"/>
      </w:r>
      <w:r>
        <w:rPr>
          <w:rFonts w:ascii="Amiri" w:hAnsi="Amiri" w:eastAsia="Amiri" w:cs="Amiri"/>
          <w:color w:val="111111"/>
          <w:sz w:val="28"/>
          <w:sz w:val="28"/>
          <w:szCs w:val="28"/>
          <w:rtl w:val="true"/>
          <w:lang w:bidi="ar-SA"/>
        </w:rPr>
        <w:t xml:space="preserve">عَزَّ وَ جَلَّ قَدْ غَفَرَ لَهُ وَ أَمَرَهُ أَنْ يَحْمِلَ حَصَيَاتِ الْجِمَارِ مِنَ الْمُزْدَلِفَةِ فَلَمَّا بَلَغَ مَوْضِعَ الْجِمَارِ تَعَرَّضَ لَهُ إِبْلِيسُ فَقَالَ لَهُ يَا آدَمُ أَيْنَ تُرِيدُ فَقَالَ لَهُ جَبْرَئِيلُ لَا تُكَلِّمْهُ وَ ارْمِهِ بِسَبْعِ حَصَيَاتٍ وَ كَبِّرْ مَعَ كُلِّ حَصَاةٍ فَفَعَلَ آدَمُ حَتَّي فَرَغَ مِنْ رَمْيِ الْجِمَارِ وَ أَمَرَهُ أَنْ يُقَرِّبَ الْقُرْبَانَ وَ هُوَ الْهَدْيُ قَبْلَ رَمْيِ الْجِمَارِ وَ أَمَرَهُ أَنْ يَحْلِقَ رَأْسَهُ تَوَاضُعاً لِلَّهِ عَزَّ وَ جَلَّ فَفَعَلَ آدَمُ ذَلِكَ ثُمَّ أَمَرَهُ بِزِيَارَةِ الْبَيْتِ وَ أَنْ يَطُوفَ بِهِ سَبْعاً وَ أَنْ يَسْعَي بَيْنَ الصَّفَا وَ الْمَرْوَةِ أُسْبُوعاً يَبْدَأُ بِالصَّفَا وَ يَخْتِمُ بِالْمَرْوَةِ ثُمَّ يَطُوفُ بَعْدَ ذَلِكَ أُسْبُوعاً بِالْبَيْتِ وَ هُوَ طَوَافُ النِّسَاءِ لَا يَحِلُّ لِمُحْرِمٍ أَنْ يُبَاضِعَ حَتَّي يَطُوفَ طَوَافَ النِّسَاءِ فَفَعَلَ آدَمُ فَقَالَ لَهُ جَبْرَئِيلُ إِنَّ اللَّهَ عَزَّ وَ جَلَّ قَدْ غَفَرَ ذَنْبَكَ وَ قَبِلَ تَوْبَتَكَ وَ أَحَلَّ لَكَ زَوْجَتَكَ فَانْطَلَقَ آدَمُ وَ قَدْ غُفِرَ لَهُ ذَنْبُهُ وَ قُبِلَتْ مِنْهُ تَوْبَتُهُ وَ حَلَّتْ لَهُ زَوْجَتُهُ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6" w:name="__RefHeading___Toc4229587_1468164448"/>
      <w:bookmarkStart w:id="1507" w:name="_Toc691"/>
      <w:bookmarkEnd w:id="1506"/>
      <w:r>
        <w:rPr>
          <w:rtl w:val="true"/>
        </w:rPr>
        <w:t>«</w:t>
      </w:r>
      <w:r>
        <w:rPr/>
        <w:t>49</w:t>
      </w:r>
      <w:r>
        <w:rPr>
          <w:rtl w:val="true"/>
        </w:rPr>
        <w:t>»</w:t>
      </w:r>
      <w:bookmarkEnd w:id="1507"/>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جَعْفَرِ بْنِ مُحَمَّدِ بْنِ عُبَيْدِ اللَّهِ عَنْ مُحَمَّدِ بْنِ عِيسَي الْقُمِّيِّ عَنْ مُحَمَّدِ بْنِ سُلَيْمَانَ </w:t>
      </w:r>
      <w:r>
        <w:rPr>
          <w:rStyle w:val="FootnoteAnchor"/>
          <w:rtl w:val="true"/>
        </w:rPr>
        <w:footnoteReference w:id="1192"/>
      </w:r>
      <w:r>
        <w:rPr>
          <w:rFonts w:ascii="Amiri" w:hAnsi="Amiri" w:eastAsia="Amiri" w:cs="Amiri"/>
          <w:color w:val="111111"/>
          <w:sz w:val="28"/>
          <w:sz w:val="28"/>
          <w:szCs w:val="28"/>
          <w:rtl w:val="true"/>
          <w:lang w:bidi="ar-SA"/>
        </w:rPr>
        <w:t>عَنْ عَبْدِ اللَّهِ بْنِ سِنَانٍ عَنْ أَبِي عَبْدِ اللَّهِ عليه السلام فِي قَوْلِهِ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 با پاهایت راه برو تا جایی که این ابر بر تو سایه می افکند، پس خداوند برای تو خانه ای از مروارید سفید بیرون می آورد که قبله تو و قبله ذریه بعد از تو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انجام داد و خداوند زیر ابر، خانه ای مانند مروارید سفید بیرون آورد و خدا، حجرالاسود را نازل کرد که از شیر سفیدتر و از خورشید نورانی تر بود و سیاه شد به سبب آن که مشرکان آن را لمس کردند، پس به سبب نجاست مشرکین، سنگ سیاه شد و جبرئیل او را فرمان کرد که به سبب گناهش از خدا در همه مشاعر استغفار کند و او را آگاه ساخت که خداوند عز و جل او را بخشید و او را فرمان داد که سنگ های جمار را از مزدلفه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محل جمار رسید، شیطان بر او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گفت ای آدم کجا می روی؟ جبرئیل به او گفت با او سخن نگو و به او هفت سنگ پرتاب کن و با هر سنگی 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چنین کرد تا این که از رمی جمرات فارغ شد و او را فرمان داد که یک قربانی را هدیه بدهد و آن هدیه قبل از رمی جمرات است و او را فرمان داد که از روی تواضع به خدای عز و جل، سرش را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چنین کرد سپس او را فرمان داد که به زیارت خانه برود و هفت بار طواف کند و بین صفا و مروه هفت بار سعی کند که از صفا شروع و به مروه ختم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هفت بار خانه خدا را طواف کرد و آن طواف نساء است و برای محرم، همبستری با همسرش حلال نمی شود مگر این که طواف نساء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چنین کرد و جبرئیل به او گفت که خدای عز و جل گناهت را بخشید و توبه ات را قبول کرد و همسرت را برایت حلال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روانه شد درحالی که گناهش بخشیده شد و توبه اش قبول شد و همسرش حلال شد</w:t>
      </w:r>
      <w:r>
        <w:rPr>
          <w:rFonts w:eastAsia="IRNazanin" w:cs="IRNazanin"/>
          <w:color w:val="111111"/>
          <w:sz w:val="28"/>
          <w:szCs w:val="28"/>
          <w:rtl w:val="true"/>
          <w:lang w:bidi="fa-IR"/>
        </w:rPr>
        <w:t xml:space="preserve">. </w:t>
      </w:r>
      <w:r>
        <w:rPr>
          <w:rStyle w:val="FootnoteAnchor"/>
          <w:rtl w:val="true"/>
        </w:rPr>
        <w:footnoteReference w:id="1193"/>
      </w:r>
      <w:bookmarkStart w:id="1508" w:name="pg13906_145548"/>
    </w:p>
    <w:p>
      <w:pPr>
        <w:pStyle w:val="BookText"/>
        <w:rPr/>
      </w:pPr>
      <w:bookmarkEnd w:id="1508"/>
      <w:r>
        <w:rPr>
          <w:rFonts w:ascii="Amiri" w:hAnsi="Amiri" w:eastAsia="Amiri" w:cs="Amiri"/>
          <w:color w:val="111111"/>
          <w:sz w:val="28"/>
          <w:sz w:val="28"/>
          <w:szCs w:val="28"/>
          <w:rtl w:val="true"/>
          <w:lang w:bidi="ar-SA"/>
        </w:rPr>
        <w:t xml:space="preserve">وَ لَقَدْ عَهِدْنَا إِلَي آدَمَ مِنْ قَبْلُ كَلِمَاتٍ فِي مُحَمَّدٍ وَ عَلِيٍّ وَ فَاطِمَةَ وَ الْحَسَنِ وَ الْحُسَيْنِ وَ الْأَئِمَّةِ مِنْ ذُرِّيَّتِهِمْ فَنَسِيَ هَكَذَا وَ اللَّهِ أُنْزِلَتْ عَلَي مُحَمَّدٍ صلي الله عليه و آله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9" w:name="__RefHeading___Toc4229589_1468164448"/>
      <w:bookmarkStart w:id="1510" w:name="_Toc692"/>
      <w:bookmarkEnd w:id="1509"/>
      <w:r>
        <w:rPr>
          <w:rtl w:val="true"/>
        </w:rPr>
        <w:t>«</w:t>
      </w:r>
      <w:r>
        <w:rPr/>
        <w:t>50</w:t>
      </w:r>
      <w:r>
        <w:rPr>
          <w:rtl w:val="true"/>
        </w:rPr>
        <w:t>»</w:t>
      </w:r>
      <w:bookmarkEnd w:id="1510"/>
    </w:p>
    <w:p>
      <w:pPr>
        <w:pStyle w:val="BookText"/>
        <w:rPr/>
      </w:pPr>
      <w:r>
        <w:rPr>
          <w:rFonts w:ascii="Amiri" w:hAnsi="Amiri" w:eastAsia="Amiri" w:cs="Amiri"/>
          <w:color w:val="111111"/>
          <w:sz w:val="28"/>
          <w:sz w:val="28"/>
          <w:szCs w:val="28"/>
          <w:rtl w:val="true"/>
          <w:lang w:bidi="ar-SA"/>
        </w:rPr>
        <w:t>كا، الكافي مُحَمَّدُ بْنُ يَحْيَي وَ غَيْرُهُ عَنْ أَحْمَدَ بْنِ مُحَمَّدٍ عَنِ الْعَبَّاسِ بْنِ مَعْرُوفٍ عَنْ عَلِيِّ بْنِ مَهْزِيَارَ عَنِ الْحُسَيْنِ بْنِ سَعِيدٍ عَنْ إِبْرَاهِيمَ بْنِ أَبِي الْبِلَادِ قَالَ حَدَّثَنِي أَبُو بِلَالٍ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عليه السلام طَافَ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صَلَّي فِيمَا بَيْنَ الْبَابِ وَ الْحَجَرِ الْأَسْوَدِ رَكْعَتَيْنِ فَقُلْتُ لَهُ مَا رَأَيْتُ أَحَداً مِنْكُمْ صَلَّي فِي هَذَا الْمَوْضِعِ فَقَالَ هَذَا الْمَكَانُ الَّذِي تِيبَ عَلَي آدَمَ فِيهِ </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1" w:name="__RefHeading___Toc4229591_1468164448"/>
      <w:bookmarkStart w:id="1512" w:name="_Toc693"/>
      <w:bookmarkEnd w:id="1511"/>
      <w:r>
        <w:rPr>
          <w:rtl w:val="true"/>
        </w:rPr>
        <w:t>«</w:t>
      </w:r>
      <w:r>
        <w:rPr/>
        <w:t>51</w:t>
      </w:r>
      <w:r>
        <w:rPr>
          <w:rtl w:val="true"/>
        </w:rPr>
        <w:t>»</w:t>
      </w:r>
      <w:bookmarkEnd w:id="1512"/>
    </w:p>
    <w:p>
      <w:pPr>
        <w:pStyle w:val="BookText"/>
        <w:rPr/>
      </w:pPr>
      <w:r>
        <w:rPr>
          <w:rFonts w:ascii="Amiri" w:hAnsi="Amiri" w:eastAsia="Amiri" w:cs="Amiri"/>
          <w:color w:val="111111"/>
          <w:sz w:val="28"/>
          <w:sz w:val="28"/>
          <w:szCs w:val="28"/>
          <w:rtl w:val="true"/>
          <w:lang w:bidi="ar-SA"/>
        </w:rPr>
        <w:t>كا، الكافي مُحَمَّدُ بْنُ يَحْيَي عَنْ أَحْمَدَ بْنِ مُحَمَّدٍ عَنْ عَلِيِّ بْنِ مُحَمَّدٍ الْعَلَوِيِّ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عليه السلام عَنْ آدَمَ حَيْثُ حَجَّ مِمَّا حَلَقَ رَأْسَهُ فَقَالَ نَزَلَ عَلَيْهِ جَبْرَئِيلُ عليه السلام بِيَاقُوتَةٍ مِنَ الْجَنَّةِ فَأَمَرَّهَا عَلَي رَأْسِهِ فَتَنَاثَرَ شَعْرُهُ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3" w:name="__RefHeading___Toc4229593_1468164448"/>
      <w:bookmarkStart w:id="1514" w:name="_Toc694"/>
      <w:bookmarkEnd w:id="1513"/>
      <w:r>
        <w:rPr>
          <w:rtl w:val="true"/>
        </w:rPr>
        <w:t>«</w:t>
      </w:r>
      <w:r>
        <w:rPr/>
        <w:t>52</w:t>
      </w:r>
      <w:r>
        <w:rPr>
          <w:rtl w:val="true"/>
        </w:rPr>
        <w:t>»</w:t>
      </w:r>
      <w:bookmarkEnd w:id="1514"/>
    </w:p>
    <w:p>
      <w:pPr>
        <w:pStyle w:val="BookText"/>
        <w:rPr/>
      </w:pPr>
      <w:r>
        <w:rPr>
          <w:rFonts w:ascii="Amiri" w:hAnsi="Amiri" w:eastAsia="Amiri" w:cs="Amiri"/>
          <w:color w:val="111111"/>
          <w:sz w:val="28"/>
          <w:sz w:val="28"/>
          <w:szCs w:val="28"/>
          <w:rtl w:val="true"/>
          <w:lang w:bidi="ar-SA"/>
        </w:rPr>
        <w:t xml:space="preserve">أَقُولُ رَوَي السَّيِّدُ فِي كِتَابِ سَعْدِ السُّعُودِ أَنَّهُ رَأَي فِي صُحُفِ إِدْرِيسَ عليه السلام أَمَرَ اللَّهُ الْمَلَائِكَةَ فَحَمَلَتْ آدَمَ وَ زَوْجَتَهُ حَوَّاءَ عَلَي كُرْسِيٍّ مِنْ نُورٍ وَ أَدْخَلُوهُمَا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فَوُضِعَا فِي وَسَطِ الْفِرْدَوْسِ مِنْ نَاحِيَةِ الْمَشْرِقِ </w:t>
      </w:r>
      <w:r>
        <w:rPr>
          <w:rStyle w:val="FootnoteAnchor"/>
          <w:rtl w:val="true"/>
        </w:rPr>
        <w:footnoteReference w:id="1197"/>
      </w:r>
      <w:r>
        <w:rPr>
          <w:rFonts w:ascii="Amiri" w:hAnsi="Amiri" w:eastAsia="Amiri" w:cs="Amiri"/>
          <w:color w:val="111111"/>
          <w:sz w:val="28"/>
          <w:sz w:val="28"/>
          <w:szCs w:val="28"/>
          <w:rtl w:val="true"/>
          <w:lang w:bidi="ar-SA"/>
        </w:rPr>
        <w:t xml:space="preserve">ثُمَّ ذَكَرَ حَدِيثَ إِقَامَةِ آدَمَ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سَاعَاتٍ مِنْ نَهَارِ ذَلِكَ الْيَوْمِ فِي الْجَنَّةِ وَ أَكْلِهِ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حَدِيثَ إِخْرَاجِهِ مِنَ الْجَنَّةِ وَ هُبُوطِ آدَمَ بِأَرْضِ الْهِنْدِ عَلَي جَبَلٍ اسْمُهُ بَاسِمٌ </w:t>
      </w:r>
      <w:r>
        <w:rPr>
          <w:rStyle w:val="FootnoteAnchor"/>
          <w:rtl w:val="true"/>
        </w:rPr>
        <w:footnoteReference w:id="1198"/>
      </w:r>
      <w:r>
        <w:rPr>
          <w:rFonts w:ascii="Amiri" w:hAnsi="Amiri" w:eastAsia="Amiri" w:cs="Amiri"/>
          <w:color w:val="111111"/>
          <w:sz w:val="28"/>
          <w:sz w:val="28"/>
          <w:szCs w:val="28"/>
          <w:rtl w:val="true"/>
          <w:lang w:bidi="ar-SA"/>
        </w:rPr>
        <w:t xml:space="preserve">عَلَي وَادٍ اسْمُهُ نَهِيلٌ بَيْنَ الدَّهْنَجِ وَ الْمَنْدَلِ بَلَدَيِ الْهِنْدِ وَ هَبَطَتْ حَوَّاءُ بِجُدَّةَ وَ مُعَايَنَةِ اللَّهِ جَلَّ جَلَالُهُ لَهُمَا </w:t>
      </w:r>
      <w:r>
        <w:rPr>
          <w:rStyle w:val="FootnoteAnchor"/>
          <w:rtl w:val="true"/>
        </w:rPr>
        <w:footnoteReference w:id="1199"/>
      </w:r>
      <w:r>
        <w:rPr>
          <w:rFonts w:ascii="Amiri" w:hAnsi="Amiri" w:eastAsia="Amiri" w:cs="Amiri"/>
          <w:color w:val="111111"/>
          <w:sz w:val="28"/>
          <w:sz w:val="28"/>
          <w:szCs w:val="28"/>
          <w:rtl w:val="true"/>
          <w:lang w:bidi="ar-SA"/>
        </w:rPr>
        <w:t xml:space="preserve">ثُمَّ قَالَ اللَّهُ لَهُمَا قَدْ بِتُّمَا لَيْلَتَكُمَا هَذِهِ لَا يَعْرِفُ أَحَدُكُمَا مَكَانَ صَاحِبِهِ وَ أَنْتُمَا بِعَيْنِي وَ حِفْظِي أَنَا جَامِعٌ بَيْنَكُمَا فِي عَافِيَةٍ وَ إِنَّ أَفْضَلَ أَوْقَاتِ الْعِبَادِ </w:t>
      </w:r>
      <w:r>
        <w:rPr>
          <w:rStyle w:val="FootnoteAnchor"/>
          <w:rtl w:val="true"/>
        </w:rPr>
        <w:footnoteReference w:id="1200"/>
      </w:r>
      <w:r>
        <w:rPr>
          <w:rFonts w:ascii="Amiri" w:hAnsi="Amiri" w:eastAsia="Amiri" w:cs="Amiri"/>
          <w:color w:val="111111"/>
          <w:sz w:val="28"/>
          <w:sz w:val="28"/>
          <w:szCs w:val="28"/>
          <w:rtl w:val="true"/>
          <w:lang w:bidi="ar-SA"/>
        </w:rPr>
        <w:t>الْوَقْتُ</w:t>
      </w:r>
    </w:p>
    <w:p>
      <w:pPr>
        <w:pStyle w:val="Heading5"/>
        <w:numPr>
          <w:ilvl w:val="4"/>
          <w:numId w:val="1"/>
        </w:numPr>
        <w:rPr/>
      </w:pPr>
      <w:bookmarkStart w:id="1515" w:name="__RefHeading___Toc4229595_1468164448"/>
      <w:bookmarkStart w:id="1516" w:name="_Toc695"/>
      <w:bookmarkEnd w:id="1515"/>
      <w:r>
        <w:rPr>
          <w:rtl w:val="true"/>
        </w:rPr>
        <w:t xml:space="preserve">روایت </w:t>
      </w:r>
      <w:r>
        <w:rPr/>
        <w:t>49</w:t>
      </w:r>
      <w:bookmarkEnd w:id="1516"/>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قبل با آدم پیمان بستیم در کلماتی درباره محمد و علی و فاطمه و حسن و حسین و امامان علیهم السلام از ذریه آن ها، پس فراموش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که به همین صورت بر محمد صلی الله علیه و آله و سلم نازل شد</w:t>
      </w:r>
      <w:r>
        <w:rPr>
          <w:rFonts w:eastAsia="IRNazanin" w:cs="IRNazanin"/>
          <w:color w:val="111111"/>
          <w:sz w:val="28"/>
          <w:szCs w:val="28"/>
          <w:rtl w:val="true"/>
          <w:lang w:bidi="fa-IR"/>
        </w:rPr>
        <w:t>.</w:t>
      </w:r>
    </w:p>
    <w:p>
      <w:pPr>
        <w:pStyle w:val="Heading5"/>
        <w:numPr>
          <w:ilvl w:val="4"/>
          <w:numId w:val="1"/>
        </w:numPr>
        <w:rPr/>
      </w:pPr>
      <w:bookmarkStart w:id="1517" w:name="__RefHeading___Toc4229597_1468164448"/>
      <w:bookmarkStart w:id="1518" w:name="_Toc696"/>
      <w:bookmarkEnd w:id="1517"/>
      <w:r>
        <w:rPr>
          <w:rtl w:val="true"/>
        </w:rPr>
        <w:t xml:space="preserve">روایت </w:t>
      </w:r>
      <w:r>
        <w:rPr/>
        <w:t>50</w:t>
      </w:r>
      <w:bookmarkEnd w:id="1518"/>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بلال مکی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دور خانه طواف می کرد و سپس بین در و حجرالاسود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 مانند شما کسی را ندیدم که در اینجا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مکانی است که توبه آدم در آنجا پذیرفته شد</w:t>
      </w:r>
      <w:r>
        <w:rPr>
          <w:rFonts w:eastAsia="IRNazanin" w:cs="IRNazanin"/>
          <w:color w:val="111111"/>
          <w:sz w:val="28"/>
          <w:szCs w:val="28"/>
          <w:rtl w:val="true"/>
          <w:lang w:bidi="fa-IR"/>
        </w:rPr>
        <w:t>.</w:t>
      </w:r>
      <w:r>
        <w:rPr>
          <w:rStyle w:val="FootnoteAnchor"/>
          <w:rtl w:val="true"/>
        </w:rPr>
        <w:footnoteReference w:id="1201"/>
      </w:r>
    </w:p>
    <w:p>
      <w:pPr>
        <w:pStyle w:val="Heading5"/>
        <w:numPr>
          <w:ilvl w:val="4"/>
          <w:numId w:val="1"/>
        </w:numPr>
        <w:rPr/>
      </w:pPr>
      <w:bookmarkStart w:id="1519" w:name="__RefHeading___Toc4229599_1468164448"/>
      <w:bookmarkStart w:id="1520" w:name="_Toc697"/>
      <w:bookmarkEnd w:id="1519"/>
      <w:r>
        <w:rPr>
          <w:rtl w:val="true"/>
        </w:rPr>
        <w:t xml:space="preserve">روایت </w:t>
      </w:r>
      <w:r>
        <w:rPr/>
        <w:t>51</w:t>
      </w:r>
      <w:bookmarkEnd w:id="152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العلوی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آدم پرسیدم با چه چیزی سرش را تراشید؟ گفت جبرئیل به او نازل شد با یاقوتی از بهشت، پس آن را بر سرش مالید و موهایش ریخت</w:t>
      </w:r>
      <w:r>
        <w:rPr>
          <w:rFonts w:eastAsia="IRNazanin" w:cs="IRNazanin"/>
          <w:color w:val="111111"/>
          <w:sz w:val="28"/>
          <w:szCs w:val="28"/>
          <w:rtl w:val="true"/>
          <w:lang w:bidi="fa-IR"/>
        </w:rPr>
        <w:t>.</w:t>
      </w:r>
      <w:r>
        <w:rPr>
          <w:rStyle w:val="FootnoteAnchor"/>
          <w:rtl w:val="true"/>
        </w:rPr>
        <w:footnoteReference w:id="1202"/>
      </w:r>
    </w:p>
    <w:p>
      <w:pPr>
        <w:pStyle w:val="Heading5"/>
        <w:numPr>
          <w:ilvl w:val="4"/>
          <w:numId w:val="1"/>
        </w:numPr>
        <w:rPr/>
      </w:pPr>
      <w:bookmarkStart w:id="1521" w:name="__RefHeading___Toc4229601_1468164448"/>
      <w:bookmarkStart w:id="1522" w:name="_Toc698"/>
      <w:bookmarkEnd w:id="1521"/>
      <w:r>
        <w:rPr>
          <w:rtl w:val="true"/>
        </w:rPr>
        <w:t xml:space="preserve">روایت </w:t>
      </w:r>
      <w:r>
        <w:rPr/>
        <w:t>52</w:t>
      </w:r>
      <w:bookmarkEnd w:id="152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کتاب سعد السعود روایت کرده که او در صحف ادریس دیده که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فرشتگان را دستور داد که آدم و حوا را در تختی از نور حمل کنند و به بهشت وارد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در وسط بهشت از ناحیه مشرق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داستان اقامت آدم را بیان کرد که پنج ساعت از آن روز را در بهشت بوده و داستان خوردن از درخت توسط آدم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اخراج او از بهشت و هبوطش به سرزمین هند بر روی کوهی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وادی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بین الدهنج و المندل در کشور هند و هبوط حوا در جده و مشاهده خداوند آن دو را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به آن دو گفت امشب را درحالی که هیچ کدام از شما، جای دیگری را نمی داند، بخوابید و شما تحت حفاظت من هستید و من در عافیت و سلامت، بین شما دو نفر جمع می کنم و بهترین اوقات بندگان، وقتی است که تو و همسرت را در هنگام زوال خورشید به </w:t>
      </w:r>
    </w:p>
    <w:p>
      <w:pPr>
        <w:pStyle w:val="BookText"/>
        <w:rPr/>
      </w:pPr>
      <w:r>
        <w:rPr>
          <w:rFonts w:ascii="Amiri" w:hAnsi="Amiri" w:eastAsia="Amiri" w:cs="Amiri"/>
          <w:color w:val="111111"/>
          <w:sz w:val="28"/>
          <w:sz w:val="28"/>
          <w:szCs w:val="28"/>
          <w:rtl w:val="true"/>
          <w:lang w:bidi="ar-SA"/>
        </w:rPr>
        <w:t xml:space="preserve">الَّذِي أَدْخَلْتُكَ وَ زَوْجَتَكَ الْجَنَّةَ عِنْدَ زَوَالِ الشَّمْسِ فَسَبَّحْتُمَانِي فِيهَا فَكَتَبْتُهَا صَلَاةً وَ سَمَّيْتُهَا لِذَلِكَ الْأُولَي وَ كَانَتْ فِي أَفْضَلِ الْأَيَّامِ يَوْمَ الْجُمُعَةِ </w:t>
      </w:r>
      <w:r>
        <w:rPr>
          <w:rStyle w:val="FootnoteAnchor"/>
          <w:rtl w:val="true"/>
        </w:rPr>
        <w:footnoteReference w:id="1203"/>
      </w:r>
      <w:r>
        <w:rPr>
          <w:rFonts w:ascii="Amiri" w:hAnsi="Amiri" w:eastAsia="Amiri" w:cs="Amiri"/>
          <w:color w:val="111111"/>
          <w:sz w:val="28"/>
          <w:sz w:val="28"/>
          <w:szCs w:val="28"/>
          <w:rtl w:val="true"/>
          <w:lang w:bidi="ar-SA"/>
        </w:rPr>
        <w:t>ثُمَّ أَهْبَطْتُكُمَا إِلَي الْأَرْضِ وَقْتَ الْعَصْرِ فَسَبَّحْتُمَانِي فِيهَا فَكَتَبْتُهَا لَكُمَا أَيْضاً صَلَاةً وَ سَمَّيْتُهَا لِذَلِكَ بِصَلَاةِ الْعَصْرِ ثُمَّ غَابَتِ الشَّمْسُ فَصَلَّيْتَ لِي فِيهَا فَسَمَّيْتُهَا صَلَاةَ الْمَغْرِبِ ثُمَّ جَلَسْتَ لِي حِينَ غَابَ الشَّفَقُ فَسَمَّيْتُهَا صَلَاةَ الْعِشَاءِ وَ قَدْ فَرَضْتُ عَلَيْكَ وَ عَلَي نَسْلِكَ فِي كُلِّ يَوْمٍ وَ لَيْلَةٍ خَمْسِينَ رَكْعَةً فِيهَا مِائَةُ سَجْدَةٍ فَصَلِّهَا يَا آدَمُ أَكْتُبْ لَكَ وَ لِمَنْ صَلَّاهَا مِنْ نَسْلِكَ أَلْفَيْنِ وَ خَمْسَمِائَةِ صَلَاةٍ وَ هَذَا شَهْرُ نَيْسَانَ الْمُبَارَكُ فَصُمْهُ لِي فَصَامَ آدَمُ ثَلَاثَةَ أَيَّامٍ مِنْ شَهْرِ نَيْسَانَ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حَدِيثَ فُطُورِهِ وَ حَدِيثَ حَجِّ آدَمَ عليه السلام إِلَي الْكَعْبَةِ وَ مَا أَمَرَهُ اللَّهُ بِهِ مِنْ بِنَاءِ الْكَعْبَةِ وَ سُؤَالِ الْمَلَائِكَةِ أَنْ يُشْرِكَهَا مَعَهُ وَ أَنَّهُ قَالَ الْأَمْرُ إِلَي اللَّهِ فَشَرَّكَهَا اللَّهُ جَلَّ جَلَالُهُ مَعَهُ ثُمَّ قَالَ وَ نَادَتِ الْجِبَالُ يَا آدَمُ اجْعَلْ لَنَا فِي بِنَاءِ قَوَاعِدِ بَيْتِ اللَّهِ نَصِيباً فَقَالَ مَا لِي فِيهِ مِنْ أَمْرٍ الْأَمْرُ إِلَي رَبِّ الْبَيْتِ يُشْرِكُ فِيهِ مَنْ أَحَبَّ فَأَذِنَ اللَّهُ لِلْجِبَالِ بِذَلِكَ فَابْتَدَرَ </w:t>
      </w:r>
      <w:r>
        <w:rPr>
          <w:rStyle w:val="FootnoteAnchor"/>
          <w:rtl w:val="true"/>
        </w:rPr>
        <w:footnoteReference w:id="1204"/>
      </w:r>
      <w:r>
        <w:rPr>
          <w:rFonts w:ascii="Amiri" w:hAnsi="Amiri" w:eastAsia="Amiri" w:cs="Amiri"/>
          <w:color w:val="111111"/>
          <w:sz w:val="28"/>
          <w:sz w:val="28"/>
          <w:szCs w:val="28"/>
          <w:rtl w:val="true"/>
          <w:lang w:bidi="ar-SA"/>
        </w:rPr>
        <w:t xml:space="preserve">كُلُّ جَبَلٍ مِنْهَا بِحِجَارَةٍ مِنْهُ وَ كَانَ أَوَّلَ جَبَلٍ شَقَّ بِحِجَارَةٍ مِنْهُ أَبُو قُبَيْسٍ لِقُرْبِهِ مِنْهُ ثُمَّ حِرَاءُ ثُمَّ ثَوْرٌ ثُمَّ ثَبِيرٌ ثُمَّ وَرِقَانُ ثُمَّ حَمُّونُ ثُمَّ صَبْرَارُ ثُمَّ أُحُدٌ ثُمَّ طُورُ سَيْنَاءَ ثُمَّ طُورُ دَيْنَا ثُمَّ لُبْنَانُ ثُمَّ جُودِيُّ </w:t>
      </w:r>
      <w:r>
        <w:rPr>
          <w:rStyle w:val="FootnoteAnchor"/>
          <w:rtl w:val="true"/>
        </w:rPr>
        <w:footnoteReference w:id="1205"/>
      </w:r>
      <w:r>
        <w:rPr>
          <w:rFonts w:ascii="Amiri" w:hAnsi="Amiri" w:eastAsia="Amiri" w:cs="Amiri"/>
          <w:color w:val="111111"/>
          <w:sz w:val="28"/>
          <w:sz w:val="28"/>
          <w:szCs w:val="28"/>
          <w:rtl w:val="true"/>
          <w:lang w:bidi="ar-SA"/>
        </w:rPr>
        <w:t xml:space="preserve">وَ أَمَرَ اللَّهُ آدَمَ أَنْ يَأْخُذَ مِنْ كُلِّ جَبَلٍ حَجَراً فَيَضَعَهُ فِي الْأَسَاسِ فَفَعَلَ ثُمَّ ذَكَرَ شَرْحَ حَجِّ آدَمَ عليه السلام وَ اجْتِمَاعِهِ بِحَوَّاءَ وَ قَبُولِ تَوْبَتِهِمَا وَ حَدِيثِ هَابِيلَ وَ قَابِيلَ وَ أَوْلَادِ آدَمَ وَ أَوْلَادُهُمْ مِائَةٌ وَ عِشْرُونَ بَطْناً فِي سَبْعِمِائَةِ سَنَةٍ مِنْ عُمُرِهِ وَ حَدِيثِ وَصِيَّتِهِ إِلَي شَيْثٍ بَعْدَ قَتْلِ هَابِيلَ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داخل کردم و در آنجا مرا تسبیح گفتید پس آن را نمازی نوشتم و آن را نامیدم چرا که اولین بود و بهترین روزه یعنی روز جمعه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عصر شما را به زمین فرود آوردم و در آن هنگام مرا تسبیح گفتید پس من آن هنگام را نمازی برای شما نوشتم و آن را نماز عصر نامیدم سپس خورشید غروب کرد و در آن هنگام برای من نماز خواندید و آن را نماز مغرب نامیدم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شفق از بین رفت، آن را نماز عشاء نام گذاشتم و بر تو و نسل تو در هر روز و شب، پنجاه رکعت که صد سجده دارد را واجب کردم، پس آن را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بر تو و هرکس از نسل تو که آن نمازها را بجا بیاورد، دو هزار و پانصد نماز می نویسم و این ماه مبارک نیسان است پس در آن روزه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سه روز از ماه نیسان را روزه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روزه گرفتن و حج گزاردن آدم در کعبه و آنچه خداوند برای ساختن کعبه به او امر کرده بود و درخواست فرشتگان برای مشارکت با او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برای خداست و خداوند آنان را با او در ساخت آن مشارکت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 ها ندا دادند که ای آدم برای ما در ساختن پایه های خانه خدا نصیبی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ساخت آن از جانب من دستوری نیست و فرمان از آن خدای خانه است که هرکس را دوست بدارد شریک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کوه ها اجازه داد و هر کوهی با سنگی بر دیگری پیشی گرفت و اولین کوهی که سنگی از آن جدا شد، کوه ابوقیس بود و به سبب نزدیکیش به آنجا، سپس حرا، ثور، ثبیر، ورقان، حمون، صبرار، احد، طور سیناء، طور دینا، لبنان و جودی</w:t>
      </w:r>
      <w:r>
        <w:rPr>
          <w:rStyle w:val="FootnoteAnchor"/>
          <w:rtl w:val="true"/>
        </w:rPr>
        <w:footnoteReference w:id="1207"/>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فرمان داد که از هر کوهی سنگی را بردارد و آن را در بنیان خانه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 وسپس شرح حج آدم و جمع او با حوا و قبول توبه آن دو و داستان هابیل و قابیل و فرزندان آدم و فرزندانش صد و بیست نسل در هفتصد سال از عمرش، داستان وصیت او به شیث بعد از قتل هابیل را ذکر کرد</w:t>
      </w:r>
      <w:r>
        <w:rPr>
          <w:rFonts w:eastAsia="IRNazanin" w:cs="IRNazanin"/>
          <w:color w:val="111111"/>
          <w:sz w:val="28"/>
          <w:szCs w:val="28"/>
          <w:rtl w:val="true"/>
          <w:lang w:bidi="fa-IR"/>
        </w:rPr>
        <w:t>.</w:t>
      </w:r>
      <w:r>
        <w:rPr>
          <w:rStyle w:val="FootnoteAnchor"/>
          <w:rtl w:val="true"/>
        </w:rPr>
        <w:footnoteReference w:id="1208"/>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أعظم شُبَهِ المخطئة للأنبياء عليهم السلام التي تمسكوا بها قصة آدم عليه السلام و استدلوا بما ورد فيها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أنه كان عاصيا لقوله تعالي وَ عَصي آدَمُ رَبَّهُ و العاصي لا بد أن يكون صاحب كبيرة لقوله تعالي وَ مَنْ يَعْصِ اللَّهَ وَ رَسُولَهُ فَإِنَّ لَهُ نارَ جَهَنَّمَ و لأن العاصي اسم ذم فوجب أن لا يتناول إلا صاحب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عنه السيد علم الهدي رضي الله عنه </w:t>
      </w:r>
      <w:r>
        <w:rPr>
          <w:rStyle w:val="FootnoteAnchor"/>
          <w:rtl w:val="true"/>
        </w:rPr>
        <w:footnoteReference w:id="1209"/>
      </w:r>
      <w:r>
        <w:rPr>
          <w:rFonts w:ascii="Amiri" w:hAnsi="Amiri" w:eastAsia="Amiri" w:cs="Amiri"/>
          <w:color w:val="111111"/>
          <w:sz w:val="28"/>
          <w:sz w:val="28"/>
          <w:szCs w:val="28"/>
          <w:rtl w:val="true"/>
          <w:lang w:bidi="ar-SA"/>
        </w:rPr>
        <w:t>بأن المعصية مخالفة الأمر و الأمر من الحكيم تعالي يكون بالواجب و بالندب و ليس يمتنع أن يسمي تارك النفل عاصيا كما يسمي بذلك تارك الواجب و لهذا يقولون أمرت فلانا بكذا و كذا من الخير فعصاني و خالفني و إن لم يكن ما أمر به واجبا و اعترض عليه بأنه مجاز و الأصل في الإطلاق الحقيقة و أجيب بمنع كونه مجازا فيه و الأظهر أن يقال علي تقدير تسليم كونه مجازا لا بد من أن يصار إليه عند معارضة الأدلة القطعية بل قد يرتكب المجاز عند معارضة دليل ظني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المجوزون للذنب عليهم عليهم السلام قبل النبوة بأن آدم عليه السلام لم يكن نبيا حين صدرت المعصية عنه ثم بعد ذلك صار نبيا و لا محذور فيه و أجيب أيضا بأن المعصية كانت عن آدم عليه السلام في الجنة لا في الأرض التي هي دار التكليف فلا يلزم صدور المعصية عنهم عليهم السلام قبل النبوة و لا بعدها في دار التكليف و قد عرفت مما أوردنا في باب العصمة ضعفهما و عدم استقامتهما علي أصول الإمامية مع أن الأخير لا ينطبق علي شي‌ء من المذاهب و قد ذكرنا هاهنا تأويل الخبرين اللذين يوهمانهما و أجيب أيضا بأن معصيته كانت من الصغائر المكفرة دون الكبائر و هو جواب أكثر المعتزلة و 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أيضا بأنه لما نهي عن الأكل من الشجرة ظن أن النهي عن عين الشجرة لا عن نوعها و كان الله سبحانه أراد نهيه عن نوعها و لكنه لم يقل لهما لا تقربا هذه الشجرة و لا ما كان من جنسها و اللفظة قد يراد بها النوع كَمَا رُوِيَ عَنِ النَّبِيِّ صلي الله عليه و آله أَنَّهُ أَشَارَ إِلَي حَرِيرٍ وَ ذَهَبَ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حَرَامَانِ عَلَي رِجَالِ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ظنه ذلك لأن إبليس حلف لهما بالله كاذبا إنه لهما لمن الناصحين و لم يكن شاهد قبل ذلك من يحلف بالله كذلك</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بزرگترین شبهه تخطئه کننده پیامبران که به آن تمسک می جویند داستان آدم علیه السلام است و به آنچه در آن وارد شده است به وجوه مختلفی استدلال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عصیان گر به فرمان خداوند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آدم پروردگارش را عصیان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عصیانگر باید که صاحب گناه کبیره باشد به سبب گفته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خدا و پیامبرش را سرپیچی کند، آتش جهنم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عاصی، اسم ذم است پس واجب است که شامل فردی شود که گناه کبیره ای انجام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علم الهدی</w:t>
      </w:r>
      <w:r>
        <w:rPr>
          <w:rStyle w:val="FootnoteAnchor"/>
          <w:rtl w:val="true"/>
        </w:rPr>
        <w:footnoteReference w:id="1210"/>
      </w:r>
    </w:p>
    <w:p>
      <w:pPr>
        <w:pStyle w:val="BookText"/>
        <w:rPr/>
      </w:pPr>
      <w:r>
        <w:rPr>
          <w:rFonts w:ascii="IRNazanin" w:hAnsi="IRNazanin" w:eastAsia="IRNazanin"/>
          <w:color w:val="111111"/>
          <w:sz w:val="28"/>
          <w:sz w:val="28"/>
          <w:szCs w:val="28"/>
          <w:rtl w:val="true"/>
          <w:lang w:bidi="fa-IR"/>
        </w:rPr>
        <w:t xml:space="preserve">جواب می دهد که معصیت، مخالف فرمان است و دستورات خداوند حکیم، هم واجب و هم مستحب است و نمی توان ترک کننده مستحب را عاصی نامید چرا که ترک کننده واجب را عاصی می نامند و به همین دلیل می گویند فلانی را به چنان و چنان دستور دادم پس مرا عصیان و مخالفت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آنچه به او امر کرده، واجب نباشد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او اعتراض کرده اند که آن مجاز است و اصل در اطلاق،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به منع مَجاز بودن آن در این سخن جواب داده شده است ولی اظهر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این که بپذیریم مجاز است، باید به هنگام معارضه دلایل قطعی به سراغ مجاز رفت و گاهی مجاز در هنگام معارضه دلیل گمانی نیز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جواز گناه آنان قبل از پیامبریشان معتقدند جواب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گناه از او صادر شد آدم علیه السلام پیامبر نبود و بعد از آن پیامبر شد و هیچ مانعی ندارد و همچنین جواب داده شده که گناه آدم در بهشت بود و نه در زمین که محل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صدور گناه از پیامبران، قبل از پیامبری و بعد از آن، در محل تکلیف لازم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آنچه در باب عصمت آوردیم، ضعف و ناراستی این دو وجه را بر اساس اصول امامیه دانستی، بعلاوه، این وجه آخری با هیچ یک از مذاهب منطبق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تأویل دو روایتی که باعث توهم این دو وجه می شود را بیان کردیم؛ و نیز جواب داده شده که معصیت او از گناهان صغیره مکفّر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نه کبائر و این جواب اکثر معتزله است که ضعف آن را دانستی</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از خوردن آن درخت نهی شد، گمان کرد که از عین درخت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درخت مشخص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 است و نه از نوع آن در حالی که خداوند سبحان می خواست او را از نوع آن نهی کند، ولی به آن دو نگفت که به این درخت و آنچه از جنس آن است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منظور از لفظ، نوع آن است همانطور که از پیامبر صلی الله علیه و آله روایت شده که به حریر و طلا اشاره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بر مردان امت من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این دلیل چنین گمانی کرد که شیطان به دروغ به خدا سوگند خورد که از خیرخواهان آن هااست و او قبل از آن ندیده بود که کسی این گونه به خدا سوگند بخورد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فأكل من شجرة أخري من نوعها و كان ذلك من قبيل الخطاء في الاجتهاد و ليس من كبائر الذنوب التي يستحق بها دخول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أن اسم الإشارة موضوع للأشخاص و الإشارة به إلي النوع مجاز فإذا حمل آدم علي نبينا و آله و عليه السلام اللفظ علي حقيقته فأي خطاء يلحقه و لما ذا أخرج من الجنة و أجيب عنه بأن اللفظ و إن كان موضوعا للشخص إلا أنه كان قد قرنه بما يدل علي أن المراد به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لو كلفه علي الوجه المذكور من دون قرينة تدل علي المراد لزم تكليف ما لا يطاق و مع القرينة يلزمه الإخلال بالنظر و التقصير في المعرفة و يلزمه الخطأ قصدا فلم يفد هذا الجواب إلا تغيير الخطيئة و كون الخطيئة علي تقدير صغيرة أو ارتكابا لخلاف الأولي و علي غيره كبيرة تعسف و أجيب بأنه عليه السلام لعله عرف القرينة في وقت الخطاب ثم غفل عنها و نسي لطول المدة أو غيره كما قال تعالي وَ لَقَدْ عَهِدْنا إِلي آدَمَ مِنْ قَبْلُ فَنَسِيَ </w:t>
      </w:r>
      <w:r>
        <w:rPr>
          <w:rStyle w:val="FootnoteAnchor"/>
          <w:rtl w:val="true"/>
        </w:rPr>
        <w:footnoteReference w:id="1211"/>
      </w:r>
      <w:r>
        <w:rPr>
          <w:rFonts w:ascii="Amiri" w:hAnsi="Amiri" w:eastAsia="Amiri" w:cs="Amiri"/>
          <w:color w:val="111111"/>
          <w:sz w:val="28"/>
          <w:sz w:val="28"/>
          <w:szCs w:val="28"/>
          <w:rtl w:val="true"/>
          <w:lang w:bidi="ar-SA"/>
        </w:rPr>
        <w:t>و هذا مبني علي سهوهم و هو منفي عنهم و قد وردت الأخبار بأن المراد بالنسيان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الأنبياء عليهم السلام لا يجوز عليهم الاجتهاد و العمل بالظن لتمكنهم من العلم و العمل بالظن مع التمكن من تحصيل العلم غير جائز عقلا و شرعا و يمكن الجواب بأنا لا نسلم أن آدم علي نبينا و آله و عليهم السلام كان وقت الخطاب نبيا كما يدل عليه الرواية فلا محذور في عمله بالظن حينئذ فإن تمكنه من العلم و اليقين ممنوع 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تعالي سماه غاويا بقوله فَغَوي و الغي خلاف الرشد لقوله تعالي قَدْ تَبَيَّنَ الرُّشْدُ مِنَ الْغَيِّ </w:t>
      </w:r>
      <w:r>
        <w:rPr>
          <w:rStyle w:val="FootnoteAnchor"/>
          <w:rtl w:val="true"/>
        </w:rPr>
        <w:footnoteReference w:id="1212"/>
      </w:r>
      <w:r>
        <w:rPr>
          <w:rFonts w:ascii="Amiri" w:hAnsi="Amiri" w:eastAsia="Amiri" w:cs="Amiri"/>
          <w:color w:val="111111"/>
          <w:sz w:val="28"/>
          <w:sz w:val="28"/>
          <w:szCs w:val="28"/>
          <w:rtl w:val="true"/>
          <w:lang w:bidi="ar-SA"/>
        </w:rPr>
        <w:t>و الغاوي يكون صاحب كبيرة خصوصا إذا وقع تأكيدا للعاصي و أجاب السيد رحمه الله بأن معني غوي أنه خاب لأنا نعلم أنه لو فعل ما ندب إليه من ترك التناول من الشجرة لاستحق الثواب العظيم فإذا خالف الأمر و لم يصر إلي ما ندب إليه فقد خاب لا محالة من حيث لم يصر إلي الثواب الذي كان يستحق بالامتناع و لا شبهة في أن لفظ غوي يحتمل الخيبة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يغو لا يعدم علي الغي لائما</w:t>
      </w:r>
    </w:p>
    <w:p>
      <w:pPr>
        <w:pStyle w:val="BookText"/>
        <w:rPr/>
      </w:pPr>
      <w:r>
        <w:rPr>
          <w:rFonts w:ascii="IRNazanin" w:hAnsi="IRNazanin" w:eastAsia="IRNazanin"/>
          <w:color w:val="111111"/>
          <w:sz w:val="28"/>
          <w:sz w:val="28"/>
          <w:szCs w:val="28"/>
          <w:rtl w:val="true"/>
          <w:lang w:bidi="fa-IR"/>
        </w:rPr>
        <w:t>پس از درخت دیگری از آن نوع خورد و این از قبیل خطا در اجتهاد است و از گناهان کبیره ای که مستحق داخل شدن به آتش باشد،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چند وجه به آن اعتراض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اشاره برای اشخاص وضع شده است و اشاره به نوع از باب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آدم علی نبینا و آله و علیه السلام لفظ را بر معنای حقیقی آن حمل کرده است چه خطایی مرتکب شده است؟ و چرا از بهشت اخراج شده است؟ جواب داده شده که اگر چه این لفظ برای شخص وضع شده است اما در عین حال با آن قرینه ای آمده است که نشان دهد منظور از آن 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سبحان او را بدون آوردن قرینه ای که بر مقصود دلالت کند به این وجه مذکور مکلف  کند تکلیف مالایطاق لازم می آید و با قرینه، اخلال در نظر و تقصیر در معرفت لازم می آید و نیز خطای در قصد لازم می آید، پس این جواب فایده ای نداشت مگر تغییر خطیئه، و این که خطیئه، بر تقدیری صغیره یا ارتکاب خلاف اولی باشد و برتقدیر دیگری کبیره باشد،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داده شده که شاید آدم علیه السلام در هنگام خطاب، قرینه را فهمیده سپس به خاطر طولانی بودن مدت یا دلیل دیگری از آن غافل شده است همان گونه 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یقین ما پیشتر به آدم سفارش کردیم که از آن درخت نخورد ولی او سفارش ما را به فراموشی سپرد</w:t>
      </w:r>
      <w:r>
        <w:rPr>
          <w:rFonts w:eastAsia="IRNazanin" w:cs="IRNazanin"/>
          <w:color w:val="111111"/>
          <w:sz w:val="28"/>
          <w:szCs w:val="28"/>
          <w:rtl w:val="true"/>
          <w:lang w:bidi="fa-IR"/>
        </w:rPr>
        <w:t>»</w:t>
      </w:r>
      <w:r>
        <w:rPr>
          <w:rStyle w:val="FootnoteAnchor"/>
          <w:rtl w:val="true"/>
        </w:rPr>
        <w:footnoteReference w:id="1213"/>
      </w:r>
    </w:p>
    <w:p>
      <w:pPr>
        <w:pStyle w:val="BookText"/>
        <w:rPr/>
      </w:pPr>
      <w:r>
        <w:rPr>
          <w:rFonts w:ascii="IRNazanin" w:hAnsi="IRNazanin" w:eastAsia="IRNazanin"/>
          <w:color w:val="111111"/>
          <w:sz w:val="28"/>
          <w:sz w:val="28"/>
          <w:szCs w:val="28"/>
          <w:rtl w:val="true"/>
          <w:lang w:bidi="fa-IR"/>
        </w:rPr>
        <w:t>و این بر اساس سهو آن هاست که سهو از انبیا به دور است و در روایات آمده است که مقصود از نسیان، 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آن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پیامبران اجتهاد و عمل کردن به ظن، جایز نیست زیرا آنان توانایی بر علم دارند و عمل به ظن با وجود توانایی برای تحصیل علم، از نظر عقل و شرع جایز نیست و ممکن است این گونه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نمی پذیریم که آدم علیه السلام در هنگام خطاب پیامبر بوده همان گونه که روایت نیز این گونه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عمل او به ظن اشکال ندارد پس توانایی او بر تحصیل علم و یقین، ممنوع است، و در این کلام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خداوند متعال، او را غاوی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فریب خورده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گمراهی خلاف هدایت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سخن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درست از راه نادرست کاملاً مشخص شده</w:t>
      </w:r>
      <w:r>
        <w:rPr>
          <w:rFonts w:eastAsia="IRNazanin" w:cs="IRNazanin"/>
          <w:color w:val="111111"/>
          <w:sz w:val="28"/>
          <w:szCs w:val="28"/>
          <w:rtl w:val="true"/>
          <w:lang w:bidi="fa-IR"/>
        </w:rPr>
        <w:t>»</w:t>
      </w:r>
      <w:r>
        <w:rPr>
          <w:rStyle w:val="FootnoteAnchor"/>
          <w:rtl w:val="true"/>
        </w:rPr>
        <w:footnoteReference w:id="121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غاوی، صاحب گناه کبیره است مخصوصاً هنگامی که تاکید برای عصیان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رحمه الله جواب داده است که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ناامید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چرا که می دانیم که اگر آن مستحب یعنی ترک خوردن از درخت را انجام دهد، مستحق ثواب بزرگی است و اگر با فرمان مخالفت کند و بر آنجه به آن دعوت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نکند ناگزیر ناامید می شود زیرا به ثوابی که به سبب امتناع، مستحق آن است نرسیده است، و شکی نیست که احتمال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ناامیدی دهد همان طور که شاعر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کار خیری را انجام دهد، مردم کار او را می ستایند، و هرکس ناامید بشود، بر ناامیدی، سرزش کننده 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انتهي و قال الجوهري الغي الضلال و الخيبة و قال خاب الرجل يخيب خيبة إذا لم ينل ما طلب و في المثل الهيبة خيبة و قال الجزري في حديث موسي و آدم علي نبينا و آله و عليهما السلام لأغويت الناس أي خيبتهم يقال غوي الرجل إذا خاب و أغواه غيره و حينئذ لا يكون قوله تعالي فَغَوي تأكيدا للعصيان بل يكون المعني ترك ما أمر به ندبا فحرم من الثواب الذي كان يستحقه لو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أن يجاب علي تقدير كون الغواية بمعني الضلال و ضد الرشاد بأن الرشد هو التوصل بشي‌ء إلي شي‌ء و سلوك طريقة موصلة إلي المطلوب فمن ارتكب ما يبعده عن مطلوبه كان ضالا غاويا و لو كان بمخالفة أمر ندبي أو ارتكاب نهي تنزيهي و لذا يقال لكل من بعد عن الطريق أنه ضل و لو سلم أن الغواية لا يستعمل حقيقة إلا فيما زعمه المستدل نقول لا بد من حمله في الآية علي ما ذكرناه و لو علي سبيل المجاز لدلائل العصمة و أجيب أيضا بأن غوي هاهنا بمعني بشم </w:t>
      </w:r>
      <w:r>
        <w:rPr>
          <w:rStyle w:val="FootnoteAnchor"/>
          <w:rtl w:val="true"/>
        </w:rPr>
        <w:footnoteReference w:id="1215"/>
      </w:r>
      <w:r>
        <w:rPr>
          <w:rFonts w:ascii="Amiri" w:hAnsi="Amiri" w:eastAsia="Amiri" w:cs="Amiri"/>
          <w:color w:val="111111"/>
          <w:sz w:val="28"/>
          <w:sz w:val="28"/>
          <w:szCs w:val="28"/>
          <w:rtl w:val="true"/>
          <w:lang w:bidi="ar-SA"/>
        </w:rPr>
        <w:t>من كثرة الأكل أي اتخم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رضي الله عنه في جواب المسائل التي وردت عليه من الري فإن قالوا ما المانع من أن يريد و عصي أي لم يفعل الواجب من الكف عن الشجرة و الواجب يستحق بالإخلال به حرمان الثواب كالفعل المندوب إليه فكيف رجحتم ما ذهبتم إليه علي ما ذهبنا نحن قلنا الترجيح لقولنا ظاهر إذ الظاهر من قوله تعالي 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فَغَوي أن الذي دخلته الفاء جزاء علي المعصية و أنه كل الجزاء المستحق بالمعصية لأن الظاهر من قول القائل سرق فقطع و قذف فجلد ثمانين أن ذلك جميع الجزاء لا بعضه و كذلك إذا قال القائل من دخل داري فله درهم حملناه علي أن الدرهم جميع جزائه و لا يستحق بالدخول سواه و من لم يفعل الواجب استحق الذم و العقاب و حرمان الثواب و من لم يفعل المندوب إليه فهو غير مستحق لشي‌ء كان تركه للندب سببا فيه إلا حرمان الثواب فقط و بينا أن من لم يفعل الواجب ليس كذلك و إذا كان الظاهر يقتضي أن ما دخلته الفاء جميع الجزاء علي ذلك السبب لم يلق إلا بما قلناه دون ما ذهبوا إليه و هذا واضح لمن تدبره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گمراهی و ناامیدی است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خاب الرجل یخیب خیبة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وقتی که فرد به آنچه می خواهد نرسد و ضرب المثل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الهیبة خیبة، هیبت نا کامی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موسی و آدم علی نبینا و آله و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لأغویت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را ناامید کردی و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غوی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ناامید شود و کسی او را فریب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سخن خداوند تبارک و تعالی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عصیان نیست بلکه معنا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از روی ندب و استحباب به آن امر شد انجام نداد پس از ثوابی که در صورت انجام دادن آن، مستحق آن می شد محروم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بتوان این گونه جواب داد که فرض کنیم غوایه به معنی ضلال است و متضاد با 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رشاد به معنای دستیابی به چیزی توسط چیز دیگر و در پیش گرفتن راهی است که فرد را به مطلوب می رساند پس هر کس عملی انجام دهد که او را از خواسته و مطلوبش دور کند گمراه و گمگشته است؛ اگرچه با امر استحبابی مخالفت کند و یا مرتکب نهی تنزیهی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به هر کسی که از راه دور شود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او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بپذیریم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حقیقی استعمال نمی شود مگر به صورتی که استدلال کننده ادعا می کند باید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ناچار باید آن را در آیه به آن معنی که گفتیم حمل کنیم ولو به طریق مجاز، به خاطر دلایل 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جواب داده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معنی بشم است یعنی از پرخوری دل درد گرفت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الله عنه در جواب سؤال هایی که از ری بر او وارد 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بگویند مانع از این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یعنی دور شدن از درخت را انجام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چیست؟ و واجب را اگر انجام ندهد مستحق محروم شدن از ثواب است؛ مثل کار مستحب؛ پس چگونه عقیده  خودتان را بر عقیده  ای که ما بر آن هستیم ترجیح دادید؟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دادن عقیده  خودمان آشکار است چون ظاهر سخن خداوند تبارک و تعالی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 کرد پس گمراه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شده جزاء است برای معصیت، و آن همه  جزایی است که مستحق آن معصیت است چون ظاهر این سخن گوینده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دزدید پس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 پس هشتاد تازیانه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آن همه  جزا است نه بعضی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قائل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وارد خانه من شود یک درهم به او می دهم، این سخن را حمل بر این می کنیم که درهم همه  جزای او است و کسی که وارد شود استحقاق بیشتر از آن یک درهم را ندارد و کسی که تکلیف واجب را انجام ندهد مستحق ذم و مجازات و محروم شدن از ثواب است، و هر کس کار مستحب را انجام ندهد به خاطر ترک مستحب، مستحق چیزی نیست مگر محرومیت از ثواب که ترک مستحب توسط او سبب آن است؛ و شرح دادیم که کسی که واجب را انجام ندهد این گونه نیست و اگر ظاهر اقتضا کند که آنچه فاء بر آن داخل شده همه جزا، به خاطر آن سبب است، فقط به آنچه ما گفتیم خواهد رسید نه آنچه آنان انتخاب کردند و این موضوع برای کسی که در آن بیاندیشد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الثالث أنه عليه السلام تاب و التائب مذنب أما أنه تائب فلقوله تعالي فَتَلَقَّي آدَمُ مِنْ رَبِّهِ كَلِماتٍ فَتابَ عَلَيْهِ و أما أن التائب مذنب فلأن التائب هو النادم علي فعل الذنب و النادم علي فعل الذنب مخبر عن كونه فاعلا للذنب فإن كذب في ذلك الأخبار فهو مذنب بالكذب و إن صدق فيه فهو المطلوب و أجاب عنه السيد رضي الله عنه بأن التوبة عندنا و علي أصولها غير موجبة لإسقاط العقاب و إنما يسقط الله تعالي العقاب عندنا تفضيلا و الذي توجبه التوبة هو استحقاق الثواب فقبولها علي هذا الوجه هو ضمان الثواب عليها فمعني قوله فَتابَ عَلَيْهِ أنه ضمن ثوابها و لا بد لمن ذهب إلي أن معصية آدم علي نبينا و آله و عليه السلام صغيرة من هذا الوجه لأنه إذا قيل له كيف تقبل توبته و يغفر له و معصيته في الأصل وقعت مكفرة لا يستحق عليها شيئا من العقاب لم يكن له بد من الرجوع إلي ما ذكرناه و التوبة قد يحسن أن يقع ممن لم يعهد من نفسه قبيحا علي سبيل الانقطاع إلي الله و الرجوع إليه و يكون وجه حسنها في هذا الموضع استحقاق الثواب بها أو كونها لطفا كما يحسن أن يقع ممن يقطع علي أنه غير مستحق للعقاب و أن التوبة لا تؤثر في إسقاط شي‌ء يستحقه من العقاب و لهذا جوزوا التوبة من الصغائر و إن لم تكن مؤثرة في إسقاط ذم و لا عقاب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التوبة لا توجب إسقاط العقاب كثير من عبارات الأدعية المأثورة ثم إنا لو سلمنا أن التوبة مما يوجب إسقاط العقاب نحمل التوبة هاهنا علي المجاز لما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أنه تعالي سماه ظالما بقوله فَتَكُونا مِنَ الظَّالِمِينَ و هو سمي نفسه ظالما في قوله رَبَّنا ظَلَمْنا أَنْفُسَنا و الظالم ملعون لقوله أَلا لَعْنَةُ اللَّهِ عَلَي الظَّالِمِينَ </w:t>
      </w:r>
      <w:r>
        <w:rPr>
          <w:rStyle w:val="FootnoteAnchor"/>
          <w:rtl w:val="true"/>
        </w:rPr>
        <w:footnoteReference w:id="1216"/>
      </w:r>
      <w:r>
        <w:rPr>
          <w:rFonts w:ascii="Amiri" w:hAnsi="Amiri" w:eastAsia="Amiri" w:cs="Amiri"/>
          <w:color w:val="111111"/>
          <w:sz w:val="28"/>
          <w:sz w:val="28"/>
          <w:szCs w:val="28"/>
          <w:rtl w:val="true"/>
          <w:lang w:bidi="ar-SA"/>
        </w:rPr>
        <w:t>و من استحق اللعن فهو صاحب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أجاب السيد رحمه الله بأن معني قولهما رَبَّنا ظَلَمْنا أَنْفُسَنا </w:t>
      </w:r>
      <w:r>
        <w:rPr>
          <w:rStyle w:val="FootnoteAnchor"/>
          <w:rtl w:val="true"/>
        </w:rPr>
        <w:footnoteReference w:id="1217"/>
      </w:r>
      <w:r>
        <w:rPr>
          <w:rFonts w:ascii="Amiri" w:hAnsi="Amiri" w:eastAsia="Amiri" w:cs="Amiri"/>
          <w:color w:val="111111"/>
          <w:sz w:val="28"/>
          <w:sz w:val="28"/>
          <w:szCs w:val="28"/>
          <w:rtl w:val="true"/>
          <w:lang w:bidi="ar-SA"/>
        </w:rPr>
        <w:t>أنا نقصنا أنفسنا و بخسناها ما كنا نستحقه من الثواب بفعل ما أريد منا و حرمنا تلك الفائدة الجليلة من التعظيم و ذلك الثواب و إن لم يكن مستحقا قبل أن يفعل الطاعة التي يستحق بها فهو في حكم المستحق فيجوز أن يوصف من فوته نفسه بأنه ظالم لها كما يوصف بذلك</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علیه السلام توبه کرد و توبه کننده گناه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دلیل اینکه او توبه کننده است سخن خداوند تبارک و تعالی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آدم از پرورگارش کلماتی را دریافت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اینکه توبه کننده گناهکار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توبه کننده به خاطر انجام دادن گناه پشیمان است و فرد پشیمان بر انجام گناه، خود خبر می دهد که او مرتکب گناه شده است و اگر در اعلام خبر دروغ بگوید مرتکب گناه دروغ شده است و اگر راست بگوید، همان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رضی الله عنه جواب داده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در نزد ما و بر اساس اصول خود توبه، باعث اسقاط مجازات نمی شود و به اعتقاد ما خداوند متعال مجازات را فقط به فضل خود و از روی لطف ساقط کرده و توبه فقط موجب استحقاق ثواب می شود و قبول شدن توبه بر این وجه، ضمانت ثواب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معنای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بخشود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ثواب آن را ضمانت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اعتقاد دارد معصیت آدم بر پیغمبر بر او و بر خاندانش و بر آدم علیه السلام سلام باد، از این وجه صغیره است باید به همین گونه تفسیر کند؛ زیرا اگر به وی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او چگونه پذیرفته می شود و او چگونه بخشیده می شود در حالی که معصیت او مکفّره است و مستحق هیچ عذابی نیست؟؛ چاره ای ندارد جز این که به آنچه ما گفتیم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 نیکوست توبه از جانب کسی صورت بگیرد که از نفس او قبیحی سر نزده است و توبه به خاطر انقطاع إلی الله و بازگشت به سوی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نیکو بودن توبه در این موضع یا به خاطر استحقاق ثواب به خاطر توبه است یا به خاطر اینکه لطف است، همچنان که توبه کردن از جانب کسی که مطمئن است مستحق مجازات نیست نیز نیکوست؛ و این که توبه در اسقاط مقدار مجازاتی که استحقاق آن را دارد هیچ تاثیری نمی گذارد و به همین دلیل، توبه از صغائر را جایز شمرده اند؛ اگرچه نه در از بین بردن سرزنش و مذمت تأثیری دارد و نه در اسقاط 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بسیاری از عبارات ادعیه مأثوره دلالت بر این دارد که توبه باعث اسقاط مجازات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اگر ما قبول کنیم که توبه باعث اسقاط مجازات می شود توبه را در اینجا، طبق آنچه قبلا دانستید، بر معنای مجازی حمل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او را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نامید و او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ما بر خویشتن ستم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ظالم نامید و به استناد به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ظالم ملعون است و هر کس مستحق لعن و نفرین شود مرتکب گناه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رحمه الله این گونه جواب داده که معنی این سخن آن دو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ما بر خود ستم کردیم</w:t>
      </w:r>
      <w:r>
        <w:rPr>
          <w:rFonts w:eastAsia="IRNazanin" w:cs="IRNazanin"/>
          <w:color w:val="111111"/>
          <w:sz w:val="28"/>
          <w:szCs w:val="28"/>
          <w:rtl w:val="true"/>
          <w:lang w:bidi="fa-IR"/>
        </w:rPr>
        <w:t>»</w:t>
      </w:r>
      <w:r>
        <w:rPr>
          <w:rStyle w:val="FootnoteAnchor"/>
          <w:rtl w:val="true"/>
        </w:rPr>
        <w:footnoteReference w:id="1219"/>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ما باعث نقص خود شدیم و آن ثوابی را که استحقاقش را داشتیم به خاطر انجام آنچه که از ما خواسته شده بود از دست دادیم و آن فایده  فراوان از تعظیم و بزرگداشت را از دست دادیم و آن ثواب اگرچه قبل از انجام دادن طاعتی که به موجب آن استحقاق حاصل می شود، مستحق نبود ولی در حکم مستحق بود و جایز است کسی که نفس خود را از آن محروم کرده این گونه توصیف شود که ظالم به نفس خویش است؛ کما اینکه به خاطر </w:t>
      </w:r>
    </w:p>
    <w:p>
      <w:pPr>
        <w:pStyle w:val="BookText"/>
        <w:rPr/>
      </w:pPr>
      <w:r>
        <w:rPr>
          <w:rFonts w:ascii="Amiri" w:hAnsi="Amiri" w:eastAsia="Amiri" w:cs="Amiri"/>
          <w:color w:val="111111"/>
          <w:sz w:val="28"/>
          <w:sz w:val="28"/>
          <w:szCs w:val="28"/>
          <w:rtl w:val="true"/>
          <w:lang w:bidi="ar-SA"/>
        </w:rPr>
        <w:t>من فوت نفسه المنافع المستحقة و هذا هو معني قوله تعالي فَتَكُونا مِنَ الظَّالِمِينَ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الظلم في الأصل وضع الشي‌ء غير موضعه قال الجوهري و يقال من أشبه أباه فما ظلم و قيل أصل الظلم انتقاص الحق قال الله تعالي كِلْتَا الْجَنَّتَيْنِ آتَتْ أُكُلَها وَ لَمْ تَظْلِمْ مِنْهُ شَيْئاً أي لم تنقص و قال الجزري في حديث ابن زمل لزموا الطريق فلم يظلموه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يعدلوا عنه يقال أخذ في طريق فما ظلم يمينا و شمالا فظهر أن الوصف بالظلم لا يستلزم ما ادعاه المستدل إذ لا شك في أن مخالفة أمره سبحانه وضع للشي‌ء في غير موضعه و موجب لنقص الثواب و عدول عن الطريق المؤدي إلي المراد و أما ما استدل به علي أن الظالم ملعون فباطل إذ وقع هذا في موضعين من القرآن أحدهما في الأعراف أَنْ لَعْنَةُ اللَّهِ عَلَي الظَّالِمِينَ الَّذِينَ يَصُدُّونَ عَنْ سَبِيلِ اللَّهِ وَ يَبْغُونَها عِوَجاً وَ هُمْ بِالْآخِرَةِ كافِرُونَ </w:t>
      </w:r>
      <w:r>
        <w:rPr>
          <w:rStyle w:val="FootnoteAnchor"/>
          <w:rtl w:val="true"/>
        </w:rPr>
        <w:footnoteReference w:id="1220"/>
      </w:r>
      <w:r>
        <w:rPr>
          <w:rFonts w:ascii="Amiri" w:hAnsi="Amiri" w:eastAsia="Amiri" w:cs="Amiri"/>
          <w:color w:val="111111"/>
          <w:sz w:val="28"/>
          <w:sz w:val="28"/>
          <w:szCs w:val="28"/>
          <w:rtl w:val="true"/>
          <w:lang w:bidi="ar-SA"/>
        </w:rPr>
        <w:t xml:space="preserve">و ثانيهما في هود و فيها كما ذكر إلا أن آخر الآية فيها هكذا وَ هُمْ بِالْآخِرَةِ هُمْ كافِرُونَ </w:t>
      </w:r>
      <w:r>
        <w:rPr>
          <w:rStyle w:val="FootnoteAnchor"/>
          <w:rtl w:val="true"/>
        </w:rPr>
        <w:footnoteReference w:id="1221"/>
      </w:r>
      <w:r>
        <w:rPr>
          <w:rFonts w:ascii="Amiri" w:hAnsi="Amiri" w:eastAsia="Amiri" w:cs="Amiri"/>
          <w:color w:val="111111"/>
          <w:sz w:val="28"/>
          <w:sz w:val="28"/>
          <w:szCs w:val="28"/>
          <w:rtl w:val="true"/>
          <w:lang w:bidi="ar-SA"/>
        </w:rPr>
        <w:t>و علي أي حال لا يدل علي لعن مطلق الظالمين بل لا يدل علي لعن صاحب الكبيرة أيضا من المسلمين علي أن اللعن أيضا لا يدل علي كون الفعل كبيرة لورود الأخبار بلعن صاحب الصغيرة بل من ارتكب النهي التنزيهي أيضا إذ اللعن الطرد و الإبعاد عن الرحمة و البعد عنها يحصل بترك المندوب و فعل المكروه أيضا لكن لما غلب استعماله في المشركين و الكفار لا يجوز استعماله في صلحاء المؤمنين قطعا و في فساقهم إشكال و الأولي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 أنه ارتكب المنهي عنه في قوله تعالي وَ لا تَقْرَبا هذِهِ الشَّجَرَةَ و قوله تعالي أَ لَمْ أَنْهَكُما و ارتكاب المنهي عنه 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 النهي كما يكون للتحريم يكون للتنزيه و لو ثبت أنه حقيقة في التحريم حملناه علي المجاز لدلائل العصمة علي أن شيوع استعماله في التنزيه يمنع من حمله علي المعني الحقيقي بلا قرينة و أما ما ادعاه من كون ارتكاب المنهي عنه كبيرة مطلقا فلا يخفي فساده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محروم کردن خود از منافعی که استحقاقش را داشت این گونه توصیف می شود و این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ستمکاران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ظلم در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شیء در غیر موضع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پدر خود شبیه است ظلم نکرده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ظلم به معنای ناقص شدن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یک از این دو باغ محصول خود را به موقع می داد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دریغ نمی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کم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زمل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لزموا الطریق فلم یظلموه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منحرف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اخذ فی الطریق فما ظلم یمینا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راهی شده که به راست و چپ ظلم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منحرف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مشخص می شود که وصف به ظلم مستلزم آنچه استدلال کننده ادعا کرده نیست چرا که شکی نیست مخالفت امر خداوند تبارک و تعالی وضع شیء در غیر موضع آن است و موجب نقص در ثواب است و عدول از راهی است که به مقصود و مراد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با آن استدلال کرد که ظالم ملعون است، باطل است چرا که در این دو جا از قرآن کریم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سوره  اعراف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لعنت خدا بر ستمکاران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خدا باز می دارند و آن را کج می خواهند و آن ها آخرت را منکرند</w:t>
      </w:r>
      <w:r>
        <w:rPr>
          <w:rFonts w:eastAsia="IRNazanin" w:cs="IRNazanin"/>
          <w:color w:val="111111"/>
          <w:sz w:val="28"/>
          <w:szCs w:val="28"/>
          <w:rtl w:val="true"/>
          <w:lang w:bidi="fa-IR"/>
        </w:rPr>
        <w:t>.»</w:t>
      </w:r>
      <w:r>
        <w:rPr>
          <w:rStyle w:val="FootnoteAnchor"/>
          <w:rtl w:val="true"/>
        </w:rPr>
        <w:footnoteReference w:id="1222"/>
      </w:r>
    </w:p>
    <w:p>
      <w:pPr>
        <w:pStyle w:val="BookText"/>
        <w:rPr/>
      </w:pPr>
      <w:r>
        <w:rPr>
          <w:rFonts w:ascii="IRNazanin" w:hAnsi="IRNazanin" w:eastAsia="IRNazanin"/>
          <w:color w:val="111111"/>
          <w:sz w:val="28"/>
          <w:sz w:val="28"/>
          <w:szCs w:val="28"/>
          <w:rtl w:val="true"/>
          <w:lang w:bidi="fa-IR"/>
        </w:rPr>
        <w:t>و دومین آن در سوره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نیز مثل همان که ذکر شد آمده است فقط آخر این آیه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ها آخرت را باور ندارند</w:t>
      </w:r>
      <w:r>
        <w:rPr>
          <w:rFonts w:eastAsia="IRNazanin" w:cs="IRNazanin"/>
          <w:color w:val="111111"/>
          <w:sz w:val="28"/>
          <w:szCs w:val="28"/>
          <w:rtl w:val="true"/>
          <w:lang w:bidi="fa-IR"/>
        </w:rPr>
        <w:t>»</w:t>
      </w:r>
      <w:r>
        <w:rPr>
          <w:rStyle w:val="FootnoteAnchor"/>
          <w:rtl w:val="true"/>
        </w:rPr>
        <w:footnoteReference w:id="1223"/>
      </w:r>
    </w:p>
    <w:p>
      <w:pPr>
        <w:pStyle w:val="BookText"/>
        <w:rPr/>
      </w:pPr>
      <w:r>
        <w:rPr>
          <w:rFonts w:ascii="IRNazanin" w:hAnsi="IRNazanin" w:eastAsia="IRNazanin"/>
          <w:color w:val="111111"/>
          <w:sz w:val="28"/>
          <w:sz w:val="28"/>
          <w:szCs w:val="28"/>
          <w:rtl w:val="true"/>
          <w:lang w:bidi="fa-IR"/>
        </w:rPr>
        <w:t>و در هر صورت به لعن مطلق ظالمان دلالت نمی کند و بلکه به لعن مسلمانی که مرتکب گناه کبیره شده نیز دلالت نمی کند؛ بعلاوه لعن نیز دلالت بر این ندارد که آن فعل کبیره بوده است چون در روایات لعن صاحب گناه صغیره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لعن کسی که مرتکب نهی تنزیهی شده است نیز وارد شده است چرا که لعن به معنای طرد و دور کردن از رحمت است و دوری از آن با ترک مستحب و فعل مکروه نیز حاصل می شود ولی چون استعمال آن درباره  مشرکان و کفار غالب شده است استعمال آن درباره  مؤمنین صالح قطعا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مؤمنان فاسق نیز اشکال دارد و ترک لعن بهتر است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مرتکب کاری شده است که در این 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این درخت نزدیک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شما را منع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نهی شده بود و ارتکاب کاری که از آن نهی شده گناه کبیره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جواب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همان طور که برای تحریم به کار می رود برای تنزیه نیز به کار می رود و اگر ثابت شود که معنای حقیقی آن تحریم است برای دلایل عصمت آن را بر مجاز حمل می کنیم؛ چرا که شیوع استعمال آن در معنی تنزیه، مانع از آن می شود که بدون قرینه آن را بر معنای حقیقی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فساد این ادعا که ارتکاب امر مورد نهی مطلقاً گناه کبیره است نیز آشکار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الوجه السادس أنه أخرج من الجنة بسبب وسوسة الشيطان و إزلاله جزاء علي ما أقدم عليه و ذلك يدل علي كونه فاعلا للكبيرة و أجيب بأن ما ذكر إنما يكون عقوبة إذا كان علي سبيل الاستخفاف و الإهانة و لعله كان علي وجه المصلحة بأن يكون الله تعالي علم أن المصلحة تقتضي تبقية آدم في الجنة ما لم يتناول من الشجرة فإذا تناول منها تغيرت المصلحة و صار إخراجه عنها و تكليفه في دار غيرها هو المصلحة و كذا القول في سلب اللباس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السابع أنه لو لا مغفرة الله إياه لكان من الخاسرين لقوله وَ إِنْ لَمْ تَغْفِرْ لَنا وَ تَرْحَمْنا لَنَكُونَنَّ مِنَ الْخاسِرِينَ و ذلك يقتضي كونه صاحب كبيرة و الجواب أن الخسران ضد الربح و لا شك أن من نقص ثوابه فقد خسر فالخسران الذي كان يستعيذ منه هو نقص الثواب علي تقدير عدم قبول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بسطنا الكلام في هذا المقام و نسينا ما عهدنا من العزم علي الاختصار التام لأن شبهات المخالفين في هذا الباب قد تعلقت بقلوب الخاص و العام و عمدة ما تمسكوا به هو خطيئة آدم علي نبينا و آله و عليه السلام و أيضا ما ذكرنا هاهنا أكثره يجري فيما نسبوا إلي سائر الأنبياء لهم التحية و الإكرام و علي نبينا و آله و عليهم صلوات الله الملك العلام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وجه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وسوسه شیطان و لغزاندن او به عنوان مجازات کاری که اقدام به آن کرد از بهشت اخراج شد و این موضوع دلالت بر این می کند که مرتکب گناه کبیره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داده  شده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اخراج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کوچک شمردن و اهانت باشد عقوبت است و چه بسا که به خاطر مصلحت بوده باشد؛ به این معنی که خداوند تبارک و تعالی دانست که مصلحت اقتضا می کند مادامی که آدم از میوه آن درخت نخورده در بهشت بماند و وقتی که از آن خورد مصلحت تغییر کرد و اخراج او از بهشت و مکلف شدن او در سرایی دیگر مصلحت شد و درباره  سلب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مسأله همین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او را نمی بخشید او از زیان کاران بود چرا که در آیه ای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بر ما نبخشایی و به ما رحم نکنی، مسلماً از زیان کاران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اقتضا می کند که او مرتکب گناه کبیره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خسران ضد سود است و شکی نیست که کسی که ثوابش ناقص شود زیان کرده است و خسرانی که از آن به خدا پناه می برد همان نقص ثواب با فرض عدم قبول توبه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در این مقام به درازا کشید و عزم خود را که اختصار شدید بود فراموش کردیم چون شبهات مخالفین در این باب در قلب خاص و عام نشسته و عمده ترین چیزی که به آن تمسک می جویند خطای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ما و خاندانش و بر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همچنین اکثر مواردی که در این جا ذکر کردیم در مسائلی که به سایر پیامبران – علی نبینا و آله و علیه السلام نسبت داده اند نیز جاری است</w:t>
      </w:r>
      <w:r>
        <w:rPr>
          <w:rFonts w:eastAsia="IRNazanin" w:cs="IRNazanin"/>
          <w:color w:val="111111"/>
          <w:sz w:val="28"/>
          <w:szCs w:val="28"/>
          <w:rtl w:val="true"/>
          <w:lang w:bidi="fa-IR"/>
        </w:rPr>
        <w:t xml:space="preserve">. </w:t>
      </w:r>
      <w:bookmarkStart w:id="1523" w:name="pg13906_145556"/>
    </w:p>
    <w:p>
      <w:pPr>
        <w:pStyle w:val="Heading3"/>
        <w:numPr>
          <w:ilvl w:val="2"/>
          <w:numId w:val="1"/>
        </w:numPr>
        <w:rPr/>
      </w:pPr>
      <w:bookmarkStart w:id="1524" w:name="__RefHeading___Toc4229603_1468164448"/>
      <w:bookmarkStart w:id="1525" w:name="_Toc699"/>
      <w:bookmarkEnd w:id="1523"/>
      <w:bookmarkEnd w:id="1524"/>
      <w:r>
        <w:rPr>
          <w:rtl w:val="true"/>
        </w:rPr>
        <w:t xml:space="preserve">باب </w:t>
      </w:r>
      <w:r>
        <w:rPr/>
        <w:t>4</w:t>
      </w:r>
      <w:r>
        <w:rPr>
          <w:rtl w:val="true"/>
        </w:rPr>
        <w:t xml:space="preserve"> </w:t>
      </w:r>
      <w:r>
        <w:rPr>
          <w:rtl w:val="true"/>
        </w:rPr>
        <w:t>كيفية نزول آدم عليه السلام من الجنة و حزنه علي فراقها و ما جري بينه و بين إبليس لعنه الله‌</w:t>
      </w:r>
      <w:bookmarkEnd w:id="1525"/>
    </w:p>
    <w:p>
      <w:pPr>
        <w:pStyle w:val="Heading4"/>
        <w:numPr>
          <w:ilvl w:val="3"/>
          <w:numId w:val="1"/>
        </w:numPr>
        <w:rPr/>
      </w:pPr>
      <w:bookmarkStart w:id="1526" w:name="__RefHeading___Toc4229605_1468164448"/>
      <w:bookmarkStart w:id="1527" w:name="_Toc700"/>
      <w:bookmarkEnd w:id="1526"/>
      <w:r>
        <w:rPr>
          <w:rtl w:val="true"/>
        </w:rPr>
        <w:t>الأخبار</w:t>
      </w:r>
      <w:bookmarkEnd w:id="1527"/>
    </w:p>
    <w:p>
      <w:pPr>
        <w:pStyle w:val="Heading5"/>
        <w:numPr>
          <w:ilvl w:val="4"/>
          <w:numId w:val="1"/>
        </w:numPr>
        <w:rPr/>
      </w:pPr>
      <w:bookmarkStart w:id="1528" w:name="__RefHeading___Toc4229607_1468164448"/>
      <w:bookmarkStart w:id="1529" w:name="_Toc701"/>
      <w:bookmarkEnd w:id="1528"/>
      <w:r>
        <w:rPr>
          <w:rtl w:val="true"/>
        </w:rPr>
        <w:t>«</w:t>
      </w:r>
      <w:r>
        <w:rPr/>
        <w:t>1</w:t>
      </w:r>
      <w:r>
        <w:rPr>
          <w:rtl w:val="true"/>
        </w:rPr>
        <w:t>»</w:t>
      </w:r>
      <w:bookmarkEnd w:id="1529"/>
    </w:p>
    <w:p>
      <w:pPr>
        <w:pStyle w:val="BookText"/>
        <w:rPr/>
      </w:pPr>
      <w:r>
        <w:rPr>
          <w:rFonts w:ascii="Amiri" w:hAnsi="Amiri" w:eastAsia="Amiri" w:cs="Amiri"/>
          <w:color w:val="111111"/>
          <w:sz w:val="28"/>
          <w:sz w:val="28"/>
          <w:szCs w:val="28"/>
          <w:rtl w:val="true"/>
          <w:lang w:bidi="ar-SA"/>
        </w:rPr>
        <w:t>ل، الخصال أَبِي عَنْ سَعْدٍ عَنِ ابْنِ عِيسَي عَنِ ابْنِ فَضَّالٍ عَنْ عَلِيِّ بْنِ عُقْبَةَ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رَنَّ إِبْلِيسُ أَرْبَعَ رَنَّاتٍ أَوَّلُهُنَّ يَوْمَ لُعِنَ وَ حِينَ أُهْبِطَ إِلَي الْأَرْضِ وَ حِينَ بُعِثَ مُحَمَّدٌ صلي الله عليه و آله عَلَي حِينِ فَتْرَةٍ مِنَ الرُّسُلِ وَ حِينَ أُنْزِلَتْ أُمُّ الْكِتَابِ وَ نَخَرَ نَخْرَتَيْنِ حِينَ أَكَلَ آدَمُ مِنَ الشَّجَرَةِ وَ حِينَ أُهْبِطَ مِنَ الْجَنَّةِ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0" w:name="__RefHeading___Toc4229609_1468164448"/>
      <w:bookmarkStart w:id="1531" w:name="_Toc702"/>
      <w:bookmarkEnd w:id="1530"/>
      <w:r>
        <w:rPr>
          <w:rtl w:val="true"/>
        </w:rPr>
        <w:t>بيان</w:t>
      </w:r>
      <w:bookmarkEnd w:id="1531"/>
    </w:p>
    <w:p>
      <w:pPr>
        <w:pStyle w:val="BookText"/>
        <w:rPr/>
      </w:pPr>
      <w:r>
        <w:rPr>
          <w:rFonts w:ascii="Amiri" w:hAnsi="Amiri" w:eastAsia="Amiri" w:cs="Amiri"/>
          <w:color w:val="111111"/>
          <w:sz w:val="28"/>
          <w:sz w:val="28"/>
          <w:szCs w:val="28"/>
          <w:rtl w:val="true"/>
          <w:lang w:bidi="ar-SA"/>
        </w:rPr>
        <w:t>رن أي صاح و النخير صوت بالأنف و الأول للحزن و الثاني لشدة الفرح</w:t>
      </w:r>
      <w:r>
        <w:rPr>
          <w:rFonts w:eastAsia="Amiri" w:cs="Amiri" w:ascii="Amiri" w:hAnsi="Amiri"/>
          <w:color w:val="111111"/>
          <w:sz w:val="28"/>
          <w:szCs w:val="28"/>
          <w:rtl w:val="true"/>
          <w:lang w:bidi="ar-SA"/>
        </w:rPr>
        <w:t>.</w:t>
      </w:r>
    </w:p>
    <w:p>
      <w:pPr>
        <w:pStyle w:val="Heading5"/>
        <w:numPr>
          <w:ilvl w:val="4"/>
          <w:numId w:val="1"/>
        </w:numPr>
        <w:rPr/>
      </w:pPr>
      <w:bookmarkStart w:id="1532" w:name="__RefHeading___Toc4229611_1468164448"/>
      <w:bookmarkStart w:id="1533" w:name="_Toc703"/>
      <w:bookmarkEnd w:id="1532"/>
      <w:r>
        <w:rPr>
          <w:rtl w:val="true"/>
        </w:rPr>
        <w:t>«</w:t>
      </w:r>
      <w:r>
        <w:rPr/>
        <w:t>2</w:t>
      </w:r>
      <w:r>
        <w:rPr>
          <w:rtl w:val="true"/>
        </w:rPr>
        <w:t>»</w:t>
      </w:r>
      <w:bookmarkEnd w:id="1533"/>
    </w:p>
    <w:p>
      <w:pPr>
        <w:pStyle w:val="BookText"/>
        <w:rPr/>
      </w:pPr>
      <w:r>
        <w:rPr>
          <w:rFonts w:ascii="Amiri" w:hAnsi="Amiri" w:eastAsia="Amiri" w:cs="Amiri"/>
          <w:color w:val="111111"/>
          <w:sz w:val="28"/>
          <w:sz w:val="28"/>
          <w:szCs w:val="28"/>
          <w:rtl w:val="true"/>
          <w:lang w:bidi="ar-SA"/>
        </w:rPr>
        <w:t>ع، علل الشرائع ابْنُ الْوَلِيدِ عَنِ الْحَفَّارِ عَنِ ابْنِ مَعْرُوفٍ عَنْ مُحَمَّدِ بْنِ سَهْلٍ الْبَحْرَانِيِّ يَرْفَعُهُ إِلَي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الْبَكَّاءُونَ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يَعْقُوبُ وَ يُوسُفُ وَ فَاطِمَةُ بِنْتُ مُحَمَّدٍ وَ عَلِيُّ بْنُ الْحُسَيْنِ عليهم السلام فَأَمَّا آدَمُ فَبَكَي عَلَي الْجَنَّةِ حَتَّي صَارَ فِي خَدَّيْهِ أَمْثَالُ الْأَوْدِيَةِ الْخَبَرَ </w:t>
      </w:r>
      <w:r>
        <w:rPr>
          <w:rStyle w:val="FootnoteAnchor"/>
          <w:rtl w:val="true"/>
        </w:rPr>
        <w:footnoteReference w:id="1225"/>
      </w:r>
    </w:p>
    <w:p>
      <w:pPr>
        <w:pStyle w:val="Heading5"/>
        <w:numPr>
          <w:ilvl w:val="4"/>
          <w:numId w:val="1"/>
        </w:numPr>
        <w:rPr/>
      </w:pPr>
      <w:bookmarkStart w:id="1534" w:name="__RefHeading___Toc4229613_1468164448"/>
      <w:bookmarkStart w:id="1535" w:name="_Toc704"/>
      <w:bookmarkEnd w:id="1534"/>
      <w:r>
        <w:rPr>
          <w:rtl w:val="true"/>
        </w:rPr>
        <w:t>«</w:t>
      </w:r>
      <w:r>
        <w:rPr/>
        <w:t>3</w:t>
      </w:r>
      <w:r>
        <w:rPr>
          <w:rtl w:val="true"/>
        </w:rPr>
        <w:t>»</w:t>
      </w:r>
      <w:bookmarkEnd w:id="1535"/>
    </w:p>
    <w:p>
      <w:pPr>
        <w:pStyle w:val="BookText"/>
        <w:rPr/>
      </w:pPr>
      <w:r>
        <w:rPr>
          <w:rFonts w:ascii="Amiri" w:hAnsi="Amiri" w:eastAsia="Amiri" w:cs="Amiri"/>
          <w:color w:val="111111"/>
          <w:sz w:val="28"/>
          <w:sz w:val="28"/>
          <w:szCs w:val="28"/>
          <w:rtl w:val="true"/>
          <w:lang w:bidi="ar-SA"/>
        </w:rPr>
        <w:t xml:space="preserve">ع، علل الشرائع قَالَ رَسُولُ اللَّهِ صلي الله عليه و آله أَهْبَطَ اللَّهُ آدَمَ إِلَي الْأَرْضِ يَوْمَ الْجُمُعَةِ وَ سَيَجِي‌ءُ بِإِسْنَادِهِ فِي فَضَائِلِ الْجُمُعَةِ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6" w:name="__RefHeading___Toc4229615_1468164448"/>
      <w:bookmarkStart w:id="1537" w:name="_Toc705"/>
      <w:bookmarkEnd w:id="1536"/>
      <w:r>
        <w:rPr>
          <w:rtl w:val="true"/>
        </w:rPr>
        <w:t>«</w:t>
      </w:r>
      <w:r>
        <w:rPr/>
        <w:t>4</w:t>
      </w:r>
      <w:r>
        <w:rPr>
          <w:rtl w:val="true"/>
        </w:rPr>
        <w:t>»</w:t>
      </w:r>
      <w:bookmarkEnd w:id="1537"/>
    </w:p>
    <w:p>
      <w:pPr>
        <w:pStyle w:val="BookText"/>
        <w:rPr/>
      </w:pPr>
      <w:r>
        <w:rPr>
          <w:rFonts w:ascii="Amiri" w:hAnsi="Amiri" w:eastAsia="Amiri" w:cs="Amiri"/>
          <w:color w:val="111111"/>
          <w:sz w:val="28"/>
          <w:sz w:val="28"/>
          <w:szCs w:val="28"/>
          <w:rtl w:val="true"/>
          <w:lang w:bidi="ar-SA"/>
        </w:rPr>
        <w:t>ع، علل الشرائع أَبِي وَ ابْنُ الْوَلِيدِ عَنْ سَعْدٍ وَ الْحِمْيَرِيِّ مَعاً عَنِ ابْنِ عِيسَي عَنِ ابْنِ أَبِي عُمَيْرٍ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أَهْبَطَ اللَّهُ عَزَّ وَ جَلَّ آدَمَ عليه السلام مِنَ الْجَنَّةِ أُهْبِطَ مَعَهُ عِشْرُونَ وَ مِائَةُ قَضِيبٍ مِنْهَا أَرْبَعُونَ مَا يُؤْكَلُ دَاخِلُهَا وَ خَارِجُهَا وَ أَرْبَعُونَ مِنْهَا مَا يُؤْكَلُ دَاخِلُهَا وَ يُرْمَي بِخَارِجِهَا وَ أَرْبَعُونَ مِنْهَا مَا يُؤْكَلُ خَارِجُهَا وَ يُرْمَي بِدَاخِلِهَا وَ غِرَارَةٌ </w:t>
      </w:r>
      <w:r>
        <w:rPr>
          <w:rStyle w:val="FootnoteAnchor"/>
          <w:rtl w:val="true"/>
        </w:rPr>
        <w:footnoteReference w:id="1227"/>
      </w:r>
      <w:r>
        <w:rPr>
          <w:rFonts w:ascii="Amiri" w:hAnsi="Amiri" w:eastAsia="Amiri" w:cs="Amiri"/>
          <w:color w:val="111111"/>
          <w:sz w:val="28"/>
          <w:sz w:val="28"/>
          <w:szCs w:val="28"/>
          <w:rtl w:val="true"/>
          <w:lang w:bidi="ar-SA"/>
        </w:rPr>
        <w:t xml:space="preserve">فِيهَا بَذْرُ كُلِّ شَيْ‌ءٍ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38" w:name="__RefHeading___Toc4229617_1468164448"/>
      <w:bookmarkStart w:id="1539" w:name="_Toc706"/>
      <w:bookmarkEnd w:id="1538"/>
      <w:r>
        <w:rPr>
          <w:rtl w:val="true"/>
        </w:rPr>
        <w:t>باب چهارم</w:t>
      </w:r>
      <w:r>
        <w:rPr>
          <w:rtl w:val="true"/>
        </w:rPr>
        <w:t xml:space="preserve">: </w:t>
      </w:r>
      <w:r>
        <w:rPr>
          <w:rtl w:val="true"/>
        </w:rPr>
        <w:t>کیفیت نزول آدم علیه السلام از بهشت و حزن او به خاطر فراق بهشت و ماجرای بین او و ابلیس لعنت خدا بر او باد</w:t>
      </w:r>
      <w:bookmarkEnd w:id="1539"/>
    </w:p>
    <w:p>
      <w:pPr>
        <w:pStyle w:val="Heading4"/>
        <w:numPr>
          <w:ilvl w:val="3"/>
          <w:numId w:val="1"/>
        </w:numPr>
        <w:rPr/>
      </w:pPr>
      <w:bookmarkStart w:id="1540" w:name="__RefHeading___Toc4229619_1468164448"/>
      <w:bookmarkStart w:id="1541" w:name="_Toc707"/>
      <w:bookmarkEnd w:id="1540"/>
      <w:r>
        <w:rPr>
          <w:rtl w:val="true"/>
        </w:rPr>
        <w:t>روایات</w:t>
      </w:r>
      <w:bookmarkEnd w:id="1541"/>
    </w:p>
    <w:p>
      <w:pPr>
        <w:pStyle w:val="Heading5"/>
        <w:numPr>
          <w:ilvl w:val="4"/>
          <w:numId w:val="1"/>
        </w:numPr>
        <w:rPr/>
      </w:pPr>
      <w:bookmarkStart w:id="1542" w:name="__RefHeading___Toc4229621_1468164448"/>
      <w:bookmarkStart w:id="1543" w:name="_Toc708"/>
      <w:bookmarkEnd w:id="1542"/>
      <w:r>
        <w:rPr>
          <w:rtl w:val="true"/>
        </w:rPr>
        <w:t xml:space="preserve">روایت </w:t>
      </w:r>
      <w:r>
        <w:rPr/>
        <w:t>1</w:t>
      </w:r>
      <w:bookmarkEnd w:id="154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چهار بار بانگ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لعن شد،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زمین فرو فرستاده شد و زمان مبعوث شدن پیامبر صلی الله علیه و آله و سلم در زمانی که پیامبری مبعوث نمی شد و زمانی که ام الکتاب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بار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میوه درخت را خورد و دوم هنگامی که آدم از بهشت فرو فرستاده شد</w:t>
      </w:r>
      <w:r>
        <w:rPr>
          <w:rFonts w:eastAsia="IRNazanin" w:cs="IRNazanin"/>
          <w:color w:val="111111"/>
          <w:sz w:val="28"/>
          <w:szCs w:val="28"/>
          <w:rtl w:val="true"/>
          <w:lang w:bidi="fa-IR"/>
        </w:rPr>
        <w:t>.</w:t>
      </w:r>
      <w:r>
        <w:rPr>
          <w:rStyle w:val="FootnoteAnchor"/>
          <w:rtl w:val="true"/>
        </w:rPr>
        <w:footnoteReference w:id="1229"/>
      </w:r>
    </w:p>
    <w:p>
      <w:pPr>
        <w:pStyle w:val="Heading5"/>
        <w:numPr>
          <w:ilvl w:val="4"/>
          <w:numId w:val="1"/>
        </w:numPr>
        <w:rPr/>
      </w:pPr>
      <w:bookmarkStart w:id="1544" w:name="__RefHeading___Toc4229623_1468164448"/>
      <w:bookmarkStart w:id="1545" w:name="_Toc709"/>
      <w:bookmarkEnd w:id="1544"/>
      <w:r>
        <w:rPr>
          <w:rtl w:val="true"/>
        </w:rPr>
        <w:t>توضیح</w:t>
      </w:r>
      <w:bookmarkEnd w:id="15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فریاد برآورد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درآوردن با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برای حزن و ناراحتی به کار می رود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شدت شادی</w:t>
      </w:r>
      <w:r>
        <w:rPr>
          <w:rFonts w:eastAsia="IRNazanin" w:cs="IRNazanin"/>
          <w:color w:val="111111"/>
          <w:sz w:val="28"/>
          <w:szCs w:val="28"/>
          <w:rtl w:val="true"/>
          <w:lang w:bidi="fa-IR"/>
        </w:rPr>
        <w:t>.</w:t>
      </w:r>
    </w:p>
    <w:p>
      <w:pPr>
        <w:pStyle w:val="Heading5"/>
        <w:numPr>
          <w:ilvl w:val="4"/>
          <w:numId w:val="1"/>
        </w:numPr>
        <w:rPr/>
      </w:pPr>
      <w:bookmarkStart w:id="1546" w:name="__RefHeading___Toc4229625_1468164448"/>
      <w:bookmarkStart w:id="1547" w:name="_Toc710"/>
      <w:bookmarkEnd w:id="1546"/>
      <w:r>
        <w:rPr>
          <w:rtl w:val="true"/>
        </w:rPr>
        <w:t xml:space="preserve">روایت </w:t>
      </w:r>
      <w:r>
        <w:rPr/>
        <w:t>2</w:t>
      </w:r>
      <w:bookmarkEnd w:id="154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گریه کنندگان پنج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یعقوب، یوسف، فاطمه دختر محمد و علی بن حسین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به خاطر بهشت آن قدر گریه کرد که در گونه هایش مانند دره ها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230"/>
      </w:r>
    </w:p>
    <w:p>
      <w:pPr>
        <w:pStyle w:val="Heading5"/>
        <w:numPr>
          <w:ilvl w:val="4"/>
          <w:numId w:val="1"/>
        </w:numPr>
        <w:rPr/>
      </w:pPr>
      <w:bookmarkStart w:id="1548" w:name="__RefHeading___Toc4229627_1468164448"/>
      <w:bookmarkStart w:id="1549" w:name="_Toc711"/>
      <w:bookmarkEnd w:id="1548"/>
      <w:r>
        <w:rPr>
          <w:rtl w:val="true"/>
        </w:rPr>
        <w:t xml:space="preserve">روایت </w:t>
      </w:r>
      <w:r>
        <w:rPr/>
        <w:t>3</w:t>
      </w:r>
      <w:bookmarkEnd w:id="1549"/>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آدم را در روز جمعه به زمین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آن در باب فضائل جمعه خواهد آمد</w:t>
      </w:r>
      <w:r>
        <w:rPr>
          <w:rFonts w:eastAsia="IRNazanin" w:cs="IRNazanin"/>
          <w:color w:val="111111"/>
          <w:sz w:val="28"/>
          <w:szCs w:val="28"/>
          <w:rtl w:val="true"/>
          <w:lang w:bidi="fa-IR"/>
        </w:rPr>
        <w:t>.</w:t>
      </w:r>
      <w:r>
        <w:rPr>
          <w:rStyle w:val="FootnoteAnchor"/>
          <w:rtl w:val="true"/>
        </w:rPr>
        <w:footnoteReference w:id="1231"/>
      </w:r>
    </w:p>
    <w:p>
      <w:pPr>
        <w:pStyle w:val="Heading5"/>
        <w:numPr>
          <w:ilvl w:val="4"/>
          <w:numId w:val="1"/>
        </w:numPr>
        <w:rPr/>
      </w:pPr>
      <w:bookmarkStart w:id="1550" w:name="__RefHeading___Toc4229629_1468164448"/>
      <w:bookmarkStart w:id="1551" w:name="_Toc712"/>
      <w:bookmarkEnd w:id="1550"/>
      <w:r>
        <w:rPr>
          <w:rtl w:val="true"/>
        </w:rPr>
        <w:t xml:space="preserve">روایت </w:t>
      </w:r>
      <w:r>
        <w:rPr/>
        <w:t>4</w:t>
      </w:r>
      <w:bookmarkEnd w:id="1551"/>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علیه السلام را از بهشت فرود آورد صدو بیست شاخه با او فرو فرستاده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تای آن هم داخل و هم خارجش قابل خوردن بود، چهل تای آن فقط داخل آن قابل خوردن بود و خارج آن برای دور انداختن و چهل تای دیگر خارج آن برای خوردن و داخل آن برای دور انداختن بود و کیسه ای که همه نوع بذر در آن بود</w:t>
      </w:r>
      <w:r>
        <w:rPr>
          <w:rFonts w:eastAsia="IRNazanin" w:cs="IRNazanin"/>
          <w:color w:val="111111"/>
          <w:sz w:val="28"/>
          <w:szCs w:val="28"/>
          <w:rtl w:val="true"/>
          <w:lang w:bidi="fa-IR"/>
        </w:rPr>
        <w:t xml:space="preserve">. </w:t>
      </w:r>
      <w:bookmarkStart w:id="1552" w:name="pg13906_145557"/>
    </w:p>
    <w:p>
      <w:pPr>
        <w:pStyle w:val="Heading5"/>
        <w:numPr>
          <w:ilvl w:val="4"/>
          <w:numId w:val="1"/>
        </w:numPr>
        <w:rPr/>
      </w:pPr>
      <w:bookmarkStart w:id="1553" w:name="__RefHeading___Toc4229631_1468164448"/>
      <w:bookmarkStart w:id="1554" w:name="_Toc713"/>
      <w:bookmarkEnd w:id="1552"/>
      <w:bookmarkEnd w:id="1553"/>
      <w:r>
        <w:rPr>
          <w:rtl w:val="true"/>
        </w:rPr>
        <w:t>بيان</w:t>
      </w:r>
      <w:bookmarkEnd w:id="1554"/>
    </w:p>
    <w:p>
      <w:pPr>
        <w:pStyle w:val="BookText"/>
        <w:rPr/>
      </w:pPr>
      <w:r>
        <w:rPr>
          <w:rFonts w:ascii="Amiri" w:hAnsi="Amiri" w:eastAsia="Amiri" w:cs="Amiri"/>
          <w:color w:val="111111"/>
          <w:sz w:val="28"/>
          <w:sz w:val="28"/>
          <w:szCs w:val="28"/>
          <w:rtl w:val="true"/>
          <w:lang w:bidi="ar-SA"/>
        </w:rPr>
        <w:t>قال الجوهري الغرارة واحدة الغرائر التي للتبن</w:t>
      </w:r>
      <w:r>
        <w:rPr>
          <w:rFonts w:eastAsia="Amiri" w:cs="Amiri" w:ascii="Amiri" w:hAnsi="Amiri"/>
          <w:color w:val="111111"/>
          <w:sz w:val="28"/>
          <w:szCs w:val="28"/>
          <w:rtl w:val="true"/>
          <w:lang w:bidi="ar-SA"/>
        </w:rPr>
        <w:t>.</w:t>
      </w:r>
    </w:p>
    <w:p>
      <w:pPr>
        <w:pStyle w:val="Heading5"/>
        <w:numPr>
          <w:ilvl w:val="4"/>
          <w:numId w:val="1"/>
        </w:numPr>
        <w:rPr/>
      </w:pPr>
      <w:bookmarkStart w:id="1555" w:name="__RefHeading___Toc4229633_1468164448"/>
      <w:bookmarkStart w:id="1556" w:name="_Toc714"/>
      <w:bookmarkEnd w:id="1555"/>
      <w:r>
        <w:rPr>
          <w:rtl w:val="true"/>
        </w:rPr>
        <w:t>«</w:t>
      </w:r>
      <w:r>
        <w:rPr/>
        <w:t>5</w:t>
      </w:r>
      <w:r>
        <w:rPr>
          <w:rtl w:val="true"/>
        </w:rPr>
        <w:t>»</w:t>
      </w:r>
      <w:bookmarkEnd w:id="1556"/>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أَبِي عَنْ عَلِيِّ بْنِ سُلَيْمَانَ الزُّرَارِيِّ </w:t>
      </w:r>
      <w:r>
        <w:rPr>
          <w:rStyle w:val="FootnoteAnchor"/>
          <w:rtl w:val="true"/>
        </w:rPr>
        <w:footnoteReference w:id="1232"/>
      </w:r>
      <w:r>
        <w:rPr>
          <w:rFonts w:ascii="Amiri" w:hAnsi="Amiri" w:eastAsia="Amiri" w:cs="Amiri"/>
          <w:color w:val="111111"/>
          <w:sz w:val="28"/>
          <w:sz w:val="28"/>
          <w:szCs w:val="28"/>
          <w:rtl w:val="true"/>
          <w:lang w:bidi="ar-SA"/>
        </w:rPr>
        <w:t>عَنِ ابْنِ أَبِي الْخَطَّابِ 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كَيْفَ كَانَ أَوَّلُ الطِّيبِ فَقَالَ لِي مَا يَقُولُ مَنْ قِبَلَكُمْ فِيهِ قُلْتُ يَقُولُونَ إِنَّ آدَمَ لَمَّا هَبَطَ بِأَرْضِ الْهِنْدِ فَبَكَي عَلَي الْجَنَّةِ سَالَتْ دُمُوعُهُ فَصَارَتْ عُرُوقاً فِي الْأَرْضِ فَصَارَتْ طِيباً فَقَالَ عليه السلام لَيْسَ كَمَا يَقُولُونَ وَ لَكِنْ حَوَّاءُ كَانَتْ تُغَلِّفُ قُرُونَهَا مِنْ أَطْرَافِ شَجَرَةِ الْجَنَّةِ فَلَمَّا هَبَطَتْ إِلَي الْأَرْضِ وَ بُلِيَتْ بِالْمَعْصِيَةِ رَأَتِ الْحَيْضَ فَأُمِرَتْ بِالْغُسْلِ فَنَقَضَتْ قُرُونَهَا فَبَعَثَ اللَّهُ عَزَّ وَ جَلَّ رِيحاً طَارَتْ بِهِ وَ خَفَضَتْهُ فَذَرَتْ حَيْثُ شَاءَ اللَّهُ عَزَّ وَ جَلَّ فَمِنْ ذَلِكَ الطِّيبُ </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4229635_1468164448"/>
      <w:bookmarkStart w:id="1558" w:name="_Toc715"/>
      <w:bookmarkEnd w:id="1557"/>
      <w:r>
        <w:rPr>
          <w:rtl w:val="true"/>
        </w:rPr>
        <w:t>بيان</w:t>
      </w:r>
      <w:bookmarkEnd w:id="1558"/>
    </w:p>
    <w:p>
      <w:pPr>
        <w:pStyle w:val="BookText"/>
        <w:rPr/>
      </w:pPr>
      <w:r>
        <w:rPr>
          <w:rFonts w:ascii="Amiri" w:hAnsi="Amiri" w:eastAsia="Amiri" w:cs="Amiri"/>
          <w:color w:val="111111"/>
          <w:sz w:val="28"/>
          <w:sz w:val="28"/>
          <w:szCs w:val="28"/>
          <w:rtl w:val="true"/>
          <w:lang w:bidi="ar-SA"/>
        </w:rPr>
        <w:t>قال الجزري فيه كنت أغلف لحية رسول الله بالغالية أي ألطخها بها و أكثر ما يقال غلف بها لحيته غلفا و غلفها تغليفا انتهي و القرن القطعة الملتفة من الشعر</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4229637_1468164448"/>
      <w:bookmarkStart w:id="1560" w:name="_Toc716"/>
      <w:bookmarkEnd w:id="1559"/>
      <w:r>
        <w:rPr>
          <w:rtl w:val="true"/>
        </w:rPr>
        <w:t>«</w:t>
      </w:r>
      <w:r>
        <w:rPr/>
        <w:t>6</w:t>
      </w:r>
      <w:r>
        <w:rPr>
          <w:rtl w:val="true"/>
        </w:rPr>
        <w:t>»</w:t>
      </w:r>
      <w:bookmarkEnd w:id="1560"/>
    </w:p>
    <w:p>
      <w:pPr>
        <w:pStyle w:val="BookText"/>
        <w:rPr/>
      </w:pPr>
      <w:r>
        <w:rPr>
          <w:rFonts w:ascii="Amiri" w:hAnsi="Amiri" w:eastAsia="Amiri" w:cs="Amiri"/>
          <w:color w:val="111111"/>
          <w:sz w:val="28"/>
          <w:sz w:val="28"/>
          <w:szCs w:val="28"/>
          <w:rtl w:val="true"/>
          <w:lang w:bidi="ar-SA"/>
        </w:rPr>
        <w:t>ع، علل الشرائع أَبِي عَنْ سَعْدٍ عَنِ الْبَرْقِيِّ عَنْ أَبِيهِ عَنْ مُحَمَّدِ بْنِ سِنَانٍ عَنْ إِسْمَاعِيلَ بْنِ جَابِرٍ وَ عَبْدِ الْكَرِيمِ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الصَّفَا صَفَا لِأَنَّ الْمُصْطَفَي آدَمَ هَبَطَ عَلَيْهِ فَقُطِعَ لِلْجَبَلِ اسْمٌ مِنِ اسْمِ آدَمَ عَلَي نَبِيِّنَا وَ آلِهِ وَ عَلَيْهِ السَّلَامُ يَقُولُ اللَّهُ عَزَّ وَ جَلَّ إِنَّ اللَّهَ اصْطَفي آدَمَ وَ نُوحاً وَ هَبَطَتْ حَوَّاءُ عَلَي الْمَرْوَةِ وَ إِنَّمَا سُمِّيَتِ الْمَرْوَةُ مَرْوَةً لِأَنَّ الْمَرْأَةَ هَبَطَتْ عَلَيْهَا فَقُطِعَ لِلْجَبَلِ اسْمٌ مِنِ اسْمِ الْمَرْأَةِ </w:t>
      </w:r>
      <w:r>
        <w:rPr>
          <w:rStyle w:val="FootnoteAnchor"/>
          <w:rtl w:val="true"/>
        </w:rPr>
        <w:footnoteReference w:id="12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1" w:name="__RefHeading___Toc4229639_1468164448"/>
      <w:bookmarkStart w:id="1562" w:name="_Toc717"/>
      <w:bookmarkEnd w:id="1561"/>
      <w:r>
        <w:rPr>
          <w:rtl w:val="true"/>
        </w:rPr>
        <w:t>«</w:t>
      </w:r>
      <w:r>
        <w:rPr/>
        <w:t>7</w:t>
      </w:r>
      <w:r>
        <w:rPr>
          <w:rtl w:val="true"/>
        </w:rPr>
        <w:t>»</w:t>
      </w:r>
      <w:bookmarkEnd w:id="1562"/>
    </w:p>
    <w:p>
      <w:pPr>
        <w:pStyle w:val="BookText"/>
        <w:rPr/>
      </w:pPr>
      <w:r>
        <w:rPr>
          <w:rFonts w:ascii="Amiri" w:hAnsi="Amiri" w:eastAsia="Amiri" w:cs="Amiri"/>
          <w:color w:val="111111"/>
          <w:sz w:val="28"/>
          <w:sz w:val="28"/>
          <w:szCs w:val="28"/>
          <w:rtl w:val="true"/>
          <w:lang w:bidi="ar-SA"/>
        </w:rPr>
        <w:t>ع، علل الشرائع أَبِي عَنْ مُحَمَّدٍ الْعَطَّارِ عَنِ الْأَشْعَرِيِّ عَنْ مُوسَي بْنِ عُمَرَ عَنِ ابْنِ سِنَانٍ عَنْ أَبِي سَعِيدٍ الْقَمَّاطِ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 السلام </w:t>
      </w:r>
      <w:r>
        <w:rPr>
          <w:rStyle w:val="FootnoteAnchor"/>
          <w:rtl w:val="true"/>
        </w:rPr>
        <w:footnoteReference w:id="1235"/>
      </w:r>
      <w:r>
        <w:rPr>
          <w:rFonts w:ascii="Amiri" w:hAnsi="Amiri" w:eastAsia="Amiri" w:cs="Amiri"/>
          <w:color w:val="111111"/>
          <w:sz w:val="28"/>
          <w:sz w:val="28"/>
          <w:szCs w:val="28"/>
          <w:rtl w:val="true"/>
          <w:lang w:bidi="ar-SA"/>
        </w:rPr>
        <w:t>هَلْ تَدْرِي مَا</w:t>
      </w:r>
    </w:p>
    <w:p>
      <w:pPr>
        <w:pStyle w:val="Heading5"/>
        <w:numPr>
          <w:ilvl w:val="4"/>
          <w:numId w:val="1"/>
        </w:numPr>
        <w:rPr/>
      </w:pPr>
      <w:bookmarkStart w:id="1563" w:name="__RefHeading___Toc4229641_1468164448"/>
      <w:bookmarkStart w:id="1564" w:name="_Toc718"/>
      <w:bookmarkEnd w:id="1563"/>
      <w:r>
        <w:rPr>
          <w:rtl w:val="true"/>
        </w:rPr>
        <w:t>توضیح</w:t>
      </w:r>
      <w:bookmarkEnd w:id="1564"/>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الغراره مفرد الغرائر کیسه ای که برای کاه است</w:t>
      </w:r>
      <w:r>
        <w:rPr>
          <w:rFonts w:eastAsia="IRNazanin" w:cs="IRNazanin"/>
          <w:color w:val="111111"/>
          <w:sz w:val="28"/>
          <w:szCs w:val="28"/>
          <w:rtl w:val="true"/>
          <w:lang w:bidi="fa-IR"/>
        </w:rPr>
        <w:t>.</w:t>
      </w:r>
    </w:p>
    <w:p>
      <w:pPr>
        <w:pStyle w:val="Heading5"/>
        <w:numPr>
          <w:ilvl w:val="4"/>
          <w:numId w:val="1"/>
        </w:numPr>
        <w:rPr/>
      </w:pPr>
      <w:bookmarkStart w:id="1565" w:name="__RefHeading___Toc4229643_1468164448"/>
      <w:bookmarkStart w:id="1566" w:name="_Toc719"/>
      <w:bookmarkEnd w:id="1565"/>
      <w:r>
        <w:rPr>
          <w:rtl w:val="true"/>
        </w:rPr>
        <w:t xml:space="preserve">روایت </w:t>
      </w:r>
      <w:r>
        <w:rPr/>
        <w:t>5</w:t>
      </w:r>
      <w:bookmarkEnd w:id="1566"/>
    </w:p>
    <w:p>
      <w:p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عطر و بوی خوش چگونه بوده است؟ 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شما درباره  آن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به سرزمین هند فرود آمد و به خاطر بهشت گریست، اشک هایش جاری شد و مانند رگهاهایی در زمین جاری شد و تبدیل به عطر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می گویند نیست، بلکه حوا موهای بافته اش را با برگ درختان بهشتی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زمین فرود آمده و به آن معصیت مبتلا شد حیض دید پس به غسل فرمان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بافته موهایش را باز کرده و خداوند عزوجل بادی را فرستاد که بر گیسوانش وزید و آن را نگه داشت به هر جایی که خداوند عزوجل خواست پخش کرد و عطر از آن به وجود آمده است</w:t>
      </w:r>
      <w:r>
        <w:rPr>
          <w:rFonts w:eastAsia="IRNazanin" w:cs="IRNazanin"/>
          <w:color w:val="111111"/>
          <w:sz w:val="28"/>
          <w:szCs w:val="28"/>
          <w:rtl w:val="true"/>
          <w:lang w:bidi="fa-IR"/>
        </w:rPr>
        <w:t>.</w:t>
      </w:r>
      <w:r>
        <w:rPr>
          <w:rStyle w:val="FootnoteAnchor"/>
          <w:rtl w:val="true"/>
        </w:rPr>
        <w:footnoteReference w:id="1236"/>
      </w:r>
    </w:p>
    <w:p>
      <w:pPr>
        <w:pStyle w:val="Heading5"/>
        <w:numPr>
          <w:ilvl w:val="4"/>
          <w:numId w:val="1"/>
        </w:numPr>
        <w:rPr/>
      </w:pPr>
      <w:bookmarkStart w:id="1567" w:name="__RefHeading___Toc4229645_1468164448"/>
      <w:bookmarkStart w:id="1568" w:name="_Toc720"/>
      <w:bookmarkEnd w:id="1567"/>
      <w:r>
        <w:rPr>
          <w:rtl w:val="true"/>
        </w:rPr>
        <w:t>توضیح</w:t>
      </w:r>
      <w:bookmarkEnd w:id="1568"/>
    </w:p>
    <w:p>
      <w:pPr>
        <w:pStyle w:val="BookText"/>
        <w:rPr/>
      </w:pPr>
      <w:r>
        <w:rPr>
          <w:rFonts w:ascii="IRNazanin" w:hAnsi="IRNazanin" w:eastAsia="IRNazanin"/>
          <w:color w:val="111111"/>
          <w:sz w:val="28"/>
          <w:sz w:val="28"/>
          <w:szCs w:val="28"/>
          <w:rtl w:val="true"/>
          <w:lang w:bidi="fa-IR"/>
        </w:rPr>
        <w:t>جزری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 رسول الله را با عطر می آغشتم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آن می آغشتم و بسیار گفته می شود غلف بها لحیته غلفا و غلّفها تغلیفا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بخش بافته شده مو ها می گویند</w:t>
      </w:r>
      <w:r>
        <w:rPr>
          <w:rFonts w:eastAsia="IRNazanin" w:cs="IRNazanin"/>
          <w:color w:val="111111"/>
          <w:sz w:val="28"/>
          <w:szCs w:val="28"/>
          <w:rtl w:val="true"/>
          <w:lang w:bidi="fa-IR"/>
        </w:rPr>
        <w:t>.</w:t>
      </w:r>
    </w:p>
    <w:p>
      <w:pPr>
        <w:pStyle w:val="Heading5"/>
        <w:numPr>
          <w:ilvl w:val="4"/>
          <w:numId w:val="1"/>
        </w:numPr>
        <w:rPr/>
      </w:pPr>
      <w:bookmarkStart w:id="1569" w:name="__RefHeading___Toc4229647_1468164448"/>
      <w:bookmarkStart w:id="1570" w:name="_Toc721"/>
      <w:bookmarkEnd w:id="1569"/>
      <w:r>
        <w:rPr>
          <w:rtl w:val="true"/>
        </w:rPr>
        <w:t xml:space="preserve">روایت </w:t>
      </w:r>
      <w:r>
        <w:rPr/>
        <w:t>6</w:t>
      </w:r>
      <w:bookmarkEnd w:id="157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صفا، صفا نامیده شد چون آدم،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برگزیده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فرود آمد و اسمی از اسم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ما و خاندانش و بر او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کوه نهاده شد و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آدم و نوح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 بر مروه فرود آمد و مروه، مروه نامیده 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فرود آمد و برای آن کوه اسمی از اسم مرأة نهاده شد</w:t>
      </w:r>
      <w:r>
        <w:rPr>
          <w:rFonts w:eastAsia="IRNazanin" w:cs="IRNazanin"/>
          <w:color w:val="111111"/>
          <w:sz w:val="28"/>
          <w:szCs w:val="28"/>
          <w:rtl w:val="true"/>
          <w:lang w:bidi="fa-IR"/>
        </w:rPr>
        <w:t>.</w:t>
      </w:r>
      <w:r>
        <w:rPr>
          <w:rStyle w:val="FootnoteAnchor"/>
          <w:rtl w:val="true"/>
        </w:rPr>
        <w:footnoteReference w:id="1237"/>
      </w:r>
    </w:p>
    <w:p>
      <w:pPr>
        <w:pStyle w:val="Heading5"/>
        <w:numPr>
          <w:ilvl w:val="4"/>
          <w:numId w:val="1"/>
        </w:numPr>
        <w:rPr/>
      </w:pPr>
      <w:bookmarkStart w:id="1571" w:name="__RefHeading___Toc4229649_1468164448"/>
      <w:bookmarkStart w:id="1572" w:name="_Toc722"/>
      <w:bookmarkEnd w:id="1571"/>
      <w:r>
        <w:rPr>
          <w:rtl w:val="true"/>
        </w:rPr>
        <w:t xml:space="preserve">روایت </w:t>
      </w:r>
      <w:r>
        <w:rPr/>
        <w:t>7</w:t>
      </w:r>
      <w:bookmarkEnd w:id="157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دانی </w:t>
      </w:r>
    </w:p>
    <w:p>
      <w:pPr>
        <w:pStyle w:val="BookText"/>
        <w:rPr/>
      </w:pPr>
      <w:r>
        <w:rPr>
          <w:rFonts w:ascii="Amiri" w:hAnsi="Amiri" w:eastAsia="Amiri" w:cs="Amiri"/>
          <w:color w:val="111111"/>
          <w:sz w:val="28"/>
          <w:sz w:val="28"/>
          <w:szCs w:val="28"/>
          <w:rtl w:val="true"/>
          <w:lang w:bidi="ar-SA"/>
        </w:rPr>
        <w:t xml:space="preserve">كَانَ الْحَجَرُ قَالَ قُلْتُ لَا قَالَ كَانَ مَلَكاً عَظِيماً مِنْ عُظَمَاءِ الْمَلَائِكَةِ عِنْدَ اللَّهِ عَزَّ وَ جَلَّ فَلَمَّا أَخَذَ اللَّهُ مِنَ الْمَلَائِكَةِ الْمِيثَاقَ كَانَ أَوَّلَ مَنْ آمَنَ بِهِ وَ أَقَرَّ ذَلِكَ الْمَلَكُ فَاتَّخَذَهُ اللَّهُ أَمِيناً عَلَي جَمِيعِ خَلْقِهِ فَأَلْقَمَهُ الْمِيثَاقَ وَ أَوْدَعَهُ عِنْدَهُ وَ اسْتَعْبَدَ الْخَلْقَ أَنْ يُجَدِّدُوا عِنْدَهُ فِي كُلِّ سَنَةٍ الْإِقْرَارَ بِالْمِيثَاقِ وَ الْعَهْدِ الَّذِي أَخَذَهُ اللَّهُ عَلَيْهِمْ ثُمَّ جَعَلَهُ اللَّهُ مَعَ آدَمَ فِي الْجَنَّةِ يَذْكُرُ الْمِيثَاقَ </w:t>
      </w:r>
      <w:r>
        <w:rPr>
          <w:rStyle w:val="FootnoteAnchor"/>
          <w:rtl w:val="true"/>
        </w:rPr>
        <w:footnoteReference w:id="1238"/>
      </w:r>
      <w:r>
        <w:rPr>
          <w:rFonts w:ascii="Amiri" w:hAnsi="Amiri" w:eastAsia="Amiri" w:cs="Amiri"/>
          <w:color w:val="111111"/>
          <w:sz w:val="28"/>
          <w:sz w:val="28"/>
          <w:szCs w:val="28"/>
          <w:rtl w:val="true"/>
          <w:lang w:bidi="ar-SA"/>
        </w:rPr>
        <w:t xml:space="preserve">وَ يُجَدِّدُ عِنْدَهُ الْإِقْرَارَ فِي كُلِّ سَنَةٍ فَلَمَّا عَصَي آدَمُ فَأُخْرِجَ مِنَ الْجَنَّةِ أَنْسَاهُ اللَّهُ الْعَهْدَ وَ الْمِيثَاقَ الَّذِي أَخَذَ اللَّهُ عَلَيْهِ وَ عَلَي وُلْدِهِ لِمُحَمَّدٍ وَ وَصِيِّهِ وَ جَعَلَهُ بَاهِتاً حَيْرَاناً </w:t>
      </w:r>
      <w:r>
        <w:rPr>
          <w:rStyle w:val="FootnoteAnchor"/>
          <w:rtl w:val="true"/>
        </w:rPr>
        <w:footnoteReference w:id="1239"/>
      </w:r>
      <w:r>
        <w:rPr>
          <w:rFonts w:ascii="Amiri" w:hAnsi="Amiri" w:eastAsia="Amiri" w:cs="Amiri"/>
          <w:color w:val="111111"/>
          <w:sz w:val="28"/>
          <w:sz w:val="28"/>
          <w:szCs w:val="28"/>
          <w:rtl w:val="true"/>
          <w:lang w:bidi="ar-SA"/>
        </w:rPr>
        <w:t xml:space="preserve">فَلَمَّا تَابَ عَلَي آدَمَ حَوَّلَ ذَلِكَ الْمَلَكَ فِي صُورَةِ دُرَّةٍ بَيْضَاءَ فَرَمَاهُ مِنَ الْجَنَّةِ إِلَي آدَمَ وَ هُوَ بِأَرْضِ الْهِنْدِ </w:t>
      </w:r>
      <w:r>
        <w:rPr>
          <w:rStyle w:val="FootnoteAnchor"/>
          <w:rtl w:val="true"/>
        </w:rPr>
        <w:footnoteReference w:id="1240"/>
      </w:r>
      <w:r>
        <w:rPr>
          <w:rFonts w:ascii="Amiri" w:hAnsi="Amiri" w:eastAsia="Amiri" w:cs="Amiri"/>
          <w:color w:val="111111"/>
          <w:sz w:val="28"/>
          <w:sz w:val="28"/>
          <w:szCs w:val="28"/>
          <w:rtl w:val="true"/>
          <w:lang w:bidi="ar-SA"/>
        </w:rPr>
        <w:t xml:space="preserve">فَلَمَّا رَآهُ أَنِسَ إِلَيْهِ وَ هُوَ لَا يَعْرِفُهُ بِأَكْثَرَ مِنْ أَنَّهُ جَوْهَرَةٌ فَأَنْطَقَهُ اللَّهُ عَزَّ وَ جَلَّ فَقَالَ يَا آدَمُ أَ تَعْرِفُنِي قَالَ لَا قَالَ أَجَلْ اسْتَحْوَذَ عَلَيْكَ الشَّيْطَانُ فَأَنْسَاكَ ذِكْرَ رَبِّكَ وَ تَحَوَّلَ إِلَي الصُّورَةِ الَّتِي كَانَ بِهَا فِي الْجَنَّةِ مَعَ آدَمَ فَقَالَ لآِدَمَ أَيْنَ الْعَهْدُ وَ الْمِيثَاقُ فَوَثَبَ إِلَيْهِ آدَمُ وَ ذَكَرَ الْمِيثَاقَ وَ بَكَي وَ خَضَعَ لَهُ وَ قَبَّلَهُ وَ جَدَّدَ الْإِقْرَارَ بِالْعَهْدِ وَ الْمِيثَاقِ ثُمَّ حَوَّلَ اللَّهُ عَزَّ وَ جَلَّ جَوْهَرَ الْحَجَرِ دُرَّةً بَيْضَاءَ صَافِيَةً تُضِي‌ءُ فَحَمَلَهُ آدَمُ عَلَي عَاتِقِهِ إِجْلَالًا لَهُ وَ تَعْظِيماً فَكَانَ إِذَا أَعْيَا حَمَلَهُ عَنْهُ جَبْرَئِيلُ حَتَّي وَافَي بِهِ مَكَّةَ فَمَا زَالَ يَأْنَسُ بِهِ بِمَكَّةَ وَ يُجَدِّدُ الْإِقْرَارَ لَهُ كُلَّ يَوْمٍ وَ لَيْلَةٍ ثُمَّ إِنَّ اللَّهَ عَزَّ وَ جَلَّ لَمَّا أَهْبَطَ جَبْرَئِيلَ إِلَي أَرْضِهِ وَ بَنَي الْكَعْبَةَ </w:t>
      </w:r>
      <w:r>
        <w:rPr>
          <w:rStyle w:val="FootnoteAnchor"/>
          <w:rtl w:val="true"/>
        </w:rPr>
        <w:footnoteReference w:id="1241"/>
      </w:r>
      <w:r>
        <w:rPr>
          <w:rFonts w:ascii="Amiri" w:hAnsi="Amiri" w:eastAsia="Amiri" w:cs="Amiri"/>
          <w:color w:val="111111"/>
          <w:sz w:val="28"/>
          <w:sz w:val="28"/>
          <w:szCs w:val="28"/>
          <w:rtl w:val="true"/>
          <w:lang w:bidi="ar-SA"/>
        </w:rPr>
        <w:t xml:space="preserve">هَبَطَ إِلَي ذَلِكَ الْمَكَانِ بَيْنَ الرُّكْنِ وَ الْبَابِ وَ فِي ذَلِكَ الْمَوْضِعِ تَرَاءَي لآِدَمَ حِينَ أَخَذَ الْمِيثَاقَ </w:t>
      </w:r>
      <w:r>
        <w:rPr>
          <w:rStyle w:val="FootnoteAnchor"/>
          <w:rtl w:val="true"/>
        </w:rPr>
        <w:footnoteReference w:id="1242"/>
      </w:r>
      <w:r>
        <w:rPr>
          <w:rFonts w:ascii="Amiri" w:hAnsi="Amiri" w:eastAsia="Amiri" w:cs="Amiri"/>
          <w:color w:val="111111"/>
          <w:sz w:val="28"/>
          <w:sz w:val="28"/>
          <w:szCs w:val="28"/>
          <w:rtl w:val="true"/>
          <w:lang w:bidi="ar-SA"/>
        </w:rPr>
        <w:t>وَ فِي ذَلِكَ الْمَوْضِعِ أَلْقَمَ الْمَلَكَ الْمِيثَاقَ فَلِتِلْكَ الْعِلَّةِ وُضِعَ فِي ذَلِكَ الرُّكْنِ وَ نَحَّي آدَمَ مِنْ مَكَانِ الْبَيْتِ إِلَي الصَّفَا وَ حَوَّاءَ إِلَي الْمَرْوَةِ وَ جَعَلَ الْحَجَرَ فِي الرُّكْنِ فَكَبَّرَ اللَّهَ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بزرگوار از بزرگ ترین فرشتگان در نزد خداوند عزوجل بود و هنگامی که خداوند از ملائکه پیمان گرفت اولین کسی بود که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فرشته اقرار کرد و خداوند او را امین همه  مخلوقات خود قرار داد و آن میثاق و عهد را در فرشته فروبرد و آن را در نزدش به امانت گذاشت و خلق را واداشت به این که هر سال در نزد آن فرشته به آن میثاق و عهدی که خداوند از آنان گرفته بود، اقرار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او را در بهشت با آدم قرار داد که هر سال در نزد وی عهد و پیمان را یاد آور  شود و مجددا به آن اقرار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آدم عصیان کرد و از بهشت خارج شد خداوند آن عهد و میثاقی را که به خاطر محمد و وصی او علیهما السلام از او و فرزندانش گرفته بود از خاطرش پاک کرد و او را مبهوت و حیران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بخشید این فرشته را به صورت مرواریدی سفید درآورد و از بهشت به سوی آدم پرتاب کرد و آدم در سرزمین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او را دید به او انس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آن را بیش از یک جواهر نمی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آن را به نطق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مرا می 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شیطان بر تو چیره شده و یاد پروردگار را از یاد تو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به آن صورتی که در بهشت با آدم بود تبدیل شد و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عهد و پیمان کجاست؟ آدم به طرف سنگ پرید و پیمان را به یاد آورد و گریست و در برابر آن خم شد و آن را بوسید و دوباره به عهد و پیمان اقرار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جوهر سنگ را به مرواریدی سفید درخشان تبدیل کرد و آدم آن برای بزرگ داشت و تکریم بر دوش خود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خسته می شد جبرئیل به جای آن را حمل می کرد تا اینکه آن را به مکه رسانید و پیوسته در مکه با آن مأنوس بود و هر روز و شب در نزد آن اقرار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هنگامی که جبرئیل را به زمین فرود آورد و کعبه را بنا کرد، به آن مکان، بین رکن و باب فرود آمد و در آن موضع بر آدم ظاهر شد هنگامی که میثاق را گرفت و در آن مکان، فرشته میثاق را در خود فروبرد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حجرالاسود در آن رکن قرار داده شد و آدم از کعبه به سوی صفا و حوا به سوی مروه، دور شد و حجر را در رکن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تکبیر گفت </w:t>
      </w:r>
      <w:bookmarkStart w:id="1573" w:name="pg13906_145559"/>
    </w:p>
    <w:p>
      <w:pPr>
        <w:pStyle w:val="BookText"/>
        <w:rPr/>
      </w:pPr>
      <w:bookmarkEnd w:id="1573"/>
      <w:r>
        <w:rPr>
          <w:rFonts w:ascii="Amiri" w:hAnsi="Amiri" w:eastAsia="Amiri" w:cs="Amiri"/>
          <w:color w:val="111111"/>
          <w:sz w:val="28"/>
          <w:sz w:val="28"/>
          <w:szCs w:val="28"/>
          <w:rtl w:val="true"/>
          <w:lang w:bidi="ar-SA"/>
        </w:rPr>
        <w:t xml:space="preserve">وَ هَلَّلَهُ وَ مَجَّدَهُ </w:t>
      </w:r>
      <w:r>
        <w:rPr>
          <w:rStyle w:val="FootnoteAnchor"/>
          <w:rtl w:val="true"/>
        </w:rPr>
        <w:footnoteReference w:id="1243"/>
      </w:r>
      <w:r>
        <w:rPr>
          <w:rFonts w:ascii="Amiri" w:hAnsi="Amiri" w:eastAsia="Amiri" w:cs="Amiri"/>
          <w:color w:val="111111"/>
          <w:sz w:val="28"/>
          <w:sz w:val="28"/>
          <w:szCs w:val="28"/>
          <w:rtl w:val="true"/>
          <w:lang w:bidi="ar-SA"/>
        </w:rPr>
        <w:t xml:space="preserve">فَلِذَلِكَ جَرَتِ السُّنَّةُ بِالتَّكْبِيرِ فِي اسْتِقْبَالِ الرُّكْنِ الَّذِي فِيهِ الْحَجَرُ مِنَ الصَّفَا الْخَبَرَ </w:t>
      </w:r>
      <w:r>
        <w:rPr>
          <w:rStyle w:val="FootnoteAnchor"/>
          <w:rtl w:val="true"/>
        </w:rPr>
        <w:footnoteReference w:id="1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محمد بن يحيي و غيره عن الأشعري مثله </w:t>
      </w:r>
      <w:r>
        <w:rPr>
          <w:rStyle w:val="FootnoteAnchor"/>
          <w:rtl w:val="true"/>
        </w:rPr>
        <w:footnoteReference w:id="1245"/>
      </w:r>
    </w:p>
    <w:p>
      <w:pPr>
        <w:pStyle w:val="Heading5"/>
        <w:numPr>
          <w:ilvl w:val="4"/>
          <w:numId w:val="1"/>
        </w:numPr>
        <w:rPr/>
      </w:pPr>
      <w:bookmarkStart w:id="1574" w:name="__RefHeading___Toc4229651_1468164448"/>
      <w:bookmarkStart w:id="1575" w:name="_Toc723"/>
      <w:bookmarkEnd w:id="1574"/>
      <w:r>
        <w:rPr>
          <w:rtl w:val="true"/>
        </w:rPr>
        <w:t>بيان</w:t>
      </w:r>
      <w:bookmarkEnd w:id="1575"/>
    </w:p>
    <w:p>
      <w:pPr>
        <w:pStyle w:val="BookText"/>
        <w:rPr/>
      </w:pPr>
      <w:r>
        <w:rPr>
          <w:rFonts w:ascii="Amiri" w:hAnsi="Amiri" w:eastAsia="Amiri" w:cs="Amiri"/>
          <w:color w:val="111111"/>
          <w:sz w:val="28"/>
          <w:sz w:val="28"/>
          <w:szCs w:val="28"/>
          <w:rtl w:val="true"/>
          <w:lang w:bidi="ar-SA"/>
        </w:rPr>
        <w:t xml:space="preserve">تراءي أي جبرءيل أو الحجر فكبر الله أي جبرءيل أو الحجر و يحتمل آدم عليه السلام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6" w:name="__RefHeading___Toc4229653_1468164448"/>
      <w:bookmarkStart w:id="1577" w:name="_Toc724"/>
      <w:bookmarkEnd w:id="1576"/>
      <w:r>
        <w:rPr>
          <w:rtl w:val="true"/>
        </w:rPr>
        <w:t>«</w:t>
      </w:r>
      <w:r>
        <w:rPr/>
        <w:t>8</w:t>
      </w:r>
      <w:r>
        <w:rPr>
          <w:rtl w:val="true"/>
        </w:rPr>
        <w:t>»</w:t>
      </w:r>
      <w:bookmarkEnd w:id="1577"/>
    </w:p>
    <w:p>
      <w:pPr>
        <w:pStyle w:val="BookText"/>
        <w:rPr/>
      </w:pPr>
      <w:r>
        <w:rPr>
          <w:rFonts w:ascii="Amiri" w:hAnsi="Amiri" w:eastAsia="Amiri" w:cs="Amiri"/>
          <w:color w:val="111111"/>
          <w:sz w:val="28"/>
          <w:sz w:val="28"/>
          <w:szCs w:val="28"/>
          <w:rtl w:val="true"/>
          <w:lang w:bidi="ar-SA"/>
        </w:rPr>
        <w:t>ع، علل الشرائع ابْنُ الْوَلِيدِ عَنِ الصَّفَّارِ عَنْ عَلِيِّ بْنِ حَسَّانَ الْوَاسِطِيِّ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أُهْبِطَ آدَمُ مِنَ الْجَنَّةِ عَلَي الصَّفَا وَ حَوَّاءُ عَلَي الْمَرْوَةِ وَ قَدْ كَانَ امْتَشَطَتْ فِي الْجَنَّةِ فَلَمَّا صَارَتْ فِي الْأَرْضِ قَالَتْ مَا أَرْجُو مِنَ الْمُشْطِ وَ أَنَا مَسْخُوطٌ عَلَيَّ فَحَلَّتْ مُشْطَتَهَا فَانْتَشَرَ مِنْ مُشْطَتِهَا الْعِطْرُ الَّذِي كَانَ امْتَشَطَتْ بِهِ فِي الْجَنَّةِ فَطَارَتْ بِهِ الرِّيحُ فَأَلْقَتْ أَثَرَهُ فِي الْهِنْدِ فَلِذَلِكَ صَارَ الْعِطْرُ بِالْهِنْدِ </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8" w:name="__RefHeading___Toc4229655_1468164448"/>
      <w:bookmarkStart w:id="1579" w:name="_Toc725"/>
      <w:bookmarkEnd w:id="1578"/>
      <w:r>
        <w:rPr>
          <w:rtl w:val="true"/>
        </w:rPr>
        <w:t>«</w:t>
      </w:r>
      <w:r>
        <w:rPr/>
        <w:t>9</w:t>
      </w:r>
      <w:r>
        <w:rPr>
          <w:rtl w:val="true"/>
        </w:rPr>
        <w:t>»</w:t>
      </w:r>
      <w:bookmarkEnd w:id="1579"/>
    </w:p>
    <w:p>
      <w:pPr>
        <w:pStyle w:val="BookText"/>
        <w:rPr/>
      </w:pPr>
      <w:r>
        <w:rPr>
          <w:rFonts w:ascii="Amiri" w:hAnsi="Amiri" w:eastAsia="Amiri" w:cs="Amiri"/>
          <w:color w:val="111111"/>
          <w:sz w:val="28"/>
          <w:sz w:val="28"/>
          <w:szCs w:val="28"/>
          <w:rtl w:val="true"/>
          <w:lang w:bidi="ar-SA"/>
        </w:rPr>
        <w:t xml:space="preserve">وَ فِي حَدِيثٍ آخَرَ أَنَّهَا حَلَّتْ عَقِيصَتَهَا فَأَرْسَلَ اللَّهُ عَزَّ وَ جَلَّ عَلَي مَا كَانَ فِيهَا مِنْ ذَلِكَ الطِّيبِ رِيحاً فَهَبَّتْ بِهِ فِي الْمَشْرِقِ وَ الْمَغْرِبِ </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0" w:name="__RefHeading___Toc4229657_1468164448"/>
      <w:bookmarkStart w:id="1581" w:name="_Toc726"/>
      <w:bookmarkEnd w:id="1580"/>
      <w:r>
        <w:rPr>
          <w:rtl w:val="true"/>
        </w:rPr>
        <w:t>بيان</w:t>
      </w:r>
      <w:bookmarkEnd w:id="1581"/>
    </w:p>
    <w:p>
      <w:pPr>
        <w:pStyle w:val="BookText"/>
        <w:rPr/>
      </w:pPr>
      <w:r>
        <w:rPr>
          <w:rFonts w:ascii="Amiri" w:hAnsi="Amiri" w:eastAsia="Amiri" w:cs="Amiri"/>
          <w:color w:val="111111"/>
          <w:sz w:val="28"/>
          <w:sz w:val="28"/>
          <w:szCs w:val="28"/>
          <w:rtl w:val="true"/>
          <w:lang w:bidi="ar-SA"/>
        </w:rPr>
        <w:t>العقيصة المنسوجة من شعر الرأس</w:t>
      </w:r>
      <w:r>
        <w:rPr>
          <w:rFonts w:eastAsia="Amiri" w:cs="Amiri" w:ascii="Amiri" w:hAnsi="Amiri"/>
          <w:color w:val="111111"/>
          <w:sz w:val="28"/>
          <w:szCs w:val="28"/>
          <w:rtl w:val="true"/>
          <w:lang w:bidi="ar-SA"/>
        </w:rPr>
        <w:t>.</w:t>
      </w:r>
    </w:p>
    <w:p>
      <w:pPr>
        <w:pStyle w:val="Heading5"/>
        <w:numPr>
          <w:ilvl w:val="4"/>
          <w:numId w:val="1"/>
        </w:numPr>
        <w:rPr/>
      </w:pPr>
      <w:bookmarkStart w:id="1582" w:name="__RefHeading___Toc4229659_1468164448"/>
      <w:bookmarkStart w:id="1583" w:name="_Toc727"/>
      <w:bookmarkEnd w:id="1582"/>
      <w:r>
        <w:rPr>
          <w:rtl w:val="true"/>
        </w:rPr>
        <w:t>«</w:t>
      </w:r>
      <w:r>
        <w:rPr/>
        <w:t>10</w:t>
      </w:r>
      <w:r>
        <w:rPr>
          <w:rtl w:val="true"/>
        </w:rPr>
        <w:t>»</w:t>
      </w:r>
      <w:bookmarkEnd w:id="1583"/>
    </w:p>
    <w:p>
      <w:pPr>
        <w:pStyle w:val="BookText"/>
        <w:rPr/>
      </w:pPr>
      <w:r>
        <w:rPr>
          <w:rFonts w:ascii="Amiri" w:hAnsi="Amiri" w:eastAsia="Amiri" w:cs="Amiri"/>
          <w:color w:val="111111"/>
          <w:sz w:val="28"/>
          <w:sz w:val="28"/>
          <w:szCs w:val="28"/>
          <w:rtl w:val="true"/>
          <w:lang w:bidi="ar-SA"/>
        </w:rPr>
        <w:t>ع، علل الشرائع بِإِسْنَادِ الْعَلَوِيِّ عَنْ أَمِيرِ الْمُؤْمِنِينَ عليه السلام أَنَّ النَّبِيَّ صلي الله عليه و آله سُئِلَ مِمَّا خَلَقَ اللَّهُ عَزَّ وَ جَلَّ الْكَلْبَ قَالَ خَلَقَهُ مِنْ بُزَاقِ إِبْلِيسَ قِيلَ وَ كَيْفَ ذَلِكَ يَا رَسُولَ اللَّهِ قَالَ لَمَّا أَهْبَطَ اللَّهُ عَزَّ وَ جَلَّ آدَمَ وَ حَوَّاءَ إِلَي الْأَرْضِ أَهْبَطَهُمَا كَالْفَرْخَيْنِ الْمُرْتَعِشَيْنِ فَعَدَا إِبْلِيسُ الْمَلْعُونُ إِلَي السِّبَاعِ وَ كَانُوا قَبْلَ آدَمَ فِي الْأَرْضِ فَقَالَ لَهُمْ إِنَّ طَيْرَيْنِ قَدْ وَقَعَا مِنَ السَّمَاءِ لَمْ يَرَ الرَّاءُونَ أَعْظَمَ مِنْهُمَا تَعَالَوْا فَكُلُوهُمَا فَتَعَادَتِ السِّبَاعُ مَعَهُ وَ جَعَلَ إِبْلِيسُ يَحُثُّهُمْ وَ يَصِيحُ وَ يَعِدُهُمْ بِقُرْبِ الْمَسَافَةِ فَوَقَعَ مِنْ فِيهِ مِنْ عَجَلَةِ كَلَامِهِ بُزَاقٌ فَخَلَقَ اللَّهُ عَزَّ وَ جَلَّ مِنْ ذَلِكَ الْبُزَاقِ كَلْبَيْنِ أَحَدُهُمَا ذَكَرٌ وَ الْآخَرُ أُنْثَي فَقَامَا حَوْلَ آدَمَ وَ حَوَّاءَ الْكَلْبَةُ بِجُدَّةَ وَ</w:t>
      </w:r>
    </w:p>
    <w:p>
      <w:pPr>
        <w:pStyle w:val="BookText"/>
        <w:rPr/>
      </w:pPr>
      <w:r>
        <w:rPr>
          <w:rFonts w:ascii="IRNazanin" w:hAnsi="IRNazanin" w:eastAsia="IRNazanin"/>
          <w:color w:val="111111"/>
          <w:sz w:val="28"/>
          <w:sz w:val="28"/>
          <w:szCs w:val="28"/>
          <w:rtl w:val="true"/>
          <w:lang w:bidi="fa-IR"/>
        </w:rPr>
        <w:t>و تهلیل کرد و خداوند را سپاس و تمجید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الله اکبر گفتن، هنگام روی آوردن از صفا به سمت رکنی که آن سنگ در آن است تبدیل به یک 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و دیگران نظیر این حدیث را از اشعری نقل کرده اند</w:t>
      </w:r>
      <w:r>
        <w:rPr>
          <w:rFonts w:eastAsia="IRNazanin" w:cs="IRNazanin"/>
          <w:color w:val="111111"/>
          <w:sz w:val="28"/>
          <w:szCs w:val="28"/>
          <w:rtl w:val="true"/>
          <w:lang w:bidi="fa-IR"/>
        </w:rPr>
        <w:t>.</w:t>
      </w:r>
      <w:r>
        <w:rPr>
          <w:rStyle w:val="FootnoteAnchor"/>
          <w:rtl w:val="true"/>
        </w:rPr>
        <w:footnoteReference w:id="1250"/>
      </w:r>
    </w:p>
    <w:p>
      <w:pPr>
        <w:pStyle w:val="Heading5"/>
        <w:numPr>
          <w:ilvl w:val="4"/>
          <w:numId w:val="1"/>
        </w:numPr>
        <w:rPr/>
      </w:pPr>
      <w:bookmarkStart w:id="1584" w:name="__RefHeading___Toc4229661_1468164448"/>
      <w:bookmarkStart w:id="1585" w:name="_Toc728"/>
      <w:bookmarkEnd w:id="1584"/>
      <w:r>
        <w:rPr>
          <w:rtl w:val="true"/>
        </w:rPr>
        <w:t>توضیح</w:t>
      </w:r>
      <w:bookmarkEnd w:id="1585"/>
    </w:p>
    <w:p>
      <w:pPr>
        <w:pStyle w:val="BookText"/>
        <w:rPr/>
      </w:pPr>
      <w:r>
        <w:rPr>
          <w:rFonts w:ascii="IRNazanin" w:hAnsi="IRNazanin" w:eastAsia="IRNazanin"/>
          <w:color w:val="111111"/>
          <w:sz w:val="28"/>
          <w:sz w:val="28"/>
          <w:szCs w:val="28"/>
          <w:rtl w:val="true"/>
          <w:lang w:bidi="fa-IR"/>
        </w:rPr>
        <w:t>نمایان شد یعنی جبرئیل یا سنگ و تکبیر گفت یعنی جبرئیل یا سنگ و ممکن است آدم علیه السلام مقصود باشد</w:t>
      </w:r>
      <w:r>
        <w:rPr>
          <w:rFonts w:eastAsia="IRNazanin" w:cs="IRNazanin"/>
          <w:color w:val="111111"/>
          <w:sz w:val="28"/>
          <w:szCs w:val="28"/>
          <w:rtl w:val="true"/>
          <w:lang w:bidi="fa-IR"/>
        </w:rPr>
        <w:t>.</w:t>
      </w:r>
    </w:p>
    <w:p>
      <w:pPr>
        <w:pStyle w:val="Heading5"/>
        <w:numPr>
          <w:ilvl w:val="4"/>
          <w:numId w:val="1"/>
        </w:numPr>
        <w:rPr/>
      </w:pPr>
      <w:bookmarkStart w:id="1586" w:name="__RefHeading___Toc4229663_1468164448"/>
      <w:bookmarkStart w:id="1587" w:name="_Toc729"/>
      <w:bookmarkEnd w:id="1586"/>
      <w:r>
        <w:rPr>
          <w:rtl w:val="true"/>
        </w:rPr>
        <w:t xml:space="preserve">روایت </w:t>
      </w:r>
      <w:r>
        <w:rPr/>
        <w:t>8</w:t>
      </w:r>
      <w:bookmarkEnd w:id="15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بهشت بر صفا فرود آمد و حوا بر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حوا در بهشت موهایش را شانه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 زمین فرود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شانه کردن چه امیدی دارم در حالیکه من مورد غضب هستم پس شانه اش را شکست؛ آنگاه از آن شانه، بوی عطری که در بهشت استفاده کرده بود در هوا پخش شد و باد آن را با خود برد ولی اثر آن در هند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اصل عطر در هند است</w:t>
      </w:r>
      <w:r>
        <w:rPr>
          <w:rFonts w:eastAsia="IRNazanin" w:cs="IRNazanin"/>
          <w:color w:val="111111"/>
          <w:sz w:val="28"/>
          <w:szCs w:val="28"/>
          <w:rtl w:val="true"/>
          <w:lang w:bidi="fa-IR"/>
        </w:rPr>
        <w:t>.</w:t>
      </w:r>
      <w:r>
        <w:rPr>
          <w:rStyle w:val="FootnoteAnchor"/>
          <w:rtl w:val="true"/>
        </w:rPr>
        <w:footnoteReference w:id="1251"/>
      </w:r>
    </w:p>
    <w:p>
      <w:pPr>
        <w:pStyle w:val="Heading5"/>
        <w:numPr>
          <w:ilvl w:val="4"/>
          <w:numId w:val="1"/>
        </w:numPr>
        <w:rPr/>
      </w:pPr>
      <w:bookmarkStart w:id="1588" w:name="__RefHeading___Toc4229665_1468164448"/>
      <w:bookmarkStart w:id="1589" w:name="_Toc730"/>
      <w:bookmarkEnd w:id="1588"/>
      <w:r>
        <w:rPr>
          <w:rtl w:val="true"/>
        </w:rPr>
        <w:t xml:space="preserve">روایت </w:t>
      </w:r>
      <w:r>
        <w:rPr/>
        <w:t>9</w:t>
      </w:r>
      <w:bookmarkEnd w:id="1589"/>
    </w:p>
    <w:p>
      <w:pPr>
        <w:pStyle w:val="BookText"/>
        <w:rPr/>
      </w:pPr>
      <w:r>
        <w:rPr>
          <w:rFonts w:ascii="IRNazanin" w:hAnsi="IRNazanin" w:eastAsia="IRNazanin"/>
          <w:color w:val="111111"/>
          <w:sz w:val="28"/>
          <w:sz w:val="28"/>
          <w:szCs w:val="28"/>
          <w:rtl w:val="true"/>
          <w:lang w:bidi="fa-IR"/>
        </w:rPr>
        <w:t>در حدیثی دیگر آمده است که او موی بافته اش را گشود و خداوند عزوجل بادی را بر آن عطری که در گیسوی او بود فرستاد و باد آن را در مشرق و مغرب پراکند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1590" w:name="__RefHeading___Toc4229667_1468164448"/>
      <w:bookmarkStart w:id="1591" w:name="_Toc731"/>
      <w:bookmarkEnd w:id="1590"/>
      <w:r>
        <w:rPr>
          <w:rtl w:val="true"/>
        </w:rPr>
        <w:t>توضیح</w:t>
      </w:r>
      <w:bookmarkEnd w:id="1591"/>
    </w:p>
    <w:p>
      <w:pPr>
        <w:pStyle w:val="BookText"/>
        <w:rPr/>
      </w:pPr>
      <w:r>
        <w:rPr>
          <w:rFonts w:ascii="IRNazanin" w:hAnsi="IRNazanin" w:eastAsia="IRNazanin"/>
          <w:color w:val="111111"/>
          <w:sz w:val="28"/>
          <w:sz w:val="28"/>
          <w:szCs w:val="28"/>
          <w:rtl w:val="true"/>
          <w:lang w:bidi="fa-IR"/>
        </w:rPr>
        <w:t>عقیصه به معنی موی بافته شده است</w:t>
      </w:r>
      <w:r>
        <w:rPr>
          <w:rFonts w:eastAsia="IRNazanin" w:cs="IRNazanin"/>
          <w:color w:val="111111"/>
          <w:sz w:val="28"/>
          <w:szCs w:val="28"/>
          <w:rtl w:val="true"/>
          <w:lang w:bidi="fa-IR"/>
        </w:rPr>
        <w:t>.</w:t>
      </w:r>
    </w:p>
    <w:p>
      <w:pPr>
        <w:pStyle w:val="Heading5"/>
        <w:numPr>
          <w:ilvl w:val="4"/>
          <w:numId w:val="1"/>
        </w:numPr>
        <w:rPr/>
      </w:pPr>
      <w:bookmarkStart w:id="1592" w:name="__RefHeading___Toc4229669_1468164448"/>
      <w:bookmarkStart w:id="1593" w:name="_Toc732"/>
      <w:bookmarkEnd w:id="1592"/>
      <w:r>
        <w:rPr>
          <w:rtl w:val="true"/>
        </w:rPr>
        <w:t xml:space="preserve">روایت </w:t>
      </w:r>
      <w:r>
        <w:rPr/>
        <w:t>10</w:t>
      </w:r>
      <w:bookmarkEnd w:id="159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امیرالمؤمنین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صلی الله علیه و آله و سلم سؤال شد که خداوند عزوجل سگ را از چه چیز آفرید؟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بزاق ابلیس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چگونه بود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عزوجل آدم و حوا را به زمین فرو فرستاد، آن ها همانند دو جوجه بودند که می لرزیدند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ملعون به سمت حیوانات درنده که قبل از آدم در زمین بودند دوید و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پرنده از آسمان فرود افتاده اند که هیچ بیننده ای بزرگ تر از آن دو را ندیده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و آن دو را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حیوانات درنده با اودویدند و ابلیس آن ها را تحریک می کرد و فریاد می کشید و به آن ها وعده می داد که راه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حین به خاطر شتابزدگی کلامش بزاقی از دهانش بیرون ریخت و خداوند عزوجل از آن بزاق دو سگ را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اطراف آدم و حوا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سگ ماده در جده </w:t>
      </w:r>
      <w:bookmarkStart w:id="1594" w:name="pg13906_145560"/>
    </w:p>
    <w:p>
      <w:pPr>
        <w:pStyle w:val="BookText"/>
        <w:rPr/>
      </w:pPr>
      <w:bookmarkEnd w:id="1594"/>
      <w:r>
        <w:rPr>
          <w:rFonts w:ascii="Amiri" w:hAnsi="Amiri" w:eastAsia="Amiri" w:cs="Amiri"/>
          <w:color w:val="111111"/>
          <w:sz w:val="28"/>
          <w:sz w:val="28"/>
          <w:szCs w:val="28"/>
          <w:rtl w:val="true"/>
          <w:lang w:bidi="ar-SA"/>
        </w:rPr>
        <w:t xml:space="preserve">الْكَلْبُ بِالْهِنْدِ فَلَمْ يَتْرُكُوا </w:t>
      </w:r>
      <w:r>
        <w:rPr>
          <w:rStyle w:val="FootnoteAnchor"/>
          <w:rtl w:val="true"/>
        </w:rPr>
        <w:footnoteReference w:id="1253"/>
      </w:r>
      <w:r>
        <w:rPr>
          <w:rFonts w:ascii="Amiri" w:hAnsi="Amiri" w:eastAsia="Amiri" w:cs="Amiri"/>
          <w:color w:val="111111"/>
          <w:sz w:val="28"/>
          <w:sz w:val="28"/>
          <w:szCs w:val="28"/>
          <w:rtl w:val="true"/>
          <w:lang w:bidi="ar-SA"/>
        </w:rPr>
        <w:t xml:space="preserve">السِّبَاعَ أَنْ يَقْرَبُوهُمَا وَ مِنْ ذَلِكَ الْيَوْمِ الْكَلْبُ عَدُوُّ السَّبُعِ وَ السَّبُعُ عَدُوُّ الْكَلْبِ </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5" w:name="__RefHeading___Toc4229671_1468164448"/>
      <w:bookmarkStart w:id="1596" w:name="_Toc733"/>
      <w:bookmarkEnd w:id="1595"/>
      <w:r>
        <w:rPr>
          <w:rtl w:val="true"/>
        </w:rPr>
        <w:t>«</w:t>
      </w:r>
      <w:r>
        <w:rPr/>
        <w:t>11</w:t>
      </w:r>
      <w:r>
        <w:rPr>
          <w:rtl w:val="true"/>
        </w:rPr>
        <w:t>»</w:t>
      </w:r>
      <w:bookmarkEnd w:id="1596"/>
    </w:p>
    <w:p>
      <w:pPr>
        <w:pStyle w:val="BookText"/>
        <w:rPr/>
      </w:pPr>
      <w:r>
        <w:rPr>
          <w:rFonts w:ascii="Amiri" w:hAnsi="Amiri" w:eastAsia="Amiri" w:cs="Amiri"/>
          <w:color w:val="111111"/>
          <w:sz w:val="28"/>
          <w:sz w:val="28"/>
          <w:szCs w:val="28"/>
          <w:rtl w:val="true"/>
          <w:lang w:bidi="ar-SA"/>
        </w:rPr>
        <w:t xml:space="preserve">ع، علل الشرائع ابْنُ الْمُتَوَكِّلِ عَنِ الْحِمْيَرِيِّ عَنِ ابْنِ عِيسَي عَنِ ابْنِ مَحْبُوبٍ عَنْ مُحَمَّدِ بْنِ إِسْحَاقَ عَنْ أَبِي جَعْفَرٍ عليه السلام عَنْ آبَائِهِ عليهم السلام إِنَّ اللَّهَ عَزَّ وَ جَلَّ أَوْحَي إِلَي جَبْرَئِيلَ عليه السلام أَنَا اللَّهُ الرَّحْمَنُ الرَّحِيمُ إِنِّي قَدْ رَحِمْتُ آدَمَ وَ حَوَّاءَ لَمَّا اشْتَكَيَا إِلَيَّ مَا شَكَيَا فَاهْبِطْ عَلَيْهِمَا بِخَيْمَةٍ مِنْ خِيَمِ الْجَنَّةِ فَإِنِّي قَدْ رَحِمْتُهُمَا لِبُكَائِهِمَا وَ وَحْشَتِهِمَا وَ وَحْدَتِهِمَا فَاضْرِبِ الْخَيْمَةَ عَلَي النَّزَعَةِ </w:t>
      </w:r>
      <w:r>
        <w:rPr>
          <w:rStyle w:val="FootnoteAnchor"/>
          <w:rtl w:val="true"/>
        </w:rPr>
        <w:footnoteReference w:id="1255"/>
      </w:r>
      <w:r>
        <w:rPr>
          <w:rFonts w:ascii="Amiri" w:hAnsi="Amiri" w:eastAsia="Amiri" w:cs="Amiri"/>
          <w:color w:val="111111"/>
          <w:sz w:val="28"/>
          <w:sz w:val="28"/>
          <w:szCs w:val="28"/>
          <w:rtl w:val="true"/>
          <w:lang w:bidi="ar-SA"/>
        </w:rPr>
        <w:t xml:space="preserve">بَيْنَ جِبَالِ مَكَّةَ قَالَ وَ النَّزَعَةُ مَكَانُ الْبَيْتِ وَ قَوَاعِدِهِ الَّتِي رَفَعَتْهَا الْمَلَائِكَةُ قَبْلَ آدَمَ فَهَبَطَ جَبْرَئِيلُ عَلَي آدَمَ عليه السلام بِالْخَيْمَةِ عَلَي مِقْدَارِ أَرْكَانِ الْبَيْتِ وَ قَوَاعِدِهِ فَنَصَبَهَا قَالَ وَ أَنْزَلَ جَبْرَئِيلُ عليه السلام آدَمَ مِنَ الصَّفَا وَ أَنْزَلَ حَوَّاءَ مِنَ الْمَرْوَةِ وَ جَمَعَ بَيْنَهُمَا فِي الْخَيْمَةِ قَالَ وَ كَانَ عَمُودُ الْخَيْمَةِ قَضِيباً مِنْ يَاقُوتٍ أَحْمَرَ فَأَضَاءَ نُورُهُ وَ ضَوْؤُهُ جِبَالَ مَكَّةَ وَ مَا حَوْلَهَا قَالَ فَامْتَدَّ ضَوْءُ الْعَمُودِ فَهُوَ مَوَاضِعُ الْحَرَمِ الْيَوْمَ مِنْ كُلِّ نَاحِيَةٍ مِنْ حَيْثُ بَلَغَ ضَوْؤُهُ قَالَ فَجَعَلَهُ اللَّهُ عَزَّ وَ جَلَّ حَرَماً لِحُرْمَةِ الْخَيْمَةِ وَ الْعَمُودِ لِأَنَّهُمَا مِنَ الْجَنَّةِ قَالَ وَ لِذَلِكَ جَعَلَ اللَّهُ عَزَّ وَ جَلَّ الْحَسَنَاتِ فِي الْحَرَمِ مُضَاعَفَاتٍ </w:t>
      </w:r>
      <w:r>
        <w:rPr>
          <w:rStyle w:val="FootnoteAnchor"/>
          <w:rtl w:val="true"/>
        </w:rPr>
        <w:footnoteReference w:id="1256"/>
      </w:r>
      <w:r>
        <w:rPr>
          <w:rFonts w:ascii="Amiri" w:hAnsi="Amiri" w:eastAsia="Amiri" w:cs="Amiri"/>
          <w:color w:val="111111"/>
          <w:sz w:val="28"/>
          <w:sz w:val="28"/>
          <w:szCs w:val="28"/>
          <w:rtl w:val="true"/>
          <w:lang w:bidi="ar-SA"/>
        </w:rPr>
        <w:t xml:space="preserve">وَ السَّيِّئَاتِ مُضَاعَفَةً قَالَ وَ مُدَّتْ أَطْنَابُ الْخَيْمَةِ حَوْلَهَا فَمُنْتَهَي أَوْتَادِهَا مَا حَوْلَ الْمَسْجِدِ الْحَرَامِ قَالَ وَ كَانَتْ أَوْتَادُهَا صَخْراً مِنْ عِقْيَانِ الْجَنَّةِ وَ أَطْنَابُهَا مِنْ ظَفَائِرِ الْأُرْجُوَانِ </w:t>
      </w:r>
      <w:r>
        <w:rPr>
          <w:rStyle w:val="FootnoteAnchor"/>
          <w:rtl w:val="true"/>
        </w:rPr>
        <w:footnoteReference w:id="1257"/>
      </w:r>
      <w:r>
        <w:rPr>
          <w:rFonts w:ascii="Amiri" w:hAnsi="Amiri" w:eastAsia="Amiri" w:cs="Amiri"/>
          <w:color w:val="111111"/>
          <w:sz w:val="28"/>
          <w:sz w:val="28"/>
          <w:szCs w:val="28"/>
          <w:rtl w:val="true"/>
          <w:lang w:bidi="ar-SA"/>
        </w:rPr>
        <w:t>قَالَ وَ أَوْحَي اللَّهُ عَزَّ وَ جَلَّ إِلَي جَبْرَئِيلَ عليه السلام اهْبِطْ عَلَي الْخَيْمَةِ بِسَبْعِينَ أَلْفَ مَلَكٍ يَحْرُسُونَهَا مِنْ مَرَدَةِ الشَّيْطَانِ وَ يُؤْنِسُونَ آدَمَ وَ يَطُوفُونَ حَوْلَ الْخَيْمَةِ تَعْظِيماً لِلْبَيْتِ وَ الْخَيْمَةِ قَالَ فَهَبَطَ بِالْمَلَائِكَةِ فَكَانُوا بِحَضْرَةِ الْخَيْمَةِ يَحْرُسُونَهَا مِنْ مَرَدَةِ الشَّيْطَانِ وَ يَطُوفُونَ حَوْلَ أَرْكَانِ الْبَيْتِ وَ الْخَيْمَةِ كُلَّ يَوْمٍ وَ لَيْلَةٍ كَمَا كَانُوا يَطُوفُونَ فِي السَّمَاءِ حَوْلَ الْبَيْتِ</w:t>
      </w:r>
    </w:p>
    <w:p>
      <w:pPr>
        <w:pStyle w:val="BookText"/>
        <w:rPr/>
      </w:pPr>
      <w:r>
        <w:rPr>
          <w:rFonts w:ascii="IRNazanin" w:hAnsi="IRNazanin" w:eastAsia="IRNazanin"/>
          <w:color w:val="111111"/>
          <w:sz w:val="28"/>
          <w:sz w:val="28"/>
          <w:szCs w:val="28"/>
          <w:rtl w:val="true"/>
          <w:lang w:bidi="fa-IR"/>
        </w:rPr>
        <w:t>و سگ نر در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نگذاشتند که درندگان به آن ها نزدیک شوند و از آن روز سگ دشمن درندگان و درندگان دشمن سگ هستند</w:t>
      </w:r>
      <w:r>
        <w:rPr>
          <w:rFonts w:eastAsia="IRNazanin" w:cs="IRNazanin"/>
          <w:color w:val="111111"/>
          <w:sz w:val="28"/>
          <w:szCs w:val="28"/>
          <w:rtl w:val="true"/>
          <w:lang w:bidi="fa-IR"/>
        </w:rPr>
        <w:t>.</w:t>
      </w:r>
      <w:r>
        <w:rPr>
          <w:rStyle w:val="FootnoteAnchor"/>
          <w:rtl w:val="true"/>
        </w:rPr>
        <w:footnoteReference w:id="1258"/>
      </w:r>
    </w:p>
    <w:p>
      <w:pPr>
        <w:pStyle w:val="Heading5"/>
        <w:numPr>
          <w:ilvl w:val="4"/>
          <w:numId w:val="1"/>
        </w:numPr>
        <w:rPr/>
      </w:pPr>
      <w:bookmarkStart w:id="1597" w:name="__RefHeading___Toc4229673_1468164448"/>
      <w:bookmarkStart w:id="1598" w:name="_Toc734"/>
      <w:bookmarkEnd w:id="1597"/>
      <w:r>
        <w:rPr>
          <w:rtl w:val="true"/>
        </w:rPr>
        <w:t xml:space="preserve">روایت </w:t>
      </w:r>
      <w:r>
        <w:rPr/>
        <w:t>11</w:t>
      </w:r>
      <w:bookmarkEnd w:id="1598"/>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اجدادش نقل می کند که خداوند عزوجل به جبرئیل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خدای رحمان و رحیم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به آدم و حوا هنگامی که نزد من شکایت کردند از آنچه شکایت کردند، رحم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خیمه ای از خیمه های بهشت را برای آن ها فرود بیاور چرا که من به آن دو به خاطر گریه های آن ها و تنهایی و وحشتشان رحم آوردم و خیمه را بر نزعه بین کوه های مکه بر پا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نزعه همان مکان کعبه و ستون های آن است که ملائکه آن را قبل از آدم بالا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خیمه ای به اندازه مکان کعبه و ستون هایش برای آدم فروفرستاد و آن را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آدم را از صفا و حوا را از مروه پایین آورد و آن ها را در خیمه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 وسطی خیمه، چوبی از یاقوت سرخ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نورش کوه های مکه و اطراف آن را روشن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ستون کشیده شد که امتداد آن، محدوده امروز حرم است که از هر طرف به میزانی است که نور آن ستون به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آن جا را به خاطر حرمت خیمه و ستون، حدود حرم قرار داد چون خیمه و ستون از بهشت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عزوجل نیکی ها را در حرم مضاعف و بدی ها را نیز مضاعف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طناب های خیمه را از اطراف آن کشید که منتهای میخ های آن خیمه، اطراف مسجدالحرام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 های آن سنگ هایی از طلای خالص بهشت بود و طناب های آن از ریسمان ارغوانی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جبرئیل علیه السلام وحی کرد که هفتاد هزار فرشته بر خیمه فرود فرست که آن را از شیاطین  عصیان گر حفظ کنند و با آدم انس بگیرند و به خاطر بزرگداشت کعبه و آن خیمه، پیرامون آن در طواف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را فروفرستاد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اطراف خیمه بودند و آن را از طغیان شیطان عصیان گر حفظ می کردند و هر روز و شب ارکان کعبه و خیمه را طواف می کردند درست همان طور که در آسمان به طواف بیت </w:t>
      </w:r>
    </w:p>
    <w:p>
      <w:pPr>
        <w:pStyle w:val="BookText"/>
        <w:rPr/>
      </w:pPr>
      <w:r>
        <w:rPr>
          <w:rFonts w:ascii="Amiri" w:hAnsi="Amiri" w:eastAsia="Amiri" w:cs="Amiri"/>
          <w:color w:val="111111"/>
          <w:sz w:val="28"/>
          <w:sz w:val="28"/>
          <w:szCs w:val="28"/>
          <w:rtl w:val="true"/>
          <w:lang w:bidi="ar-SA"/>
        </w:rPr>
        <w:t xml:space="preserve">الْمَعْمُورِ قَالَ وَ أَرْكَانُ الْبَيْتِ الْحَرَامِ فِي الْأَرْضِ حِيَالَ الْبَيْتِ الْمَعْمُورِ الَّذِي فِي السَّمَاءِ قَالَ ثُمَّ إِنَّ اللَّهَ تَبَارَكَ وَ تَعَالَي أَوْحَي إِلَي جَبْرَئِيلَ عليه السلام بَعْدَ ذَلِكَ أَنِ اهْبِطْ إِلَي آدَمَ وَ حَوَّاءَ فَنَحِّهِمَا عَنْ مَوْضِعِ قَوَاعِدِ بَيْتِي وَ ارْفَعْ قَوَاعِدَ بَيْتِي لِمَلَائِكَتِي وَ لِخَلْقِي مِنْ وُلْدِ آدَمَ فَهَبَطَ جَبْرَئِيلُ عليه السلام عَلَي آدَمَ وَ حَوَّاءَ فَأَخْرَجَهُمَا مِنَ الْخَيْمَةِ وَ نَحَّاهُمَا عَنْ نَزَعَةِ </w:t>
      </w:r>
      <w:r>
        <w:rPr>
          <w:rStyle w:val="FootnoteAnchor"/>
          <w:rtl w:val="true"/>
        </w:rPr>
        <w:footnoteReference w:id="1259"/>
      </w:r>
      <w:r>
        <w:rPr>
          <w:rFonts w:ascii="Amiri" w:hAnsi="Amiri" w:eastAsia="Amiri" w:cs="Amiri"/>
          <w:color w:val="111111"/>
          <w:sz w:val="28"/>
          <w:sz w:val="28"/>
          <w:szCs w:val="28"/>
          <w:rtl w:val="true"/>
          <w:lang w:bidi="ar-SA"/>
        </w:rPr>
        <w:t xml:space="preserve">الْبَيْتِ وَ نَحَّي الْخَيْمَةَ عَنْ مَوْضِعِ النَّزَعَةِ قَالَ وَ وَضَعَ آدَمَ عَلَي الصَّفَا وَ حَوَّاءَ عَلَي الْمَرْوَةِ فَقَالَ آدَمُ عَلَي نَبِيِّنَا وَ آلِهِ وَ عَلَيْهِ السَّلَامُ يَا جَبْرَئِيلُ أَ بِسَخَطٍ مِنَ اللَّهِ تَعَالَي جَلَّ ذِكْرُهُ حَوَّلْتَنَا وَ فَرَّقْتَ بَيْنَنَا أَمْ بِرِضًي تَقْدِيراً عَلَيْنَا فَقَالَ لَهُمَا لَمْ يَكُنْ بِسَخَطٍ مِنَ اللَّهِ تَعَالَي ذِكْرُهُ عَلَيْكُمَا وَ لَكِنَّ اللَّهَ عَزَّ وَ جَلَّ لَا يُسْأَلُ عَمَّا يَفْعَلُ يَا آدَمُ إِنَّ السَّبْعِينَ أَلْفَ مَلَكٍ الَّذِينَ أَنْزَلَهُمُ اللَّهُ عَزَّ وَ جَلَّ إِلَي الْأَرْضِ لِيُؤْنِسُوكَ وَ يَطُوفُوا حَوْلَ أَرْكَانِ الْبَيْتِ وَ الْخَيْمَةِ سَأَلُوا اللَّهَ عَزَّ وَ جَلَّ أَنْ يَبْنِيَ لَهُمْ مَكَانَ الْخَيْمَةِ بَيْتاً عَلَي مَوَاضِعِ النَّزَعَةِ الْمُبَارَكَةِ حِيَالَ الْبَيْتِ الْمَعْمُورِ فَيَطُوفُونَ حَوْلَهُ كَمَا كَانُوا يَطُوفُونَ فِي السَّمَاءِ حَوْلَ الْبَيْتِ الْمَعْمُورِ فَأَوْحَي اللَّهُ تَبَارَكَ وَ تَعَالَي إِلَيَّ أَنْ أُنَحِّيَكَ وَ أَرْفَعَ الْخَيْمَةَ فَقَالَ آدَمُ عليه السلام رَضِينَا بِتَقْدِيرِ اللَّهِ عَزَّ وَ جَلَّ وَ نَافِذِ أَمْرِهِ فِينَا فَرَفَعَ قَوَاعِدَ الْبَيْتِ بِحَجَرٍ مِنَ الصَّفَا وَ حَجَرٍ مِنَ الْمَرْوَةِ وَ حَجَرٍ مِنْ طُورِ سَيْنَاءَ وَ حَجَرٍ مِنْ جَبَلِ السَّلَامِ وَ هُوَ ظَهْرُ الْكُوفَةِ فَأَوْحَي اللَّهُ عَزَّ وَ جَلَّ إِلَي جَبْرَئِيلَ عليه السلام أَنِ ابْنِهِ وَ أَتِمَّهُ فَاقْتَلَعَ جَبْرَئِيلُ عليه السلام الْأَحْجَارَ الْأَرْبَعَةَ بِأَمْرِ اللَّهِ عَزَّ وَ جَلَّ مِنْ مَوَاضِعِهَا بِجَنَاحِهِ فَوَضَعَهَا حَيْثُ أَمَرَهُ اللَّهُ تَعَالَي فِي أَرْكَانِ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قَوَاعِدِهِ الَّتِي قَدَّرَهَا الْجَبَّارُ جَلَّ جَلَالُهُ وَ نَصَبَ أَعْلَامَهَا ثُمَّ أَوْحَي اللَّهُ إِلَي جَبْرَئِيلَ ابْنِهِ وَ أَتِمَّهُ مِنْ حِجَارَةٍ مِنْ أَبِي قُبَيْسٍ وَ اجْعَلْ لَهُ بَابَيْنِ بَاباً شَرْقاً وَ بَاباً غَرْباً قَالَ فَأَتَمَّهُ جَبْرَئِيلُ عليه السلام فَلَمَّا فَرَغَ طَافَتِ الْمَلَائِكَةُ حَوْلَهُ فَلَمَّا نَظَرَ آدَمُ وَ حَوَّاءُ إِلَي الْمَلَائِكَةِ يَطُوفُونَ حَوْلَ الْبَيْتِ انْطَلَقَا فَطَافَا سَبْعَةَ أَشْوَاطٍ ثُمَّ خَرَجَا يَطْلُبَانِ مَا يَأْكُلَانِ </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المعمور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بیت الحرام در زمین محاذی بیت المعمور است که در آسمان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بعد از آن به جبرئیل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و حوا فرود آی و آن ها را از موضع ستون های خانه ام دور کن و ستون های خانه ام را برای ملائکه و مخلوقاتم از نسل آدم بالا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آدم و حوا فرود آمد و آن ها را از خیمه خارج کرد و از نزعه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دور کرد وخیمه را از جای نزعه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را بر صفا و حوا را در مروه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و درود خدا بر پیامبر ما و خاندان او و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آیا به خاطر خشم خداوند تبارک و تعالی بر ما، جای ما را عوض کرده و بین ما فراق ایجاد کردی یا بر اساس رضایت و تقدیر او بر ما چنین کردی؟ جبرئیل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مسأله به خاطر خشم خداوند –ذکرش بلند مرتبه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نیست ولی خداوند عزوجل از آنچه انجام می دهد مورد سؤال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ای که خداوند آنان را به زمین نازل کرده بود تا مونس تو باشند و پیرامون ستون های خانه و خیمه طواف کنند از خداوند عزوجل خواستند که در محل خیمه ، برای آن ها خانه ای در نزعه مبارک در مقابل بیت المعمور بسازد تا بر اطراف آن طواف کنند؛ همان طور که در آسمان پیرامون بیت المعمور طواف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تعالی بر من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را دور کنم و خیمه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قضا و قدر خداوند تبارک و تعالی و امر نافذش در مورد ما راضی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پایه های کعبه را با سنگی از صفا و مروه و سنگی از طور سینا و سنگی از جبل السلام که پشت کوفه است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عزوجل به جبرئیل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 و تمام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سنگ های چهارگانه را به دستور خداوند با بال هایش از جاهایشان بیرون کشید و آن ها را در همان ارکانی که خداوند فرموده بود بر همان اصول و قواعدی که خداوند جبار جل جلاله مقدر ساخته بود، قرار داد و اعلام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نصب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جبرئیل امر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 و با سنگی از ابو قبیس به پایان ببر و دو در برای آن قرار بده؛ باب شرقی و باب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آن را به پایان برد و هنگامی که از آن کار فارغ شد، ملائکه پیرامون آن طواف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دیدند ملائکه پیرامون خانه طواف می کنند به راه افتاده و هفت بار طواف کردند و سپس خارج شده و به دنبال چیزی رفتند که بخورند</w:t>
      </w:r>
      <w:r>
        <w:rPr>
          <w:rFonts w:eastAsia="IRNazanin" w:cs="IRNazanin"/>
          <w:color w:val="111111"/>
          <w:sz w:val="28"/>
          <w:szCs w:val="28"/>
          <w:rtl w:val="true"/>
          <w:lang w:bidi="fa-IR"/>
        </w:rPr>
        <w:t>.</w:t>
      </w:r>
      <w:r>
        <w:rPr>
          <w:rStyle w:val="FootnoteAnchor"/>
          <w:rtl w:val="true"/>
        </w:rPr>
        <w:footnoteReference w:id="1261"/>
      </w:r>
      <w:bookmarkStart w:id="1599" w:name="pg13906_145562"/>
    </w:p>
    <w:p>
      <w:pPr>
        <w:pStyle w:val="Heading5"/>
        <w:numPr>
          <w:ilvl w:val="4"/>
          <w:numId w:val="1"/>
        </w:numPr>
        <w:rPr/>
      </w:pPr>
      <w:bookmarkStart w:id="1600" w:name="__RefHeading___Toc4229675_1468164448"/>
      <w:bookmarkStart w:id="1601" w:name="_Toc735"/>
      <w:bookmarkEnd w:id="1599"/>
      <w:bookmarkEnd w:id="1600"/>
      <w:r>
        <w:rPr>
          <w:rtl w:val="true"/>
        </w:rPr>
        <w:t>بيان</w:t>
      </w:r>
      <w:bookmarkEnd w:id="1601"/>
    </w:p>
    <w:p>
      <w:pPr>
        <w:pStyle w:val="BookText"/>
        <w:rPr/>
      </w:pPr>
      <w:r>
        <w:rPr>
          <w:rFonts w:ascii="Amiri" w:hAnsi="Amiri" w:eastAsia="Amiri" w:cs="Amiri"/>
          <w:color w:val="111111"/>
          <w:sz w:val="28"/>
          <w:sz w:val="28"/>
          <w:szCs w:val="28"/>
          <w:rtl w:val="true"/>
          <w:lang w:bidi="ar-SA"/>
        </w:rPr>
        <w:t>قال الجوهري العقيان من الذهب الخالص و يقال هو ما ينبت نباتا و ليس مما يحصل من الحجارة</w:t>
      </w:r>
      <w:r>
        <w:rPr>
          <w:rFonts w:eastAsia="Amiri" w:cs="Amiri" w:ascii="Amiri" w:hAnsi="Amiri"/>
          <w:color w:val="111111"/>
          <w:sz w:val="28"/>
          <w:szCs w:val="28"/>
          <w:rtl w:val="true"/>
          <w:lang w:bidi="ar-SA"/>
        </w:rPr>
        <w:t>.</w:t>
      </w:r>
    </w:p>
    <w:p>
      <w:pPr>
        <w:pStyle w:val="Heading5"/>
        <w:numPr>
          <w:ilvl w:val="4"/>
          <w:numId w:val="1"/>
        </w:numPr>
        <w:rPr/>
      </w:pPr>
      <w:bookmarkStart w:id="1602" w:name="__RefHeading___Toc4229677_1468164448"/>
      <w:bookmarkStart w:id="1603" w:name="_Toc736"/>
      <w:bookmarkEnd w:id="1602"/>
      <w:r>
        <w:rPr>
          <w:rtl w:val="true"/>
        </w:rPr>
        <w:t>«</w:t>
      </w:r>
      <w:r>
        <w:rPr/>
        <w:t>12</w:t>
      </w:r>
      <w:r>
        <w:rPr>
          <w:rtl w:val="true"/>
        </w:rPr>
        <w:t>»</w:t>
      </w:r>
      <w:bookmarkEnd w:id="1603"/>
    </w:p>
    <w:p>
      <w:pPr>
        <w:pStyle w:val="BookText"/>
        <w:rPr/>
      </w:pPr>
      <w:r>
        <w:rPr>
          <w:rFonts w:ascii="Amiri" w:hAnsi="Amiri" w:eastAsia="Amiri" w:cs="Amiri"/>
          <w:color w:val="111111"/>
          <w:sz w:val="28"/>
          <w:sz w:val="28"/>
          <w:szCs w:val="28"/>
          <w:rtl w:val="true"/>
          <w:lang w:bidi="ar-SA"/>
        </w:rPr>
        <w:t xml:space="preserve">ن، عيون أخبار الرضا عليه السلام ع، علل الشرائع سَأَلَ الشَّامِيُّ أَمِيرَ الْمُؤْمِنِينَ عليه السلام عَنْ أَكْرَمِ وَادٍ عَلَي وَجْهِ الْأَرْضِ فَقَالَ لَهُ وَادٍ يُقَالُ لَهُ سَرَنْدِيبُ سَقَطَ فِيهِ آدَمُ مِنَ السَّمَاءِ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4" w:name="__RefHeading___Toc4229679_1468164448"/>
      <w:bookmarkStart w:id="1605" w:name="_Toc737"/>
      <w:bookmarkEnd w:id="1604"/>
      <w:r>
        <w:rPr>
          <w:rtl w:val="true"/>
        </w:rPr>
        <w:t>«</w:t>
      </w:r>
      <w:r>
        <w:rPr/>
        <w:t>13</w:t>
      </w:r>
      <w:r>
        <w:rPr>
          <w:rtl w:val="true"/>
        </w:rPr>
        <w:t>»</w:t>
      </w:r>
      <w:bookmarkEnd w:id="1605"/>
    </w:p>
    <w:p>
      <w:pPr>
        <w:pStyle w:val="BookText"/>
        <w:rPr/>
      </w:pPr>
      <w:r>
        <w:rPr>
          <w:rFonts w:ascii="Amiri" w:hAnsi="Amiri" w:eastAsia="Amiri" w:cs="Amiri"/>
          <w:color w:val="111111"/>
          <w:sz w:val="28"/>
          <w:sz w:val="28"/>
          <w:szCs w:val="28"/>
          <w:rtl w:val="true"/>
          <w:lang w:bidi="ar-SA"/>
        </w:rPr>
        <w:t>ع، علل الشرائع أَبِي عَنْ مُحَمَّدٍ الْعَطَّارِ عَنْ سَهْلٍ عَنِ ابْنِ مَحْبُوبٍ عَنْ خَالِدِ بْنِ جَرِيرٍ 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لَمَّا هَبَطَ مِنَ الْجَنَّةِ اشْتَهَي مِنْ ثِمَارِهَا فَأَنْزَلَ اللَّهُ تَبَارَكَ وَ تَعَالَي عَلَيْهِ قَضِيبَيْنِ مِنْ عِنَبٍ فَغَرَسَهُمَا فَلَمَّا أَوْرَقَا وَ أَثْمَرَا وَ بَلَغَا جَاءَ إِبْلِيسُ فَحَاطَ عَلَيْهِمَا حَائِطاً فَقَالَ لَهُ آدَمُ مَا لَكَ يَا مَلْعُونُ فَقَالَ إِبْلِيسُ إِنَّهُمَا لِي فَقَالَ كَذَبْتَ فَرَضِيَا بَيْنَهُمَا بِرُوحِ الْقُدُسِ فَلَمَّا انْتَهَيَا إِلَيْهِ قَصَّ عَلَيْهِ آدَمُ قِصَّتَهُ فَأَخَذَ رُوحُ الْقُدُسِ شَيْئاً مِنْ نَارٍ فَرَمَي بِهَا عَلَيْهِمَا فَالْتَهَبَتْ فِي أَغْصَانِهِمَا حَتَّي ظَنَّ آدَمُ أَنَّهُ لَمْ يَبْقَ مِنْهُمَا شَيْ‌ءٌ إِلَّا احْتَرَقَ وَ ظَنَّ إِبْلِيسُ مِثْلَ ذَلِكَ قَالَ فَدَخَلَتِ النَّارُ حَيْثُ دَخَلَتْ وَ قَدْ ذَهَبَ مِنْهُمَا ثُلُثَاهُمَا وَ بَقِيَ الثُّلُثُ فَقَالَ الرُّوحُ أَمَّا مَا ذَهَبَ مِنْهُمَا فَحَظُّ إِبْلِيسَ لَعَنَهُ اللَّهُ وَ مَا بَقِيَ فَلَكَ يَا آدَمُ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6" w:name="__RefHeading___Toc4229681_1468164448"/>
      <w:bookmarkStart w:id="1607" w:name="_Toc738"/>
      <w:bookmarkEnd w:id="1606"/>
      <w:r>
        <w:rPr>
          <w:rtl w:val="true"/>
        </w:rPr>
        <w:t>«</w:t>
      </w:r>
      <w:r>
        <w:rPr/>
        <w:t>14</w:t>
      </w:r>
      <w:r>
        <w:rPr>
          <w:rtl w:val="true"/>
        </w:rPr>
        <w:t>»</w:t>
      </w:r>
      <w:bookmarkEnd w:id="1607"/>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مَاجِيلَوَيْهِ عَنْ عَمِّهِ عَنِ الْبَرْقِيِّ عَنِ الْبَزَنْطِيِّ 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لَمَّا هَبَطَ هَبَطَ بِالْهِنْدِ ثُمَّ رُمِيَ إِلَيْهِ بِالْحَجَرِ الْأَسْوَدِ وَ كَانَ يَاقُوتَةً حَمْرَاءَ بِفِنَاءِ الْعَرْشِ فَلَمَّا رَأَي عَرَفَهُ فَأَكَبَّ عَلَيْهِ وَ قَبَّلَهُ ثُمَّ أَقْبَلَ بِهِ فَحَمَلَهُ إِلَي مَكَّةَ فَرُبَّمَا أَعْيَا مِنْ ثِقَلِهِ فَحَمَلَهُ جَبْرَئِيلُ عَنْهُ وَ كَانَ إِذَا لَمْ يَأْتِهِ جَبْرَئِيلُ عليه السلام اغْتَمَّ وَ حَزِنَ فَشَكَا ذَلِكَ إِلَي جَبْرَئِيلَ فَقَالَ إِذَا وَجَدْتَ شَيْئاً مِنَ الْحُزْنِ فَقُلْ لَا حَوْلَ وَ لَا قُوَّةَ إِلَّا بِاللَّهِ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4229683_1468164448"/>
      <w:bookmarkStart w:id="1609" w:name="_Toc739"/>
      <w:bookmarkEnd w:id="1608"/>
      <w:r>
        <w:rPr>
          <w:rtl w:val="true"/>
        </w:rPr>
        <w:t>«</w:t>
      </w:r>
      <w:r>
        <w:rPr/>
        <w:t>15</w:t>
      </w:r>
      <w:r>
        <w:rPr>
          <w:rtl w:val="true"/>
        </w:rPr>
        <w:t>»</w:t>
      </w:r>
      <w:bookmarkEnd w:id="1609"/>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الصَّفَّارِ عَنْ إِبْرَاهِيمَ بْنِ هَاشِمٍ عَنْ عَمْرِو بْنِ عُثْمَانَ عَنْ أَبِي جَمِيلَةَ عَنْ عَامِرٍ عَنْ أَبِي جَعْفَرٍ عليه السلام قَالَ قَالَ رَسُولُ</w:t>
      </w:r>
    </w:p>
    <w:p>
      <w:pPr>
        <w:pStyle w:val="Heading5"/>
        <w:numPr>
          <w:ilvl w:val="4"/>
          <w:numId w:val="1"/>
        </w:numPr>
        <w:rPr/>
      </w:pPr>
      <w:bookmarkStart w:id="1610" w:name="__RefHeading___Toc4229685_1468164448"/>
      <w:bookmarkStart w:id="1611" w:name="_Toc740"/>
      <w:bookmarkEnd w:id="1610"/>
      <w:r>
        <w:rPr>
          <w:rtl w:val="true"/>
        </w:rPr>
        <w:t>توضیح</w:t>
      </w:r>
      <w:bookmarkEnd w:id="1611"/>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عقیان از طلای خالص است و گفته می شود آن چیزی است که به عنوان گیاه می روید و از جمله چیز هایی نیست که از سنگ حاصل می شود</w:t>
      </w:r>
      <w:r>
        <w:rPr>
          <w:rFonts w:eastAsia="IRNazanin" w:cs="IRNazanin"/>
          <w:color w:val="111111"/>
          <w:sz w:val="28"/>
          <w:szCs w:val="28"/>
          <w:rtl w:val="true"/>
          <w:lang w:bidi="fa-IR"/>
        </w:rPr>
        <w:t>.</w:t>
      </w:r>
    </w:p>
    <w:p>
      <w:pPr>
        <w:pStyle w:val="Heading5"/>
        <w:numPr>
          <w:ilvl w:val="4"/>
          <w:numId w:val="1"/>
        </w:numPr>
        <w:rPr/>
      </w:pPr>
      <w:bookmarkStart w:id="1612" w:name="__RefHeading___Toc4229687_1468164448"/>
      <w:bookmarkStart w:id="1613" w:name="_Toc741"/>
      <w:bookmarkEnd w:id="1612"/>
      <w:r>
        <w:rPr>
          <w:rtl w:val="true"/>
        </w:rPr>
        <w:t xml:space="preserve">روایت </w:t>
      </w:r>
      <w:r>
        <w:rPr/>
        <w:t>12</w:t>
      </w:r>
      <w:bookmarkEnd w:id="1613"/>
    </w:p>
    <w:p>
      <w:pPr>
        <w:pStyle w:val="BookText"/>
        <w:rPr/>
      </w:pPr>
      <w:r>
        <w:rPr>
          <w:rFonts w:ascii="IRNazanin" w:hAnsi="IRNazanin" w:eastAsia="IRNazanin"/>
          <w:color w:val="111111"/>
          <w:sz w:val="28"/>
          <w:sz w:val="28"/>
          <w:szCs w:val="28"/>
          <w:rtl w:val="true"/>
          <w:lang w:bidi="fa-IR"/>
        </w:rPr>
        <w:t>عیون اخبار الرضا و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 السلام در مورد شریف ترین مکان روی زمین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سرزمینی به نام سرندیب که آدم در آن از آسمان بر زمین فرود آمد</w:t>
      </w:r>
      <w:r>
        <w:rPr>
          <w:rFonts w:eastAsia="IRNazanin" w:cs="IRNazanin"/>
          <w:color w:val="111111"/>
          <w:sz w:val="28"/>
          <w:szCs w:val="28"/>
          <w:rtl w:val="true"/>
          <w:lang w:bidi="fa-IR"/>
        </w:rPr>
        <w:t xml:space="preserve">. </w:t>
      </w:r>
      <w:r>
        <w:rPr>
          <w:rStyle w:val="FootnoteAnchor"/>
          <w:rtl w:val="true"/>
        </w:rPr>
        <w:footnoteReference w:id="1265"/>
      </w:r>
    </w:p>
    <w:p>
      <w:pPr>
        <w:pStyle w:val="Heading5"/>
        <w:numPr>
          <w:ilvl w:val="4"/>
          <w:numId w:val="1"/>
        </w:numPr>
        <w:rPr/>
      </w:pPr>
      <w:bookmarkStart w:id="1614" w:name="__RefHeading___Toc4229689_1468164448"/>
      <w:bookmarkStart w:id="1615" w:name="_Toc742"/>
      <w:bookmarkEnd w:id="1614"/>
      <w:r>
        <w:rPr>
          <w:rtl w:val="true"/>
        </w:rPr>
        <w:t xml:space="preserve">روایت </w:t>
      </w:r>
      <w:r>
        <w:rPr/>
        <w:t>13</w:t>
      </w:r>
      <w:bookmarkEnd w:id="161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بهشت فرود آمد میوه های آن جا را هوس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تبارک و تعالی دو بوته انگور برای او 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 کاشت تا اینکه برگ و میوه دادند و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آمد و دیواری بر آن دو بوته کشید،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ملعون چه کار می کنی؟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بوته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راضی شدند روح القدس را بین خود حکم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سوی روح القدس رفتند آدم قصه اش را برای او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القدس شعله ای از آتش برگرفت و آن را بر آن دو بوته افکند و آتش میان شاخه های آن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آدم تصور کرد چیزی از آن دو بوته باقی نمانده و به طور کامل سوخته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همین گونه تصور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 از آنجا که داخل شد، داخل شد و دو سوم آن دو بوته از بین رفت و یک سوم آن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روح القدس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آن دو بوته سوخت و از بین رفت سهم ابلیس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او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آنچه باقی ماند برای توست ای آدم</w:t>
      </w:r>
      <w:r>
        <w:rPr>
          <w:rFonts w:eastAsia="IRNazanin" w:cs="IRNazanin"/>
          <w:color w:val="111111"/>
          <w:sz w:val="28"/>
          <w:szCs w:val="28"/>
          <w:rtl w:val="true"/>
          <w:lang w:bidi="fa-IR"/>
        </w:rPr>
        <w:t>.</w:t>
      </w:r>
      <w:r>
        <w:rPr>
          <w:rStyle w:val="FootnoteAnchor"/>
          <w:rtl w:val="true"/>
        </w:rPr>
        <w:footnoteReference w:id="1266"/>
      </w:r>
    </w:p>
    <w:p>
      <w:pPr>
        <w:pStyle w:val="Heading5"/>
        <w:numPr>
          <w:ilvl w:val="4"/>
          <w:numId w:val="1"/>
        </w:numPr>
        <w:rPr/>
      </w:pPr>
      <w:bookmarkStart w:id="1616" w:name="__RefHeading___Toc4229691_1468164448"/>
      <w:bookmarkStart w:id="1617" w:name="_Toc743"/>
      <w:bookmarkEnd w:id="1616"/>
      <w:r>
        <w:rPr>
          <w:rtl w:val="true"/>
        </w:rPr>
        <w:t xml:space="preserve">روایت </w:t>
      </w:r>
      <w:r>
        <w:rPr/>
        <w:t>14</w:t>
      </w:r>
      <w:bookmarkEnd w:id="1617"/>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هبوط کرد به هند فرود آمد سپس حجرالاسود که یاقوت سرخی در اطراف عرش بود به سوی او پرتاب شد و هنگامی که آن را دید شناخت و بر روی آن فرو افتاد و آن را بوسید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آن رفت و آن را با خود برداشت و به سوی مکه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که از حمل آن خسته می شد جبرئیل آن را به جای او حمل می کرد و هنگامی که جبرئیل علیه السلام به سمت او نمی آمد غمگین می شد و از حزن و اندوه به جبرئیل شکایت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وجود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اندوه و حزن یافتی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قوه الا بالله</w:t>
      </w:r>
      <w:r>
        <w:rPr>
          <w:rFonts w:eastAsia="IRNazanin" w:cs="IRNazanin"/>
          <w:color w:val="111111"/>
          <w:sz w:val="28"/>
          <w:szCs w:val="28"/>
          <w:rtl w:val="true"/>
          <w:lang w:bidi="fa-IR"/>
        </w:rPr>
        <w:t>»</w:t>
      </w:r>
      <w:r>
        <w:rPr>
          <w:rStyle w:val="FootnoteAnchor"/>
          <w:rtl w:val="true"/>
        </w:rPr>
        <w:footnoteReference w:id="1267"/>
      </w:r>
    </w:p>
    <w:p>
      <w:pPr>
        <w:pStyle w:val="Heading5"/>
        <w:numPr>
          <w:ilvl w:val="4"/>
          <w:numId w:val="1"/>
        </w:numPr>
        <w:rPr/>
      </w:pPr>
      <w:bookmarkStart w:id="1618" w:name="__RefHeading___Toc4229693_1468164448"/>
      <w:bookmarkStart w:id="1619" w:name="_Toc744"/>
      <w:bookmarkEnd w:id="1618"/>
      <w:r>
        <w:rPr>
          <w:rtl w:val="true"/>
        </w:rPr>
        <w:t xml:space="preserve">روایت </w:t>
      </w:r>
      <w:r>
        <w:rPr/>
        <w:t>15</w:t>
      </w:r>
      <w:bookmarkEnd w:id="1619"/>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bookmarkStart w:id="1620" w:name="pg13906_145563"/>
    </w:p>
    <w:p>
      <w:pPr>
        <w:pStyle w:val="BookText"/>
        <w:rPr/>
      </w:pPr>
      <w:bookmarkEnd w:id="1620"/>
      <w:r>
        <w:rPr>
          <w:rFonts w:ascii="Amiri" w:hAnsi="Amiri" w:eastAsia="Amiri" w:cs="Amiri"/>
          <w:color w:val="111111"/>
          <w:sz w:val="28"/>
          <w:sz w:val="28"/>
          <w:szCs w:val="28"/>
          <w:rtl w:val="true"/>
          <w:lang w:bidi="ar-SA"/>
        </w:rPr>
        <w:t xml:space="preserve">اللَّهِ صلي الله عليه و آله إِنَّ اللَّهَ عَزَّ وَ جَلَّ حِينَ أَهْبَطَ آدَمَ عليه السلام مِنَ الْجَنَّةِ أَمَرَهُ أَنْ يَحْرُثَ بِيَدِهِ فَيَأْكُلَ مِنْ كَدِّهَا بَعْدَ نَعِيمِ الْجَنَّةِ فَجَعَلَ يَجْأَرُ </w:t>
      </w:r>
      <w:r>
        <w:rPr>
          <w:rStyle w:val="FootnoteAnchor"/>
          <w:rtl w:val="true"/>
        </w:rPr>
        <w:footnoteReference w:id="1268"/>
      </w:r>
      <w:r>
        <w:rPr>
          <w:rFonts w:ascii="Amiri" w:hAnsi="Amiri" w:eastAsia="Amiri" w:cs="Amiri"/>
          <w:color w:val="111111"/>
          <w:sz w:val="28"/>
          <w:sz w:val="28"/>
          <w:szCs w:val="28"/>
          <w:rtl w:val="true"/>
          <w:lang w:bidi="ar-SA"/>
        </w:rPr>
        <w:t xml:space="preserve">وَ يَبْكِي عَلَي الْجَنَّةِ مِائَتَيْ سَنَةٍ ثُمَّ إِنَّهُ سَجَدَ لِلَّهِ سَجْدَةً فَلَمْ يَرْفَعْ رَأْسَهُ ثَلَاثَةَ أَيَّامٍ وَ لَيَالِيَهَا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1" w:name="__RefHeading___Toc4229695_1468164448"/>
      <w:bookmarkStart w:id="1622" w:name="_Toc745"/>
      <w:bookmarkEnd w:id="1621"/>
      <w:r>
        <w:rPr>
          <w:rtl w:val="true"/>
        </w:rPr>
        <w:t>«</w:t>
      </w:r>
      <w:r>
        <w:rPr/>
        <w:t>16</w:t>
      </w:r>
      <w:r>
        <w:rPr>
          <w:rtl w:val="true"/>
        </w:rPr>
        <w:t>»</w:t>
      </w:r>
      <w:bookmarkEnd w:id="1622"/>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ابْنِ الْوَلِيدِ عَنِ الصَّفَّارِ عَنْ عَلِيِّ بْنِ حَسَّانَ عَنْ عَلِيِّ بْنِ عَطِيَّةَ عَنْ بَعْضِ مَنْ سَأَلَ أَبَا عَبْدِ اللَّهِ عليه السلام مِنَ الطِّيبِ قَالَ إِنَّ آدَمَ وَ حَوَّاءَ حِينَ أُهْبِطَا مِنَ الْجَنَّةِ نَزَلَ آدَمُ عَلَي الصَّفَا وَ حَوَّاءُ عَلَي الْمَرْوَةِ وَ إِنَّ حَوَّاءَ حَلَّتْ قَرْناً </w:t>
      </w:r>
      <w:r>
        <w:rPr>
          <w:rStyle w:val="FootnoteAnchor"/>
          <w:rtl w:val="true"/>
        </w:rPr>
        <w:footnoteReference w:id="1270"/>
      </w:r>
      <w:r>
        <w:rPr>
          <w:rFonts w:ascii="Amiri" w:hAnsi="Amiri" w:eastAsia="Amiri" w:cs="Amiri"/>
          <w:color w:val="111111"/>
          <w:sz w:val="28"/>
          <w:sz w:val="28"/>
          <w:szCs w:val="28"/>
          <w:rtl w:val="true"/>
          <w:lang w:bidi="ar-SA"/>
        </w:rPr>
        <w:t xml:space="preserve">مِنْ قُرُونِ رَأْسِهَا فَهَبَّتْ بِهِ الرِّيحُ فَصَارَ بِالْهِنْدِ أَكْثَرُ الطِّيبِ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3" w:name="__RefHeading___Toc4229697_1468164448"/>
      <w:bookmarkStart w:id="1624" w:name="_Toc746"/>
      <w:bookmarkEnd w:id="1623"/>
      <w:r>
        <w:rPr>
          <w:rtl w:val="true"/>
        </w:rPr>
        <w:t>«</w:t>
      </w:r>
      <w:r>
        <w:rPr/>
        <w:t>17</w:t>
      </w:r>
      <w:r>
        <w:rPr>
          <w:rtl w:val="true"/>
        </w:rPr>
        <w:t>»</w:t>
      </w:r>
      <w:bookmarkEnd w:id="162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مَهْبِطُ آدَمَ عَلَي جَبَلٍ فِي شَرْقِيِّ أَرْضِ الْهِنْدِ يُقَالُ لَهُ بَاسِمٌ ثُمَّ أَمَرَهُ أَنْ يَسِيرَ إِلَي مَكَّةَ فَطَوَي لَهُ الْأَرْضَ فَصَارَ عَلَي كُلِّ مَفَازَةٍ يَمُرُّ بِهِ خُطْوَةً وَ لَمْ يَقَعْ قَدَمُهُ فِي شَيْ‌ءٍ مِنَ الْأَرْضِ إِلَّا صَارَ عُمْرَاناً وَ بَكَي عَلَي الْجَنَّةِ مِائَتَيْ سَنَةٍ فَعَزَّاهُ اللَّهُ بِخَيْمَةٍ مِنْ خِيَامِ الْجَنَّةِ فَوَضَعَهَا لَهُ بِمَكَّةَ فِي مَوْضِعِ الْكَعْبَةِ وَ تِلْكَ الْخَيْمَةُ مِنْ يَاقُوتَةٍ حَمْرَاءَ لَهَا بَابَانِ شَرْقِيٌّ وَ غَرْبِيٌّ مِنْ ذَهَبٍ مَنْظُومَانِ مُعَلَّقٌ فِيهَا ثَلَاثُ قَنَادِيلَ مِنْ تِبْرِ الْجَنَّةِ </w:t>
      </w:r>
      <w:r>
        <w:rPr>
          <w:rStyle w:val="FootnoteAnchor"/>
          <w:rtl w:val="true"/>
        </w:rPr>
        <w:footnoteReference w:id="1272"/>
      </w:r>
      <w:r>
        <w:rPr>
          <w:rFonts w:ascii="Amiri" w:hAnsi="Amiri" w:eastAsia="Amiri" w:cs="Amiri"/>
          <w:color w:val="111111"/>
          <w:sz w:val="28"/>
          <w:sz w:val="28"/>
          <w:szCs w:val="28"/>
          <w:rtl w:val="true"/>
          <w:lang w:bidi="ar-SA"/>
        </w:rPr>
        <w:t>تَلْتَهِبُ نُوراً وَ نَزَلَ الرُّكْنُ وَ هُوَ يَاقُوتَةٌ بَيْضَاءُ مِنْ يَاقُوتِ الْجَنَّةِ وَ كَانَ كُرْسِيّاً لآِدَمَ عليه السلام يَجْلِسُ عَلَيْهِ وَ إِنَّ خَيْمَةَ آدَمَ لَمْ تَزَلْ فِي مَكَانِهَا حَتَّي قَبَضَهُ اللَّهُ تَعَالَي ثُمَّ رَفَعَهَا اللَّهُ إِلَيْهِ وَ بَنَي بَنُو آدَمَ فِي مَوْضِعِهَا بَيْتاً مِنَ الطِّينِ وَ الْحِجَارَةِ وَ لَمْ يَزَلْ مَعْمُوراً وَ أُعْتِقَ مِنَ الْغَرَقِ وَ لَمْ يَخِرَّ بِهِ الْمَاءُ حَتَّي ابْتَعَثَ اللَّهُ تَعَالَي إِبْرَاهِيمَ ع</w:t>
      </w:r>
      <w:r>
        <w:rPr>
          <w:rStyle w:val="FootnoteAnchor"/>
          <w:rtl w:val="true"/>
        </w:rPr>
        <w:footnoteReference w:id="1273"/>
      </w:r>
    </w:p>
    <w:p>
      <w:pPr>
        <w:pStyle w:val="Heading5"/>
        <w:numPr>
          <w:ilvl w:val="4"/>
          <w:numId w:val="1"/>
        </w:numPr>
        <w:rPr/>
      </w:pPr>
      <w:bookmarkStart w:id="1625" w:name="__RefHeading___Toc4229699_1468164448"/>
      <w:bookmarkStart w:id="1626" w:name="_Toc747"/>
      <w:bookmarkEnd w:id="1625"/>
      <w:r>
        <w:rPr>
          <w:rtl w:val="true"/>
        </w:rPr>
        <w:t>«</w:t>
      </w:r>
      <w:r>
        <w:rPr/>
        <w:t>18</w:t>
      </w:r>
      <w:r>
        <w:rPr>
          <w:rtl w:val="true"/>
        </w:rPr>
        <w:t>»</w:t>
      </w:r>
      <w:bookmarkEnd w:id="1626"/>
    </w:p>
    <w:p>
      <w:pPr>
        <w:pStyle w:val="BookText"/>
        <w:rPr/>
      </w:pPr>
      <w:r>
        <w:rPr>
          <w:rFonts w:ascii="Amiri" w:hAnsi="Amiri" w:eastAsia="Amiri" w:cs="Amiri"/>
          <w:color w:val="111111"/>
          <w:sz w:val="28"/>
          <w:sz w:val="28"/>
          <w:szCs w:val="28"/>
          <w:rtl w:val="true"/>
          <w:lang w:bidi="ar-SA"/>
        </w:rPr>
        <w:t>شي، تفسير العياشي عَنْ زُرَارَةَ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كَانَ لَهُ فِي السَّمَاءِ خَلِيلٌ مِنَ الْمَلَائِكَةِ فَلَمَّا هَبَطَ آدَمُ مِنَ السَّمَاءِ إِلَي الْأَرْضِ اسْتَوْحَشَ الْمَلَكُ وَ شَكَا إِلَي اللَّهِ تَعَالَي وَ سَأَلَهُ أَنْ يَأْذَنَ لَهُ فَيَهْبِطَ عَلَيْهِ فَأَذِنَ لَهُ فَهَبَطَ عَلَيْهِ فَوَجَدَهُ قَاعِداً فِي قَفْرَةٍ مِنَ الْأَرْضِ</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عزوجل آدم علیه السلام را از بهشت فرو فرستاد به او دستور داد که با دستش شخم بزند و پس از نعمت های بهشت از دسترنج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شروع به دعا کرد و دویست سال به خاطر بهشت گریه و زاری کرد و سپس بر خداوند سجده کرد، سجده ای که سه شبانه روز سرش را بالا نیاورد</w:t>
      </w:r>
      <w:r>
        <w:rPr>
          <w:rFonts w:eastAsia="IRNazanin" w:cs="IRNazanin"/>
          <w:color w:val="111111"/>
          <w:sz w:val="28"/>
          <w:szCs w:val="28"/>
          <w:rtl w:val="true"/>
          <w:lang w:bidi="fa-IR"/>
        </w:rPr>
        <w:t>.</w:t>
      </w:r>
      <w:r>
        <w:rPr>
          <w:rStyle w:val="FootnoteAnchor"/>
          <w:rtl w:val="true"/>
        </w:rPr>
        <w:footnoteReference w:id="1274"/>
      </w:r>
    </w:p>
    <w:p>
      <w:pPr>
        <w:pStyle w:val="Heading5"/>
        <w:numPr>
          <w:ilvl w:val="4"/>
          <w:numId w:val="1"/>
        </w:numPr>
        <w:rPr/>
      </w:pPr>
      <w:bookmarkStart w:id="1627" w:name="__RefHeading___Toc4229701_1468164448"/>
      <w:bookmarkStart w:id="1628" w:name="_Toc748"/>
      <w:bookmarkEnd w:id="1627"/>
      <w:r>
        <w:rPr>
          <w:rtl w:val="true"/>
        </w:rPr>
        <w:t xml:space="preserve">روایت </w:t>
      </w:r>
      <w:r>
        <w:rPr/>
        <w:t>16</w:t>
      </w:r>
      <w:bookmarkEnd w:id="1628"/>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عطر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و حوا از بهشت فرود آمدند آدم بر صفا و حوا بر مروه فرود آمد و حوا یک رشته موی بافته خود را گشود و باد بر آن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بیشتر عطر ها در هند قرار گرفت</w:t>
      </w:r>
      <w:r>
        <w:rPr>
          <w:rFonts w:eastAsia="IRNazanin" w:cs="IRNazanin"/>
          <w:color w:val="111111"/>
          <w:sz w:val="28"/>
          <w:szCs w:val="28"/>
          <w:rtl w:val="true"/>
          <w:lang w:bidi="fa-IR"/>
        </w:rPr>
        <w:t>.</w:t>
      </w:r>
      <w:r>
        <w:rPr>
          <w:rStyle w:val="FootnoteAnchor"/>
          <w:rtl w:val="true"/>
        </w:rPr>
        <w:footnoteReference w:id="1275"/>
      </w:r>
    </w:p>
    <w:p>
      <w:pPr>
        <w:pStyle w:val="Heading5"/>
        <w:numPr>
          <w:ilvl w:val="4"/>
          <w:numId w:val="1"/>
        </w:numPr>
        <w:rPr/>
      </w:pPr>
      <w:bookmarkStart w:id="1629" w:name="__RefHeading___Toc4229703_1468164448"/>
      <w:bookmarkStart w:id="1630" w:name="_Toc749"/>
      <w:bookmarkEnd w:id="1629"/>
      <w:r>
        <w:rPr>
          <w:rtl w:val="true"/>
        </w:rPr>
        <w:t xml:space="preserve">روایت </w:t>
      </w:r>
      <w:r>
        <w:rPr/>
        <w:t>17</w:t>
      </w:r>
      <w:bookmarkEnd w:id="1630"/>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وهب و صدوق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فرود آمدن آدم بر کوهی در شرق سرزمین هند بود که به آن باسم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او امر فرمود که به سوی مکه حرکت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زمین را برای او در هم پیچید به گونه ای که از هر بیابانی با یک گام عبور می کرد و پای او بر هر تکه از زمین که قرار می گرفت آباد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سال به خاطر بهشت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با خیمه ای از خیمه های بهشت او را تسلی داده و آن خیمه را در مکه و در موضع کعبه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خیمه از یاقوت سرخ بود که دو در داشت؛ یکی شرقی و دیگری غربی که از طلای آراسته بوده و سه قندیل از طلای بهشت در آن آویزان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قندیل ها بسیار نورانی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رکن که یاقوتی سفید از یاقوت های بهشت بود فرود آمد و جایگاه نشستن آدم عیله السلام بود که بر آن می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خیمه آدم همواره در جای خود باقی بود تا اینکه خداوند روح آدم علیه السلام را قبض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آن خیمه را به سوی خود بالا برد و فرزندان آدم در جایگاه آن خیمه خانه ای از گل و سنگ بر پا کردند که همواره آباد بود و از سیل و غرق شدن در امان بود و آب به آن نمی رسید تا اینکه ابراهیم علیه السلام مبعوث شد</w:t>
      </w:r>
      <w:r>
        <w:rPr>
          <w:rFonts w:eastAsia="IRNazanin" w:cs="IRNazanin"/>
          <w:color w:val="111111"/>
          <w:sz w:val="28"/>
          <w:szCs w:val="28"/>
          <w:rtl w:val="true"/>
          <w:lang w:bidi="fa-IR"/>
        </w:rPr>
        <w:t>.</w:t>
      </w:r>
      <w:r>
        <w:rPr>
          <w:rStyle w:val="FootnoteAnchor"/>
          <w:rtl w:val="true"/>
        </w:rPr>
        <w:footnoteReference w:id="1276"/>
      </w:r>
    </w:p>
    <w:p>
      <w:pPr>
        <w:pStyle w:val="Heading5"/>
        <w:numPr>
          <w:ilvl w:val="4"/>
          <w:numId w:val="1"/>
        </w:numPr>
        <w:rPr/>
      </w:pPr>
      <w:bookmarkStart w:id="1631" w:name="__RefHeading___Toc4229705_1468164448"/>
      <w:bookmarkStart w:id="1632" w:name="_Toc750"/>
      <w:bookmarkEnd w:id="1631"/>
      <w:r>
        <w:rPr>
          <w:rtl w:val="true"/>
        </w:rPr>
        <w:t xml:space="preserve">روایت </w:t>
      </w:r>
      <w:r>
        <w:rPr/>
        <w:t>18</w:t>
      </w:r>
      <w:bookmarkEnd w:id="1632"/>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در آسمان در بین فرشتگان دوستی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حضرت آدم به زمین فرود آمد آن فرشته بسیار احساس تنهایی کرد و به نزد خداوند متعال شکایت برد و از او خواست تا به او اجازه دهد بر آدم هبوط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اجازه داد پس او بر آدم فرود آمد و آدم را در سرزمینی خشک در حالت نشسته یافت</w:t>
      </w:r>
      <w:r>
        <w:rPr>
          <w:rFonts w:eastAsia="IRNazanin" w:cs="IRNazanin"/>
          <w:color w:val="111111"/>
          <w:sz w:val="28"/>
          <w:szCs w:val="28"/>
          <w:rtl w:val="true"/>
          <w:lang w:bidi="fa-IR"/>
        </w:rPr>
        <w:t xml:space="preserve">. </w:t>
      </w:r>
      <w:bookmarkStart w:id="1633" w:name="pg13906_145564"/>
    </w:p>
    <w:p>
      <w:pPr>
        <w:pStyle w:val="BookText"/>
        <w:rPr/>
      </w:pPr>
      <w:bookmarkEnd w:id="1633"/>
      <w:r>
        <w:rPr>
          <w:rFonts w:ascii="Amiri" w:hAnsi="Amiri" w:eastAsia="Amiri" w:cs="Amiri"/>
          <w:color w:val="111111"/>
          <w:sz w:val="28"/>
          <w:sz w:val="28"/>
          <w:szCs w:val="28"/>
          <w:rtl w:val="true"/>
          <w:lang w:bidi="ar-SA"/>
        </w:rPr>
        <w:t xml:space="preserve">فَلَمَّا رَآهُ آدَمُ وَضَعَ يَدَهُ عَلَي رَأْسِهِ وَ صَاحَ صَيْحَةً قَالَ أَبُو عَبْدِ اللَّهِ عليه السلام يَرْوُونَ أَنَّهُ أَسْمَعَ عَامَّةَ الْخَلْقِ فَقَالَ لَهُ الْمَلَكُ يَا آدَمُ مَا أَرَاكَ إِلَّا قَدْ عَصَيْتَ رَبَّكَ وَ حَمَلْتَ عَلَي نَفْسِكَ مَا لَا تُطِيقُ أَ تَدْرِي مَا قَالَ اللَّهُ لَنَا فِيكَ فَرَدَدْنَا عَلَيْهِ قَالَ لَا قَالَ قَالَ إِنِّي جاعِلٌ فِي الْأَرْضِ خَلِيفَةً قُلْنَا أَ تَجْعَلُ فِيها مَنْ يُفْسِدُ فِيها وَ يَسْفِكُ الدِّماءَ فَهُوَ خَلَقَكَ أَنْ تَكُونَ فِي الْأَرْضِ يَسْتَقِيمُ أَنْ تَكُونَ فِي السَّمَاءِ فَقَالَ أَبُو عَبْدِ اللَّهِ عليه السلام وَ اللَّهُ عَزَّي بِهَا آدَمَ ثَلَاثاً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4" w:name="__RefHeading___Toc4229707_1468164448"/>
      <w:bookmarkStart w:id="1635" w:name="_Toc751"/>
      <w:bookmarkEnd w:id="1634"/>
      <w:r>
        <w:rPr>
          <w:rtl w:val="true"/>
        </w:rPr>
        <w:t>«</w:t>
      </w:r>
      <w:r>
        <w:rPr/>
        <w:t>19</w:t>
      </w:r>
      <w:r>
        <w:rPr>
          <w:rtl w:val="true"/>
        </w:rPr>
        <w:t>»</w:t>
      </w:r>
      <w:bookmarkEnd w:id="1635"/>
    </w:p>
    <w:p>
      <w:pPr>
        <w:pStyle w:val="BookText"/>
        <w:rPr/>
      </w:pPr>
      <w:r>
        <w:rPr>
          <w:rFonts w:ascii="Amiri" w:hAnsi="Amiri" w:eastAsia="Amiri" w:cs="Amiri"/>
          <w:color w:val="111111"/>
          <w:sz w:val="28"/>
          <w:sz w:val="28"/>
          <w:szCs w:val="28"/>
          <w:rtl w:val="true"/>
          <w:lang w:bidi="ar-SA"/>
        </w:rPr>
        <w:t xml:space="preserve">شي، تفسير العياشي عَنْ جَابِرٍ عَنْ أَبِي جَعْفَرٍ عليه السلام قَالَ قَالَ رَسُولُ اللَّهِ صلي الله عليه و آله إِنَّ اللَّهَ حِينَ أَهْبَطَ آدَمَ إِلَي الْأَرْضِ أَمَرَهُ أَنْ يَحْرُثَ بِيَدِهِ فَيَأْكُلَ مِنْ كَدِّهِ بَعْدَ الْجَنَّةِ وَ نَعِيمِهَا فَلَبِثَ يَجْأَرُ وَ يَبْكِي عَلَي الْجَنَّةِ مِائَتَيْ سَنَةٍ ثُمَّ إِنَّهُ سَجَدَ لِلَّهِ سَجْدَةً فَلَمْ يَرْفَعْ رَأْسَهُ ثَلَاثَةَ أَيَّامٍ وَ لَيَالِيَهَا ثُمَّ قَالَ أَيْ رَبِّ أَ لَمْ تَخْلُقْنِي فَقَالَ اللَّهُ قَدْ فَعَلْتُ فَقَالَ أَ لَمْ تَنْفُخْ فِيَّ مِنْ رُوحِكَ قَالَ قَدْ فَعَلْتُ قَالَ أَ لَمْ تُسْكِنِّي جَنَّتَكَ قَالَ قَدْ فَعَلْتُ قَالَ أَ لَمْ تَسْبِقْ لِي رَحْمَتُكَ غَضَبَكَ قَالَ اللَّهُ قَدْ فَعَلْتُ فَهَلْ صَبَرْتَ أَوْ شَكَرْتَ قَالَ آدَمُ لا إِلهَ إِلَّا أَنْتَ سُبْحانَكَ إِنِّي ظَلَمْتُ نَفْسِي فَاغْفِرْ لِي إِنَّكَ أَنْتَ الْغَفُورُ الرَّحِيمُ فَرَحِمَهُ اللَّهُ بِذَاكَ وَ تَابَ عَلَيْهِ إِنَّهُ هُوَ التَّوَّابُ الرَّحِيمُ </w:t>
      </w:r>
      <w:r>
        <w:rPr>
          <w:rStyle w:val="FootnoteAnchor"/>
          <w:rtl w:val="true"/>
        </w:rPr>
        <w:footnoteReference w:id="1278"/>
      </w:r>
    </w:p>
    <w:p>
      <w:pPr>
        <w:pStyle w:val="Heading5"/>
        <w:numPr>
          <w:ilvl w:val="4"/>
          <w:numId w:val="1"/>
        </w:numPr>
        <w:rPr/>
      </w:pPr>
      <w:bookmarkStart w:id="1636" w:name="__RefHeading___Toc4229709_1468164448"/>
      <w:bookmarkStart w:id="1637" w:name="_Toc752"/>
      <w:bookmarkEnd w:id="1636"/>
      <w:r>
        <w:rPr>
          <w:rtl w:val="true"/>
        </w:rPr>
        <w:t>«</w:t>
      </w:r>
      <w:r>
        <w:rPr/>
        <w:t>20</w:t>
      </w:r>
      <w:r>
        <w:rPr>
          <w:rtl w:val="true"/>
        </w:rPr>
        <w:t>»</w:t>
      </w:r>
      <w:bookmarkEnd w:id="1637"/>
    </w:p>
    <w:p>
      <w:pPr>
        <w:pStyle w:val="BookText"/>
        <w:rPr/>
      </w:pPr>
      <w:r>
        <w:rPr>
          <w:rFonts w:ascii="Amiri" w:hAnsi="Amiri" w:eastAsia="Amiri" w:cs="Amiri"/>
          <w:color w:val="111111"/>
          <w:sz w:val="28"/>
          <w:sz w:val="28"/>
          <w:szCs w:val="28"/>
          <w:rtl w:val="true"/>
          <w:lang w:bidi="ar-SA"/>
        </w:rPr>
        <w:t>شي، تفسير العياشي عَنْ جَابِرٍ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إِبْلِيسُ أَوَّلَ مَنْ نَاحَ وَ أَوَّلَ مَنْ تَغَنَّي وَ أَوَّلَ مَنْ حَدَا قَالَ لَمَّا أَكَلَ آدَمُ مِنَ الشَّجَرَةِ تَغَنَّي قَالَ فَلَمَّا أُهْبِطَ حَدَا بِهِ فَلَمَّا اسْتَقَرَّ عَلَي الْأَرْضِ نَاحَ فَأَذْكَرَهُ مَا فِي الْجَنَّةِ فَقَالَ آدَمُ رَبِّ هَذَا الَّذِي جَعَلْتَ بَيْنِي وَ بَيْنَهُ الْعَدَاوَةَ لَمْ أَقْوَ عَلَيْهِ وَ أَنَا فِي الْجَنَّةِ وَ إِنْ لَمْ تُعِنِّي عَلَيْهِ لَمْ أَقْوَ عَلَيْهِ فَقَالَ اللَّهُ السَّيِّئَةُ بِالسَّيِّئَةِ وَ الْحَسَنَةُ بِعَشْرِ أَمْثَالِهَا إِلَي سَبْعِ مِائَةٍ قَالَ رَبِّ زِدْنِي قَالَ لَا يُولَدُ لَكَ وَلَدٌ إِلَّا جَعَلْتُ مَعَهُ مَلَكاً أَوْ مَلَكَيْنِ يَحْفَظَانِهِ قَالَ رَبِّ زِدْنِي قَالَ التَّوْبَةُ مَفْرُوضَةٌ فِي الْجَسَدِ مَا دَامَ فِيهَا الرُّوحُ قَالَ رَبِّ زِدْنِي قَالَ أَغْفِرُ الذُّنُوبَ وَ لَا أُبَالِي قَالَ حَسْبِي قَالَ فَقَالَ إِبْلِيسُ رَبِّ هَذَا الَّذِي كَرَّمْتَ عَلَيَّ وَ فَضَّلْتَهُ وَ إِنْ لَمْ تَفَضَّلْ عَلَيَّ لَمْ أَقْوَ عَلَيْهِ قَالَ لَا يُولَدُ لَهُ وَلَدٌ إِلَّا وُلِدَ لَكَ وَلَدَانِ قَالَ رَبِّ زِدْنِي قَالَ تَجْرِي مِنْهُ مَجْرَي الدَّمِ فِي الْعُرُوقِ قَالَ رَبِّ زِدْنِي قَالَ تَتَّخِذُ أَنْتَ وَ ذُرِّيَّتُكَ فِي صُدُورِهِمْ مَسَاكِنَ قَالَ رَبِّ زِدْنِي قَالَ تَعِدُهُمْ وَ تُمَنِّيهِمْ وَ ما يَعِدُهُمُ الشَّيْطانُ إِلَّا غُرُوراً </w:t>
      </w:r>
      <w:r>
        <w:rPr>
          <w:rStyle w:val="FootnoteAnchor"/>
          <w:rtl w:val="true"/>
        </w:rPr>
        <w:footnoteReference w:id="1279"/>
      </w:r>
    </w:p>
    <w:p>
      <w:pPr>
        <w:pStyle w:val="BookText"/>
        <w:rPr/>
      </w:pPr>
      <w:r>
        <w:rPr>
          <w:rFonts w:ascii="IRNazanin" w:hAnsi="IRNazanin" w:eastAsia="IRNazanin"/>
          <w:color w:val="111111"/>
          <w:sz w:val="28"/>
          <w:sz w:val="28"/>
          <w:szCs w:val="28"/>
          <w:rtl w:val="true"/>
          <w:lang w:bidi="fa-IR"/>
        </w:rPr>
        <w:t xml:space="preserve">هنگامی که آدم علیه السلام او را دید دستش را بر سرش نهاد و فریادی بلند بر 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که صدای او به گوش همه خلق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تو را نمی بینم مگر این گونه که از امر پروردگارت عصیان کردی و بر نفس خود چیزی را تحمیل کردی که طاقت آن را 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خداوند درباره تو به ما چه گفت و ما به او چه گفتیم؟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جانشینی می 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کسی را در آن می گذاری که در آن فساد کند و خون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 را خلق کرد تا در زمین راست بایستد یا در آسمان باشد؟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آدم سه بار به آن منسوب شد</w:t>
      </w:r>
      <w:r>
        <w:rPr>
          <w:rFonts w:eastAsia="IRNazanin" w:cs="IRNazanin"/>
          <w:color w:val="111111"/>
          <w:sz w:val="28"/>
          <w:szCs w:val="28"/>
          <w:rtl w:val="true"/>
          <w:lang w:bidi="fa-IR"/>
        </w:rPr>
        <w:t>.</w:t>
      </w:r>
      <w:r>
        <w:rPr>
          <w:rStyle w:val="FootnoteAnchor"/>
          <w:rtl w:val="true"/>
        </w:rPr>
        <w:footnoteReference w:id="1280"/>
      </w:r>
    </w:p>
    <w:p>
      <w:pPr>
        <w:pStyle w:val="Heading5"/>
        <w:numPr>
          <w:ilvl w:val="4"/>
          <w:numId w:val="1"/>
        </w:numPr>
        <w:rPr/>
      </w:pPr>
      <w:bookmarkStart w:id="1638" w:name="__RefHeading___Toc4229711_1468164448"/>
      <w:bookmarkStart w:id="1639" w:name="_Toc753"/>
      <w:bookmarkEnd w:id="1638"/>
      <w:r>
        <w:rPr>
          <w:rtl w:val="true"/>
        </w:rPr>
        <w:t xml:space="preserve">روایت </w:t>
      </w:r>
      <w:r>
        <w:rPr/>
        <w:t>19</w:t>
      </w:r>
      <w:bookmarkEnd w:id="1639"/>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به زمین فرو فرستاد به او امر کرد که با دستش زمین را شخم بزند و بعد از بهشت و نعمت های آن از زحمت و دسترنج خود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دویست سال دعا کرد و به خاطر بهشت 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برای خداوند به سجده رفت و سرش را سه شبانه روز بالا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مگر تو مرا نیافریدی؟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روح خود در من ندمیدی؟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مرا در بهشت خود جای ندادی؟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چنین کردم و آیا تو صبر و شکر کردی؟ آدم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پاک و منزهی که هیچ خدایی جز تو نیست من بر خود ستم کردم پس بر من ببخش که تو بخشنده و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مسأله به او رحم کرد و توبه او را پذیرفت که همانا او توبه پذیر و مهربان است</w:t>
      </w:r>
      <w:r>
        <w:rPr>
          <w:rFonts w:eastAsia="IRNazanin" w:cs="IRNazanin"/>
          <w:color w:val="111111"/>
          <w:sz w:val="28"/>
          <w:szCs w:val="28"/>
          <w:rtl w:val="true"/>
          <w:lang w:bidi="fa-IR"/>
        </w:rPr>
        <w:t>.</w:t>
      </w:r>
      <w:r>
        <w:rPr>
          <w:rStyle w:val="FootnoteAnchor"/>
          <w:rtl w:val="true"/>
        </w:rPr>
        <w:footnoteReference w:id="1281"/>
      </w:r>
    </w:p>
    <w:p>
      <w:pPr>
        <w:pStyle w:val="Heading5"/>
        <w:numPr>
          <w:ilvl w:val="4"/>
          <w:numId w:val="1"/>
        </w:numPr>
        <w:rPr/>
      </w:pPr>
      <w:bookmarkStart w:id="1640" w:name="__RefHeading___Toc4229713_1468164448"/>
      <w:bookmarkStart w:id="1641" w:name="_Toc754"/>
      <w:bookmarkEnd w:id="1640"/>
      <w:r>
        <w:rPr>
          <w:rtl w:val="true"/>
        </w:rPr>
        <w:t xml:space="preserve">روایت </w:t>
      </w:r>
      <w:r>
        <w:rPr/>
        <w:t>20</w:t>
      </w:r>
      <w:bookmarkEnd w:id="1641"/>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از پیامبر صلی الله علیه و آله و سلم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اولین کسی بود که نوحه سر داد و اولین کسی بود که آواز سر داد و اولین کسی بود که حدی خوانی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از میوه آن درخت خورد ابلیس آواز سر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آدم به زمین فرود آمد حدی خوانی کرد و هنگامی که بر روی زمین استقرار یافت نوحه سر داد و آنچه را که در بهشت بود به یاد او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این همان است که بین من و او دشمنی قرار داده ای و من وقتی که در بهشت بودم در برابر او قدرت نداشتم و اگر مرا یاری نکنی در برابر او توان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 را یکی و هر نیکی را ده برابر تا هفتصد برابر حساب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فرزندان تو که متولد شد با او یک یا دو فرشته می گذارم که از او محافظت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را نیز مادامی که روح در بدن است مفروض می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امتداد می دهم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را می بخشم و توجهی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برای من کافیست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او را تکریم کرده و بر من برتری بخشیدی و اگر بر من از فضل و بخششت روا نداری نمی توانم بر او چیره شوم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ازای هر فرزند او تو صاحب دو فرزند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جاری شدن خون در رگ ها در او جاری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ذریه تو در دل آن ها خانه هایی برمی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افزون کن،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آن ها وعده می دهی و آ ن ها در آرزوها می افکنی و شیطان جز فریب به آن ها وعده نمی دهد</w:t>
      </w:r>
      <w:r>
        <w:rPr>
          <w:rFonts w:eastAsia="IRNazanin" w:cs="IRNazanin"/>
          <w:color w:val="111111"/>
          <w:sz w:val="28"/>
          <w:szCs w:val="28"/>
          <w:rtl w:val="true"/>
          <w:lang w:bidi="fa-IR"/>
        </w:rPr>
        <w:t xml:space="preserve">. </w:t>
      </w:r>
      <w:r>
        <w:rPr>
          <w:rStyle w:val="FootnoteAnchor"/>
          <w:rtl w:val="true"/>
        </w:rPr>
        <w:footnoteReference w:id="1282"/>
      </w:r>
      <w:bookmarkStart w:id="1642" w:name="pg13906_145565"/>
    </w:p>
    <w:p>
      <w:pPr>
        <w:pStyle w:val="Heading5"/>
        <w:numPr>
          <w:ilvl w:val="4"/>
          <w:numId w:val="1"/>
        </w:numPr>
        <w:rPr/>
      </w:pPr>
      <w:bookmarkStart w:id="1643" w:name="__RefHeading___Toc4229715_1468164448"/>
      <w:bookmarkStart w:id="1644" w:name="_Toc755"/>
      <w:bookmarkEnd w:id="1642"/>
      <w:bookmarkEnd w:id="1643"/>
      <w:r>
        <w:rPr>
          <w:rtl w:val="true"/>
        </w:rPr>
        <w:t>«</w:t>
      </w:r>
      <w:r>
        <w:rPr/>
        <w:t>21</w:t>
      </w:r>
      <w:r>
        <w:rPr>
          <w:rtl w:val="true"/>
        </w:rPr>
        <w:t>»</w:t>
      </w:r>
      <w:bookmarkEnd w:id="1644"/>
    </w:p>
    <w:p>
      <w:pPr>
        <w:pStyle w:val="BookText"/>
        <w:rPr/>
      </w:pPr>
      <w:r>
        <w:rPr>
          <w:rFonts w:ascii="Amiri" w:hAnsi="Amiri" w:eastAsia="Amiri" w:cs="Amiri"/>
          <w:color w:val="111111"/>
          <w:sz w:val="28"/>
          <w:sz w:val="28"/>
          <w:szCs w:val="28"/>
          <w:rtl w:val="true"/>
          <w:lang w:bidi="ar-SA"/>
        </w:rPr>
        <w:t>شي، تفسير العياشي 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بَكَي أَحَدٌ بُكَاءَ ثَلَاثَةٍ آدَمَ وَ يُوسُفَ وَ دَاوُدَ فَقُلْتُ مَا بَلَغَ مِنْ بُكَائِهِمْ فَقَالَ أَمَّا آدَمُ فَبَكَي حِينَ أُخْرِجَ مِنَ الْجَنَّةِ وَ كَانَ رَأْسُهُ فِي بَابٍ مِنْ أَبْوَابِ السَّمَاءِ فَبَكَي حَتَّي تَأَذَّي بِهِ أَهْلُ السَّمَاءِ فَشَكَوْا ذَلِكَ إِلَي اللَّهِ فَحَطَّ مِنْ قَامَتِهِ وَ أَمَّا دَاوُدُ فَإِنَّهُ بَكَي حَتَّي هَاجَ الْعُشْبُ مِنْ دُمُوعِهِ وَ إِنْ كَانَ لَيَزْفِرُ الزَّفْرَةَ فَيُحْرِقُ مَا نَبَتَ مِنْ دُمُوعِهِ وَ أَمَّا يُوسُفُ فَإِنَّهُ كَانَ يَبْكِي عَلَي أَبِيهِ يَعْقُوبَ وَ هُوَ فِي السِّجْنِ فَتَأَذَّي بِهِ أَهْلُ السِّجْنِ فَصَالَحَهُمْ عَلَي أَنْ يَبْكِيَ يَوْماً وَ يَسْكُتَ يَوْماً </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5" w:name="__RefHeading___Toc4229717_1468164448"/>
      <w:bookmarkStart w:id="1646" w:name="_Toc756"/>
      <w:bookmarkEnd w:id="1645"/>
      <w:r>
        <w:rPr>
          <w:rtl w:val="true"/>
        </w:rPr>
        <w:t>«</w:t>
      </w:r>
      <w:r>
        <w:rPr/>
        <w:t>22</w:t>
      </w:r>
      <w:r>
        <w:rPr>
          <w:rtl w:val="true"/>
        </w:rPr>
        <w:t>»</w:t>
      </w:r>
      <w:bookmarkEnd w:id="1646"/>
    </w:p>
    <w:p>
      <w:pPr>
        <w:pStyle w:val="BookText"/>
        <w:rPr/>
      </w:pPr>
      <w:r>
        <w:rPr>
          <w:rFonts w:ascii="Amiri" w:hAnsi="Amiri" w:eastAsia="Amiri" w:cs="Amiri"/>
          <w:color w:val="111111"/>
          <w:sz w:val="28"/>
          <w:sz w:val="28"/>
          <w:szCs w:val="28"/>
          <w:rtl w:val="true"/>
          <w:lang w:bidi="ar-SA"/>
        </w:rPr>
        <w:t>قب، المناقب لابن شهرآشوب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آدَمُ لَمَّا أَرَادَ أَنْ يَغْشَي حَوَّاءَ خَرَجَ بِهَا مِنَ الْحَرَمِ ثُمَّ كَانَا يَغْتَسِلَانِ وَ يَرْجِعَانِ إِلَي الْحَرَمِ </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7" w:name="__RefHeading___Toc4229719_1468164448"/>
      <w:bookmarkStart w:id="1648" w:name="_Toc757"/>
      <w:bookmarkEnd w:id="1647"/>
      <w:r>
        <w:rPr>
          <w:rtl w:val="true"/>
        </w:rPr>
        <w:t>«</w:t>
      </w:r>
      <w:r>
        <w:rPr/>
        <w:t>23</w:t>
      </w:r>
      <w:r>
        <w:rPr>
          <w:rtl w:val="true"/>
        </w:rPr>
        <w:t>»</w:t>
      </w:r>
      <w:bookmarkEnd w:id="1648"/>
    </w:p>
    <w:p>
      <w:pPr>
        <w:pStyle w:val="BookText"/>
        <w:rPr/>
      </w:pPr>
      <w:r>
        <w:rPr>
          <w:rFonts w:ascii="Amiri" w:hAnsi="Amiri" w:eastAsia="Amiri" w:cs="Amiri"/>
          <w:color w:val="111111"/>
          <w:sz w:val="28"/>
          <w:sz w:val="28"/>
          <w:szCs w:val="28"/>
          <w:rtl w:val="true"/>
          <w:lang w:bidi="ar-SA"/>
        </w:rPr>
        <w:t>ع، علل الشرائع ن، عيون أخبار الرضا عليه السلام ابْنُ الْوَلِيدِ عَنِ الصَّفَّارِ عَنِ ابْنِ مَعْرُوفٍ عَنْ صَفْوَانَ بْنِ يَحْيَي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عليه السلام عَنِ الْحَرَمِ وَ أَعْلَامِهِ فَقَالَ إِنَّ آدَمَ عليه السلام لَمَّا هَبَطَ مِنَ الْجَنَّةِ هَبَطَ عَلَي أَبِي قُبَيْسٍ وَ النَّاسُ يَقُولُونَ بِالْهِنْدِ فَشَكَا إِلَي رَبِّهِ عَزَّ وَ جَلَّ الْوَحْشَةَ وَ أَنَّهُ لَا يَسْمَعُ مَا كَانَ يَسْمَعُ فِي الْجَنَّةِ فَأَهْبَطَ اللَّهُ عَزَّ وَ جَلَّ عَلَيْهِ يَاقُوتَةً حَمْرَاءَ فَوُضِعَتْ فِي مَوْضِعِ الْبَيْتِ فَكَانَ يَطُوفُ بِهَا آدَمُ عليه السلام وَ كَانَ يَبْلُغُ ضَوْؤُهَا الْأَعْلَامَ </w:t>
      </w:r>
      <w:r>
        <w:rPr>
          <w:rStyle w:val="FootnoteAnchor"/>
          <w:rtl w:val="true"/>
        </w:rPr>
        <w:footnoteReference w:id="1285"/>
      </w:r>
      <w:r>
        <w:rPr>
          <w:rFonts w:ascii="Amiri" w:hAnsi="Amiri" w:eastAsia="Amiri" w:cs="Amiri"/>
          <w:color w:val="111111"/>
          <w:sz w:val="28"/>
          <w:sz w:val="28"/>
          <w:szCs w:val="28"/>
          <w:rtl w:val="true"/>
          <w:lang w:bidi="ar-SA"/>
        </w:rPr>
        <w:t xml:space="preserve">فَعُلِّمَتِ الْأَعْلَامُ </w:t>
      </w:r>
      <w:r>
        <w:rPr>
          <w:rStyle w:val="FootnoteAnchor"/>
          <w:rtl w:val="true"/>
        </w:rPr>
        <w:footnoteReference w:id="1286"/>
      </w:r>
      <w:r>
        <w:rPr>
          <w:rFonts w:ascii="Amiri" w:hAnsi="Amiri" w:eastAsia="Amiri" w:cs="Amiri"/>
          <w:color w:val="111111"/>
          <w:sz w:val="28"/>
          <w:sz w:val="28"/>
          <w:szCs w:val="28"/>
          <w:rtl w:val="true"/>
          <w:lang w:bidi="ar-SA"/>
        </w:rPr>
        <w:t xml:space="preserve">عَلَي ضَوْئِهَا فَجَعَلَهُ اللَّهُ عَزَّ وَ جَلَّ حَرَماً </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أبي عن علي عن أبيه عنه عليه السلام مثله </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الوليد عن الصفار عن ابن عيسي عن إسماعيل بن همام عنه عليه السلام </w:t>
      </w:r>
      <w:r>
        <w:rPr>
          <w:rStyle w:val="FootnoteAnchor"/>
          <w:rtl w:val="true"/>
        </w:rPr>
        <w:footnoteReference w:id="1289"/>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p>
    <w:p>
      <w:pPr>
        <w:pStyle w:val="Heading5"/>
        <w:numPr>
          <w:ilvl w:val="4"/>
          <w:numId w:val="1"/>
        </w:numPr>
        <w:rPr/>
      </w:pPr>
      <w:bookmarkStart w:id="1649" w:name="__RefHeading___Toc4229721_1468164448"/>
      <w:bookmarkStart w:id="1650" w:name="_Toc758"/>
      <w:bookmarkEnd w:id="1649"/>
      <w:r>
        <w:rPr>
          <w:rtl w:val="true"/>
        </w:rPr>
        <w:t>بيان</w:t>
      </w:r>
      <w:bookmarkEnd w:id="1650"/>
    </w:p>
    <w:p>
      <w:pPr>
        <w:pStyle w:val="BookText"/>
        <w:rPr/>
      </w:pPr>
      <w:r>
        <w:rPr>
          <w:rFonts w:ascii="Amiri" w:hAnsi="Amiri" w:eastAsia="Amiri" w:cs="Amiri"/>
          <w:color w:val="111111"/>
          <w:sz w:val="28"/>
          <w:sz w:val="28"/>
          <w:szCs w:val="28"/>
          <w:rtl w:val="true"/>
          <w:lang w:bidi="ar-SA"/>
        </w:rPr>
        <w:t>يدل علي ما ذكرنا سابقا من أن أخبار نزولهما بالهند محمولة علي التقية و أما الجمع بين ما ورد في هذا الخبر من نزول الياقوتة و ما ورد في الخبرين السابقين من نزول</w:t>
      </w:r>
    </w:p>
    <w:p>
      <w:pPr>
        <w:pStyle w:val="Heading5"/>
        <w:numPr>
          <w:ilvl w:val="4"/>
          <w:numId w:val="1"/>
        </w:numPr>
        <w:rPr/>
      </w:pPr>
      <w:bookmarkStart w:id="1651" w:name="__RefHeading___Toc4229723_1468164448"/>
      <w:bookmarkStart w:id="1652" w:name="_Toc759"/>
      <w:bookmarkEnd w:id="1651"/>
      <w:r>
        <w:rPr>
          <w:rtl w:val="true"/>
        </w:rPr>
        <w:t xml:space="preserve">روایت </w:t>
      </w:r>
      <w:r>
        <w:rPr/>
        <w:t>21</w:t>
      </w:r>
      <w:bookmarkEnd w:id="1652"/>
    </w:p>
    <w:p>
      <w:pPr>
        <w:pStyle w:val="BookText"/>
        <w:rPr/>
      </w:pPr>
      <w:r>
        <w:rPr>
          <w:rFonts w:ascii="IRNazanin" w:hAnsi="IRNazanin" w:eastAsia="IRNazanin"/>
          <w:color w:val="111111"/>
          <w:sz w:val="28"/>
          <w:sz w:val="28"/>
          <w:szCs w:val="28"/>
          <w:rtl w:val="true"/>
          <w:lang w:bidi="fa-IR"/>
        </w:rPr>
        <w:t>تفسیر العیاشی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مثل سه نفر یعنی آدم و یوسف و داوود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ایشان تا چه حدّی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هنگامی که از بهشت اخراج شد، در حالی که سر او در یکی از درهای آسمان بود، گریست تا اینکه اهل آسمان ها به خاطر گریه او اذیت شده و به خداوند شکایت کردند و خداوند قامت او را کوتاه تر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داوود آن قدر گریست که از اشک های او گیاهان و علف ها روییدند، و اگر آه می کشید آن گیاهانی که با اشک هایش روییده بودند می سوختند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به خاطر دوری از پدرش یعقوب در زندان گریست تا حدی که اهل زندان از گریه او اذیت شدند و با آن ها قرار گذاشت که یک روز بگرید و یک روز سکوت کند</w:t>
      </w:r>
      <w:r>
        <w:rPr>
          <w:rFonts w:eastAsia="IRNazanin" w:cs="IRNazanin"/>
          <w:color w:val="111111"/>
          <w:sz w:val="28"/>
          <w:szCs w:val="28"/>
          <w:rtl w:val="true"/>
          <w:lang w:bidi="fa-IR"/>
        </w:rPr>
        <w:t>.</w:t>
      </w:r>
      <w:r>
        <w:rPr>
          <w:rStyle w:val="FootnoteAnchor"/>
          <w:rtl w:val="true"/>
        </w:rPr>
        <w:footnoteReference w:id="1290"/>
      </w:r>
    </w:p>
    <w:p>
      <w:pPr>
        <w:pStyle w:val="Heading5"/>
        <w:numPr>
          <w:ilvl w:val="4"/>
          <w:numId w:val="1"/>
        </w:numPr>
        <w:rPr/>
      </w:pPr>
      <w:bookmarkStart w:id="1653" w:name="__RefHeading___Toc4229725_1468164448"/>
      <w:bookmarkStart w:id="1654" w:name="_Toc760"/>
      <w:bookmarkEnd w:id="1653"/>
      <w:r>
        <w:rPr>
          <w:rtl w:val="true"/>
        </w:rPr>
        <w:t xml:space="preserve">روایت </w:t>
      </w:r>
      <w:r>
        <w:rPr/>
        <w:t>22</w:t>
      </w:r>
      <w:bookmarkEnd w:id="1654"/>
    </w:p>
    <w:p>
      <w:pPr>
        <w:pStyle w:val="BookText"/>
        <w:rPr/>
      </w:pPr>
      <w:r>
        <w:rPr>
          <w:rFonts w:ascii="IRNazanin" w:hAnsi="IRNazanin" w:eastAsia="IRNazanin"/>
          <w:color w:val="111111"/>
          <w:sz w:val="28"/>
          <w:sz w:val="28"/>
          <w:szCs w:val="28"/>
          <w:rtl w:val="true"/>
          <w:lang w:bidi="fa-IR"/>
        </w:rPr>
        <w:t>المناقب ابن شهر 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علیه السلام می خواست با حوا آمیزش کند او را از حرم بیرون می برد و سپس غسل می کردند و به حرم بازمی گشتند</w:t>
      </w:r>
      <w:r>
        <w:rPr>
          <w:rFonts w:eastAsia="IRNazanin" w:cs="IRNazanin"/>
          <w:color w:val="111111"/>
          <w:sz w:val="28"/>
          <w:szCs w:val="28"/>
          <w:rtl w:val="true"/>
          <w:lang w:bidi="fa-IR"/>
        </w:rPr>
        <w:t>.</w:t>
      </w:r>
      <w:r>
        <w:rPr>
          <w:rStyle w:val="FootnoteAnchor"/>
          <w:rtl w:val="true"/>
        </w:rPr>
        <w:footnoteReference w:id="1291"/>
      </w:r>
    </w:p>
    <w:p>
      <w:pPr>
        <w:pStyle w:val="Heading5"/>
        <w:numPr>
          <w:ilvl w:val="4"/>
          <w:numId w:val="1"/>
        </w:numPr>
        <w:rPr/>
      </w:pPr>
      <w:bookmarkStart w:id="1655" w:name="__RefHeading___Toc4229727_1468164448"/>
      <w:bookmarkStart w:id="1656" w:name="_Toc761"/>
      <w:bookmarkEnd w:id="1655"/>
      <w:r>
        <w:rPr>
          <w:rtl w:val="true"/>
        </w:rPr>
        <w:t xml:space="preserve">روایت </w:t>
      </w:r>
      <w:r>
        <w:rPr/>
        <w:t>23</w:t>
      </w:r>
      <w:bookmarkEnd w:id="1656"/>
    </w:p>
    <w:p>
      <w:pPr>
        <w:pStyle w:val="BookText"/>
        <w:rPr/>
      </w:pPr>
      <w:r>
        <w:rPr>
          <w:rFonts w:ascii="IRNazanin" w:hAnsi="IRNazanin" w:eastAsia="IRNazanin"/>
          <w:color w:val="111111"/>
          <w:sz w:val="28"/>
          <w:sz w:val="28"/>
          <w:szCs w:val="28"/>
          <w:rtl w:val="true"/>
          <w:lang w:bidi="fa-IR"/>
        </w:rPr>
        <w:t>علل الشرایع و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بن یحیی از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حرم و نشانه های آن از آن حضرت سؤال پرسیدند،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آدم علیه السلام از بهشت هبوط کرد در ابوقبیس فرود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می گویند 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پروردگارش عزوجل از تنهایی شکایت کرد واینکه او آنچه را که در بهشت می شنید در این جا نمی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یاقوت سرخی بر او را فرود آورد و آن در موضع 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آن را طواف می کرد و نور آن به میل  ها می رسید، پس به هر جایی که روشنایی یاقوت می رسید میل ها را نصب کردند و خداوند آن را حرم قرار داد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پدرم از علی و او از پدرش از امام علیه السلام مثل همین حدیث را نقل کرده اند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ابن الولید از صفا از ابن عیسی از اسماعیل بن همام از امام مثل این را نقل کرده اند</w:t>
      </w:r>
      <w:r>
        <w:rPr>
          <w:rFonts w:eastAsia="IRNazanin" w:cs="IRNazanin"/>
          <w:color w:val="111111"/>
          <w:sz w:val="28"/>
          <w:szCs w:val="28"/>
          <w:rtl w:val="true"/>
          <w:lang w:bidi="fa-IR"/>
        </w:rPr>
        <w:t>.</w:t>
      </w:r>
      <w:r>
        <w:rPr>
          <w:rStyle w:val="FootnoteAnchor"/>
          <w:rtl w:val="true"/>
        </w:rPr>
        <w:footnoteReference w:id="1294"/>
      </w:r>
    </w:p>
    <w:p>
      <w:pPr>
        <w:pStyle w:val="Heading5"/>
        <w:numPr>
          <w:ilvl w:val="4"/>
          <w:numId w:val="1"/>
        </w:numPr>
        <w:rPr/>
      </w:pPr>
      <w:bookmarkStart w:id="1657" w:name="__RefHeading___Toc4229729_1468164448"/>
      <w:bookmarkStart w:id="1658" w:name="_Toc762"/>
      <w:bookmarkEnd w:id="1657"/>
      <w:r>
        <w:rPr>
          <w:rtl w:val="true"/>
        </w:rPr>
        <w:t>توضیح</w:t>
      </w:r>
      <w:bookmarkEnd w:id="1658"/>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 هایی که ما پیش از این آوردیم نشان می دهد اخبار فرود آمدن آن دو در هند محمول بر تقیه است و اما جمع بین آنچه در این حدیث که درباره فرود آمدن یاقوت است و دو روایت پیشین که درباره فرود آمدن </w:t>
      </w:r>
      <w:bookmarkStart w:id="1659" w:name="pg13906_145566"/>
    </w:p>
    <w:p>
      <w:pPr>
        <w:pStyle w:val="BookText"/>
        <w:rPr/>
      </w:pPr>
      <w:bookmarkEnd w:id="1659"/>
      <w:r>
        <w:rPr>
          <w:rFonts w:ascii="Amiri" w:hAnsi="Amiri" w:eastAsia="Amiri" w:cs="Amiri"/>
          <w:color w:val="111111"/>
          <w:sz w:val="28"/>
          <w:sz w:val="28"/>
          <w:szCs w:val="28"/>
          <w:rtl w:val="true"/>
          <w:lang w:bidi="ar-SA"/>
        </w:rPr>
        <w:t xml:space="preserve">الخيمة فبأنهما نزلتا متعاقبتين أو مقارنتين أو تكون الخيمة من الياقوت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0" w:name="__RefHeading___Toc4229731_1468164448"/>
      <w:bookmarkStart w:id="1661" w:name="_Toc763"/>
      <w:bookmarkEnd w:id="1660"/>
      <w:r>
        <w:rPr>
          <w:rtl w:val="true"/>
        </w:rPr>
        <w:t>«</w:t>
      </w:r>
      <w:r>
        <w:rPr/>
        <w:t>24</w:t>
      </w:r>
      <w:r>
        <w:rPr>
          <w:rtl w:val="true"/>
        </w:rPr>
        <w:t>»</w:t>
      </w:r>
      <w:bookmarkEnd w:id="1661"/>
    </w:p>
    <w:p>
      <w:pPr>
        <w:pStyle w:val="BookText"/>
        <w:rPr/>
      </w:pPr>
      <w:r>
        <w:rPr>
          <w:rFonts w:ascii="Amiri" w:hAnsi="Amiri" w:eastAsia="Amiri" w:cs="Amiri"/>
          <w:color w:val="111111"/>
          <w:sz w:val="28"/>
          <w:sz w:val="28"/>
          <w:szCs w:val="28"/>
          <w:rtl w:val="true"/>
          <w:lang w:bidi="ar-SA"/>
        </w:rPr>
        <w:t>كا، الكافي عِدَّةٌ مِنْ أَصْحَابِنَا عَنْ أَحْمَدَ بْنِ مُحَمَّدٍ عَنْ جَعْفَرِ بْنِ يَحْيَي عَنْ عَلِيٍّ الْقَصِيرِ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أَصْلِ الطِّيبِ مِنْ أَيِّ شَيْ‌ءٍ هُوَ فَقَالَ أَيُّ شَيْ‌ءٍ يَقُولُ النَّاسُ </w:t>
      </w:r>
      <w:r>
        <w:rPr>
          <w:rStyle w:val="FootnoteAnchor"/>
          <w:rtl w:val="true"/>
        </w:rPr>
        <w:footnoteReference w:id="1296"/>
      </w:r>
      <w:r>
        <w:rPr>
          <w:rFonts w:ascii="Amiri" w:hAnsi="Amiri" w:eastAsia="Amiri" w:cs="Amiri"/>
          <w:color w:val="111111"/>
          <w:sz w:val="28"/>
          <w:sz w:val="28"/>
          <w:szCs w:val="28"/>
          <w:rtl w:val="true"/>
          <w:lang w:bidi="ar-SA"/>
        </w:rPr>
        <w:t xml:space="preserve">قُلْتُ يَزْعُمُونَ أَنَّ آدَمَ هَبَطَ مِنَ الْجَنَّةِ وَ عَلَي رَأْسِهِ إِكْلِيلٌ فَقَالَ قَدْ كَانَ وَ اللَّهِ أَشْغَلَ مِنْ أَنْ يَكُونَ عَلَي رَأْسِهِ إِكْلِيلٌ ثُمَّ قَالَ لِي إِنَّ حَوَّاءَ امْتَشَطَتْ فِي الْجَنَّةِ بِطِيبٍ مِنْ طِيبِ الْجَنَّةِ قَبْلَ أَنْ يُوَاقِعَا الْخَطِيئَةَ فَلَمَّا هَبَطَتْ إِلَي الْأَرْضِ حَلَّتْ عِقَصَهَا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عَقِيصَتَهَا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اللَّهُ عَزَّ وَ جَلَّ عَلَي مَا كَانَ فِيهَا رِيحاً فَهَبَّتْ بِهِ فِي الْمَشْرِقِ وَ الْمَغْرِبِ فَأَصْلُ الطِّيبِ مِنْ ذَلِكَ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62" w:name="__RefHeading___Toc4229733_1468164448"/>
      <w:bookmarkStart w:id="1663" w:name="_Toc764"/>
      <w:bookmarkEnd w:id="1662"/>
      <w:r>
        <w:rPr>
          <w:rtl w:val="true"/>
        </w:rPr>
        <w:t>بيان</w:t>
      </w:r>
      <w:bookmarkEnd w:id="1663"/>
    </w:p>
    <w:p>
      <w:pPr>
        <w:pStyle w:val="BookText"/>
        <w:rPr/>
      </w:pPr>
      <w:r>
        <w:rPr>
          <w:rFonts w:ascii="Amiri" w:hAnsi="Amiri" w:eastAsia="Amiri" w:cs="Amiri"/>
          <w:color w:val="111111"/>
          <w:sz w:val="28"/>
          <w:sz w:val="28"/>
          <w:szCs w:val="28"/>
          <w:rtl w:val="true"/>
          <w:lang w:bidi="ar-SA"/>
        </w:rPr>
        <w:t>قال الجوهري الإكليل شبه عصابة تزين بالجوهر و يسمي التاج إكليلا</w:t>
      </w:r>
      <w:r>
        <w:rPr>
          <w:rFonts w:eastAsia="Amiri" w:cs="Amiri" w:ascii="Amiri" w:hAnsi="Amiri"/>
          <w:color w:val="111111"/>
          <w:sz w:val="28"/>
          <w:szCs w:val="28"/>
          <w:rtl w:val="true"/>
          <w:lang w:bidi="ar-SA"/>
        </w:rPr>
        <w:t>.</w:t>
      </w:r>
    </w:p>
    <w:p>
      <w:pPr>
        <w:pStyle w:val="Heading5"/>
        <w:numPr>
          <w:ilvl w:val="4"/>
          <w:numId w:val="1"/>
        </w:numPr>
        <w:rPr/>
      </w:pPr>
      <w:bookmarkStart w:id="1664" w:name="__RefHeading___Toc4229735_1468164448"/>
      <w:bookmarkStart w:id="1665" w:name="_Toc765"/>
      <w:bookmarkEnd w:id="1664"/>
      <w:r>
        <w:rPr>
          <w:rtl w:val="true"/>
        </w:rPr>
        <w:t>«</w:t>
      </w:r>
      <w:r>
        <w:rPr/>
        <w:t>25</w:t>
      </w:r>
      <w:r>
        <w:rPr>
          <w:rtl w:val="true"/>
        </w:rPr>
        <w:t>»</w:t>
      </w:r>
      <w:bookmarkEnd w:id="1665"/>
    </w:p>
    <w:p>
      <w:pPr>
        <w:pStyle w:val="BookText"/>
        <w:rPr/>
      </w:pPr>
      <w:r>
        <w:rPr>
          <w:rFonts w:ascii="Amiri" w:hAnsi="Amiri" w:eastAsia="Amiri" w:cs="Amiri"/>
          <w:color w:val="111111"/>
          <w:sz w:val="28"/>
          <w:sz w:val="28"/>
          <w:szCs w:val="28"/>
          <w:rtl w:val="true"/>
          <w:lang w:bidi="ar-SA"/>
        </w:rPr>
        <w:t>كا، الكافي عَلِيُّ بْنُ مُحَمَّدٍ عَنْ صَالِحِ بْنِ أَبِي حَمَّادٍ عَنِ الْحُسَيْنِ بْنِ يَزِيدَ عَنِ الْحَسَنِ بْنِ عَلِيِّ بْنِ أَبِي حَمْزَةَ 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لَمَّا أَهْبَطَ آدَمَ عليه السلام طَفِقَ يَخْصِفُ مِنْ وَرَقِ الْجَنَّةِ وَ طَارَ عَنْهُ لِبَاسُهُ الَّذِي كَانَ عَلَيْهِ مِنْ حَالِ الْجَنَّةِ فَالْتَقَطَ وَرَقَةً فَسَتَرَ بِهَا عَوْرَتَهُ فَلَمَّا هَبَطَ عَبِقَتْ رَائِحَةُ تِلْكَ الْوَرَقَةِ بِالْهِنْدِ بِالنَّبْتِ فَصَارَ فِي الْأَرْضِ </w:t>
      </w:r>
      <w:r>
        <w:rPr>
          <w:rStyle w:val="FootnoteAnchor"/>
          <w:rtl w:val="true"/>
        </w:rPr>
        <w:footnoteReference w:id="1298"/>
      </w:r>
      <w:r>
        <w:rPr>
          <w:rFonts w:ascii="Amiri" w:hAnsi="Amiri" w:eastAsia="Amiri" w:cs="Amiri"/>
          <w:color w:val="111111"/>
          <w:sz w:val="28"/>
          <w:sz w:val="28"/>
          <w:szCs w:val="28"/>
          <w:rtl w:val="true"/>
          <w:lang w:bidi="ar-SA"/>
        </w:rPr>
        <w:t xml:space="preserve">مِنْ سَبَبِ تِلْكَ الْوَرَقَةِ الَّتِي عَبِقَتْ بِهَا رَائِحَةُ الْجَنَّةِ فَمِنْ هُنَاكَ الطِّيبُ بِالْهِنْدِ لِأَنَّ الْوَرَقَةَ هَبَّتْ عَلَيْهَا رِيحُ الْجَنُوبِ فَأَدَّتْ رَائِحَتَهَا إِلَي الْمَغْرِبِ لِأَنَّهَا احْتَمَلَتْ رَائِحَةَ الْوَرَقَةِ فِي الْجَوِّ فَلَمَّا رَكَدَتِ الرِّيحُ بِالْهِنْدِ عَبِقَ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عَلِقَ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بِأَشْجَارِهِمْ وَ نَبْتِهِمْ</w:t>
      </w:r>
    </w:p>
    <w:p>
      <w:pPr>
        <w:pStyle w:val="BookText"/>
        <w:rPr/>
      </w:pPr>
      <w:r>
        <w:rPr>
          <w:rFonts w:ascii="IRNazanin" w:hAnsi="IRNazanin" w:eastAsia="IRNazanin"/>
          <w:color w:val="111111"/>
          <w:sz w:val="28"/>
          <w:sz w:val="28"/>
          <w:szCs w:val="28"/>
          <w:rtl w:val="true"/>
          <w:lang w:bidi="fa-IR"/>
        </w:rPr>
        <w:t>خیمه بود دلالت بر این می کند که آن دو به صورت متعاقب یا هم زمان فرو فرستاده شده اند یا اینکه خیمه از جنس یاقوت بوده است</w:t>
      </w:r>
    </w:p>
    <w:p>
      <w:pPr>
        <w:pStyle w:val="Heading5"/>
        <w:numPr>
          <w:ilvl w:val="4"/>
          <w:numId w:val="1"/>
        </w:numPr>
        <w:rPr/>
      </w:pPr>
      <w:bookmarkStart w:id="1666" w:name="__RefHeading___Toc4229737_1468164448"/>
      <w:bookmarkStart w:id="1667" w:name="_Toc766"/>
      <w:bookmarkEnd w:id="1666"/>
      <w:r>
        <w:rPr>
          <w:rtl w:val="true"/>
        </w:rPr>
        <w:t xml:space="preserve">روایت </w:t>
      </w:r>
      <w:r>
        <w:rPr/>
        <w:t>24</w:t>
      </w:r>
      <w:bookmarkEnd w:id="1667"/>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قصیر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عطر از امام صادق علیه السلام سؤال کردم که اصل آن از 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گونه می پندارند که آدم از بهشت فرود آمده در حالی که تاجی بر سر داشته،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او مشغول تر از آن بوده که بر سرش تاجی بگذارد 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آدم و حوا آن خطا را مرتکب شوند حوا در بهشت، موی خود را با عطری از عطرهای بهشت آغشته می کرد که وقتی بر زمین فرود آمد گیسویش را گشود و خداوند عزوجل بادی را بر آنچه در گیسوی او بود فرستاد که آن را به مشرق و مغرب برد و اصل عطر از آن است</w:t>
      </w:r>
      <w:r>
        <w:rPr>
          <w:rFonts w:eastAsia="IRNazanin" w:cs="IRNazanin"/>
          <w:color w:val="111111"/>
          <w:sz w:val="28"/>
          <w:szCs w:val="28"/>
          <w:rtl w:val="true"/>
          <w:lang w:bidi="fa-IR"/>
        </w:rPr>
        <w:t>.</w:t>
      </w:r>
      <w:r>
        <w:rPr>
          <w:rStyle w:val="FootnoteAnchor"/>
          <w:rtl w:val="true"/>
        </w:rPr>
        <w:footnoteReference w:id="1299"/>
      </w:r>
    </w:p>
    <w:p>
      <w:pPr>
        <w:pStyle w:val="Heading5"/>
        <w:numPr>
          <w:ilvl w:val="4"/>
          <w:numId w:val="1"/>
        </w:numPr>
        <w:rPr/>
      </w:pPr>
      <w:bookmarkStart w:id="1668" w:name="__RefHeading___Toc4229739_1468164448"/>
      <w:bookmarkStart w:id="1669" w:name="_Toc767"/>
      <w:bookmarkEnd w:id="1668"/>
      <w:r>
        <w:rPr>
          <w:rtl w:val="true"/>
        </w:rPr>
        <w:t>توضیح</w:t>
      </w:r>
      <w:bookmarkEnd w:id="1669"/>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اکلیل مانند دستار است که با گوهر تزیین شده است و به تاج نیز اکلیل گویند</w:t>
      </w:r>
      <w:r>
        <w:rPr>
          <w:rFonts w:eastAsia="IRNazanin" w:cs="IRNazanin"/>
          <w:color w:val="111111"/>
          <w:sz w:val="28"/>
          <w:szCs w:val="28"/>
          <w:rtl w:val="true"/>
          <w:lang w:bidi="fa-IR"/>
        </w:rPr>
        <w:t>.</w:t>
      </w:r>
    </w:p>
    <w:p>
      <w:pPr>
        <w:pStyle w:val="Heading5"/>
        <w:numPr>
          <w:ilvl w:val="4"/>
          <w:numId w:val="1"/>
        </w:numPr>
        <w:rPr/>
      </w:pPr>
      <w:bookmarkStart w:id="1670" w:name="__RefHeading___Toc4229741_1468164448"/>
      <w:bookmarkStart w:id="1671" w:name="_Toc768"/>
      <w:bookmarkEnd w:id="1670"/>
      <w:r>
        <w:rPr>
          <w:rtl w:val="true"/>
        </w:rPr>
        <w:t xml:space="preserve">روایت </w:t>
      </w:r>
      <w:r>
        <w:rPr/>
        <w:t>25</w:t>
      </w:r>
      <w:bookmarkEnd w:id="1671"/>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هنگامی که آدم علیه السلام را از بهشت فرود آورد، آدم علیه السلام شروع کرد به چسبانیدن برگ بهشتی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لباسی که در بهشت بر تنش بود از بین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ورقی برگرفت و عورت خود را با آن پوشانید و هنگامی که فرود آمد بوی آن برگ در هند پیچید و به دنبال آن برگی که بوی بهشت در آن بود، در زمین نیز آن بو پیچید و از آن جا است که عطر در هند به وجود آمد، چرا که باد جنوب بر آن برگ وزیدن گرفت بوی آن را به مغرب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بوی آن برگ را در هوا حمل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در هند از وزیدن باز ایستاد درختان و گیاهان </w:t>
      </w:r>
      <w:bookmarkStart w:id="1672" w:name="pg13906_145567"/>
    </w:p>
    <w:p>
      <w:pPr>
        <w:pStyle w:val="BookText"/>
        <w:rPr/>
      </w:pPr>
      <w:bookmarkEnd w:id="1672"/>
      <w:r>
        <w:rPr>
          <w:rFonts w:ascii="Amiri" w:hAnsi="Amiri" w:eastAsia="Amiri" w:cs="Amiri"/>
          <w:color w:val="111111"/>
          <w:sz w:val="28"/>
          <w:sz w:val="28"/>
          <w:szCs w:val="28"/>
          <w:rtl w:val="true"/>
          <w:lang w:bidi="ar-SA"/>
        </w:rPr>
        <w:t xml:space="preserve">فَكَانَ أَوَّلُ بَهِيمَةٍ أُرْتِعَتْ مِنْ تِلْكَ الْوَرَقَةِ ظَبْيُ الْمِسْكِ فَمِنْ هُنَاكَ صَارَ الْمِسْكُ فِي سُرَّةِ الظَّبْيِ </w:t>
      </w:r>
      <w:r>
        <w:rPr>
          <w:rStyle w:val="FootnoteAnchor"/>
          <w:rtl w:val="true"/>
        </w:rPr>
        <w:footnoteReference w:id="1300"/>
      </w:r>
      <w:r>
        <w:rPr>
          <w:rFonts w:ascii="Amiri" w:hAnsi="Amiri" w:eastAsia="Amiri" w:cs="Amiri"/>
          <w:color w:val="111111"/>
          <w:sz w:val="28"/>
          <w:sz w:val="28"/>
          <w:szCs w:val="28"/>
          <w:rtl w:val="true"/>
          <w:lang w:bidi="ar-SA"/>
        </w:rPr>
        <w:t>لِأَنَّهُ جَرَي رَائِحَةُ النَّبْتِ فِي جَسَدِهِ وَ فِي دَمِهِ حَتَّي اجْتَمَعَتْ فِي سُرَّةِ الظَّبْيِ</w:t>
      </w:r>
      <w:r>
        <w:rPr>
          <w:rFonts w:eastAsia="Amiri" w:cs="Amiri" w:ascii="Amiri" w:hAnsi="Amiri"/>
          <w:color w:val="111111"/>
          <w:sz w:val="28"/>
          <w:szCs w:val="28"/>
          <w:rtl w:val="true"/>
          <w:lang w:bidi="ar-SA"/>
        </w:rPr>
        <w:t>.</w:t>
      </w:r>
    </w:p>
    <w:p>
      <w:pPr>
        <w:pStyle w:val="Heading5"/>
        <w:numPr>
          <w:ilvl w:val="4"/>
          <w:numId w:val="1"/>
        </w:numPr>
        <w:rPr/>
      </w:pPr>
      <w:bookmarkStart w:id="1673" w:name="__RefHeading___Toc4229743_1468164448"/>
      <w:bookmarkStart w:id="1674" w:name="_Toc769"/>
      <w:bookmarkEnd w:id="1673"/>
      <w:r>
        <w:rPr>
          <w:rtl w:val="true"/>
        </w:rPr>
        <w:t>بيان</w:t>
      </w:r>
      <w:bookmarkEnd w:id="1674"/>
    </w:p>
    <w:p>
      <w:pPr>
        <w:pStyle w:val="BookText"/>
        <w:rPr/>
      </w:pPr>
      <w:r>
        <w:rPr>
          <w:rFonts w:ascii="Amiri" w:hAnsi="Amiri" w:eastAsia="Amiri" w:cs="Amiri"/>
          <w:color w:val="111111"/>
          <w:sz w:val="28"/>
          <w:sz w:val="28"/>
          <w:szCs w:val="28"/>
          <w:rtl w:val="true"/>
          <w:lang w:bidi="ar-SA"/>
        </w:rPr>
        <w:t>قال الجوهري عبق به الطيب بالكسر أي لزق به قوله إلي المغرب أي إلي غربي الهند أو المعني أن الريح حملت بعضها فأدتها إلي بلاد المغرب أيضا فلذا قد يحصل بعض الطيب فيها أيضا لكن لما ركدت الريح و بقي أكثرها في الهند فهو فيه أكثر أو أراد أن الريح حملت الرائحة و ذهبت إلي المغرب ثم رجعت بها إلي المشرق و ركدت به</w:t>
      </w:r>
      <w:r>
        <w:rPr>
          <w:rFonts w:eastAsia="Amiri" w:cs="Amiri" w:ascii="Amiri" w:hAnsi="Amiri"/>
          <w:color w:val="111111"/>
          <w:sz w:val="28"/>
          <w:szCs w:val="28"/>
          <w:rtl w:val="true"/>
          <w:lang w:bidi="ar-SA"/>
        </w:rPr>
        <w:t>.</w:t>
      </w:r>
    </w:p>
    <w:p>
      <w:pPr>
        <w:pStyle w:val="Heading5"/>
        <w:numPr>
          <w:ilvl w:val="4"/>
          <w:numId w:val="1"/>
        </w:numPr>
        <w:rPr/>
      </w:pPr>
      <w:bookmarkStart w:id="1675" w:name="__RefHeading___Toc4229745_1468164448"/>
      <w:bookmarkStart w:id="1676" w:name="_Toc770"/>
      <w:bookmarkEnd w:id="1675"/>
      <w:r>
        <w:rPr>
          <w:rtl w:val="true"/>
        </w:rPr>
        <w:t>«</w:t>
      </w:r>
      <w:r>
        <w:rPr/>
        <w:t>26</w:t>
      </w:r>
      <w:r>
        <w:rPr>
          <w:rtl w:val="true"/>
        </w:rPr>
        <w:t>»</w:t>
      </w:r>
      <w:bookmarkEnd w:id="1676"/>
    </w:p>
    <w:p>
      <w:pPr>
        <w:pStyle w:val="BookText"/>
        <w:rPr/>
      </w:pPr>
      <w:r>
        <w:rPr>
          <w:rFonts w:ascii="Amiri" w:hAnsi="Amiri" w:eastAsia="Amiri" w:cs="Amiri"/>
          <w:color w:val="111111"/>
          <w:sz w:val="28"/>
          <w:sz w:val="28"/>
          <w:szCs w:val="28"/>
          <w:rtl w:val="true"/>
          <w:lang w:bidi="ar-SA"/>
        </w:rPr>
        <w:t>كا، الكافي بِالْإِسْنَادِ الْمُتَقَدِّمِ عَنْ إِبْرَاهِيمَ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لَمَّا أَهْبَطَ آدَمَ عليه السلام </w:t>
      </w:r>
      <w:r>
        <w:rPr>
          <w:rStyle w:val="FootnoteAnchor"/>
          <w:rtl w:val="true"/>
        </w:rPr>
        <w:footnoteReference w:id="1301"/>
      </w:r>
      <w:r>
        <w:rPr>
          <w:rFonts w:ascii="Amiri" w:hAnsi="Amiri" w:eastAsia="Amiri" w:cs="Amiri"/>
          <w:color w:val="111111"/>
          <w:sz w:val="28"/>
          <w:sz w:val="28"/>
          <w:szCs w:val="28"/>
          <w:rtl w:val="true"/>
          <w:lang w:bidi="ar-SA"/>
        </w:rPr>
        <w:t xml:space="preserve">أَمَرَهُ بِالْحَرْثِ وَ الزَّرْعِ وَ طَرَحَ إِلَيْهِ غَرْساً مِنْ غُرُوسِ الْجَنَّةِ فَأَعْطَاهُ النَّخْلَ وَ الْعِنَبَ وَ الزَّيْتُونَ وَ الرُّمَّانَ فَغَرَسَهَا لِتَكُونَ لِعَقِبِهِ وَ ذُرِّيَّتِهِ فَأَكَلَ هُوَ مِنْ ثِمَارِهَا فَقَالَ لَهُ إِبْلِيسُ لَعَنَهُ اللَّهُ يَا آدَمُ مَا هَذَا الْغَرْسُ الَّذِي لَمْ أَكُنْ أَعْرِفُهُ فِي الْأَرْضِ وَ قَدْ كُنْتُ بِهَا </w:t>
      </w:r>
      <w:r>
        <w:rPr>
          <w:rStyle w:val="FootnoteAnchor"/>
          <w:rtl w:val="true"/>
        </w:rPr>
        <w:footnoteReference w:id="1302"/>
      </w:r>
      <w:r>
        <w:rPr>
          <w:rFonts w:ascii="Amiri" w:hAnsi="Amiri" w:eastAsia="Amiri" w:cs="Amiri"/>
          <w:color w:val="111111"/>
          <w:sz w:val="28"/>
          <w:sz w:val="28"/>
          <w:szCs w:val="28"/>
          <w:rtl w:val="true"/>
          <w:lang w:bidi="ar-SA"/>
        </w:rPr>
        <w:t xml:space="preserve">قَبْلَكَ ائْذَنْ لِي آكُلْ مِنْهَا شَيْئاً فَأَبَي أَنْ يُطْعِمَهُ فَجَاءَ </w:t>
      </w:r>
      <w:r>
        <w:rPr>
          <w:rStyle w:val="FootnoteAnchor"/>
          <w:rtl w:val="true"/>
        </w:rPr>
        <w:footnoteReference w:id="1303"/>
      </w:r>
      <w:r>
        <w:rPr>
          <w:rFonts w:ascii="Amiri" w:hAnsi="Amiri" w:eastAsia="Amiri" w:cs="Amiri"/>
          <w:color w:val="111111"/>
          <w:sz w:val="28"/>
          <w:sz w:val="28"/>
          <w:szCs w:val="28"/>
          <w:rtl w:val="true"/>
          <w:lang w:bidi="ar-SA"/>
        </w:rPr>
        <w:t xml:space="preserve">عِنْدَ آخِرِ عُمُرِ آدَمَ فَقَالَ لِحَوَّاءَ إِنَّهُ قَدْ أَجْهَدَنِي الْجُوعُ وَ الْعَطَشُ فَقَالَتْ لَهُ حَوَّاءُ </w:t>
      </w:r>
      <w:r>
        <w:rPr>
          <w:rStyle w:val="FootnoteAnchor"/>
          <w:rtl w:val="true"/>
        </w:rPr>
        <w:footnoteReference w:id="1304"/>
      </w:r>
      <w:r>
        <w:rPr>
          <w:rFonts w:ascii="Amiri" w:hAnsi="Amiri" w:eastAsia="Amiri" w:cs="Amiri"/>
          <w:color w:val="111111"/>
          <w:sz w:val="28"/>
          <w:sz w:val="28"/>
          <w:szCs w:val="28"/>
          <w:rtl w:val="true"/>
          <w:lang w:bidi="ar-SA"/>
        </w:rPr>
        <w:t xml:space="preserve">إِنَّ آدَمَ عَهِدَ إِلَيَّ أَنْ لَا أُطْعِمَكَ شَيْئاً مِنْ هَذَا الْغَرْسِ لِأَنَّهُ مِنَ الْجَنَّةِ وَ لَا يَنْبَغِي لَكَ أَنْ تَأْكُلَ مِنْهُ </w:t>
      </w:r>
      <w:r>
        <w:rPr>
          <w:rStyle w:val="FootnoteAnchor"/>
          <w:rtl w:val="true"/>
        </w:rPr>
        <w:footnoteReference w:id="1305"/>
      </w:r>
      <w:r>
        <w:rPr>
          <w:rFonts w:ascii="Amiri" w:hAnsi="Amiri" w:eastAsia="Amiri" w:cs="Amiri"/>
          <w:color w:val="111111"/>
          <w:sz w:val="28"/>
          <w:sz w:val="28"/>
          <w:szCs w:val="28"/>
          <w:rtl w:val="true"/>
          <w:lang w:bidi="ar-SA"/>
        </w:rPr>
        <w:t xml:space="preserve">فَقَالَ لَهَا فَاعْصِرِي فِي كَفِّي مِنْهُ شَيْئاً فَأَبَتْ عَلَيْهِ فَقَالَ ذَرِينِي أَمَصَّهُ وَ لَا آكُلُهُ فَأَخَذَتْ عُنْقُوداً مِنْ عِنَبٍ فَأَعْطَتْهُ فَمَصَّهُ </w:t>
      </w:r>
      <w:r>
        <w:rPr>
          <w:rStyle w:val="FootnoteAnchor"/>
          <w:rtl w:val="true"/>
        </w:rPr>
        <w:footnoteReference w:id="1306"/>
      </w:r>
      <w:r>
        <w:rPr>
          <w:rFonts w:ascii="Amiri" w:hAnsi="Amiri" w:eastAsia="Amiri" w:cs="Amiri"/>
          <w:color w:val="111111"/>
          <w:sz w:val="28"/>
          <w:sz w:val="28"/>
          <w:szCs w:val="28"/>
          <w:rtl w:val="true"/>
          <w:lang w:bidi="ar-SA"/>
        </w:rPr>
        <w:t>وَ لَمْ يَأْكُلْ مِنْهُ شَيْئاً لِمَا كَانَتْ حَوَّاءُ قَدْ أَكَّدَتْ عَلَيْهِ فَلَمَّا ذَهَبَ بَعْضُهُ جَذَبَتْهُ حَوَّاءُ مِنْ فِيهِ فَأَوْحَي اللَّهُ عَزَّ وَ جَلَّ إِلَي آدَمَ عليه السلام أَنَّ الْعِنَبَ قَدْ مَصَّهُ عَدُوِّي وَ عَدُوُّكَ إِبْلِيسُ لَعَنَهُ اللَّهُ وَ قَدْ حَرَّمْتُ عَلَيْكَ مِنْ عَصِيرَةِ الْخَمْرِ مَا خَالَطَهُ نَفَسُ</w:t>
      </w:r>
    </w:p>
    <w:p>
      <w:pPr>
        <w:pStyle w:val="BookText"/>
        <w:rPr/>
      </w:pPr>
      <w:r>
        <w:rPr>
          <w:rFonts w:ascii="IRNazanin" w:hAnsi="IRNazanin" w:eastAsia="IRNazanin"/>
          <w:color w:val="111111"/>
          <w:sz w:val="28"/>
          <w:sz w:val="28"/>
          <w:szCs w:val="28"/>
          <w:rtl w:val="true"/>
          <w:lang w:bidi="fa-IR"/>
        </w:rPr>
        <w:t>آن بوی خوش را به خود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حیوانی که از آن برگ خورد آهوی مشک دار بود و به همین جهت مشک در ناف آهو به وجود آمد چون بوی آن گیاه در جسم او و خون او پیچید و در نهایت در ناف او جمع شد</w:t>
      </w:r>
      <w:r>
        <w:rPr>
          <w:rFonts w:eastAsia="IRNazanin" w:cs="IRNazanin"/>
          <w:color w:val="111111"/>
          <w:sz w:val="28"/>
          <w:szCs w:val="28"/>
          <w:rtl w:val="true"/>
          <w:lang w:bidi="fa-IR"/>
        </w:rPr>
        <w:t>.</w:t>
      </w:r>
      <w:r>
        <w:rPr>
          <w:rStyle w:val="FootnoteAnchor"/>
          <w:rtl w:val="true"/>
        </w:rPr>
        <w:footnoteReference w:id="1307"/>
      </w:r>
    </w:p>
    <w:p>
      <w:pPr>
        <w:pStyle w:val="Heading5"/>
        <w:numPr>
          <w:ilvl w:val="4"/>
          <w:numId w:val="1"/>
        </w:numPr>
        <w:rPr/>
      </w:pPr>
      <w:bookmarkStart w:id="1677" w:name="__RefHeading___Toc4229747_1468164448"/>
      <w:bookmarkStart w:id="1678" w:name="_Toc771"/>
      <w:bookmarkEnd w:id="1677"/>
      <w:r>
        <w:rPr>
          <w:rtl w:val="true"/>
        </w:rPr>
        <w:t>توضیح</w:t>
      </w:r>
      <w:bookmarkEnd w:id="1678"/>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عبق به الطیب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کسره یعنی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سمت مغرب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غرب هند یا ممکن است به این معنی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بخشی از آن را حمل کرد و آن بو را به سرزمین مغرب برد و به همین خاطر برخی از عطرها در آن به وجود می آید اما چون باد در هند ایستاد بیشتر آن در هند باقی ماند، پس عطر در هند بیشتر است، یا ممکن است منظور این باشد که باد این بو را حمل کرد و به مغرب رفت و آن را به مشرق برگرداند و در آنجا باز ایستاد</w:t>
      </w:r>
      <w:r>
        <w:rPr>
          <w:rFonts w:eastAsia="IRNazanin" w:cs="IRNazanin"/>
          <w:color w:val="111111"/>
          <w:sz w:val="28"/>
          <w:szCs w:val="28"/>
          <w:rtl w:val="true"/>
          <w:lang w:bidi="fa-IR"/>
        </w:rPr>
        <w:t>.</w:t>
      </w:r>
    </w:p>
    <w:p>
      <w:pPr>
        <w:pStyle w:val="Heading5"/>
        <w:numPr>
          <w:ilvl w:val="4"/>
          <w:numId w:val="1"/>
        </w:numPr>
        <w:rPr/>
      </w:pPr>
      <w:bookmarkStart w:id="1679" w:name="__RefHeading___Toc4229749_1468164448"/>
      <w:bookmarkStart w:id="1680" w:name="_Toc772"/>
      <w:bookmarkEnd w:id="1679"/>
      <w:r>
        <w:rPr>
          <w:rtl w:val="true"/>
        </w:rPr>
        <w:t xml:space="preserve">روایت </w:t>
      </w:r>
      <w:r>
        <w:rPr/>
        <w:t>26</w:t>
      </w:r>
      <w:bookmarkEnd w:id="168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علیه السلام را فرو فرستاد به او دستور شخم زدن و کشت و زرع داد و درختی از درخت های بهشت را به سوی او افکند و نخل و انگور و زیتون و انار به او داد تا برای بازماندگان و نسل او باقی بماند و پس آدم از میوه های آن خورد و ابلیس که</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او باد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درخت چیست که من در زمین که قبل از تو در آن بوده ام آن را ندیده ام؟ اجازه بده مقداری از آن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ابا کرد از اینکه از میوه اش به او بدهد و ابلیس در پایان عمر آدم نزد حوا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گرسنگی و تشنگی مرا بی رمق کرده است و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از من پیمان گرفته که از این درخت چیزی به تو ندهم چون آن از بهشت است و تو شایستگی نداری که از آن بخوری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آن کمی در دستم بریز اما حوا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آن را بمکم از آن نمی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خوشه ای از انگور را گرفت و به او داد و شیطان آن را مکید و چون حوا تاکید کرده بود چیزی از آن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کمی از آن در دهان او رفت حوا از دهانش بیرون کشید و خداوند عزوجل به آدم علیه السلام وحی کرد که دشمن من و دشمن تو ابلیس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انگور را مکیده است و عصاره آن را چون با نفس </w:t>
      </w:r>
      <w:bookmarkStart w:id="1681" w:name="pg13906_145568"/>
    </w:p>
    <w:p>
      <w:pPr>
        <w:pStyle w:val="BookText"/>
        <w:rPr/>
      </w:pPr>
      <w:bookmarkEnd w:id="1681"/>
      <w:r>
        <w:rPr>
          <w:rFonts w:ascii="Amiri" w:hAnsi="Amiri" w:eastAsia="Amiri" w:cs="Amiri"/>
          <w:color w:val="111111"/>
          <w:sz w:val="28"/>
          <w:sz w:val="28"/>
          <w:szCs w:val="28"/>
          <w:rtl w:val="true"/>
          <w:lang w:bidi="ar-SA"/>
        </w:rPr>
        <w:t xml:space="preserve">إِبْلِيسَ فَحُرِّمَتِ الْخَمْرُ لِأَنَّ عَدُوَّ اللَّهِ إِبْلِيسَ مَكَرَ بِحَوَّاءَ حَتَّي مَصَّ الْعِنَبَةَ وَ لَوْ أَكَلَهَا لَحَرُمَتِ الْكَرْمَةُ مِنْ أَوَّلِهَا إِلَي آخِرِهَا وَ جَمِيعُ ثِمَارِهَا </w:t>
      </w:r>
      <w:r>
        <w:rPr>
          <w:rStyle w:val="FootnoteAnchor"/>
          <w:rtl w:val="true"/>
        </w:rPr>
        <w:footnoteReference w:id="1308"/>
      </w:r>
      <w:r>
        <w:rPr>
          <w:rFonts w:ascii="Amiri" w:hAnsi="Amiri" w:eastAsia="Amiri" w:cs="Amiri"/>
          <w:color w:val="111111"/>
          <w:sz w:val="28"/>
          <w:sz w:val="28"/>
          <w:szCs w:val="28"/>
          <w:rtl w:val="true"/>
          <w:lang w:bidi="ar-SA"/>
        </w:rPr>
        <w:t xml:space="preserve">وَ مَا يَخْرُجُ مِنْهَا ثُمَّ إِنَّهُ قَالَ لِحَوَّاءَ فَلَوْ أَمْصَصْتِنِي شَيْئاً مِنْ هَذَا التَّمْرِ كَمَا أَمْصَصْتِنِي مِنَ الْعِنَبِ فَأَعْطَتْهُ تَمْرَةً فَمَصَّهَا وَ كَانَتِ الْعِنَبَةُ وَ التَّمْرُ </w:t>
      </w:r>
      <w:r>
        <w:rPr>
          <w:rStyle w:val="FootnoteAnchor"/>
          <w:rtl w:val="true"/>
        </w:rPr>
        <w:footnoteReference w:id="1309"/>
      </w:r>
      <w:r>
        <w:rPr>
          <w:rFonts w:ascii="Amiri" w:hAnsi="Amiri" w:eastAsia="Amiri" w:cs="Amiri"/>
          <w:color w:val="111111"/>
          <w:sz w:val="28"/>
          <w:sz w:val="28"/>
          <w:szCs w:val="28"/>
          <w:rtl w:val="true"/>
          <w:lang w:bidi="ar-SA"/>
        </w:rPr>
        <w:t xml:space="preserve">أَشَدَّ رَائِحَةً وَ أَزْكَي مِنَ الْمِسْكِ الْأَذْفَرِ وَ أَحْلَي مِنَ الْعَسَلِ فَلَمَّا مَصَّهُمَا عَدُوُّ اللَّهِ ذَهَبَتْ رَائِحَتُهُمَا وَ انْتَقَصَتْ حَلَاوَتُهُمَا قَالَ أَبُو عَبْدِ اللَّهِ عليه السلام ثُمَّ إِنَّ إِبْلِيسَ الْمَلْعُونَ </w:t>
      </w:r>
      <w:r>
        <w:rPr>
          <w:rStyle w:val="FootnoteAnchor"/>
          <w:rtl w:val="true"/>
        </w:rPr>
        <w:footnoteReference w:id="1310"/>
      </w:r>
      <w:r>
        <w:rPr>
          <w:rFonts w:ascii="Amiri" w:hAnsi="Amiri" w:eastAsia="Amiri" w:cs="Amiri"/>
          <w:color w:val="111111"/>
          <w:sz w:val="28"/>
          <w:sz w:val="28"/>
          <w:szCs w:val="28"/>
          <w:rtl w:val="true"/>
          <w:lang w:bidi="ar-SA"/>
        </w:rPr>
        <w:t xml:space="preserve">ذَهَبَ بَعْدَ وَفَاةِ آدَمَ عليه السلام فَبَالَ فِي أَصْلِ الْكَرْمَةِ وَ النَّخْلَةِ فَجَرَي الْمَاءُ فِي عُودِهِمَا </w:t>
      </w:r>
      <w:r>
        <w:rPr>
          <w:rStyle w:val="FootnoteAnchor"/>
          <w:rtl w:val="true"/>
        </w:rPr>
        <w:footnoteReference w:id="1311"/>
      </w:r>
      <w:r>
        <w:rPr>
          <w:rFonts w:ascii="Amiri" w:hAnsi="Amiri" w:eastAsia="Amiri" w:cs="Amiri"/>
          <w:color w:val="111111"/>
          <w:sz w:val="28"/>
          <w:sz w:val="28"/>
          <w:szCs w:val="28"/>
          <w:rtl w:val="true"/>
          <w:lang w:bidi="ar-SA"/>
        </w:rPr>
        <w:t xml:space="preserve">بِبَوْلِ </w:t>
      </w:r>
      <w:r>
        <w:rPr>
          <w:rStyle w:val="FootnoteAnchor"/>
          <w:rtl w:val="true"/>
        </w:rPr>
        <w:footnoteReference w:id="1312"/>
      </w:r>
      <w:r>
        <w:rPr>
          <w:rFonts w:ascii="Amiri" w:hAnsi="Amiri" w:eastAsia="Amiri" w:cs="Amiri"/>
          <w:color w:val="111111"/>
          <w:sz w:val="28"/>
          <w:sz w:val="28"/>
          <w:szCs w:val="28"/>
          <w:rtl w:val="true"/>
          <w:lang w:bidi="ar-SA"/>
        </w:rPr>
        <w:t xml:space="preserve">عَدُوِّ اللَّهِ فَمِنْ ثَمَّ يَخْتَمِرُ الْعِنَبُ وَ التَّمْرُ فَحَرَّمَ اللَّهُ عَزَّ وَ جَلَّ عَلَي ذُرِّيَّةِ آدَمَ كُلَّ مُسْكِرٍ لِأَنَّ الْمَاءَ جَرَي بِبَوْلِ عَدُوِّ اللَّهِ فِي النَّخْلِ وَ الْعِنَبِ وَ صَارَ كُلُّ مُخْتَمِرٍ خَمْراً لِأَنَّ الْمَاءَ اخْتَمَرَ فِي النَّخْلَةِ وَ الْكَرْمَةِ مِنْ رَائِحَةِ بَوْلِ عَدُوِّ اللَّهِ إِبْلِيسَ لَعَنَهُ اللَّهُ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82" w:name="__RefHeading___Toc4229751_1468164448"/>
      <w:bookmarkStart w:id="1683" w:name="_Toc773"/>
      <w:bookmarkEnd w:id="1682"/>
      <w:r>
        <w:rPr>
          <w:rtl w:val="true"/>
        </w:rPr>
        <w:t>بيان</w:t>
      </w:r>
      <w:bookmarkEnd w:id="1683"/>
    </w:p>
    <w:p>
      <w:pPr>
        <w:pStyle w:val="BookText"/>
        <w:rPr/>
      </w:pPr>
      <w:r>
        <w:rPr>
          <w:rFonts w:ascii="Amiri" w:hAnsi="Amiri" w:eastAsia="Amiri" w:cs="Amiri"/>
          <w:color w:val="111111"/>
          <w:sz w:val="28"/>
          <w:sz w:val="28"/>
          <w:szCs w:val="28"/>
          <w:rtl w:val="true"/>
          <w:lang w:bidi="ar-SA"/>
        </w:rPr>
        <w:t>و صار كل مختمر أي متغير الريح قال ابن الأعرابي سميت الخمر خمرا لأنها تركت فاختمرت و اختمارها تغير ريحها انتهي و الحاصل أنه بيان لعلة كون كل خمر منتنا</w:t>
      </w:r>
      <w:r>
        <w:rPr>
          <w:rFonts w:eastAsia="Amiri" w:cs="Amiri" w:ascii="Amiri" w:hAnsi="Amiri"/>
          <w:color w:val="111111"/>
          <w:sz w:val="28"/>
          <w:szCs w:val="28"/>
          <w:rtl w:val="true"/>
          <w:lang w:bidi="ar-SA"/>
        </w:rPr>
        <w:t>.</w:t>
      </w:r>
    </w:p>
    <w:p>
      <w:pPr>
        <w:pStyle w:val="Heading5"/>
        <w:numPr>
          <w:ilvl w:val="4"/>
          <w:numId w:val="1"/>
        </w:numPr>
        <w:rPr/>
      </w:pPr>
      <w:bookmarkStart w:id="1684" w:name="__RefHeading___Toc4229753_1468164448"/>
      <w:bookmarkStart w:id="1685" w:name="_Toc774"/>
      <w:bookmarkEnd w:id="1684"/>
      <w:r>
        <w:rPr>
          <w:rtl w:val="true"/>
        </w:rPr>
        <w:t>«</w:t>
      </w:r>
      <w:r>
        <w:rPr/>
        <w:t>27</w:t>
      </w:r>
      <w:r>
        <w:rPr>
          <w:rtl w:val="true"/>
        </w:rPr>
        <w:t>»</w:t>
      </w:r>
      <w:bookmarkEnd w:id="1685"/>
    </w:p>
    <w:p>
      <w:pPr>
        <w:pStyle w:val="BookText"/>
        <w:rPr/>
      </w:pPr>
      <w:r>
        <w:rPr>
          <w:rFonts w:ascii="Amiri" w:hAnsi="Amiri" w:eastAsia="Amiri" w:cs="Amiri"/>
          <w:color w:val="111111"/>
          <w:sz w:val="28"/>
          <w:sz w:val="28"/>
          <w:szCs w:val="28"/>
          <w:rtl w:val="true"/>
          <w:lang w:bidi="ar-SA"/>
        </w:rPr>
        <w:t>كا، الكافي مُحَمَّدُ بْنُ يَحْيَي عَنْ مُحَمَّدِ بْنِ الْحُسَيْنِ عَنْ عَبْدِ الرَّحْمَنِ بْنِ أَبِي هَاشِمٍ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الْعَجْوَةُ أُمُّ التَّمْرِ </w:t>
      </w:r>
      <w:r>
        <w:rPr>
          <w:rStyle w:val="FootnoteAnchor"/>
          <w:rtl w:val="true"/>
        </w:rPr>
        <w:footnoteReference w:id="1314"/>
      </w:r>
      <w:r>
        <w:rPr>
          <w:rFonts w:ascii="Amiri" w:hAnsi="Amiri" w:eastAsia="Amiri" w:cs="Amiri"/>
          <w:color w:val="111111"/>
          <w:sz w:val="28"/>
          <w:sz w:val="28"/>
          <w:szCs w:val="28"/>
          <w:rtl w:val="true"/>
          <w:lang w:bidi="ar-SA"/>
        </w:rPr>
        <w:t xml:space="preserve">وَ هِيَ الَّتِي أَنْزَلَهَا اللَّهُ تَعَالَي لآِدَمَ مِنَ الْجَنَّةِ </w:t>
      </w:r>
      <w:r>
        <w:rPr>
          <w:rStyle w:val="FootnoteAnchor"/>
          <w:rtl w:val="true"/>
        </w:rPr>
        <w:footnoteReference w:id="1315"/>
      </w:r>
    </w:p>
    <w:p>
      <w:pPr>
        <w:pStyle w:val="BookText"/>
        <w:rPr/>
      </w:pPr>
      <w:r>
        <w:rPr>
          <w:rFonts w:ascii="Amiri" w:hAnsi="Amiri" w:eastAsia="Amiri" w:cs="Amiri"/>
          <w:color w:val="111111"/>
          <w:sz w:val="28"/>
          <w:sz w:val="28"/>
          <w:szCs w:val="28"/>
          <w:rtl w:val="true"/>
          <w:lang w:bidi="ar-SA"/>
        </w:rPr>
        <w:t xml:space="preserve">كا، الكافي الحسين بن محمد عن المعلي عن الوشاء عن أحمد بن عائذ عن أبي خديجة مثله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ابلیس مخلوط شده است به تو حرام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حرام شد چون دشمن خدا ابلیس حوا را فریب داد و انگور را مکید و اگر همه انگور را می خورد کل درخت مو از اول تا آخر و همه میوه های آن و همه آنچه از آن به دست می آید حرام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ابلیس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از این میوه خرما هم می مکیدم همان طور که اجازه دادی انگور را بمکم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او دانه خرمایی داد و ابلیس مکید و انگور و خرما بسیار بوی تندتر و خوش تر از مشک و مزه ای شیرین تر از عسل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هنگامی که دشمن خدا آن دو را مکید بوی خوش آن ها از بین رفت و مزه شیرین آن ها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ابلیس ملعون بعد از وفات آدم علیه السلام رفت و در ریشه درخت مو و نخل بول کرد و آب، بول دشمن خدا را در چوب آن دو جاری ساخت و به همین دلیل خرما و انگور تخمیر می شود و خداوند عزوجل هر مسکری را برای فرزندان آدم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آب، بول دشمن خدا را در خرما و انگور جاری ساخت و هر تخمیر شده ای خمر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آب در درخت خرما و انگور از بوی بول دشمن خدا، ابلیس لعنه الله تخمیر شد</w:t>
      </w:r>
      <w:r>
        <w:rPr>
          <w:rFonts w:eastAsia="IRNazanin" w:cs="IRNazanin"/>
          <w:color w:val="111111"/>
          <w:sz w:val="28"/>
          <w:szCs w:val="28"/>
          <w:rtl w:val="true"/>
          <w:lang w:bidi="fa-IR"/>
        </w:rPr>
        <w:t>.</w:t>
      </w:r>
      <w:r>
        <w:rPr>
          <w:rStyle w:val="FootnoteAnchor"/>
          <w:rtl w:val="true"/>
        </w:rPr>
        <w:footnoteReference w:id="1317"/>
      </w:r>
    </w:p>
    <w:p>
      <w:pPr>
        <w:pStyle w:val="Heading5"/>
        <w:numPr>
          <w:ilvl w:val="4"/>
          <w:numId w:val="1"/>
        </w:numPr>
        <w:rPr/>
      </w:pPr>
      <w:bookmarkStart w:id="1686" w:name="__RefHeading___Toc4229755_1468164448"/>
      <w:bookmarkStart w:id="1687" w:name="_Toc775"/>
      <w:bookmarkEnd w:id="1686"/>
      <w:r>
        <w:rPr>
          <w:rtl w:val="true"/>
        </w:rPr>
        <w:t>توضیح</w:t>
      </w:r>
      <w:bookmarkEnd w:id="16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مختمر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که بوی آن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الاعرابی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را خمر می گویند چون رها می شود تا تخمیر شود و تخمیر آن، بوی آن را تغییر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توضیحی است برای علت اینکه هر شرابی بد بوست</w:t>
      </w:r>
      <w:r>
        <w:rPr>
          <w:rFonts w:eastAsia="IRNazanin" w:cs="IRNazanin"/>
          <w:color w:val="111111"/>
          <w:sz w:val="28"/>
          <w:szCs w:val="28"/>
          <w:rtl w:val="true"/>
          <w:lang w:bidi="fa-IR"/>
        </w:rPr>
        <w:t>.</w:t>
      </w:r>
    </w:p>
    <w:p>
      <w:pPr>
        <w:pStyle w:val="Heading5"/>
        <w:numPr>
          <w:ilvl w:val="4"/>
          <w:numId w:val="1"/>
        </w:numPr>
        <w:rPr/>
      </w:pPr>
      <w:bookmarkStart w:id="1688" w:name="__RefHeading___Toc4229757_1468164448"/>
      <w:bookmarkStart w:id="1689" w:name="_Toc776"/>
      <w:bookmarkEnd w:id="1688"/>
      <w:r>
        <w:rPr>
          <w:rtl w:val="true"/>
        </w:rPr>
        <w:t xml:space="preserve">روایت </w:t>
      </w:r>
      <w:r>
        <w:rPr/>
        <w:t>27</w:t>
      </w:r>
      <w:bookmarkEnd w:id="1689"/>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خرما است و همان است که خداوند آن را از بهشت برای آدم فرو فرستاد</w:t>
      </w:r>
      <w:r>
        <w:rPr>
          <w:rFonts w:eastAsia="IRNazanin" w:cs="IRNazanin"/>
          <w:color w:val="111111"/>
          <w:sz w:val="28"/>
          <w:szCs w:val="28"/>
          <w:rtl w:val="true"/>
          <w:lang w:bidi="fa-IR"/>
        </w:rPr>
        <w:t>.</w:t>
      </w:r>
      <w:r>
        <w:rPr>
          <w:rStyle w:val="FootnoteAnchor"/>
          <w:rtl w:val="true"/>
        </w:rPr>
        <w:footnoteReference w:id="1318"/>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خدیجه نیز همین روایت نقل شده است</w:t>
      </w:r>
      <w:r>
        <w:rPr>
          <w:rFonts w:eastAsia="IRNazanin" w:cs="IRNazanin"/>
          <w:color w:val="111111"/>
          <w:sz w:val="28"/>
          <w:szCs w:val="28"/>
          <w:rtl w:val="true"/>
          <w:lang w:bidi="fa-IR"/>
        </w:rPr>
        <w:t>.</w:t>
      </w:r>
      <w:r>
        <w:rPr>
          <w:rStyle w:val="FootnoteAnchor"/>
          <w:rtl w:val="true"/>
        </w:rPr>
        <w:footnoteReference w:id="1319"/>
      </w:r>
      <w:bookmarkStart w:id="1690" w:name="pg13906_145569"/>
    </w:p>
    <w:p>
      <w:pPr>
        <w:pStyle w:val="Heading5"/>
        <w:numPr>
          <w:ilvl w:val="4"/>
          <w:numId w:val="1"/>
        </w:numPr>
        <w:rPr/>
      </w:pPr>
      <w:bookmarkStart w:id="1691" w:name="__RefHeading___Toc4229759_1468164448"/>
      <w:bookmarkStart w:id="1692" w:name="_Toc777"/>
      <w:bookmarkEnd w:id="1690"/>
      <w:bookmarkEnd w:id="1691"/>
      <w:r>
        <w:rPr>
          <w:rtl w:val="true"/>
        </w:rPr>
        <w:t>«</w:t>
      </w:r>
      <w:r>
        <w:rPr/>
        <w:t>28</w:t>
      </w:r>
      <w:r>
        <w:rPr>
          <w:rtl w:val="true"/>
        </w:rPr>
        <w:t>»</w:t>
      </w:r>
      <w:bookmarkEnd w:id="1692"/>
    </w:p>
    <w:p>
      <w:pPr>
        <w:pStyle w:val="BookText"/>
        <w:rPr/>
      </w:pPr>
      <w:r>
        <w:rPr>
          <w:rFonts w:ascii="Amiri" w:hAnsi="Amiri" w:eastAsia="Amiri" w:cs="Amiri"/>
          <w:color w:val="111111"/>
          <w:sz w:val="28"/>
          <w:sz w:val="28"/>
          <w:szCs w:val="28"/>
          <w:rtl w:val="true"/>
          <w:lang w:bidi="ar-SA"/>
        </w:rPr>
        <w:t>كا، الكافي مُحَمَّدُ بْنُ يَحْيَي عَنْ أَحْمَدَ بْنِ مُحَمَّدٍ عَنْ مُعَمَّرِ بْنِ خَلَّادٍ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نَخْلَةُ مَرْيَمَ عليها السلام الْعَجْوَةَ وَ نَزَلَتْ فِي كَانُونَ وَ نَزَلَ مَعَ آدَمَ عليه السلام الْعَتِيقُ </w:t>
      </w:r>
      <w:r>
        <w:rPr>
          <w:rStyle w:val="FootnoteAnchor"/>
          <w:rtl w:val="true"/>
        </w:rPr>
        <w:footnoteReference w:id="1320"/>
      </w:r>
      <w:r>
        <w:rPr>
          <w:rFonts w:ascii="Amiri" w:hAnsi="Amiri" w:eastAsia="Amiri" w:cs="Amiri"/>
          <w:color w:val="111111"/>
          <w:sz w:val="28"/>
          <w:sz w:val="28"/>
          <w:szCs w:val="28"/>
          <w:rtl w:val="true"/>
          <w:lang w:bidi="ar-SA"/>
        </w:rPr>
        <w:t xml:space="preserve">وَ الْعَجْوَةُ وَ مِنْهَا تَفَرَّقَ أَنْوَاعُ النَّخْلِ </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3" w:name="__RefHeading___Toc4229761_1468164448"/>
      <w:bookmarkStart w:id="1694" w:name="_Toc778"/>
      <w:bookmarkEnd w:id="1693"/>
      <w:r>
        <w:rPr>
          <w:rtl w:val="true"/>
        </w:rPr>
        <w:t>«</w:t>
      </w:r>
      <w:r>
        <w:rPr/>
        <w:t>29</w:t>
      </w:r>
      <w:r>
        <w:rPr>
          <w:rtl w:val="true"/>
        </w:rPr>
        <w:t>»</w:t>
      </w:r>
      <w:bookmarkEnd w:id="1694"/>
    </w:p>
    <w:p>
      <w:pPr>
        <w:pStyle w:val="BookText"/>
        <w:rPr/>
      </w:pPr>
      <w:r>
        <w:rPr>
          <w:rFonts w:ascii="Amiri" w:hAnsi="Amiri" w:eastAsia="Amiri" w:cs="Amiri"/>
          <w:color w:val="111111"/>
          <w:sz w:val="28"/>
          <w:sz w:val="28"/>
          <w:szCs w:val="28"/>
          <w:rtl w:val="true"/>
          <w:lang w:bidi="ar-SA"/>
        </w:rPr>
        <w:t xml:space="preserve">كا، الكافي الْعِدَّةُ عَنْ سَهْلٍ عَنْ يُوسُفَ بْنِ السُّخْتِ </w:t>
      </w:r>
      <w:r>
        <w:rPr>
          <w:rStyle w:val="FootnoteAnchor"/>
          <w:rtl w:val="true"/>
        </w:rPr>
        <w:footnoteReference w:id="1322"/>
      </w:r>
      <w:r>
        <w:rPr>
          <w:rFonts w:ascii="Amiri" w:hAnsi="Amiri" w:eastAsia="Amiri" w:cs="Amiri"/>
          <w:color w:val="111111"/>
          <w:sz w:val="28"/>
          <w:sz w:val="28"/>
          <w:szCs w:val="28"/>
          <w:rtl w:val="true"/>
          <w:lang w:bidi="ar-SA"/>
        </w:rPr>
        <w:t>عَنْ حَمْدَانَ بْنِ النَّضْرِ عَنْ مُحَمَّدِ بْنِ عَبْدِ اللَّهِ الصَّيْقَلِ عَنِ الرِّضَا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خَمْسَةٍ وَ عِشْرِينَ مِنْ ذِي الْقَعْدَةِ نُشِرَتِ الرَّحْمَةُ وَ دُحِيَتْ فِيهِ الْأَرْضُ وَ نُصِبَتْ فِيهِ الْكَعْبَةُ وَ هَبَطَ فِيهِ آدَمُ </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5" w:name="__RefHeading___Toc4229763_1468164448"/>
      <w:bookmarkStart w:id="1696" w:name="_Toc779"/>
      <w:bookmarkEnd w:id="1695"/>
      <w:r>
        <w:rPr>
          <w:rtl w:val="true"/>
        </w:rPr>
        <w:t>«</w:t>
      </w:r>
      <w:r>
        <w:rPr/>
        <w:t>30</w:t>
      </w:r>
      <w:r>
        <w:rPr>
          <w:rtl w:val="true"/>
        </w:rPr>
        <w:t>»</w:t>
      </w:r>
      <w:bookmarkEnd w:id="1696"/>
    </w:p>
    <w:p>
      <w:pPr>
        <w:pStyle w:val="BookText"/>
        <w:rPr/>
      </w:pPr>
      <w:r>
        <w:rPr>
          <w:rFonts w:ascii="Amiri" w:hAnsi="Amiri" w:eastAsia="Amiri" w:cs="Amiri"/>
          <w:color w:val="111111"/>
          <w:sz w:val="28"/>
          <w:sz w:val="28"/>
          <w:szCs w:val="28"/>
          <w:rtl w:val="true"/>
          <w:lang w:bidi="ar-SA"/>
        </w:rPr>
        <w:t>كا، الكافي مُحَمَّدُ بْنُ يَحْيَي عَنْ مُحَمَّدِ بْنِ أَحْمَدَ عَنْ أَحْمَدَ بْنِ هِلَالٍ عَنْ عِيسَي بْنِ عَبْدِ اللَّهِ الْهَاشِمِيِّ عَنْ أَبِيهِ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مَوْضِعُ الْكَعْبَةِ رَبْوَةً مِنَ الْأَرْضِ بَيْضَاءَ تُضِي‌ءُ كَضَوْءِ الشَّمْسِ وَ الْقَمَرِ حَتَّي قَتَلَ ابْنَا آدَمَ أَحَدُهُمَا صَاحِبَهُ فَاسْوَدَّتْ فَلَمَّا نَزَلَ آدَمُ رَفَعَ اللَّهُ لَهُ الْأَرْضَ كُلَّهَا حَتَّي رَآهَا ثُمَّ قَالَ هَذِهِ لَكَ كُلُّهَا قَالَ يَا رَبِّ مَا هَذِهِ الْأَرْضُ الْبَيْضَاءُ الْمُنِيرَةُ قَالَ هِيَ أَرْضِي </w:t>
      </w:r>
      <w:r>
        <w:rPr>
          <w:rStyle w:val="FootnoteAnchor"/>
          <w:rtl w:val="true"/>
        </w:rPr>
        <w:footnoteReference w:id="1324"/>
      </w:r>
      <w:r>
        <w:rPr>
          <w:rFonts w:ascii="Amiri" w:hAnsi="Amiri" w:eastAsia="Amiri" w:cs="Amiri"/>
          <w:color w:val="111111"/>
          <w:sz w:val="28"/>
          <w:sz w:val="28"/>
          <w:szCs w:val="28"/>
          <w:rtl w:val="true"/>
          <w:lang w:bidi="ar-SA"/>
        </w:rPr>
        <w:t xml:space="preserve">وَ قَدْ جَعَلْتُ عَلَيْكَ أَنْ تَطُوفَ بِهَا كُلَّ يَوْمٍ سَبْعَمِائَةِ طَوَافٍ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7" w:name="__RefHeading___Toc4229765_1468164448"/>
      <w:bookmarkStart w:id="1698" w:name="_Toc780"/>
      <w:bookmarkEnd w:id="1697"/>
      <w:r>
        <w:rPr>
          <w:rtl w:val="true"/>
        </w:rPr>
        <w:t>«</w:t>
      </w:r>
      <w:r>
        <w:rPr/>
        <w:t>31</w:t>
      </w:r>
      <w:r>
        <w:rPr>
          <w:rtl w:val="true"/>
        </w:rPr>
        <w:t>»</w:t>
      </w:r>
      <w:bookmarkEnd w:id="1698"/>
    </w:p>
    <w:p>
      <w:pPr>
        <w:pStyle w:val="BookText"/>
        <w:rPr/>
      </w:pPr>
      <w:r>
        <w:rPr>
          <w:rFonts w:ascii="Amiri" w:hAnsi="Amiri" w:eastAsia="Amiri" w:cs="Amiri"/>
          <w:color w:val="111111"/>
          <w:sz w:val="28"/>
          <w:sz w:val="28"/>
          <w:szCs w:val="28"/>
          <w:rtl w:val="true"/>
          <w:lang w:bidi="ar-SA"/>
        </w:rPr>
        <w:t>كا، الكافي الْعِدَّةُ عَنْ سَهْلٍ عَنِ ابْنِ مَحْبُوبٍ عَنِ الْحَسَنِ بْنِ عُمَارَةَ عَنْ مِسْمَعٍ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بِآدَمَ إِلَي الْأَرْضِ احْتَاجَ إِلَي الطَّعَامِ وَ الشَّرَابِ فَشَكَا ذَلِكَ إِلَي جَبْرَئِيلَ فَقَالَ لَهُ جَبْرَئِيلُ يَا آدَمُ كُنْ حَرَّاثاً قَالَ فَعَلِّمْنِي دُعَاءً قَالَ قُلِ اللَّهُمَّ اكْفِنِي مَئُونَةَ الدُّنْيَا وَ كُلِّ هَوْلٍ دُونَ الْجَنَّةِ وَ أَلْبِسْنِي الْعَافِيَةَ حَتَّي تُهَنِّئَنِي الْمَعِيشَةَ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99" w:name="__RefHeading___Toc4229767_1468164448"/>
      <w:bookmarkStart w:id="1700" w:name="_Toc781"/>
      <w:bookmarkEnd w:id="1699"/>
      <w:r>
        <w:rPr>
          <w:rtl w:val="true"/>
        </w:rPr>
        <w:t xml:space="preserve">روایت </w:t>
      </w:r>
      <w:r>
        <w:rPr/>
        <w:t>28</w:t>
      </w:r>
      <w:bookmarkEnd w:id="1700"/>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حضرت مریم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هنگام زایمان کنار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عجوه بوده و در کانون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عتیق و عجوه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نوع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آدم علیه السلام فرو فرستاده شد و انواع نخل از آن به وجود آمد</w:t>
      </w:r>
      <w:r>
        <w:rPr>
          <w:rFonts w:eastAsia="IRNazanin" w:cs="IRNazanin"/>
          <w:color w:val="111111"/>
          <w:sz w:val="28"/>
          <w:szCs w:val="28"/>
          <w:rtl w:val="true"/>
          <w:lang w:bidi="fa-IR"/>
        </w:rPr>
        <w:t>.</w:t>
      </w:r>
    </w:p>
    <w:p>
      <w:pPr>
        <w:pStyle w:val="Heading5"/>
        <w:numPr>
          <w:ilvl w:val="4"/>
          <w:numId w:val="1"/>
        </w:numPr>
        <w:rPr/>
      </w:pPr>
      <w:bookmarkStart w:id="1701" w:name="__RefHeading___Toc4229769_1468164448"/>
      <w:bookmarkStart w:id="1702" w:name="_Toc782"/>
      <w:bookmarkEnd w:id="1701"/>
      <w:r>
        <w:rPr>
          <w:rtl w:val="true"/>
        </w:rPr>
        <w:t xml:space="preserve">روایت </w:t>
      </w:r>
      <w:r>
        <w:rPr/>
        <w:t>29</w:t>
      </w:r>
      <w:bookmarkEnd w:id="1702"/>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القعده رحمت همه جا را فرا گرفت و در آن روز زمین گسترده شد و کعبه بنا شد و آدم فرود آمد</w:t>
      </w:r>
      <w:r>
        <w:rPr>
          <w:rFonts w:eastAsia="IRNazanin" w:cs="IRNazanin"/>
          <w:color w:val="111111"/>
          <w:sz w:val="28"/>
          <w:szCs w:val="28"/>
          <w:rtl w:val="true"/>
          <w:lang w:bidi="fa-IR"/>
        </w:rPr>
        <w:t>.</w:t>
      </w:r>
      <w:r>
        <w:rPr>
          <w:rStyle w:val="FootnoteAnchor"/>
          <w:rtl w:val="true"/>
        </w:rPr>
        <w:footnoteReference w:id="1327"/>
      </w:r>
    </w:p>
    <w:p>
      <w:pPr>
        <w:pStyle w:val="Heading5"/>
        <w:numPr>
          <w:ilvl w:val="4"/>
          <w:numId w:val="1"/>
        </w:numPr>
        <w:rPr/>
      </w:pPr>
      <w:bookmarkStart w:id="1703" w:name="__RefHeading___Toc4229771_1468164448"/>
      <w:bookmarkStart w:id="1704" w:name="_Toc783"/>
      <w:bookmarkEnd w:id="1703"/>
      <w:r>
        <w:rPr>
          <w:rtl w:val="true"/>
        </w:rPr>
        <w:t xml:space="preserve">روایت </w:t>
      </w:r>
      <w:r>
        <w:rPr/>
        <w:t>30</w:t>
      </w:r>
      <w:bookmarkEnd w:id="170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کعبه تپه ای سفید بر روی زمین بود که همانند نور خورشید و ماه می درخشید تا اینکه دو فرزند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کشت و آن تپه تیره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هبوط کرد خداوند همه زمین را بالا آورد و آدم آن را دید و سپس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زمین برای توست،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تکه زمین نورانی چیست؟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من است آن را برای تو قرار دادم که هر روز هفتصد بار دور آن طواف کنی</w:t>
      </w:r>
      <w:r>
        <w:rPr>
          <w:rFonts w:eastAsia="IRNazanin" w:cs="IRNazanin"/>
          <w:color w:val="111111"/>
          <w:sz w:val="28"/>
          <w:szCs w:val="28"/>
          <w:rtl w:val="true"/>
          <w:lang w:bidi="fa-IR"/>
        </w:rPr>
        <w:t>.</w:t>
      </w:r>
      <w:r>
        <w:rPr>
          <w:rStyle w:val="FootnoteAnchor"/>
          <w:rtl w:val="true"/>
        </w:rPr>
        <w:footnoteReference w:id="1328"/>
      </w:r>
    </w:p>
    <w:p>
      <w:pPr>
        <w:pStyle w:val="Heading5"/>
        <w:numPr>
          <w:ilvl w:val="4"/>
          <w:numId w:val="1"/>
        </w:numPr>
        <w:rPr/>
      </w:pPr>
      <w:bookmarkStart w:id="1705" w:name="__RefHeading___Toc4229773_1468164448"/>
      <w:bookmarkStart w:id="1706" w:name="_Toc784"/>
      <w:bookmarkEnd w:id="1705"/>
      <w:r>
        <w:rPr>
          <w:rtl w:val="true"/>
        </w:rPr>
        <w:t xml:space="preserve">روایت </w:t>
      </w:r>
      <w:r>
        <w:rPr/>
        <w:t>31</w:t>
      </w:r>
      <w:bookmarkEnd w:id="1706"/>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به زمین فرستاده شد به غذا و نوشیدنی نیاز پیدا کرد و به جبرئیل شکایت برد و جبرئیل به اوگفت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شخم بزن،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یاد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بگو خدایا در برابر سختی های دنیا و هر مشقتی که بعد از بهشت به وجود می آید یاریم کن و لباس عافیت بر من بپوشان تا معیشت و زندگی برایم شیرین شود</w:t>
      </w:r>
      <w:r>
        <w:rPr>
          <w:rFonts w:eastAsia="IRNazanin" w:cs="IRNazanin"/>
          <w:color w:val="111111"/>
          <w:sz w:val="28"/>
          <w:szCs w:val="28"/>
          <w:rtl w:val="true"/>
          <w:lang w:bidi="fa-IR"/>
        </w:rPr>
        <w:t>.</w:t>
      </w:r>
      <w:r>
        <w:rPr>
          <w:rStyle w:val="FootnoteAnchor"/>
          <w:rtl w:val="true"/>
        </w:rPr>
        <w:footnoteReference w:id="1329"/>
      </w:r>
      <w:bookmarkStart w:id="1707" w:name="pg13906_145570"/>
    </w:p>
    <w:p>
      <w:pPr>
        <w:pStyle w:val="Heading3"/>
        <w:numPr>
          <w:ilvl w:val="2"/>
          <w:numId w:val="1"/>
        </w:numPr>
        <w:rPr/>
      </w:pPr>
      <w:bookmarkStart w:id="1708" w:name="__RefHeading___Toc4229775_1468164448"/>
      <w:bookmarkStart w:id="1709" w:name="_Toc785"/>
      <w:bookmarkEnd w:id="1707"/>
      <w:bookmarkEnd w:id="1708"/>
      <w:r>
        <w:rPr>
          <w:rtl w:val="true"/>
        </w:rPr>
        <w:t xml:space="preserve">باب </w:t>
      </w:r>
      <w:r>
        <w:rPr/>
        <w:t>5</w:t>
      </w:r>
      <w:r>
        <w:rPr>
          <w:rtl w:val="true"/>
        </w:rPr>
        <w:t xml:space="preserve"> </w:t>
      </w:r>
      <w:r>
        <w:rPr>
          <w:rtl w:val="true"/>
        </w:rPr>
        <w:t>تزويج آدم حواء و كيفية بدء النسل منهما و قصة قابيل و هابيل و سائر أولادهما</w:t>
      </w:r>
      <w:bookmarkEnd w:id="1709"/>
    </w:p>
    <w:p>
      <w:pPr>
        <w:pStyle w:val="Heading4"/>
        <w:numPr>
          <w:ilvl w:val="3"/>
          <w:numId w:val="1"/>
        </w:numPr>
        <w:rPr/>
      </w:pPr>
      <w:bookmarkStart w:id="1710" w:name="__RefHeading___Toc4229777_1468164448"/>
      <w:bookmarkStart w:id="1711" w:name="_Toc786"/>
      <w:bookmarkEnd w:id="1710"/>
      <w:r>
        <w:rPr>
          <w:rtl w:val="true"/>
        </w:rPr>
        <w:t>الآيات</w:t>
      </w:r>
      <w:bookmarkEnd w:id="1711"/>
    </w:p>
    <w:p>
      <w:pPr>
        <w:pStyle w:val="BookText"/>
        <w:rPr/>
      </w:pP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 مِنَ الْآخَرِ قالَ لَأَقْتُلَنَّكَ قالَ إِنَّما يَتَقَبَّلُ اللَّهُ مِنَ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بَسَطْتَ إِلَيَّ يَدَكَ لِتَقْتُلَنِي ما أَنَا بِباسِطٍ يَدِيَ إِلَيْكَ لِأَقْتُلَكَ إِنِّي أَخافُ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أُرِيدُ أَنْ تَبُوءَ بِإِثْمِي وَ إِثْمِكَ فَتَكُونَ مِنْ أَصْحابِ النَّارِ وَ ذلِكَ جَزاءُ الظَّالِمِينَ </w:t>
      </w:r>
      <w:r>
        <w:rPr>
          <w:rFonts w:ascii="Amiri" w:hAnsi="Amiri" w:eastAsia="Amiri" w:cs="Amiri"/>
          <w:i/>
          <w:i/>
          <w:iCs/>
          <w:color w:val="111111"/>
          <w:sz w:val="28"/>
          <w:sz w:val="28"/>
          <w:szCs w:val="28"/>
          <w:rtl w:val="true"/>
          <w:lang w:bidi="ar-SA"/>
        </w:rPr>
        <w:t>فَطَوَّعَتْ لَهُ نَفْسُهُ قَتْلَ أَخِيهِ فَقَتَلَهُ فَأَصْبَحَ مِنَ الْخاسِرِينَ</w:t>
      </w:r>
      <w:r>
        <w:rPr>
          <w:rFonts w:ascii="Amiri" w:hAnsi="Amiri" w:eastAsia="Amiri" w:cs="Amiri"/>
          <w:color w:val="111111"/>
          <w:sz w:val="28"/>
          <w:sz w:val="28"/>
          <w:szCs w:val="28"/>
          <w:rtl w:val="true"/>
          <w:lang w:bidi="ar-SA"/>
        </w:rPr>
        <w:t xml:space="preserve"> فَبَعَثَ اللَّهُ غُراباً يَبْحَثُ فِي الْأَرْضِ لِيُرِيَهُ كَيْفَ يُوارِي سَوْأَةَ أَخِيهِ قالَ يا وَيْلَتي أَ عَجَزْتُ أَنْ أَكُونَ مِثْلَ هذَا الْغُرابِ فَأُوارِيَ سَوْأَةَ أَخِي فَأَصْبَحَ مِنَ النَّادِمِينَ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Heading4"/>
        <w:numPr>
          <w:ilvl w:val="3"/>
          <w:numId w:val="1"/>
        </w:numPr>
        <w:rPr/>
      </w:pPr>
      <w:bookmarkStart w:id="1712" w:name="__RefHeading___Toc4229779_1468164448"/>
      <w:bookmarkStart w:id="1713" w:name="_Toc787"/>
      <w:bookmarkEnd w:id="1712"/>
      <w:r>
        <w:rPr>
          <w:rtl w:val="true"/>
        </w:rPr>
        <w:t>تفسير</w:t>
      </w:r>
      <w:bookmarkEnd w:id="1713"/>
    </w:p>
    <w:p>
      <w:pPr>
        <w:pStyle w:val="BookText"/>
        <w:rPr/>
      </w:pPr>
      <w:r>
        <w:rPr>
          <w:rFonts w:ascii="Amiri" w:hAnsi="Amiri" w:eastAsia="Amiri" w:cs="Amiri"/>
          <w:color w:val="111111"/>
          <w:sz w:val="28"/>
          <w:sz w:val="28"/>
          <w:szCs w:val="28"/>
          <w:rtl w:val="true"/>
          <w:lang w:bidi="ar-SA"/>
        </w:rPr>
        <w:t>إِذْ قَرَّبا قُرْباناً 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فعلا فعلا يتقرب به إلي الله فَتُقُبِّلَ مِنْ أَحَدِهِما قالوا كانت علامة القبول في ذلك الزمان نارا تأتي فتأكل المتقبل و لا تأكل المردود و قيل تأكل المردود و الأول أظهر قالَ أي الذي لم يتقبل منه للذي تقبل منه لَأَقْتُلَنَّكَ فقال له لم تقتلني قال لأنه تقبل قربانك و لم يتقبل قرباني قالَ الآخر و ما ذنبي إِنَّما يَتَقَبَّلُ اللَّهُ مِنَ الْمُتَّقِينَ </w:t>
      </w:r>
      <w:r>
        <w:rPr>
          <w:rStyle w:val="FootnoteAnchor"/>
          <w:rtl w:val="true"/>
        </w:rPr>
        <w:footnoteReference w:id="1330"/>
      </w:r>
      <w:r>
        <w:rPr>
          <w:rFonts w:ascii="Amiri" w:hAnsi="Amiri" w:eastAsia="Amiri" w:cs="Amiri"/>
          <w:color w:val="111111"/>
          <w:sz w:val="28"/>
          <w:sz w:val="28"/>
          <w:szCs w:val="28"/>
          <w:rtl w:val="true"/>
          <w:lang w:bidi="ar-SA"/>
        </w:rPr>
        <w:t xml:space="preserve">قالوا إن حواء كانت تلد في كل بطن غلاما و جارية فولدت أول بطن قابيل بن آدم و قيل قابين و توأمته إقليما و البطن الثاني هابيل و توأمته لبوذا </w:t>
      </w:r>
      <w:r>
        <w:rPr>
          <w:rStyle w:val="FootnoteAnchor"/>
          <w:rtl w:val="true"/>
        </w:rPr>
        <w:footnoteReference w:id="1331"/>
      </w:r>
      <w:r>
        <w:rPr>
          <w:rFonts w:ascii="Amiri" w:hAnsi="Amiri" w:eastAsia="Amiri" w:cs="Amiri"/>
          <w:color w:val="111111"/>
          <w:sz w:val="28"/>
          <w:sz w:val="28"/>
          <w:szCs w:val="28"/>
          <w:rtl w:val="true"/>
          <w:lang w:bidi="ar-SA"/>
        </w:rPr>
        <w:t>فلما أدركوا جميعا أمر الله آدم أن ينكح قابيل أخت هابيل و هابيل أخت قابيل فرضي هابيل و أبي قابيل لأن أخته كانت أحسنهما و قال ما أمر الله بهذا و لكن هذا من رأيك فأمرهما آدم أن يقربا قربانا</w:t>
      </w:r>
    </w:p>
    <w:p>
      <w:pPr>
        <w:pStyle w:val="Heading3"/>
        <w:numPr>
          <w:ilvl w:val="2"/>
          <w:numId w:val="1"/>
        </w:numPr>
        <w:rPr/>
      </w:pPr>
      <w:bookmarkStart w:id="1714" w:name="__RefHeading___Toc4229781_1468164448"/>
      <w:bookmarkStart w:id="1715" w:name="_Toc788"/>
      <w:bookmarkEnd w:id="1714"/>
      <w:r>
        <w:rPr>
          <w:rtl w:val="true"/>
        </w:rPr>
        <w:t>باب پنجم</w:t>
      </w:r>
      <w:r>
        <w:rPr>
          <w:rtl w:val="true"/>
        </w:rPr>
        <w:t xml:space="preserve">: </w:t>
      </w:r>
      <w:r>
        <w:rPr>
          <w:rtl w:val="true"/>
        </w:rPr>
        <w:t>ازدواج آدم با حوا و چگونگی آغاز نسل از آن دو و قصه هابیل و قابیل و سایر فرزندان آن دو</w:t>
      </w:r>
      <w:bookmarkEnd w:id="1715"/>
    </w:p>
    <w:p>
      <w:pPr>
        <w:pStyle w:val="Heading4"/>
        <w:numPr>
          <w:ilvl w:val="3"/>
          <w:numId w:val="1"/>
        </w:numPr>
        <w:rPr/>
      </w:pPr>
      <w:bookmarkStart w:id="1716" w:name="__RefHeading___Toc4229783_1468164448"/>
      <w:bookmarkStart w:id="1717" w:name="_Toc789"/>
      <w:bookmarkEnd w:id="1716"/>
      <w:r>
        <w:rPr>
          <w:rtl w:val="true"/>
        </w:rPr>
        <w:t>آیات</w:t>
      </w:r>
      <w:bookmarkEnd w:id="1717"/>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وَاتْلُ عَلَیْهِمْ نَبَأَ ابْنَیْ آدَمَ بِالْحَقِّ إِذْ قَرَّبَا قُرْبَانًا فَتُقُبِّلَ مِن أَحَدِهِمَا وَلَمْ یُتَقَبَّلْ مِنَ الآخَرِ قَالَ لَأَقْتُلَنَّکَ قَالَ إِنَّمَا یَتَقَبَّلُ اللّهُ مِنَ الْمُتَّقِینَ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بَسَطتَ إِلَیَّ یَدَکَ لِتَقْتُلَنِی مَا أَنَاْ بِبَاسِطٍ یَدِیَ إِلَیْکَ لَأَقْتُلَکَ إِنِّی أَخَافُ اللّهَ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أُرِیدُ أَن تَبُوءَ بِإِثْمِی وَإِثْمِکَ فَتَکُونَ مِنْ أَصْحَابِ النَّارِ وَذَلِکَ جَزَاء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فَطَوَّعَتْ لَهُ نَفْسُهُ قَتْلَ أَخِیهِ فَقَتَلَهُ فَأَصْبَحَ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اللّهُ غُرَابًا یَبْحَثُ فِی الأَرْضِ لِیُرِیَهُ کَیْفَ یُوَارِی سَوْءةَ أَخِیهِ قَالَ یَا وَیْلَتَا أَعَجَزْتُ أَنْ أَکُونَ مِثْلَ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الْغُرَابِ فَأُوَارِیَ سَوْءةَ أَخِی فَأَصْبَحَ مِنَ النَّادِمِینَ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داستان دو پسر آدم را به درستی برایشان بخوان، هنگامی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از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قربانی پیش داشتند پس از یکی از آن دو پذیرفته شد و از دیگری پذیرفته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تو را خواهم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فقط از تقوا پیشگان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به سوی من دراز کنی تا مرا بکشی، من دستم را به سوی تو دراز نمی کنم تا تو را بکشم، چرا که من از خداوند، پروردگار جهانیان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تو با گناه من و گناه خودن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 و در نتیجه از اهل آتش باشی و این است سزای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او را به قتل برادرش ترغیب کرد وی را کشت و از زیانکاران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زاغی را برانگیخت که زمین را می کاوید، تا به او نشان دهد چگونه جسد برادرش را پنهان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من، آیا عاجزم که مثل این زاغ باشم تا جسد برادرم را پنهان کنم؟ پس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گردید</w:t>
      </w:r>
      <w:r>
        <w:rPr>
          <w:rFonts w:eastAsia="IRNazanin" w:cs="IRNazanin"/>
          <w:color w:val="111111"/>
          <w:sz w:val="28"/>
          <w:szCs w:val="28"/>
          <w:rtl w:val="true"/>
          <w:lang w:bidi="fa-IR"/>
        </w:rPr>
        <w:t>.}</w:t>
      </w:r>
    </w:p>
    <w:p>
      <w:pPr>
        <w:pStyle w:val="Heading4"/>
        <w:numPr>
          <w:ilvl w:val="3"/>
          <w:numId w:val="1"/>
        </w:numPr>
        <w:rPr/>
      </w:pPr>
      <w:bookmarkStart w:id="1718" w:name="__RefHeading___Toc4229785_1468164448"/>
      <w:bookmarkStart w:id="1719" w:name="_Toc790"/>
      <w:bookmarkEnd w:id="1718"/>
      <w:r>
        <w:rPr>
          <w:rtl w:val="true"/>
        </w:rPr>
        <w:t>تفسیر</w:t>
      </w:r>
      <w:bookmarkEnd w:id="1719"/>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قربانی پیش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رحمه الله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انجام دادند که به وسیله آن به خدا نزدیک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یکی از آن ها پذیرفته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قبول شدن نذر در آن زمان این بود که آتشی می آمد و نذر پذیرفته شده را می خورد و پذیرفته نشده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نذری که رد شده بود را می خورد و اولی آشکارتر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نذرش قبول نشده به آن که نذرش قبول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مرا می کشی؟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تو پذیرفته شده و قربانی من پذیرفته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خداوند فقط از تقواپیشگان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در هر شکم یک جفت پسر و دختر می زایید و در اولین شکم قابیل بن آدم و گفته شده قابین به همراه همزادش، دختری به نام اقلیما و در شکم دوم هابیل و همزاد او لبوذا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همگی به سن بلوغ رسیدند خداوند به حضرت آدم دستور داد که قابیل خواهر هابیل و هابیل خواهر قابیل را به نکاح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راضی شد ولی قابیل خودداری کرد چون خواهر او زیباتر از خواهر هابیل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به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این دستور را نداده و این سخن نظر خود توست و آدم به آن دو دستور داد که قربانی کنند </w:t>
      </w:r>
    </w:p>
    <w:p>
      <w:pPr>
        <w:pStyle w:val="BookText"/>
        <w:rPr/>
      </w:pPr>
      <w:r>
        <w:rPr>
          <w:rFonts w:ascii="Amiri" w:hAnsi="Amiri" w:eastAsia="Amiri" w:cs="Amiri"/>
          <w:color w:val="111111"/>
          <w:sz w:val="28"/>
          <w:sz w:val="28"/>
          <w:szCs w:val="28"/>
          <w:rtl w:val="true"/>
          <w:lang w:bidi="ar-SA"/>
        </w:rPr>
        <w:t xml:space="preserve">فرضيا بذلك فغدا هابيل و كان صاحب ماشية فأخذ من خير غنمه زبدا و لبنا و كان قابيل صاحب زرع فأخذ من شر زرعه ثم صعدا فوضعا القربان علي الجبل فأتت نار فأكلت قربان هابيل و تجنبت قربان قابيل و كان آدم غائبا عنهم بمكة خرج إليها ليزور البيت بأمر ربه فقال قابيل لا عشت يا هابيل في الدنيا و قد تقبل قربانك و لم يتقبل قرباني و تريد أن تأخذ أختي الحسناء و آخذ أختك القبيحة فقال له هابيل ما حكاه الله فشدخه </w:t>
      </w:r>
      <w:r>
        <w:rPr>
          <w:rStyle w:val="FootnoteAnchor"/>
          <w:rtl w:val="true"/>
        </w:rPr>
        <w:footnoteReference w:id="1332"/>
      </w:r>
      <w:r>
        <w:rPr>
          <w:rFonts w:ascii="Amiri" w:hAnsi="Amiri" w:eastAsia="Amiri" w:cs="Amiri"/>
          <w:color w:val="111111"/>
          <w:sz w:val="28"/>
          <w:sz w:val="28"/>
          <w:szCs w:val="28"/>
          <w:rtl w:val="true"/>
          <w:lang w:bidi="ar-SA"/>
        </w:rPr>
        <w:t xml:space="preserve">بحجر فقتله روي ذلك عن أبي جعفر عليه السلام </w:t>
      </w:r>
      <w:r>
        <w:rPr>
          <w:rStyle w:val="FootnoteAnchor"/>
          <w:rtl w:val="true"/>
        </w:rPr>
        <w:footnoteReference w:id="1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من المفسرين فَطَوَّعَتْ لَهُ نَفْسُهُ أي شجعته نفسه علي قتل أخيه أو زينت له أو ساعدته نفسه و طاوعته علي قتله أخاه قال مجاهد لم يدر كيف يقتله حتي ظهر له إبليس في صورة طير فأخذ طيرا آخر و ترك رأسه بين حجرين فشدخه ففعل قابيل مثله فَبَعَثَ اللَّهُ غُراباً روت العامة عن جعفر الصادق عليه السلام أنه قال قتل قابيل هابيل و تركه بالعراء </w:t>
      </w:r>
      <w:r>
        <w:rPr>
          <w:rStyle w:val="FootnoteAnchor"/>
          <w:rtl w:val="true"/>
        </w:rPr>
        <w:footnoteReference w:id="1334"/>
      </w:r>
      <w:r>
        <w:rPr>
          <w:rFonts w:ascii="Amiri" w:hAnsi="Amiri" w:eastAsia="Amiri" w:cs="Amiri"/>
          <w:color w:val="111111"/>
          <w:sz w:val="28"/>
          <w:sz w:val="28"/>
          <w:szCs w:val="28"/>
          <w:rtl w:val="true"/>
          <w:lang w:bidi="ar-SA"/>
        </w:rPr>
        <w:t>لا يدري ما يصنع به فقصده السباع فحمله في جراب علي ظهره حتي أروح و عكفت عليه الطير و السباع تنتظر متي يرمي به فتأكله فبعث الله غرابين فاقتتلا فقتل أحدهما صاحبه ثم حفر له بمنقاره و برجله ثم ألقاه في الحفيرة و واراه و قابيل ينظر إليه فدفن أخاه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 لما قتل قابيل هابيل أشاك الشجر و تغيرت الأطعمة و حمضت الفواكه و أمر الماء و اغبرت الأرض فقال آدم قد حدث في الأرض حدث فأتي الهند فإذا قابيل قد قتل هابيل فأنشأ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الصبيح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دو به این کار راضی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که صاحب چارپایان بود رفت و بهترین گوسفندانش از نظر کره و شیر را برگرفت و قابیل که صاحب کشت و زرع بود از بدترین قسمت محصولش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بالای کوه رفته و قربانی ها را بر روی کوه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آمد و قربانی هابیل را خورد و از قربانی قابیل دوری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آن هنگام غائب و در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خدا به سوی مکه رفته بود تا خانه خدا را زیارت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هابیل در دنیا زنده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تو پذیرفته شده و قربانی من پذیرفته نشده و تو می خواهی خواهر زیبای مرا بگیری و من خواهر زشت تو را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هر آنچه خدا به وی گفته بود برای قابیل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قابیل با سنگی گردنش را زد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و سایر مفسران نیز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اماره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ترغیب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نفسش او را به کشتن برادرش تشویق کرد یا آن کار را برایش خوب جلوه داد یا نفسش او را در کشتن برادرش یاری و همراهی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نمی دانست که چگونه او را بکشد تا اینکه ابلیس به شکل پرنده ای بر او ظاهر شد و پرنده دیگری را گرفت و سر او را بین دو سنگ قرار داد و سرش را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نیز مثل همین کار را انجام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خدا زاغی را برانگیخت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امام جعفر صادق علیه السلام نقل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هابیل را کشت و او را در بیابان رها کرد و نمی دانست که با او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درندگان به سوی آن جسد می آمدند پس جسد را در کیسه ای بر پشت خود حمل کرد تا از دست آن درنگان آسوده خاطر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پرندگان و درندگان منتظر ایستادند تا ببینند که چه زمانی جسد را رها می کند که آن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هنگام خدا دو کلاغ را فرستاد که با هم درگیر شدند و یکی از آن دو دیگری را کشت و سپس با منقار و پایش حفره ای درست کرد و آن را در حفره انداخت و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قابیل به او نگاه می کرد پس برادرش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هابیل را کشت، درختان بی برگ شدند و غذاها تغییر کرد و میوه ها ترش شدند و آب تلخ شد و زمین سیاه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بر روی زمین اتفاقی افتاده است و به هند آمد و ناگهان متوجه شد قابیل هابیل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شروع کرد به سرودن و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اشعار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 ها و آنان که بر روی آن هستند تغییر کردند</w:t>
      </w:r>
    </w:p>
    <w:p>
      <w:pPr>
        <w:pStyle w:val="BookText"/>
        <w:rPr/>
      </w:pPr>
      <w:r>
        <w:rPr>
          <w:rFonts w:ascii="IRNazanin" w:hAnsi="IRNazanin" w:eastAsia="IRNazanin"/>
          <w:color w:val="111111"/>
          <w:sz w:val="28"/>
          <w:sz w:val="28"/>
          <w:szCs w:val="28"/>
          <w:rtl w:val="true"/>
          <w:lang w:bidi="fa-IR"/>
        </w:rPr>
        <w:t>و چهره  زمین سیاه و زشت است</w:t>
      </w:r>
    </w:p>
    <w:p>
      <w:pPr>
        <w:pStyle w:val="BookText"/>
        <w:rPr/>
      </w:pPr>
      <w:r>
        <w:rPr>
          <w:rFonts w:ascii="IRNazanin" w:hAnsi="IRNazanin" w:eastAsia="IRNazanin"/>
          <w:color w:val="111111"/>
          <w:sz w:val="28"/>
          <w:sz w:val="28"/>
          <w:szCs w:val="28"/>
          <w:rtl w:val="true"/>
          <w:lang w:bidi="fa-IR"/>
        </w:rPr>
        <w:t>هر چیز که رنگ و طعمی داشت تغییر کرد</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تازگی و طراوت چهره زیبا کم شد </w:t>
      </w:r>
      <w:bookmarkStart w:id="1720" w:name="pg13906_145572"/>
    </w:p>
    <w:p>
      <w:pPr>
        <w:pStyle w:val="BookText"/>
        <w:rPr/>
      </w:pPr>
      <w:bookmarkEnd w:id="1720"/>
      <w:r>
        <w:rPr>
          <w:rFonts w:ascii="Amiri" w:hAnsi="Amiri" w:eastAsia="Amiri" w:cs="Amiri"/>
          <w:color w:val="111111"/>
          <w:sz w:val="28"/>
          <w:sz w:val="28"/>
          <w:szCs w:val="28"/>
          <w:rtl w:val="true"/>
          <w:lang w:bidi="ar-SA"/>
        </w:rPr>
        <w:t xml:space="preserve">و قال سالم بن أبي الجعد لما قتل هابيل عليه السلام مكث آدم سنة حزينا لا يضحك ثم أتي فقيل حياك الله و بياك أي أضحكك قالوا و لما مضي من عمر آدم مائة و ثلاثون سنة و ذلك بعد قتل هابيل بخمس سنين ولدت له حواء شيثا و تفسيره هبة الله يعني أنه خلف من هابيل و كان وصي آدم و ولي عهده و أما قابيل فقيل له اذهب طريدا شريدا فزعا مذعورا لا يأمن من يراه و ذهب إلي عدن من اليمن فأتاه إبليس فقال إنما أكلت النار قربان هابيل لأنه كان يعبدها فانصب أنت أيضا نارا تكون لك و لعقبك فبني بيت نار و هو أول من نصب النار و عبدها و اتخذ أولاده آلات اللهو من اليراع و الطنبور و المزامير و العيدان </w:t>
      </w:r>
      <w:r>
        <w:rPr>
          <w:rStyle w:val="FootnoteAnchor"/>
          <w:rtl w:val="true"/>
        </w:rPr>
        <w:footnoteReference w:id="1336"/>
      </w:r>
      <w:r>
        <w:rPr>
          <w:rFonts w:ascii="Amiri" w:hAnsi="Amiri" w:eastAsia="Amiri" w:cs="Amiri"/>
          <w:color w:val="111111"/>
          <w:sz w:val="28"/>
          <w:sz w:val="28"/>
          <w:szCs w:val="28"/>
          <w:rtl w:val="true"/>
          <w:lang w:bidi="ar-SA"/>
        </w:rPr>
        <w:t xml:space="preserve">و انهمكوا في اللهو و شرب الخمر و عبادة النار و الزنا و الفواحش حتي غرقهم الله أيام نوح بالطوفان و بقي نسل شيث سَوْأَةَ أَخِيهِ أي عورته أو جيفته فَأَصْبَحَ مِنَ النَّادِمِينَ علي قتله و لكن لم يندم علي الوجه الذي يكون توبة و قيل من النادمين علي حمله لا علي قتله و قيل علي موت أخيه لا علي ارتكاب الذنب </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1" w:name="__RefHeading___Toc4229787_1468164448"/>
      <w:bookmarkStart w:id="1722" w:name="_Toc791"/>
      <w:bookmarkEnd w:id="1721"/>
      <w:r>
        <w:rPr>
          <w:rtl w:val="true"/>
        </w:rPr>
        <w:t>الأخبار</w:t>
      </w:r>
      <w:bookmarkEnd w:id="1722"/>
    </w:p>
    <w:p>
      <w:pPr>
        <w:pStyle w:val="Heading5"/>
        <w:numPr>
          <w:ilvl w:val="4"/>
          <w:numId w:val="1"/>
        </w:numPr>
        <w:rPr/>
      </w:pPr>
      <w:bookmarkStart w:id="1723" w:name="__RefHeading___Toc4229789_1468164448"/>
      <w:bookmarkStart w:id="1724" w:name="_Toc792"/>
      <w:bookmarkEnd w:id="1723"/>
      <w:r>
        <w:rPr>
          <w:rtl w:val="true"/>
        </w:rPr>
        <w:t>«</w:t>
      </w:r>
      <w:r>
        <w:rPr/>
        <w:t>1</w:t>
      </w:r>
      <w:r>
        <w:rPr>
          <w:rtl w:val="true"/>
        </w:rPr>
        <w:t>»</w:t>
      </w:r>
      <w:bookmarkEnd w:id="1724"/>
    </w:p>
    <w:p>
      <w:pPr>
        <w:pStyle w:val="BookText"/>
        <w:rPr/>
      </w:pPr>
      <w:r>
        <w:rPr>
          <w:rFonts w:ascii="Amiri" w:hAnsi="Amiri" w:eastAsia="Amiri" w:cs="Amiri"/>
          <w:color w:val="111111"/>
          <w:sz w:val="28"/>
          <w:sz w:val="28"/>
          <w:szCs w:val="28"/>
          <w:rtl w:val="true"/>
          <w:lang w:bidi="ar-SA"/>
        </w:rPr>
        <w:t xml:space="preserve">ع، علل الشرائع ابْنُ الْوَلِيدِ عَنْ أَحْمَدَ بْنِ إِدْرِيسَ وَ مُحَمَّدٍ الْعَطَّارِ مَعاً عَنِ الْأَشْعَرِيِّ عَنْ أَحْمَدَ بْنِ الْحَسَنِ بْنِ فَضَّالٍ عَنْ أَحْمَدَ بْنِ إِبْرَاهِيمَ بْنِ عَمَّارٍ </w:t>
      </w:r>
      <w:r>
        <w:rPr>
          <w:rStyle w:val="FootnoteAnchor"/>
          <w:rtl w:val="true"/>
        </w:rPr>
        <w:footnoteReference w:id="1338"/>
      </w:r>
      <w:r>
        <w:rPr>
          <w:rFonts w:ascii="Amiri" w:hAnsi="Amiri" w:eastAsia="Amiri" w:cs="Amiri"/>
          <w:color w:val="111111"/>
          <w:sz w:val="28"/>
          <w:sz w:val="28"/>
          <w:szCs w:val="28"/>
          <w:rtl w:val="true"/>
          <w:lang w:bidi="ar-SA"/>
        </w:rPr>
        <w:t xml:space="preserve">عَنِ ابْنِ نويه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كَيْفَ بَدَأَ النَّسْلُ مِنْ ذُرِّيَّةِ آدَمَ عليه السلام فَإِنَّ عِنْدَنَا أُنَاساً يَقُولُونَ إِنَّ اللَّهَ تَبَارَكَ وَ تَعَالَي أَوْحَي إِلَي آدَمَ عليه السلام أَنْ يُزَوِّجَ بَنَاتِهِ مِنْ بَنِيهِ وَ إِنَّ هَذِهِ الْخَلْقَ كُلَّهُمْ </w:t>
      </w:r>
      <w:r>
        <w:rPr>
          <w:rStyle w:val="FootnoteAnchor"/>
          <w:rtl w:val="true"/>
        </w:rPr>
        <w:footnoteReference w:id="1339"/>
      </w:r>
      <w:r>
        <w:rPr>
          <w:rFonts w:ascii="Amiri" w:hAnsi="Amiri" w:eastAsia="Amiri" w:cs="Amiri"/>
          <w:color w:val="111111"/>
          <w:sz w:val="28"/>
          <w:sz w:val="28"/>
          <w:szCs w:val="28"/>
          <w:rtl w:val="true"/>
          <w:lang w:bidi="ar-SA"/>
        </w:rPr>
        <w:t xml:space="preserve">أَصْلُهُ مِنَ الْإِخْوَةِ وَ الْأَخَوَاتِ قَالَ أَبُو عَبْدِ اللَّهِ عليه السلام سُبْحَانَ اللَّهِ وَ تَعَالَي عَنْ ذَلِكَ عُلُوّاً كَبِيراً يَقُولُ مَنْ يَقُولُ هَذَا إِنَّ اللَّهَ عَزَّ وَ جَلَّ جَعَلَ أَصْلَ صَفْوَةِ خَلْقِهِ وَ أَحِبَّائِهِ وَ أَنْبِيَائِهِ وَ رُسُلِهِ وَ الْمُؤْمِنِينَ وَ الْمُؤْمِنَاتِ وَ الْمُسْلِمِينَ وَ الْمُسْلِمَاتِ مِنْ حَرَامٍ وَ لَمْ يَكُنْ لَهُ مِنَ الْقُدْرَةِ مَا يَخْلُقُهُمْ مِنَ الْحَلَالِ وَ قَدْ أَخَذَ مِيثَاقَهُمْ عَلَي الْحَلَالِ وَ الطُّهْرِ الطَّيِّبِ </w:t>
      </w:r>
      <w:r>
        <w:rPr>
          <w:rStyle w:val="FootnoteAnchor"/>
          <w:rtl w:val="true"/>
        </w:rPr>
        <w:footnoteReference w:id="1340"/>
      </w:r>
      <w:r>
        <w:rPr>
          <w:rFonts w:ascii="Amiri" w:hAnsi="Amiri" w:eastAsia="Amiri" w:cs="Amiri"/>
          <w:color w:val="111111"/>
          <w:sz w:val="28"/>
          <w:sz w:val="28"/>
          <w:szCs w:val="28"/>
          <w:rtl w:val="true"/>
          <w:lang w:bidi="ar-SA"/>
        </w:rPr>
        <w:t xml:space="preserve">وَ اللَّهِ لَقَدْ تَبَيَّنْتُ </w:t>
      </w:r>
      <w:r>
        <w:rPr>
          <w:rStyle w:val="FootnoteAnchor"/>
          <w:rtl w:val="true"/>
        </w:rPr>
        <w:footnoteReference w:id="1341"/>
      </w:r>
    </w:p>
    <w:p>
      <w:pPr>
        <w:pStyle w:val="BookText"/>
        <w:rPr/>
      </w:pPr>
      <w:r>
        <w:rPr>
          <w:rFonts w:ascii="IRNazanin" w:hAnsi="IRNazanin" w:eastAsia="IRNazanin"/>
          <w:color w:val="111111"/>
          <w:sz w:val="28"/>
          <w:sz w:val="28"/>
          <w:szCs w:val="28"/>
          <w:rtl w:val="true"/>
          <w:lang w:bidi="fa-IR"/>
        </w:rPr>
        <w:t>سالم بن ابی جعد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علیه السلام کشته شد آدم به مدت یک سال غمگین بود و نمی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کسی نزدش آمد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تحیت خداوند بر تو باد و خدا تو را بخنداند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هنور از عمر آدم صد و سی سال نگذشته بود و پنج سال بعد از کشته شدن هابیل بود که حوا شیث را به دنیا آورد و تفسیرش هبة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از فرزندان و از نسل هابیل بود و وصی و ولی عهد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قابیل،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رانده شده و مطرود و آواره، دردمند و پریشانی باش که هر کس او را می بیند ایمن نباشد و از یمن به سوی عدن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قربانی هابیل را خورد چون هابیل آن را می پرستید پس تو نیز آتشی را به پا کن که برای تو و بازماندگانت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آتشکده ای بنا کرد و او اولین کسی بود که آتش را به پاکرده و آن را پرستید و فرزندان او به آلات لهو و لعب مثل ساز و طنبور و مزمار و عود پرداختند و در لهو و شرب خمر و پرستیدن آتش و زنا و فحشا غرق شدند تا اینکه در زمان نوح خداوند آن ها را با طوفان غرق کرد و نسل شیث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زشتی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عورت یا جسد و لاشه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به قتل رساندن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گونه ای که توبه باشد پشیمان نشد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حمل کردن جسدش نه به خاطر قتلش، از زمره پشیمانان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گفته شده به خاطر مرگ برادرش نه به خاطر ارتکاب گناه</w:t>
      </w:r>
      <w:r>
        <w:rPr>
          <w:rFonts w:eastAsia="IRNazanin" w:cs="IRNazanin"/>
          <w:color w:val="111111"/>
          <w:sz w:val="28"/>
          <w:szCs w:val="28"/>
          <w:rtl w:val="true"/>
          <w:lang w:bidi="fa-IR"/>
        </w:rPr>
        <w:t>.</w:t>
      </w:r>
      <w:r>
        <w:rPr>
          <w:rStyle w:val="FootnoteAnchor"/>
          <w:rtl w:val="true"/>
        </w:rPr>
        <w:footnoteReference w:id="1342"/>
      </w:r>
    </w:p>
    <w:p>
      <w:pPr>
        <w:pStyle w:val="Heading4"/>
        <w:numPr>
          <w:ilvl w:val="3"/>
          <w:numId w:val="1"/>
        </w:numPr>
        <w:rPr/>
      </w:pPr>
      <w:bookmarkStart w:id="1725" w:name="__RefHeading___Toc4229791_1468164448"/>
      <w:bookmarkStart w:id="1726" w:name="_Toc793"/>
      <w:bookmarkEnd w:id="1725"/>
      <w:r>
        <w:rPr>
          <w:rtl w:val="true"/>
        </w:rPr>
        <w:t>روایات</w:t>
      </w:r>
      <w:bookmarkEnd w:id="1726"/>
    </w:p>
    <w:p>
      <w:pPr>
        <w:pStyle w:val="Heading5"/>
        <w:numPr>
          <w:ilvl w:val="4"/>
          <w:numId w:val="1"/>
        </w:numPr>
        <w:rPr/>
      </w:pPr>
      <w:bookmarkStart w:id="1727" w:name="__RefHeading___Toc4229793_1468164448"/>
      <w:bookmarkStart w:id="1728" w:name="_Toc794"/>
      <w:bookmarkEnd w:id="1727"/>
      <w:r>
        <w:rPr>
          <w:rtl w:val="true"/>
        </w:rPr>
        <w:t xml:space="preserve">روایت </w:t>
      </w:r>
      <w:r>
        <w:rPr/>
        <w:t>1</w:t>
      </w:r>
      <w:bookmarkEnd w:id="1728"/>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نقل می کند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نسل از ذریه حضرت آدم علیه السلام آغاز شد؟ چون نزد ما گروهی از مردم هستند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دخترانش را به ازدواج پسرانش درآورد و تمام این خلق اصلشان به آن برادران و خواهران برمی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پاک و منزه است و از این امر بسی برتر و 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چنین می گوید قایل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اصل مخلوقات برگزیده و دوستانش، پیامبرانش، فرستادگان و زنان و مردان مؤمن و زنان و مردان مسلمان را از حرام قرار داده و خداوند قدرت این را نداشته که آن ها را از حلال خلق کند در حالی که از آن ها پیمان گرفته که همواره به حلال و پاکی پایبند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که آگاه شدم </w:t>
      </w:r>
    </w:p>
    <w:p>
      <w:pPr>
        <w:pStyle w:val="BookText"/>
        <w:rPr/>
      </w:pPr>
      <w:r>
        <w:rPr>
          <w:rFonts w:ascii="Amiri" w:hAnsi="Amiri" w:eastAsia="Amiri" w:cs="Amiri"/>
          <w:color w:val="111111"/>
          <w:sz w:val="28"/>
          <w:sz w:val="28"/>
          <w:szCs w:val="28"/>
          <w:rtl w:val="true"/>
          <w:lang w:bidi="ar-SA"/>
        </w:rPr>
        <w:t xml:space="preserve">أَنَّ بَعْضَ الْبَهَائِمِ تَنَكَّرَتْ لَهُ أُخْتُهُ فَلَمَّا نَزَا عَلَيْهَا </w:t>
      </w:r>
      <w:r>
        <w:rPr>
          <w:rStyle w:val="FootnoteAnchor"/>
          <w:rtl w:val="true"/>
        </w:rPr>
        <w:footnoteReference w:id="1343"/>
      </w:r>
      <w:r>
        <w:rPr>
          <w:rFonts w:ascii="Amiri" w:hAnsi="Amiri" w:eastAsia="Amiri" w:cs="Amiri"/>
          <w:color w:val="111111"/>
          <w:sz w:val="28"/>
          <w:sz w:val="28"/>
          <w:szCs w:val="28"/>
          <w:rtl w:val="true"/>
          <w:lang w:bidi="ar-SA"/>
        </w:rPr>
        <w:t xml:space="preserve">وَ نَزَلَ كُشِفَ لَهُ عَنْهَا وَ عَلِمَ أَنَّهَا أُخْتُهُ أَخْرَجَ غُرْمُولَهُ ثُمَّ قَبَضَ عَلَيْهِ بِأَسْنَانِهِ ثُمَّ قَلَعَهُ ثُمَّ خَرَّ مَيِّتاً قَالَ زُرَارَةُ ثُمَّ سُئِلَ عليه السلام عَنْ خَلْقِ حَوَّاءَ وَ قِيلَ لَهُ إِنَّ أُنَاساً عِنْدَنَا يَقُولُونَ إِنَّ اللَّهَ عَزَّ وَ جَلَّ خَلَقَ حَوَّاءَ مِنْ ضِلْعِ آدَمَ الْأَيْسَرِ الْأَقْصَي قَالَ سُبْحَانَ اللَّهِ وَ تَعَالَي عَنْ ذَلِكَ عُلُوّاً كَبِيراً يَقُولُ مَنْ يَقُولُ هَذَا إِنَّ اللَّهَ تَبَارَكَ وَ تَعَالَي لَمْ يَكُنْ لَهُ مِنَ الْقُدْرَةِ مَا يَخْلُقُ لآِدَمَ زَوْجَةً مِنْ غَيْرِ ضِلْعِهِ وَ جَعَلَ </w:t>
      </w:r>
      <w:r>
        <w:rPr>
          <w:rStyle w:val="FootnoteAnchor"/>
          <w:rtl w:val="true"/>
        </w:rPr>
        <w:footnoteReference w:id="1344"/>
      </w:r>
      <w:r>
        <w:rPr>
          <w:rFonts w:ascii="Amiri" w:hAnsi="Amiri" w:eastAsia="Amiri" w:cs="Amiri"/>
          <w:color w:val="111111"/>
          <w:sz w:val="28"/>
          <w:sz w:val="28"/>
          <w:szCs w:val="28"/>
          <w:rtl w:val="true"/>
          <w:lang w:bidi="ar-SA"/>
        </w:rPr>
        <w:t xml:space="preserve">لِمُتَكَلِّمٍ مِنْ أَهْلِ التَّشْنِيعِ سَبِيلًا إِلَي الْكَلَامِ يَقُولُ إِنَّ آدَمَ كَانَ يَنْكِحُ بَعْضُهُ بَعْضاً إِذَا كَانَتْ مِنْ ضِلْعِهِ مَا لِهَؤُلَاءِ حَكَمَ اللَّهُ بَيْنَنَا وَ بَيْنَهُمْ ثُمَّ قَالَ إِنَّ اللَّهَ تَبَارَكَ وَ تَعَالَي لَمَّا خَلَقَ آدَمَ مِنْ طِينٍ أَمَرَ الْمَلَائِكَةَ فَسَجَدُوا لَهُ وَ أَلْقَي عَلَيْهِ السُّبَاتَ ثُمَّ ابْتَدَعَ لَهُ خَلْقاً ثُمَّ جَعَلَهَا فِي مَوْضِعِ النُّقْرَةِ الَّتِي بَيْنَ رُكْبَتَيْهِ </w:t>
      </w:r>
      <w:r>
        <w:rPr>
          <w:rStyle w:val="FootnoteAnchor"/>
          <w:rtl w:val="true"/>
        </w:rPr>
        <w:footnoteReference w:id="1345"/>
      </w:r>
      <w:r>
        <w:rPr>
          <w:rFonts w:ascii="Amiri" w:hAnsi="Amiri" w:eastAsia="Amiri" w:cs="Amiri"/>
          <w:color w:val="111111"/>
          <w:sz w:val="28"/>
          <w:sz w:val="28"/>
          <w:szCs w:val="28"/>
          <w:rtl w:val="true"/>
          <w:lang w:bidi="ar-SA"/>
        </w:rPr>
        <w:t xml:space="preserve">وَ ذَلِكَ لِكَيْ تَكُونَ الْمَرْأَةُ تَبَعاً لِلرَّجُلِ فَأَقْبَلَتْ تَتَحَرَّكُ فَانْتَبَهَ لِتَحَرُّكِهَا فَلَمَّا انْتَبَهَ نُودِيَتْ أَنْ تَنَحَّيْ عَنْهُ فَلَمَّا نَظَرَ إِلَيْهَا نَظَرَ إِلَي خَلْقٍ حَسَنٍ يُشْبِهُ صُورَتَهُ غَيْرَ أَنَّهَا أُنْثَي فَكَلَّمَهَا فَكَلَّمَتْهُ بِلُغَتِهِ فَقَالَ لَهَا مَنْ أَنْتِ فَقَالَتْ خَلْقٌ خَلَقَنِيَ اللَّهُ كَمَا تَرَي فَقَالَ آدَمُ عِنْدَ ذَلِكَ يَا رَبِّ مَنْ هَذَا الْخَلْقُ الْحَسَنُ الَّذِي قَدْ آنَسَنِي قُرْبُهُ وَ النَّظَرُ إِلَيْهِ فَقَالَ اللَّهُ هَذِهِ أَمَتِي حَوَّاءُ أَ فَتُحِبُّ أَنْ تَكُونَ مَعَكَ فَتُؤْنِسَكَ وَ تُحَدِّثَكَ وَ تَأْتَمِرَ لِأَمْرِكَ قَالَ نَعَمْ يَا رَبِّ وَ لَكَ بِذَلِكَ الشُّكْرُ وَ الْحَمْدُ مَا بَقِيتُ فَقَالَ تَبَارَكَ وَ تَعَالَي فَاخْطُبْهَا إِلَيَّ فَإِنَّهَا أَمَتِي </w:t>
      </w:r>
      <w:r>
        <w:rPr>
          <w:rStyle w:val="FootnoteAnchor"/>
          <w:rtl w:val="true"/>
        </w:rPr>
        <w:footnoteReference w:id="1346"/>
      </w:r>
      <w:r>
        <w:rPr>
          <w:rFonts w:ascii="Amiri" w:hAnsi="Amiri" w:eastAsia="Amiri" w:cs="Amiri"/>
          <w:color w:val="111111"/>
          <w:sz w:val="28"/>
          <w:sz w:val="28"/>
          <w:szCs w:val="28"/>
          <w:rtl w:val="true"/>
          <w:lang w:bidi="ar-SA"/>
        </w:rPr>
        <w:t xml:space="preserve">وَ قَدْ تَصْلُحُ أَيْضاً لِلشَّهْوَةِ وَ أَلْقَي اللَّهُ عَلَيْهِ الشَّهْوَةَ وَ قَدْ عُلِّمَ قَبْلَ ذَلِكَ الْمَعْرِفَةَ </w:t>
      </w:r>
      <w:r>
        <w:rPr>
          <w:rFonts w:eastAsia="Amiri" w:cs="Amiri" w:ascii="Amiri" w:hAnsi="Amiri"/>
          <w:color w:val="111111"/>
          <w:sz w:val="28"/>
          <w:szCs w:val="28"/>
          <w:rtl w:val="true"/>
          <w:lang w:bidi="ar-SA"/>
        </w:rPr>
        <w:t xml:space="preserve">- </w:t>
      </w:r>
      <w:r>
        <w:rPr>
          <w:rStyle w:val="FootnoteAnchor"/>
          <w:rtl w:val="true"/>
        </w:rPr>
        <w:footnoteReference w:id="1347"/>
      </w:r>
      <w:r>
        <w:rPr>
          <w:rFonts w:ascii="Amiri" w:hAnsi="Amiri" w:eastAsia="Amiri" w:cs="Amiri"/>
          <w:color w:val="111111"/>
          <w:sz w:val="28"/>
          <w:sz w:val="28"/>
          <w:szCs w:val="28"/>
          <w:rtl w:val="true"/>
          <w:lang w:bidi="ar-SA"/>
        </w:rPr>
        <w:t xml:space="preserve">فَقَالَ يَا رَبِّ فَإِنِّي أَخْطُبُهَا إِلَيْكَ فَمَا رِضَاكَ لِذَلِكَ قَالَ رِضَايَ أَنْ تُعَلِّمَهَا مَعَالِمَ دِينِي فَقَالَ ذَلِكَ لَكَ يَا رَبِّ </w:t>
      </w:r>
      <w:r>
        <w:rPr>
          <w:rStyle w:val="FootnoteAnchor"/>
          <w:rtl w:val="true"/>
        </w:rPr>
        <w:footnoteReference w:id="1348"/>
      </w:r>
      <w:r>
        <w:rPr>
          <w:rFonts w:ascii="Amiri" w:hAnsi="Amiri" w:eastAsia="Amiri" w:cs="Amiri"/>
          <w:color w:val="111111"/>
          <w:sz w:val="28"/>
          <w:sz w:val="28"/>
          <w:szCs w:val="28"/>
          <w:rtl w:val="true"/>
          <w:lang w:bidi="ar-SA"/>
        </w:rPr>
        <w:t xml:space="preserve">إِنْ شِئْتَ ذَلِكَ فَقَالَ عَزَّ وَ جَلَّ قَدْ شِئْتُ ذَلِكَ وَ قَدْ زَوَّجْتُكَهَا فَضُمَّهَا إِلَيْكَ فَقَالَ أَقْبِلِي فَقَالَتْ بَلْ أَنْتَ فَأَقْبِلْ إِلَيَّ فَأَمَرَ اللَّهُ عَزَّ وَ جَلَّ لآِدَمَ أَنْ يَقُومَ إِلَيْهَا فَقَامَ وَ لَوْ لَا ذَلِكَ لَكُنَّ النِّسَاءُ هُنَّ يَذْهَبْنَ إِلَي الرِّجَالِ حِينَ خَطَبْنَ عَلَي أَنْفُسِهِنَّ </w:t>
      </w:r>
      <w:r>
        <w:rPr>
          <w:rFonts w:eastAsia="Amiri" w:cs="Amiri" w:ascii="Amiri" w:hAnsi="Amiri"/>
          <w:color w:val="111111"/>
          <w:sz w:val="28"/>
          <w:szCs w:val="28"/>
          <w:rtl w:val="true"/>
          <w:lang w:bidi="ar-SA"/>
        </w:rPr>
        <w:t xml:space="preserve">- </w:t>
      </w:r>
      <w:r>
        <w:rPr>
          <w:rStyle w:val="FootnoteAnchor"/>
          <w:rtl w:val="true"/>
        </w:rPr>
        <w:footnoteReference w:id="1349"/>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حیوانات خواهر خود را نشناخت و بعد از این که با او آمیزش کرد و از آن کار فارغ شد او را شناخت و فهمید که او خواهرش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عورتش را خارج کرد و به دندان گرفت و آن را کند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خلقت حوا از امام علیه السلام سؤال شد و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مردم می گویند که خداوند عزوجل حوا را از دنده آخر دنده های چپ آدم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والاتر از این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سخن را می گوید قایل به این است که خداوند تبارک و تعالی قدرت این را نداشته که برای آدم همسری از غیر دنده  او خلق کند و راه را برای افترازنان باز گذاشته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حوا از پهلوی آدم خلق شده بود آدم با بخشی از وجود خود ازدواج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چه می شود؟ خداوند بین ما و آن ها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را از گل خلق کرد به ملائکه دستور داد و آن ها برای آدم سجده کردند و سپس آدم را به خوابی عمیق فروبرد، سپس شروع به آفریدن مخلوقی جدید برای او نمود و حوا را در گودی میان دو زانوی آدم قرار داد و این امر به خاطر این بود که زن تابع مرد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شروع به تکان خوردن کرد و با حرکت او آدم از خواب بیدار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حوا مورد خطاب واقع شد که از او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به او نگریست آفرینشی زیبا شبیه صورت خود دید با این تفاوت که او زن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نیز با زبان او با او سخن گفت، 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می بینی مخلوقی هستم که خدا مرا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در این لحظه خطاب به 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من این مخلوق زیبایی که نزدیکی به او و نگاه کردن به او مرا آرام می کند کیست؟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کنیز من حوا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دوست داری که همراه و مونس تو باشد و با تو سخن بگوید و از تو فرمان برد؟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مادامی که زنده ام تو را به خاطر این نعمت شکرگزار هستم و تو را ستایش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خواستگاری کن که او کنیز من است و برای شهوت نیز شایسته هست و خداوند قوه شهوت را در آدم به وجود آورد در حالی که قبل از آن او را نسبت به این غریزه آگاه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گفت خدایا من او را خواستگاری می کنم رضای تو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اصول دینم را به او بیاموزی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این گونه می خواهی من همین کار راخواهم کرد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را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ازدواج تو درآوردم پس او را به سوی خود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من 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سوی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سوی او برو و آدم برخاست و به سوی او رفت و اگر این گونه نبود این زنان بودند که به خواستگاری مردان می رفتند و آن ها را برای خود خواستگاری می کردند</w:t>
      </w:r>
      <w:r>
        <w:rPr>
          <w:rFonts w:eastAsia="IRNazanin" w:cs="IRNazanin"/>
          <w:color w:val="111111"/>
          <w:sz w:val="28"/>
          <w:szCs w:val="28"/>
          <w:rtl w:val="true"/>
          <w:lang w:bidi="fa-IR"/>
        </w:rPr>
        <w:t xml:space="preserve">. </w:t>
      </w:r>
      <w:bookmarkStart w:id="1729" w:name="pg13906_145574"/>
    </w:p>
    <w:p>
      <w:pPr>
        <w:pStyle w:val="BookText"/>
        <w:rPr/>
      </w:pPr>
      <w:bookmarkEnd w:id="1729"/>
      <w:r>
        <w:rPr>
          <w:rFonts w:ascii="Amiri" w:hAnsi="Amiri" w:eastAsia="Amiri" w:cs="Amiri"/>
          <w:color w:val="111111"/>
          <w:sz w:val="28"/>
          <w:sz w:val="28"/>
          <w:szCs w:val="28"/>
          <w:rtl w:val="true"/>
          <w:lang w:bidi="ar-SA"/>
        </w:rPr>
        <w:t xml:space="preserve">فَهَذِهِ قِصَّةُ حَوَّاءَ صَلَوَاتُ اللَّهِ عَلَيْهَا </w:t>
      </w:r>
      <w:r>
        <w:rPr>
          <w:rStyle w:val="FootnoteAnchor"/>
          <w:rtl w:val="true"/>
        </w:rPr>
        <w:footnoteReference w:id="13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0" w:name="__RefHeading___Toc4229795_1468164448"/>
      <w:bookmarkStart w:id="1731" w:name="_Toc795"/>
      <w:bookmarkEnd w:id="1730"/>
      <w:r>
        <w:rPr>
          <w:rtl w:val="true"/>
        </w:rPr>
        <w:t>بيان</w:t>
      </w:r>
      <w:bookmarkEnd w:id="1731"/>
    </w:p>
    <w:p>
      <w:pPr>
        <w:pStyle w:val="BookText"/>
        <w:rPr/>
      </w:pPr>
      <w:r>
        <w:rPr>
          <w:rFonts w:ascii="Amiri" w:hAnsi="Amiri" w:eastAsia="Amiri" w:cs="Amiri"/>
          <w:color w:val="111111"/>
          <w:sz w:val="28"/>
          <w:sz w:val="28"/>
          <w:szCs w:val="28"/>
          <w:rtl w:val="true"/>
          <w:lang w:bidi="ar-SA"/>
        </w:rPr>
        <w:t>الغرمول بالضم الذكر و السبات كغراب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المشهور بين العامة مؤرخيهم و مفسريهم أن حواء خلقت من ضلع آدم عليه السلام و يدل عليه بعض أخبارنا أيضا و يدل هذا الخبر و غيره من الأخبار علي نفي ذلك فالأخبار الواردة موافقة للعامة إما محمولة علي التقية أو علي أنها خلقت من فضلة طينة أضلاعه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في تفسير قوله تعالي يا أَيُّهَا النَّاسُ اتَّقُوا رَبَّكُمُ الَّذِي خَلَقَكُمْ مِنْ نَفْسٍ واحِدَةٍ وَ خَلَقَ مِنْها زَوْجَها </w:t>
      </w:r>
      <w:r>
        <w:rPr>
          <w:rStyle w:val="FootnoteAnchor"/>
          <w:rtl w:val="true"/>
        </w:rPr>
        <w:footnoteReference w:id="1351"/>
      </w:r>
      <w:r>
        <w:rPr>
          <w:rFonts w:ascii="Amiri" w:hAnsi="Amiri" w:eastAsia="Amiri" w:cs="Amiri"/>
          <w:color w:val="111111"/>
          <w:sz w:val="28"/>
          <w:sz w:val="28"/>
          <w:szCs w:val="28"/>
          <w:rtl w:val="true"/>
          <w:lang w:bidi="ar-SA"/>
        </w:rPr>
        <w:t>المراد من هذا الزوج هو حواء و في كون حواء مخلوقة من آدم قولان الأول و هو الذي عليه الأكثرون أنه لما خلق الله آدم ألقي عليه النوم ثم خلق حواء من ضلع من أضلاعه اليسري فلما استيقظ رآها و مال إليها و ألفها لأنها كانت مخلوقة من جزء من أجزائه و احتجوا عليه بقول النبي صلي الله عليه و آله إن المرأة خلقت من ضلع فإن ذهبت تقيمها كسرتها و إن تركتها و فيها عوج استمتعت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القول الثاني و هو اختيار أبي مسلم الأصفهاني أن المراد من قوله وَ خَلَقَ مِنْها زَوْجَها أي من جنسها و هو كقوله تعالي وَ اللَّهُ جَعَلَ لَكُمْ مِنْ أَنْفُسِكُمْ أَزْواجاً </w:t>
      </w:r>
      <w:r>
        <w:rPr>
          <w:rStyle w:val="FootnoteAnchor"/>
          <w:rtl w:val="true"/>
        </w:rPr>
        <w:footnoteReference w:id="1352"/>
      </w:r>
      <w:r>
        <w:rPr>
          <w:rFonts w:ascii="Amiri" w:hAnsi="Amiri" w:eastAsia="Amiri" w:cs="Amiri"/>
          <w:color w:val="111111"/>
          <w:sz w:val="28"/>
          <w:sz w:val="28"/>
          <w:szCs w:val="28"/>
          <w:rtl w:val="true"/>
          <w:lang w:bidi="ar-SA"/>
        </w:rPr>
        <w:t xml:space="preserve">و كقوله إِذْ بَعَثَ فِيهِمْ رَسُولًا مِنْهُمْ </w:t>
      </w:r>
      <w:r>
        <w:rPr>
          <w:rStyle w:val="FootnoteAnchor"/>
          <w:rtl w:val="true"/>
        </w:rPr>
        <w:footnoteReference w:id="1353"/>
      </w:r>
      <w:r>
        <w:rPr>
          <w:rFonts w:ascii="Amiri" w:hAnsi="Amiri" w:eastAsia="Amiri" w:cs="Amiri"/>
          <w:color w:val="111111"/>
          <w:sz w:val="28"/>
          <w:sz w:val="28"/>
          <w:szCs w:val="28"/>
          <w:rtl w:val="true"/>
          <w:lang w:bidi="ar-SA"/>
        </w:rPr>
        <w:t xml:space="preserve">و قوله لَقَدْ جاءَكُمْ رَسُولٌ مِنْ أَنْفُسِكُمْ </w:t>
      </w:r>
      <w:r>
        <w:rPr>
          <w:rStyle w:val="FootnoteAnchor"/>
          <w:rtl w:val="true"/>
        </w:rPr>
        <w:footnoteReference w:id="1354"/>
      </w:r>
      <w:r>
        <w:rPr>
          <w:rFonts w:ascii="Amiri" w:hAnsi="Amiri" w:eastAsia="Amiri" w:cs="Amiri"/>
          <w:color w:val="111111"/>
          <w:sz w:val="28"/>
          <w:sz w:val="28"/>
          <w:szCs w:val="28"/>
          <w:rtl w:val="true"/>
          <w:lang w:bidi="ar-SA"/>
        </w:rPr>
        <w:t>قال القاضي و القول الأول أقوي لكي يصح قوله خَلَقَكُمْ مِنْ نَفْسٍ واحِدَةٍ إذ لو كان حواء مخلوقة ابتداء لكان الناس مخلوقين من نفسين لا من نفس واحدة و يمكن أن يجاب عنه بأن كلمة من لابتداء الغاية فلما كان ابتداء التخليق و الإيجاد وقع بآدم عليه السلام صح أن يقال خَلَقَكُمْ مِنْ نَفْسٍ واحِدَةٍ و أيضا فلما ثبت أنه تعالي قادر علي خلق آدم من التراب كان قادرا علي خلق حواء من التراب و إذا كان الأمر كذلك فأي فائدة في خلقها من ضلع من أضلاع آدم عليه السلام انتهي</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ascii="IRNazanin" w:hAnsi="IRNazanin" w:eastAsia="IRNazanin"/>
          <w:color w:val="111111"/>
          <w:sz w:val="28"/>
          <w:sz w:val="28"/>
          <w:szCs w:val="28"/>
          <w:rtl w:val="true"/>
          <w:lang w:bidi="fa-IR"/>
        </w:rPr>
        <w:t>و این بود قصه حوا صلوات الله علیها</w:t>
      </w:r>
      <w:r>
        <w:rPr>
          <w:rFonts w:eastAsia="IRNazanin" w:cs="IRNazanin"/>
          <w:color w:val="111111"/>
          <w:sz w:val="28"/>
          <w:szCs w:val="28"/>
          <w:rtl w:val="true"/>
          <w:lang w:bidi="fa-IR"/>
        </w:rPr>
        <w:t>.</w:t>
      </w:r>
      <w:r>
        <w:rPr>
          <w:rStyle w:val="FootnoteAnchor"/>
          <w:rtl w:val="true"/>
        </w:rPr>
        <w:footnoteReference w:id="1356"/>
      </w:r>
    </w:p>
    <w:p>
      <w:pPr>
        <w:pStyle w:val="Heading5"/>
        <w:numPr>
          <w:ilvl w:val="4"/>
          <w:numId w:val="1"/>
        </w:numPr>
        <w:rPr/>
      </w:pPr>
      <w:bookmarkStart w:id="1732" w:name="__RefHeading___Toc4229797_1468164448"/>
      <w:bookmarkStart w:id="1733" w:name="_Toc796"/>
      <w:bookmarkEnd w:id="1732"/>
      <w:r>
        <w:rPr>
          <w:rtl w:val="true"/>
        </w:rPr>
        <w:t>توضیح</w:t>
      </w:r>
      <w:bookmarkEnd w:id="17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باضمه یعنی آلت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غراب یعنی 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بین مورخان اهل تسنن و مفسرین آن ها مشهور است که حوا از پهلوی آدم علیه السلام خلق شده است و بعضی از روایات ما نیز بر آن دلالت می کند ولی این روایت و روایت های دیگر بر نفی این مطلب دلالت دارد و روایات وارد شده موافق با تصور اهل تسنن یا حمل بر تقیه شده است و یا به این دلیل است که حوا از باقیمانده گلِ پهلوی آدم خلق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رازی در تفسیر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 دارید</w:t>
      </w:r>
      <w:r>
        <w:rPr>
          <w:rFonts w:eastAsia="IRNazanin" w:cs="IRNazanin"/>
          <w:color w:val="111111"/>
          <w:sz w:val="28"/>
          <w:szCs w:val="28"/>
          <w:rtl w:val="true"/>
          <w:lang w:bidi="fa-IR"/>
        </w:rPr>
        <w:t>»</w:t>
      </w:r>
      <w:r>
        <w:rPr>
          <w:rStyle w:val="FootnoteAnchor"/>
          <w:rtl w:val="true"/>
        </w:rPr>
        <w:footnoteReference w:id="1357"/>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جفت همان حوا است و در اینکه حوا از آدم خلق شده است دو قول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که اکثریت به آن قائل هستند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آدم را خلق کرد او را خواب فروبرد و سپس حوا را از دنده ای از دنده های چپ او آفرید و هنگامی که آدم بیدار شد حوا را دید و به سوی او رفت و به او الفت گرفت چون او از یکی از اجزای خودش خلق شده بود و این دسته برای اثبات سخن خود به سخن پیامبر استناد می کنند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از دنده خلق شده است پس اگر بخواهی او را راست کنی می شکند و اگر با کجی ای که در او هست او را واگذاری از او بهره می 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دوم که ابومسلم اصفهانی آن را برگزیده آن است که مراد از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جفتش را نیز از او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جنسش و مثل این سخن خداوند است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برای شما همسرانی از جنس خودتان قرار داد</w:t>
      </w:r>
      <w:r>
        <w:rPr>
          <w:rFonts w:eastAsia="IRNazanin" w:cs="IRNazanin"/>
          <w:color w:val="111111"/>
          <w:sz w:val="28"/>
          <w:szCs w:val="28"/>
          <w:rtl w:val="true"/>
          <w:lang w:bidi="fa-IR"/>
        </w:rPr>
        <w:t>»</w:t>
      </w:r>
      <w:r>
        <w:rPr>
          <w:rStyle w:val="FootnoteAnchor"/>
          <w:rtl w:val="true"/>
        </w:rPr>
        <w:footnoteReference w:id="1358"/>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خودشان پیامبری در میان آنان برانگیخت</w:t>
      </w:r>
      <w:r>
        <w:rPr>
          <w:rFonts w:eastAsia="IRNazanin" w:cs="IRNazanin"/>
          <w:color w:val="111111"/>
          <w:sz w:val="28"/>
          <w:szCs w:val="28"/>
          <w:rtl w:val="true"/>
          <w:lang w:bidi="fa-IR"/>
        </w:rPr>
        <w:t>»</w:t>
      </w:r>
      <w:r>
        <w:rPr>
          <w:rStyle w:val="FootnoteAnchor"/>
          <w:rtl w:val="true"/>
        </w:rPr>
        <w:footnoteReference w:id="1359"/>
      </w:r>
      <w:r>
        <w:rPr>
          <w:rFonts w:ascii="IRNazanin" w:hAnsi="IRNazanin" w:eastAsia="IRNazanin"/>
          <w:color w:val="111111"/>
          <w:sz w:val="28"/>
          <w:sz w:val="28"/>
          <w:szCs w:val="28"/>
          <w:rtl w:val="true"/>
          <w:lang w:bidi="fa-IR"/>
        </w:rPr>
        <w:t>و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برای شما پیامبری از خودتان آمد</w:t>
      </w:r>
      <w:r>
        <w:rPr>
          <w:rFonts w:eastAsia="IRNazanin" w:cs="IRNazanin"/>
          <w:color w:val="111111"/>
          <w:sz w:val="28"/>
          <w:szCs w:val="28"/>
          <w:rtl w:val="true"/>
          <w:lang w:bidi="fa-IR"/>
        </w:rPr>
        <w:t>.»</w:t>
      </w:r>
      <w:r>
        <w:rPr>
          <w:rStyle w:val="FootnoteAnchor"/>
          <w:rtl w:val="true"/>
        </w:rPr>
        <w:footnoteReference w:id="1360"/>
      </w:r>
      <w:r>
        <w:rPr>
          <w:rFonts w:ascii="IRNazanin" w:hAnsi="IRNazanin" w:eastAsia="IRNazanin"/>
          <w:color w:val="111111"/>
          <w:sz w:val="28"/>
          <w:sz w:val="28"/>
          <w:szCs w:val="28"/>
          <w:rtl w:val="true"/>
          <w:lang w:bidi="fa-IR"/>
        </w:rPr>
        <w:t>قاضی می گوید قول اول قوی تر است؛ تا این سخن خداوند صحیح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را از نفس واحدی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حوا به طور مستقل و جدای از آدم خلق شده بود مردم از دو نفس خلق می شدند نه از نفس واحد و می توان این گونه جواب داد که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ابتدای غایت است پس اگر ابتدای خلقت و ایجاد با آدم باشد صحیح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شما را از نفس واحد خلق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وقتی خداوند متعال می تواند آدم را از خاک خلق کند قطعاً قادر است که حوا را نیز از خاک خلق کند و اگر این گونه باشد چه فایده ای در خلق حوا از یکی از پهلوهای آدم علیه السلام وجود دارد؟ پایان</w:t>
      </w:r>
      <w:r>
        <w:rPr>
          <w:rFonts w:eastAsia="IRNazanin" w:cs="IRNazanin"/>
          <w:color w:val="111111"/>
          <w:sz w:val="28"/>
          <w:szCs w:val="28"/>
          <w:rtl w:val="true"/>
          <w:lang w:bidi="fa-IR"/>
        </w:rPr>
        <w:t>.</w:t>
      </w:r>
      <w:r>
        <w:rPr>
          <w:rStyle w:val="FootnoteAnchor"/>
          <w:rtl w:val="true"/>
        </w:rPr>
        <w:footnoteReference w:id="1361"/>
      </w:r>
      <w:bookmarkStart w:id="1734" w:name="pg13906_145575"/>
    </w:p>
    <w:p>
      <w:pPr>
        <w:pStyle w:val="BookText"/>
        <w:rPr/>
      </w:pPr>
      <w:bookmarkEnd w:id="1734"/>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المراد بالخلق من نفس واحدة الخلق من أب واحد كما يقال بنو تميم كلهم نشئوا من تميم و لا ينافيه شركة الأم كما لا ينافيه اشتراط سائر الشرائط و اشتراك غيرها من العلل ثم اعلم أنه يحتمل أن تكون من في قوله مِنْها تعليلية أي لأجلها</w:t>
      </w:r>
      <w:r>
        <w:rPr>
          <w:rFonts w:eastAsia="Amiri" w:cs="Amiri" w:ascii="Amiri" w:hAnsi="Amiri"/>
          <w:color w:val="111111"/>
          <w:sz w:val="28"/>
          <w:szCs w:val="28"/>
          <w:rtl w:val="true"/>
          <w:lang w:bidi="ar-SA"/>
        </w:rPr>
        <w:t>.</w:t>
      </w:r>
    </w:p>
    <w:p>
      <w:pPr>
        <w:pStyle w:val="Heading5"/>
        <w:numPr>
          <w:ilvl w:val="4"/>
          <w:numId w:val="1"/>
        </w:numPr>
        <w:rPr/>
      </w:pPr>
      <w:bookmarkStart w:id="1735" w:name="__RefHeading___Toc4229799_1468164448"/>
      <w:bookmarkStart w:id="1736" w:name="_Toc797"/>
      <w:bookmarkEnd w:id="1735"/>
      <w:r>
        <w:rPr>
          <w:rtl w:val="true"/>
        </w:rPr>
        <w:t>«</w:t>
      </w:r>
      <w:r>
        <w:rPr/>
        <w:t>2</w:t>
      </w:r>
      <w:r>
        <w:rPr>
          <w:rtl w:val="true"/>
        </w:rPr>
        <w:t>»</w:t>
      </w:r>
      <w:bookmarkEnd w:id="1736"/>
    </w:p>
    <w:p>
      <w:pPr>
        <w:pStyle w:val="BookText"/>
        <w:rPr/>
      </w:pPr>
      <w:r>
        <w:rPr>
          <w:rFonts w:ascii="Amiri" w:hAnsi="Amiri" w:eastAsia="Amiri" w:cs="Amiri"/>
          <w:color w:val="111111"/>
          <w:sz w:val="28"/>
          <w:sz w:val="28"/>
          <w:szCs w:val="28"/>
          <w:rtl w:val="true"/>
          <w:lang w:bidi="ar-SA"/>
        </w:rPr>
        <w:t xml:space="preserve">ع، علل الشرائع أَبِي عَنْ مُحَمَّدٍ الْعَطَّارِ عَنِ ابْنِ أَبَانٍ عَنِ ابْنِ أُورَمَةَ عَنِ النَّوْفَلِيِّ عَنْ عَلِيِّ بْنِ دَاوُدَ الْيَعْقُوبِيِّ عَنِ الْحَسَنِ بْنِ مُقَاتِلٍ عَمَّنْ سَمِعَ زُرَارَةَ يَقُولُ سُئِلَ أَبُو عَبْدِ اللَّهِ عليه السلام عَنْ بَدْءِ النَّسْلِ مِنْ آدَمَ عَلَي نَبِيِّنَا وَ آلِهِ وَ عَلَيْهِ السَّلَامُ كَيْفَ كَانَ وَ عَنْ بَدْءِ النَّسْلِ مِنْ ذُرِّيَّةِ آدَمَ فَإِنَّ أُنَاساً عِنْدَنَا يَقُولُونَ إِنَّ اللَّهَ تَعَالَي أَوْحَي إِلَي آدَمَ أَنْ يُزَوِّجَ بَنَاتِهِ بَنِيهِ وَ إِنَّ هَذَا الْخَلْقَ كُلَّهُ أَصْلُهُ مِنَ الْإِخْوَةِ وَ الْأَخَوَاتِ فَقَالَ أَبُو عَبْدِ اللَّهِ عليه السلام تَعَالَي اللَّهُ عَنْ ذَلِكَ عُلُوّاً كَبِيراً يَقُولُ مَنْ قَالَ هَذَا بِأَنَّ اللَّهَ عَزَّ وَ جَلَّ خَلَقَ صَفْوَةَ خَلْقِهِ وَ أَحِبَّاءَهُ وَ أَنْبِيَاءَهُ وَ رُسُلَهُ وَ الْمُؤْمِنِينَ وَ الْمُؤْمِنَاتِ وَ الْمُسْلِمِينَ وَ الْمُسْلِمَاتِ مِنْ حَرَامٍ وَ لَمْ يَكُنْ لَهُ مِنَ الْقُدْرَةِ مَا يَخْلُقُهُمْ مِنْ حَلَالٍ وَ قَدْ أَخَذَ مِيثَاقَهُمْ عَلَي الْحَلَالِ الطُّهْرِ الطَّاهِرِ الطَّيِّبِ فَوَ اللَّهِ لَقَدْ تَبَيَّنْتُ </w:t>
      </w:r>
      <w:r>
        <w:rPr>
          <w:rStyle w:val="FootnoteAnchor"/>
          <w:rtl w:val="true"/>
        </w:rPr>
        <w:footnoteReference w:id="1362"/>
      </w:r>
      <w:r>
        <w:rPr>
          <w:rFonts w:ascii="Amiri" w:hAnsi="Amiri" w:eastAsia="Amiri" w:cs="Amiri"/>
          <w:color w:val="111111"/>
          <w:sz w:val="28"/>
          <w:sz w:val="28"/>
          <w:szCs w:val="28"/>
          <w:rtl w:val="true"/>
          <w:lang w:bidi="ar-SA"/>
        </w:rPr>
        <w:t xml:space="preserve">أَنَّ بَعْضَ الْبَهَائِمِ تَنَكَّرَتْ لَهُ أُخْتُهُ فَلَمَّا نَزَا عَلَيْهَا وَ نَزَلَ كُشِفَ لَهُ عَنْهَا فَلَمَّا عَلِمَ أَنَّهَا أُخْتُهُ أَخْرَجَ غُرْمُولَهُ ثُمَّ قَبَضَ عَلَيْهِ بِأَسْنَانِهِ حَتَّي قَطَعَهُ فَخَرَّ مَيِّتاً وَ آخَرَ تَنَكَّرَتْ لَهُ أُمُّهُ فَفَعَلَ هَذَا بِعَيْنِهِ فَكَيْفَ الْإِنْسَانُ فِي إِنْسِيَّتِهِ وَ فَضْلِهِ وَ عِلْمِهِ غَيْرَ أَنَّ جِيلًا مِنْ هَذَا الْخَلْقِ الَّذِي تَرَوْنَ رَغِبُوا عَنْ عِلْمِ أَهْلِ بُيُوتَاتِ أَنْبِيَائِهِمْ وَ أَخَذُوا مِنْ حَيْثُ لَمْ يُؤْمَرُوا بِأَخْذِهِ فَصَارُوا إِلَي مَا قَدْ تَرَوْنَ مِنَ الضَّلَالِ وَ الْجَهْلِ بِالْعِلْمِ كَيْفَ كَانَتِ الْأَشْيَاءُ الْمَاضِيَةُ مِنْ بَدْءِ أَنْ خَلَقَ اللَّهُ مَا خَلَقَ وَ مَا هُوَ كَائِنٌ أَبَداً ثُمَّ قَالَ وَيْحَ هَؤُلَاءِ أَيْنَ هُمْ عَمَّا لَمْ يَخْتَلِفْ فِيهِ فُقَهَاءُ أَهْلِ الْحِجَازِ وَ لَا فُقَهَاءُ أَهْلِ الْعِرَاقِ أَنَّ اللَّهَ عَزَّ وَ جَلَّ أَمَرَ الْقَلَمَ فَجَرَي عَلَي اللَّوْحِ الْمَحْفُوظِ بِمَا هُوَ كَائِنٌ إِلَي يَوْمِ الْقِيَامَةِ قَبْلَ خَلْقِ آدَمَ بِأَلْفَيْ عَامٍ وَ أَنَّ كُتُبَ اللَّهِ كُلَّهَا فِيمَا جَرَي فِيهِ الْقَلَمُ فِي كُلِّهَا تَحْرِيمُ الْإِخْوَةِ مَعَ مَا حُرِّمَ وَ هَذَا نَحْنُ قَدْ نَرَي مِنْهَا هَذِهِ الْكُتُبَ الْأَرْبَعَةَ الْمَشْهُورَةَ فِي هَذَا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التَّوْرَاةَ وَ الْإِنْجِيلَ وَ الزَّبُورَ وَ الْقُرْآنَ </w:t>
      </w:r>
      <w:r>
        <w:rPr>
          <w:rStyle w:val="FootnoteAnchor"/>
          <w:rtl w:val="true"/>
        </w:rPr>
        <w:footnoteReference w:id="1363"/>
      </w:r>
      <w:r>
        <w:rPr>
          <w:rFonts w:ascii="Amiri" w:hAnsi="Amiri" w:eastAsia="Amiri" w:cs="Amiri"/>
          <w:color w:val="111111"/>
          <w:sz w:val="28"/>
          <w:sz w:val="28"/>
          <w:szCs w:val="28"/>
          <w:rtl w:val="true"/>
          <w:lang w:bidi="ar-SA"/>
        </w:rPr>
        <w:t xml:space="preserve">أَنْزَلَهَا اللَّهُ مِنَ اللَّوْحِ </w:t>
      </w:r>
      <w:r>
        <w:rPr>
          <w:rStyle w:val="FootnoteAnchor"/>
          <w:rtl w:val="true"/>
        </w:rPr>
        <w:footnoteReference w:id="1364"/>
      </w:r>
      <w:r>
        <w:rPr>
          <w:rFonts w:ascii="Amiri" w:hAnsi="Amiri" w:eastAsia="Amiri" w:cs="Amiri"/>
          <w:color w:val="111111"/>
          <w:sz w:val="28"/>
          <w:sz w:val="28"/>
          <w:szCs w:val="28"/>
          <w:rtl w:val="true"/>
          <w:lang w:bidi="ar-SA"/>
        </w:rPr>
        <w:t>الْمَحْفُوظِ</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آفرینش از نفس واحد آفرینش از پدری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بنوتمیم همگی از تمیم به وجود آمده اند و این سخن با مشارکت داشتن مادر منافاتی ندارد؛ همان طور که با وجود شرایط دیگر و مشارکت دیگر علت ها نیز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بدان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تعلیله باشد به معنای به خاطر آن</w:t>
      </w:r>
      <w:r>
        <w:rPr>
          <w:rFonts w:eastAsia="IRNazanin" w:cs="IRNazanin"/>
          <w:color w:val="111111"/>
          <w:sz w:val="28"/>
          <w:szCs w:val="28"/>
          <w:rtl w:val="true"/>
          <w:lang w:bidi="fa-IR"/>
        </w:rPr>
        <w:t>.</w:t>
      </w:r>
    </w:p>
    <w:p>
      <w:pPr>
        <w:pStyle w:val="Heading5"/>
        <w:numPr>
          <w:ilvl w:val="4"/>
          <w:numId w:val="1"/>
        </w:numPr>
        <w:rPr/>
      </w:pPr>
      <w:bookmarkStart w:id="1737" w:name="__RefHeading___Toc4229801_1468164448"/>
      <w:bookmarkStart w:id="1738" w:name="_Toc798"/>
      <w:bookmarkEnd w:id="1737"/>
      <w:r>
        <w:rPr>
          <w:rtl w:val="true"/>
        </w:rPr>
        <w:t xml:space="preserve">روایت </w:t>
      </w:r>
      <w:r>
        <w:rPr/>
        <w:t>2</w:t>
      </w:r>
      <w:bookmarkEnd w:id="173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پیدایش نسل از آدم علیه السلام سؤال شد که چگونه بوده است؟ و از چگونگی پیدایش نسل از ذریه آدم چراکه برخی مردم از میان ما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آدم وحی کرد که دخترانش را به ازدواج پسرانش درآورد و این خلق همگی اصلشان از آن برادران و خواهران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منزه و بسیار والاتر از این نسبت است و کسی که این سخن را می گوید قایل به این است که خداوند تبارک و تعالی برگزیدگان و دوستان و انبیا و فرستادگان و زنان و مردان مؤمن و زنان و مردان مسلمان را از حرام خلق کرده است و قدرت نداشته است که آن ها را از راه حلال خلق کند در حالی که از آن ها برای کار حلال و طیب و پاک پیمان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آگاه شدم که یکی از حیوانات خواهر خود را نشناخت و با او آمیزش کرد، وقتی فراغت یافت متوجه شد که او خواهرش بوده است عورتش را خارج کرده و آن را به دندان گرفت تا آن را قطع کرد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 دیگری نیز مادرش را نشناخت و همین کار را عینا تکرار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طور ممکن است انسان با وجود انسانیت، برتری و علمش این کار را انجام دهد؟ اگر چه نسلی از این خلقی که می بینید از علم اهل بیت پیامبرانشان روی گردانده و از جایی جویای علم شدند که به گرفتن علم از آنجا امر نشده بودند، پس به این گمراهی و جهل که می بینید رسیدند در علم به امور گذشته از ابتدای خلقشان و آنچه که تا ابد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این ها باد، چقدر از مسائلی که فقهای حجاز و عراق در آن هیچ اختلاف نظری ندارند دورند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فقهای حجاز و عراق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قلم امر فرمود و قلم بر لوح محفوظ جاری شد و هر آنچه را که از هزار سال قبل از خلقت آدم تا روز قیامت اتفاق خواهد افتاد را در لوح محفوظ نگاشت و در همه کتاب های خدا طبق آنچه که قلم در آن جاری شده حرام بودن برادران با آنان که حرام شده اند ذکر شده و این امر را در کتاب های چهارگانه مشهور در این دنیا از جمله تورات و انجیل و زبور و قرآن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ها را خدا از لوح محفوط </w:t>
      </w:r>
      <w:bookmarkStart w:id="1739" w:name="pg13906_145576"/>
    </w:p>
    <w:p>
      <w:pPr>
        <w:pStyle w:val="BookText"/>
        <w:rPr/>
      </w:pPr>
      <w:bookmarkEnd w:id="1739"/>
      <w:r>
        <w:rPr>
          <w:rFonts w:ascii="Amiri" w:hAnsi="Amiri" w:eastAsia="Amiri" w:cs="Amiri"/>
          <w:color w:val="111111"/>
          <w:sz w:val="28"/>
          <w:sz w:val="28"/>
          <w:szCs w:val="28"/>
          <w:rtl w:val="true"/>
          <w:lang w:bidi="ar-SA"/>
        </w:rPr>
        <w:t xml:space="preserve">عَلَي رُسُلِهِ صَلَوَاتُ اللَّهِ عَلَيْهِمْ أَجْمَعِينَ مِنْهَا التَّوْرَاةُ عَلَي مُوسَي وَ الزَّبُورُ عَلَي دَاوُدَ وَ الْإِنْجِيلُ عَلَي عِيسَي وَ الْقُرْآنُ عَلَي مُحَمَّدٍ صلي الله عليه و آله وَ عَلَي النَّبِيِّينَ لَيْسَ فِيهَا تَحْلِيلُ شَيْ‌ءٍ مِنْ ذَلِكَ حَقّاً أَقُولُ مَا أَرَادَ مَنْ يَقُولُ هَذَا وَ شِبْهَهُ إِلَّا تَقْوِيَةَ حُجَجِ الْمَجُوسِ فَمَا لَهُمْ قَتَلَهُمْ اللَّهُ ثُمَّ أَنْشَأَ يُحَدِّثُنَا كَيْفَ كَانَ بَدْءُ النَّسْلِ مِنْ آدَمَ وَ كَيْفَ كَانَ بَدْءُ النَّسْلِ مِنْ ذُرِّيَّتِهِ فَقَالَ إِنَّ آدَمَ عليه السلام وُلِدَ لَهُ سَبْعُونَ بَطْناً فِي كُلِّ بَطْنٍ غُلَامٌ وَ جَارِيَةٌ إِلَي أَنْ قُتِلَ هَابِيلُ فَلَمَّا قَتَلَ قَابِيلُ هَابِيلَ جَزِعَ آدَمُ عَلَي هَابِيلَ جَزَعاً قَطَعَهُ عَنْ إِتْيَانِ النِّسَاءِ فَبَقِيَ لَا يَسْتَطِيعُ أَنْ يَغْشَي حَوَّاءَ خَمْسَمِائَةِ عَامٍ </w:t>
      </w:r>
      <w:r>
        <w:rPr>
          <w:rStyle w:val="FootnoteAnchor"/>
          <w:rtl w:val="true"/>
        </w:rPr>
        <w:footnoteReference w:id="1365"/>
      </w:r>
      <w:r>
        <w:rPr>
          <w:rFonts w:ascii="Amiri" w:hAnsi="Amiri" w:eastAsia="Amiri" w:cs="Amiri"/>
          <w:color w:val="111111"/>
          <w:sz w:val="28"/>
          <w:sz w:val="28"/>
          <w:szCs w:val="28"/>
          <w:rtl w:val="true"/>
          <w:lang w:bidi="ar-SA"/>
        </w:rPr>
        <w:t xml:space="preserve">ثُمَّ تَخَلَّي مَا بِهِ مِنَ الْجَزَعِ عَلَيْهِ فَغَشِيَ حَوَّاءَ فَوَهَبَ اللَّهُ لَهُ شَيْثاً وَحْدَهُ لَيْسَ مَعَهُ ثَانٍ وَ اسْمُ شَيْثٍ هِبَةُ اللَّهِ وَ هُوَ أَوَّلُ وَصِيٍّ أُوصِيَ إِلَيْهِ مِنَ الْآدَمِيِّينَ فِي الْأَرْضِ ثُمَّ وُلِدَ لَهُ مِنْ بَعْدِ شَيْثٍ يَافِثُ لَيْسَ مَعَهُ ثَانٍ </w:t>
      </w:r>
      <w:r>
        <w:rPr>
          <w:rStyle w:val="FootnoteAnchor"/>
          <w:rtl w:val="true"/>
        </w:rPr>
        <w:footnoteReference w:id="1366"/>
      </w:r>
      <w:r>
        <w:rPr>
          <w:rFonts w:ascii="Amiri" w:hAnsi="Amiri" w:eastAsia="Amiri" w:cs="Amiri"/>
          <w:color w:val="111111"/>
          <w:sz w:val="28"/>
          <w:sz w:val="28"/>
          <w:szCs w:val="28"/>
          <w:rtl w:val="true"/>
          <w:lang w:bidi="ar-SA"/>
        </w:rPr>
        <w:t xml:space="preserve">فَلَمَّا أَدْرَكَا وَ أَرَادَ اللَّهُ عَزَّ وَ جَلَّ أَنْ يُبْلِغَ بِالنَّسْلِ مَا تَرَوْنَ وَ أَنْ يَكُونَ مَا قَدْ جَرَي بِهِ الْقَلَمُ مِنْ تَحْرِيمِ مَا حَرَّمَ اللَّهُ عَزَّ وَ جَلَّ مِنَ الْأَخَوَاتِ عَلَي الْإِخْوَةِ أَنْزَلَ بَعْدَ الْعَصْرِ فِي يَوْمِ الْخَمِيسِ حَوْرَاءَ مِنَ الْجَنَّةِ اسْمُهَا بَرَكَةُ فَأَمَرَ اللَّهُ عَزَّ وَ جَلَّ آدَمَ أَنْ يُزَوِّجَهَا مِنْ شَيْثٍ فَزَوَّجَهَا مِنْهُ ثُمَّ نَزَّلَ بَعْدَ الْعَصْرِ مِنَ الْغَدِ حَوْرَاءَ مِنَ الْجَنَّةِ اسْمُهَا مَنْزِلَةُ </w:t>
      </w:r>
      <w:r>
        <w:rPr>
          <w:rStyle w:val="FootnoteAnchor"/>
          <w:rtl w:val="true"/>
        </w:rPr>
        <w:footnoteReference w:id="1367"/>
      </w:r>
      <w:r>
        <w:rPr>
          <w:rFonts w:ascii="Amiri" w:hAnsi="Amiri" w:eastAsia="Amiri" w:cs="Amiri"/>
          <w:color w:val="111111"/>
          <w:sz w:val="28"/>
          <w:sz w:val="28"/>
          <w:szCs w:val="28"/>
          <w:rtl w:val="true"/>
          <w:lang w:bidi="ar-SA"/>
        </w:rPr>
        <w:t xml:space="preserve">فَأَمَرَ اللَّهُ عَزَّ وَ جَلَّ آدَمَ أَنْ يُزَوِّجَهَا مِنْ يَافِثَ فَزَوَّجَهَا مِنْهُ فَوُلِدَ لِشَيْثٍ غُلَامٌ وَ وُلِدَ لِيَافِثَ جَارِيَةٌ فَأَمَرَ اللَّهُ عَزَّ وَ جَلَّ آدَمَ حِينَ أَدْرَكَا أَنْ يُزَوِّجَ بِنْتَ يَافِثَ مِنِ ابْنِ شَيْثٍ فَفَعَلَ ذَلِكَ فَوُلِدَ الصَّفْوَةُ مِنَ النَّبِيِّينَ وَ الْمُرْسَلِينَ مِنْ نَسْلِهِمَا وَ مَعَاذَ اللَّهِ أَنَّ ذَلِكَ عَلَي مَا قَالُوا </w:t>
      </w:r>
      <w:r>
        <w:rPr>
          <w:rStyle w:val="FootnoteAnchor"/>
          <w:rtl w:val="true"/>
        </w:rPr>
        <w:footnoteReference w:id="1368"/>
      </w:r>
      <w:r>
        <w:rPr>
          <w:rFonts w:ascii="Amiri" w:hAnsi="Amiri" w:eastAsia="Amiri" w:cs="Amiri"/>
          <w:color w:val="111111"/>
          <w:sz w:val="28"/>
          <w:sz w:val="28"/>
          <w:szCs w:val="28"/>
          <w:rtl w:val="true"/>
          <w:lang w:bidi="ar-SA"/>
        </w:rPr>
        <w:t xml:space="preserve">مِنَ الْإِخْوَةِ وَ الْأَخَوَاتِ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0" w:name="__RefHeading___Toc4229803_1468164448"/>
      <w:bookmarkStart w:id="1741" w:name="_Toc799"/>
      <w:bookmarkEnd w:id="1740"/>
      <w:r>
        <w:rPr>
          <w:rtl w:val="true"/>
        </w:rPr>
        <w:t>بيان</w:t>
      </w:r>
      <w:bookmarkEnd w:id="1741"/>
    </w:p>
    <w:p>
      <w:pPr>
        <w:pStyle w:val="BookText"/>
        <w:rPr/>
      </w:pPr>
      <w:r>
        <w:rPr>
          <w:rFonts w:ascii="Amiri" w:hAnsi="Amiri" w:eastAsia="Amiri" w:cs="Amiri"/>
          <w:color w:val="111111"/>
          <w:sz w:val="28"/>
          <w:sz w:val="28"/>
          <w:szCs w:val="28"/>
          <w:rtl w:val="true"/>
          <w:lang w:bidi="ar-SA"/>
        </w:rPr>
        <w:t>قوله عليه السلام و إن كتب الله كلها فيما جري فيه القلم لعل وجه الاستدلال أن اتفاق تلك الكتب السماوية المعروفة علي التحريم مع اختلاف الشرائع دليل علي</w:t>
      </w:r>
    </w:p>
    <w:p>
      <w:pPr>
        <w:pStyle w:val="BookText"/>
        <w:rPr/>
      </w:pPr>
      <w:r>
        <w:rPr>
          <w:rFonts w:ascii="IRNazanin" w:hAnsi="IRNazanin" w:eastAsia="IRNazanin"/>
          <w:color w:val="111111"/>
          <w:sz w:val="28"/>
          <w:sz w:val="28"/>
          <w:szCs w:val="28"/>
          <w:rtl w:val="true"/>
          <w:lang w:bidi="fa-IR"/>
        </w:rPr>
        <w:t>بر پیامبرانش صلوات الله علیهم اجمعین نازل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کتاب ها تورات است که بر موسی و زبور بر داوود و انجیل بر عیسی و قرآن بر محمد –سلام خدا بر او و خاندانش و بر پیامبران باد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حقیقتا در این کتاب ها حلال شمردن هیچ یک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سخن و امثال آن را می گوید فقط به دنبال تقویت عقاید و دلایل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ها –خدا آنان را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می شود؟ و سپس شروع کرد به نقل حدیث در مورد چگونگی آغاز نسل آدم و اینکه چگونه آغاز نسل از ذریه آدم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هفتاد بار برایش فرزند زاییده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شکم یک پسر و یک دختر تا وقتی که هابیل کشته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قابیل هابیل را کشت آدم آنقدر به خاطر هابیل غمگین شد که این غم او را از نزدیک شدن به زنان دور کرد و همچنان تا پانصد سال نمی توانست با حوا آمیزش کند تا اینکه غم و اندوه او برطرف گشت و با حوا آمیزش کرد و خداوند فقط شیث را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همزاد نداشت و اسم شیث هبة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میان آدمیان اولین وصی در زمین بود که به او وصیت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بعد از شیث برای آدم یافث متولد شد که او نیز همزاد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 دو بزرگ شدند و خداوند خواست که نسل بشر، همان که می بینید، ادامه پیدا کند و خواست حکم ازدواج برادر و خواهر که با قلم جریان یافته و حرام اعلام شده بود پابرجا بماند، عصر روز پنج شنبه حوری ای به اسم برکه را از بهشت فرو فرستاد و به آدم دستور داد که او را به ازدواج شیث درآورد و آدم او را به ازدواج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عصر فردای آن روزی حوری دیگری به نام منزله از بهشت فرود آمد و خداوند به آدم دستور داد که او را به ازدواج یافث درآورد و آدم او را به ازدواج یافث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شیث صاحب پسر شد و یافث صاحب دختر و خداوند عزوجل به آدم دستور داد که وقتی آن دو به بلوغ رسیدند دختر یافث را به ازدواج پسرش شیث درآورد و آدم این کار را انجام داد و برگزیدگان پیامبران و فرستادگان از نسل آن دو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که آن نسل به صورتی که آنان می گویند از خواهران و برادران باشد</w:t>
      </w:r>
      <w:r>
        <w:rPr>
          <w:rFonts w:eastAsia="IRNazanin" w:cs="IRNazanin"/>
          <w:color w:val="111111"/>
          <w:sz w:val="28"/>
          <w:szCs w:val="28"/>
          <w:rtl w:val="true"/>
          <w:lang w:bidi="fa-IR"/>
        </w:rPr>
        <w:t>.</w:t>
      </w:r>
      <w:r>
        <w:rPr>
          <w:rStyle w:val="FootnoteAnchor"/>
          <w:rtl w:val="true"/>
        </w:rPr>
        <w:footnoteReference w:id="1370"/>
      </w:r>
    </w:p>
    <w:p>
      <w:pPr>
        <w:pStyle w:val="Heading5"/>
        <w:numPr>
          <w:ilvl w:val="4"/>
          <w:numId w:val="1"/>
        </w:numPr>
        <w:rPr/>
      </w:pPr>
      <w:bookmarkStart w:id="1742" w:name="__RefHeading___Toc4229805_1468164448"/>
      <w:bookmarkStart w:id="1743" w:name="_Toc800"/>
      <w:bookmarkEnd w:id="1742"/>
      <w:r>
        <w:rPr>
          <w:rtl w:val="true"/>
        </w:rPr>
        <w:t>توضیح</w:t>
      </w:r>
      <w:bookmarkEnd w:id="174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گفته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کتاب های خداوند در آنچه قلم در آن جاری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استدلال آن این است که اشتراک همه کتاب های آسمانی معروف با وجود اختلاف شرایع در این تحریم دلیل </w:t>
      </w:r>
      <w:bookmarkStart w:id="1744" w:name="pg13906_145577"/>
    </w:p>
    <w:p>
      <w:pPr>
        <w:pStyle w:val="BookText"/>
        <w:rPr/>
      </w:pPr>
      <w:bookmarkEnd w:id="1744"/>
      <w:r>
        <w:rPr>
          <w:rFonts w:ascii="Amiri" w:hAnsi="Amiri" w:eastAsia="Amiri" w:cs="Amiri"/>
          <w:color w:val="111111"/>
          <w:sz w:val="28"/>
          <w:sz w:val="28"/>
          <w:szCs w:val="28"/>
          <w:rtl w:val="true"/>
          <w:lang w:bidi="ar-SA"/>
        </w:rPr>
        <w:t>أنه مما لا يختلف باختلاف الأزمان و الأحوال و يكون ذكر ثبت جميع الأمور في اللوح لبيان ظهور فظاعة هذا القول لاستلزامه أن يكون ثابتا في اللوح في صحف آدم حرمة ذلك و في ذكر تقدير خلق أولاد آدم كونهم من الإخوة و الأخوات فيلزم إثبات المناقضين فيه و يحتمل أن يكونوا قائلين بكون ذلك حراما في جميع الشرائع و مع ذلك قالوا بهذا ذاهلين عما يلزمهم في ذلك من التناقض لكنه بعيد جدا</w:t>
      </w:r>
      <w:r>
        <w:rPr>
          <w:rFonts w:eastAsia="Amiri" w:cs="Amiri" w:ascii="Amiri" w:hAnsi="Amiri"/>
          <w:color w:val="111111"/>
          <w:sz w:val="28"/>
          <w:szCs w:val="28"/>
          <w:rtl w:val="true"/>
          <w:lang w:bidi="ar-SA"/>
        </w:rPr>
        <w:t>.</w:t>
      </w:r>
    </w:p>
    <w:p>
      <w:pPr>
        <w:pStyle w:val="Heading5"/>
        <w:numPr>
          <w:ilvl w:val="4"/>
          <w:numId w:val="1"/>
        </w:numPr>
        <w:rPr/>
      </w:pPr>
      <w:bookmarkStart w:id="1745" w:name="__RefHeading___Toc4229807_1468164448"/>
      <w:bookmarkStart w:id="1746" w:name="_Toc801"/>
      <w:bookmarkEnd w:id="1745"/>
      <w:r>
        <w:rPr>
          <w:rtl w:val="true"/>
        </w:rPr>
        <w:t>«</w:t>
      </w:r>
      <w:r>
        <w:rPr/>
        <w:t>3</w:t>
      </w:r>
      <w:r>
        <w:rPr>
          <w:rtl w:val="true"/>
        </w:rPr>
        <w:t>»</w:t>
      </w:r>
      <w:bookmarkEnd w:id="1746"/>
    </w:p>
    <w:p>
      <w:pPr>
        <w:pStyle w:val="BookText"/>
        <w:rPr/>
      </w:pPr>
      <w:r>
        <w:rPr>
          <w:rFonts w:ascii="Amiri" w:hAnsi="Amiri" w:eastAsia="Amiri" w:cs="Amiri"/>
          <w:color w:val="111111"/>
          <w:sz w:val="28"/>
          <w:sz w:val="28"/>
          <w:szCs w:val="28"/>
          <w:rtl w:val="true"/>
          <w:lang w:bidi="ar-SA"/>
        </w:rPr>
        <w:t>لي، الأمالي للصدوق ابْنُ الْمُتَوَكِّلِ عَنِ الْحِمْيَرِيِّ عَنِ ابْنِ عِيسَي عَنِ ابْنِ مَحْبُوبٍ عَنْ مُقَاتِلِ بْنِ سُلَيْمَانَ عَنِ الصَّادِقِ عليه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 آدَمُ إِلَي شَيْثٍ وَ هُوَ هِبَةُ اللَّهِ بْنُ آدَمَ وَ أَوْصَي شَيْثٌ إِلَي ابْنِهِ شَبَّانَ </w:t>
      </w:r>
      <w:r>
        <w:rPr>
          <w:rStyle w:val="FootnoteAnchor"/>
          <w:rtl w:val="true"/>
        </w:rPr>
        <w:footnoteReference w:id="1371"/>
      </w:r>
      <w:r>
        <w:rPr>
          <w:rFonts w:ascii="Amiri" w:hAnsi="Amiri" w:eastAsia="Amiri" w:cs="Amiri"/>
          <w:color w:val="111111"/>
          <w:sz w:val="28"/>
          <w:sz w:val="28"/>
          <w:szCs w:val="28"/>
          <w:rtl w:val="true"/>
          <w:lang w:bidi="ar-SA"/>
        </w:rPr>
        <w:t xml:space="preserve">وَ هُوَ ابْنُ نَزْلَةَ الْحَوْرَاءِ الَّتِي أَنْزَلَهَا اللَّهُ عَلَي آدَمَ مِنَ الْجَنَّةِ فَزَوَّجَهَا ابْنَهُ شَيْثاً الْخَبَرَ </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7" w:name="__RefHeading___Toc4229809_1468164448"/>
      <w:bookmarkStart w:id="1748" w:name="_Toc802"/>
      <w:bookmarkEnd w:id="1747"/>
      <w:r>
        <w:rPr>
          <w:rtl w:val="true"/>
        </w:rPr>
        <w:t>«</w:t>
      </w:r>
      <w:r>
        <w:rPr/>
        <w:t>4</w:t>
      </w:r>
      <w:r>
        <w:rPr>
          <w:rtl w:val="true"/>
        </w:rPr>
        <w:t>»</w:t>
      </w:r>
      <w:bookmarkEnd w:id="1748"/>
    </w:p>
    <w:p>
      <w:pPr>
        <w:pStyle w:val="BookText"/>
        <w:rPr/>
      </w:pPr>
      <w:r>
        <w:rPr>
          <w:rFonts w:ascii="Amiri" w:hAnsi="Amiri" w:eastAsia="Amiri" w:cs="Amiri"/>
          <w:color w:val="111111"/>
          <w:sz w:val="28"/>
          <w:sz w:val="28"/>
          <w:szCs w:val="28"/>
          <w:rtl w:val="true"/>
          <w:lang w:bidi="ar-SA"/>
        </w:rPr>
        <w:t>ج، الإحتجاج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يُحَدِّثُ رَجُلًا مِنْ قُرَيْشٍ قَالَ لَمَّا تَابَ اللَّهُ عَلَي آدَمَ وَاقَعَ حَوَّاءَ وَ لَمْ يَكُنْ غَشِيَهَا مُنْذُ خُلِقَ وَ خُلِقَتْ إِلَّا فِي الْأَرْضِ وَ ذَلِكَ بَعْدَ مَا تَابَ اللَّهُ عَلَيْهِ قَالَ وَ كَانَ آدَمُ يُعَظِّمُ الْبَيْتَ وَ مَا حَوْلَهُ مِنْ حُرْمَةِ الْبَيْتِ وَ كَانَ إِذَا أَرَادَ أَنْ يَغْشَي حَوَّاءَ خَرَجَ مِنَ الْحَرَمِ وَ أَخْرَجَهَا مَعَهُ فَإِذَا جَازَ الْحَرَمَ غَشِيَهَا فِي الْحِلِّ ثُمَّ يَغْتَسِلَانِ إِعْظَاماً مِنْهُ لِلْحَرَمِ ثُمَّ يَرْجِعُ إِلَي فِنَاءِ الْبَيْتِ قَالَ فَوُلِدَ لآِدَمَ مِنْ حَوَّاءَ عِشْرُونَ وَلَداً ذَكَراً وَ عِشْرُونَ أُنْثَي فَوُلِدَ لَهُ فِي كُلِّ بَطْنٍ ذَكَرٌ وَ أُنْثَي فَأَوَّلَ بَطْنٍ وَلَدَتْ حَوَّاءُ هَابِيلَ وَ مَعَهُ جَارِيَةً يُقَالُ لَهَا إِقْلِيمَا قَالَ وَ وَلَدَتْ فِي الْبَطْنِ الثَّانِي قَابِيلَ وَ مَعَهُ جَارِيَةً يُقَالُ لَهَا لَوْزَا </w:t>
      </w:r>
      <w:r>
        <w:rPr>
          <w:rStyle w:val="FootnoteAnchor"/>
          <w:rtl w:val="true"/>
        </w:rPr>
        <w:footnoteReference w:id="1373"/>
      </w:r>
      <w:r>
        <w:rPr>
          <w:rFonts w:ascii="Amiri" w:hAnsi="Amiri" w:eastAsia="Amiri" w:cs="Amiri"/>
          <w:color w:val="111111"/>
          <w:sz w:val="28"/>
          <w:sz w:val="28"/>
          <w:szCs w:val="28"/>
          <w:rtl w:val="true"/>
          <w:lang w:bidi="ar-SA"/>
        </w:rPr>
        <w:t>وَ كَانَتْ لَوْزَا أَجْمَلَ بَنَاتِ آدَمَ قَالَ فَلَمَّا أَدْرَكُوا خَافَ عَلَيْهِمْ آدَمُ الْفِتْنَةَ فَدَعَاهُمْ إِلَيْهِ وَ قَالَ أُرِيدُ أَنْ أُنْكِحَكَ يَا هَابِيلُ لَوْزَا وَ أُنْكِحَكَ يَا قَابِيلُ إِقْلِيمَا قَالَ قَابِيلُ مَا أَرْضَي بِهَذَا أَ تُنْكِحُنِي أُخْتَ هَابِيلَ الْقَبِيحَةَ وَ تُنْكِحُ هَابِيلَ أُخْتِيَ الْجَمِيلَةَ قَالَ آدَمُ فَأَنَا أُقْرِعُ بَيْنَكُمَا فَإِنْ خَرَجَ سَهْمُكَ يَا قَابِيلُ عَلَي لَوْزَا وَ خَرَجَ سَهْمُكَ يَا هَابِيلُ عَلَي إِقْلِيمَا زَوَّجْتُ كُلَّ وَاحِدٍ مِنْكُمَا الَّتِي خَرَجَ</w:t>
      </w:r>
    </w:p>
    <w:p>
      <w:pPr>
        <w:pStyle w:val="BookText"/>
        <w:rPr/>
      </w:pPr>
      <w:r>
        <w:rPr>
          <w:rFonts w:ascii="IRNazanin" w:hAnsi="IRNazanin" w:eastAsia="IRNazanin"/>
          <w:color w:val="111111"/>
          <w:sz w:val="28"/>
          <w:sz w:val="28"/>
          <w:szCs w:val="28"/>
          <w:rtl w:val="true"/>
          <w:lang w:bidi="fa-IR"/>
        </w:rPr>
        <w:t xml:space="preserve">بر این است که این حکم چیزی است که با گذر زمان و اختلاف مکان تغییر نمی کند و ذکر ثبت همه امور در لوح، به خاطر بیان زشتی این سخن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گویند نسل آدم از ازدواج خواهر و برادر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چون مستلزم این است که حرمت این حکم در لوح و در صحف آدم ثبت شده باشد و در ذکر تقدیر خلق فرزندان آدم اینکه آن ها از ازدواج خواهران و برادران به وجود آمده اند، مستلزم اثبات دو کلام متناقض  است و ممکن است قایل به حرام بودن آن در همه شریعت ها باشند و با وجود این، این سخن را گفته اند بدون توجه به تناقضی که به وجود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واقعاً بعید است</w:t>
      </w:r>
      <w:r>
        <w:rPr>
          <w:rFonts w:eastAsia="IRNazanin" w:cs="IRNazanin"/>
          <w:color w:val="111111"/>
          <w:sz w:val="28"/>
          <w:szCs w:val="28"/>
          <w:rtl w:val="true"/>
          <w:lang w:bidi="fa-IR"/>
        </w:rPr>
        <w:t>.</w:t>
      </w:r>
    </w:p>
    <w:p>
      <w:pPr>
        <w:pStyle w:val="Heading5"/>
        <w:numPr>
          <w:ilvl w:val="4"/>
          <w:numId w:val="1"/>
        </w:numPr>
        <w:rPr/>
      </w:pPr>
      <w:bookmarkStart w:id="1749" w:name="__RefHeading___Toc4229811_1468164448"/>
      <w:bookmarkStart w:id="1750" w:name="_Toc803"/>
      <w:bookmarkEnd w:id="1749"/>
      <w:r>
        <w:rPr>
          <w:rtl w:val="true"/>
        </w:rPr>
        <w:t xml:space="preserve">روایت </w:t>
      </w:r>
      <w:r>
        <w:rPr/>
        <w:t>3</w:t>
      </w:r>
      <w:bookmarkEnd w:id="1750"/>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شیث یعنی همان هبة الله فرزند آدم، وصیت کرد و شیث به پسرش شبان وصیت کرد که پسر نزله، حوری بهشتی بود که خداوند او را از بهشت بر آدم فرو فرستاد و آدم آن را به ازدواج شیث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1374"/>
      </w:r>
    </w:p>
    <w:p>
      <w:pPr>
        <w:pStyle w:val="Heading5"/>
        <w:numPr>
          <w:ilvl w:val="4"/>
          <w:numId w:val="1"/>
        </w:numPr>
        <w:rPr/>
      </w:pPr>
      <w:bookmarkStart w:id="1751" w:name="__RefHeading___Toc4229813_1468164448"/>
      <w:bookmarkStart w:id="1752" w:name="_Toc804"/>
      <w:bookmarkEnd w:id="1751"/>
      <w:r>
        <w:rPr>
          <w:rtl w:val="true"/>
        </w:rPr>
        <w:t xml:space="preserve">روایت </w:t>
      </w:r>
      <w:r>
        <w:rPr/>
        <w:t>4</w:t>
      </w:r>
      <w:bookmarkEnd w:id="175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بن الحسین علیه السلام شنیدم که با مردی از قریش در حال صحبت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توبه آدم را پذیرفت آدم با حوا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زمان آدم از زمانی که خودش و حوا خلق شده بودند با حوا آمیزش نکرده بود مگر در زمین و آن بعد از آن بود که خداوند توبه اش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کعبه و پیرامون آن را که حرم کعبه بود گرامی می داشت و هنگامی که می خواست با حوا آمیزش کند از بیت خارج شده و حوا را با خود می برد و هنگامی که از اطراف حرم دور می شد در حل با او آمیزش می کرد و سپس برای بزرگ داشت و احترام به حرم غسل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عرصه کعبه برمی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بیست فرزند پسر و بیست فرزند دختر به دنیا آورد و در هر زایمان یک پسر و یک دختر به دنیا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شکمی که حوا زایید هابیل بود و همراه او دختری به نام اقلیما به دنیا آمد و در زایمان دوم قابیل و دختری به نام لوزا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لوزا زیباترین دختران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به سن بلوغ رسیدند آدم به خاطر آنان از فتنه ترسید و آن ها را به سوی خود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هابیل می خواهم لوزا را به نکاح تو دربیاورم و ای قابیل اقلیما را به نکاح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راضی نیستم آیا خواهر زشت هابیل را به نکاح من و خواهر زیبای من را به نکاح هابیل درمی آوری؟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شما دو نفر قرعه می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قابیل اگر سهم تو لوزا و ای هابیل سهم تو اقلیما شد هر کدام از شما را به عقد همان دختر که قرعه </w:t>
      </w:r>
      <w:bookmarkStart w:id="1753" w:name="pg13906_145578"/>
    </w:p>
    <w:p>
      <w:pPr>
        <w:pStyle w:val="BookText"/>
        <w:rPr/>
      </w:pPr>
      <w:bookmarkEnd w:id="1753"/>
      <w:r>
        <w:rPr>
          <w:rFonts w:ascii="Amiri" w:hAnsi="Amiri" w:eastAsia="Amiri" w:cs="Amiri"/>
          <w:color w:val="111111"/>
          <w:sz w:val="28"/>
          <w:sz w:val="28"/>
          <w:szCs w:val="28"/>
          <w:rtl w:val="true"/>
          <w:lang w:bidi="ar-SA"/>
        </w:rPr>
        <w:t xml:space="preserve">سَهْمُهُ عَلَيْهَا قَالَ فَرَضِيَا بِذَلِكَ فَاقْتَرَعَا قَالَ فَخَرَجَ سَهْمُ هَابِيلَ عَلَي لَوْزَا أُخْتِ قَابِيلَ وَ خَرَجَ سَهْمُ قَابِيلَ عَلَي إِقْلِيمَا أُخْتِ هَابِيلَ قَالَ فَزَوَّجَهُمَا عَلَي مَا خَرَجَ لَهُمَا مِنْ عِنْدِ اللَّهِ قَالَ ثُمَّ حَرَّمَ اللَّهُ نِكَاحَ الْأَخَوَاتِ بَعْدَ ذَلِكَ قَالَ فَقَالَ لَهُ الْقُرَشِيُّ فَأَوْلَدَاهُمَا قَالَ نَعَمْ قَالَ فَقَالَ الْقُرَشِيُّ فَهَذَا فِعْلُ الْمَجُوسِ الْيَوْمَ قَالَ فَقَالَ عَلِيُّ بْنُ الْحُسَيْنِ عليهما السلام إِنَّ الْمَجُوسَ إِنَّمَا فَعَلُوا ذَلِكَ بَعْدَ التَّحْرِيمِ مِنَ اللَّهِ ثُمَّ قَالَ عَلِيُّ بْنُ الْحُسَيْنِ عليهما السلام لَا تُنْكِرْ هَذَا أَ لَيْسَ اللَّهُ قَدْ خَلَقَ زَوْجَةَ آدَمَ مِنْهُ ثُمَّ أَحَلَّهَا لَهُ فَكَانَ ذَلِكَ شَرِيعَةً مِنْ شَرَائِعِهِمْ ثُمَّ أَنْزَلَ اللَّهُ التَّحْرِيمَ بَعْدَ ذَلِكَ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4" w:name="__RefHeading___Toc4229815_1468164448"/>
      <w:bookmarkStart w:id="1755" w:name="_Toc805"/>
      <w:bookmarkEnd w:id="1754"/>
      <w:r>
        <w:rPr>
          <w:rtl w:val="true"/>
        </w:rPr>
        <w:t>«</w:t>
      </w:r>
      <w:r>
        <w:rPr/>
        <w:t>5</w:t>
      </w:r>
      <w:r>
        <w:rPr>
          <w:rtl w:val="true"/>
        </w:rPr>
        <w:t>»</w:t>
      </w:r>
      <w:bookmarkEnd w:id="1755"/>
    </w:p>
    <w:p>
      <w:pPr>
        <w:pStyle w:val="BookText"/>
        <w:rPr/>
      </w:pPr>
      <w:r>
        <w:rPr>
          <w:rFonts w:ascii="Amiri" w:hAnsi="Amiri" w:eastAsia="Amiri" w:cs="Amiri"/>
          <w:color w:val="111111"/>
          <w:sz w:val="28"/>
          <w:sz w:val="28"/>
          <w:szCs w:val="28"/>
          <w:rtl w:val="true"/>
          <w:lang w:bidi="ar-SA"/>
        </w:rPr>
        <w:t>ب، قرب الإسناد ابْنُ عِيسَي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النَّاسِ كَيْفَ تَنَاسَلُوا مِنْ آدَمَ عليه السلام فَقَالَ حَمَلَتْ حَوَّاءُ هَابِيلَ وَ أُخْتاً لَهُ فِي بَطْنٍ ثُمَّ حَمَلَتْ فِي الْبَطْنِ الثَّانِي قَابِيلَ وَ أُخْتاً لَهُ فِي بَطْنٍ فَزَوَّجَ هَابِيلَ الَّتِي مَعَ قَابِيلَ وَ تَزَوَّجَ قَابِيلُ الَّتِي مَعَ هَابِيلَ ثُمَّ حَدَثَ التَّحْرِيمُ بَعْدَ ذَلِكَ</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6" w:name="__RefHeading___Toc4229817_1468164448"/>
      <w:bookmarkStart w:id="1757" w:name="_Toc806"/>
      <w:bookmarkEnd w:id="1756"/>
      <w:r>
        <w:rPr>
          <w:rtl w:val="true"/>
        </w:rPr>
        <w:t>بيان</w:t>
      </w:r>
      <w:bookmarkEnd w:id="1757"/>
    </w:p>
    <w:p>
      <w:pPr>
        <w:pStyle w:val="BookText"/>
        <w:rPr/>
      </w:pPr>
      <w:r>
        <w:rPr>
          <w:rFonts w:ascii="Amiri" w:hAnsi="Amiri" w:eastAsia="Amiri" w:cs="Amiri"/>
          <w:color w:val="111111"/>
          <w:sz w:val="28"/>
          <w:sz w:val="28"/>
          <w:szCs w:val="28"/>
          <w:rtl w:val="true"/>
          <w:lang w:bidi="ar-SA"/>
        </w:rPr>
        <w:t xml:space="preserve">هذان الخبران محمولان علي التقية لاشتهار ذلك بين العامة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58" w:name="__RefHeading___Toc4229819_1468164448"/>
      <w:bookmarkStart w:id="1759" w:name="_Toc807"/>
      <w:bookmarkEnd w:id="1758"/>
      <w:r>
        <w:rPr>
          <w:rtl w:val="true"/>
        </w:rPr>
        <w:t>«</w:t>
      </w:r>
      <w:r>
        <w:rPr/>
        <w:t>6</w:t>
      </w:r>
      <w:r>
        <w:rPr>
          <w:rtl w:val="true"/>
        </w:rPr>
        <w:t>»</w:t>
      </w:r>
      <w:bookmarkEnd w:id="1759"/>
    </w:p>
    <w:p>
      <w:pPr>
        <w:pStyle w:val="BookText"/>
        <w:rPr/>
      </w:pPr>
      <w:r>
        <w:rPr>
          <w:rFonts w:ascii="Amiri" w:hAnsi="Amiri" w:eastAsia="Amiri" w:cs="Amiri"/>
          <w:color w:val="111111"/>
          <w:sz w:val="28"/>
          <w:sz w:val="28"/>
          <w:szCs w:val="28"/>
          <w:rtl w:val="true"/>
          <w:lang w:bidi="ar-SA"/>
        </w:rPr>
        <w:t>كِتَابُ الْمُحْتَضَرِ، لِلْحَسَنِ بْنِ سُلَيْمَانَ نَقْلًا مِنْ كِتَابِ الشِّفَاءِ وَ الْجِلَاءِ بِإِسْنَادِهِ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آدَمَ أَبِي الْبَشَرِ أَ كَانَ زَوَّجَ ابْنَتَهُ مِنِ ابْنِهِ فَقَالَ مَعَاذَ اللَّهِ وَ اللَّهِ لَوْ فَعَلَ ذَلِكَ آدَمُ عليه السلام لَمَا رَغِبَ عَنْهُ رَسُولُ اللَّهِ صلي الله عليه و آله وَ مَا كَانَ آدَمُ إِلَّا عَلَي دِينِ رَسُولِ اللَّهِ صلي الله عليه و آله فَقُلْتُ وَ هَذَا الْخَلْقُ مِنْ وُلْدِ مَنْ هُمْ وَ لَمْ يَكُنْ إِلَّا آدَمُ وَ حَوَّاءُ لِأَنَّ اللَّهَ تَعَالَي يَقُولُ يا أَيُّهَا النَّاسُ اتَّقُوا رَبَّكُمُ الَّذِي خَلَقَكُمْ مِنْ نَفْسٍ واحِدَةٍ وَ خَلَقَ مِنْها زَوْجَها وَ بَثَّ مِنْهُما رِجالًا كَثِيراً وَ نِساءً فَأَخْبَرَنَا أَنَّ هَذَا الْخَلْقَ مِنْ آدَمَ وَ حَوَّاءَ عليهما السلام فَقَالَ عليه السلام صَدَقَ اللَّهُ وَ بَلَّغَتْ رُسُلُهُ وَ أَنَا عَلَي ذَلِكَ مِنَ الشَّاهِدِينَ فَقُلْتُ فَفَسِّرْ لِي يَا ابْنَ رَسُولِ اللَّهِ فَقَالَ إِنَّ اللَّهَ تَبَارَكَ وَ تَعَالَي لَمَّا أَهْبَطَ آدَمَ وَ حَوَّاءَ إِلَي الْأَرْضِ وَ جَمَعَ بَيْنَهُمَا وَلَدَتْ حَوَّاءُ بِنْتاً فَسَمَّاهَا عَنَاقاً فَكَانَتْ أَوَّلَ مَنْ بَغَي عَلَي وَجْهِ الْأَرْضِ فَسَلَّطَ اللَّهُ عَلَيْهَا ذِئْباً</w:t>
      </w:r>
    </w:p>
    <w:p>
      <w:pPr>
        <w:pStyle w:val="BookText"/>
        <w:rPr/>
      </w:pPr>
      <w:r>
        <w:rPr>
          <w:rFonts w:ascii="IRNazanin" w:hAnsi="IRNazanin" w:eastAsia="IRNazanin"/>
          <w:color w:val="111111"/>
          <w:sz w:val="28"/>
          <w:sz w:val="28"/>
          <w:szCs w:val="28"/>
          <w:rtl w:val="true"/>
          <w:lang w:bidi="fa-IR"/>
        </w:rPr>
        <w:t>به نام او افتاده درمی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این امر رضایت دادند و قرعه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قرعه هابیل بر لوزا خواهر قابیل افتاد و قرعه قابیل بر اقلیما خواهر 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طبق آنچه از جانب خدا برای آنان بیرون آمد آن ها را به نکاح هم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خداوند به نکاح درآوردن خواهران را حرام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قریشی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دو زن آن دو را صاحب فرزند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فرد قریشی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کار مجوس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مجوس این کار را بعد از حرام شدن از جانب خدا انجام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نکن، مگر خداوند حوا را از آدم خلق نکرد سپس او را بر آدم حلال کرد؟ و این جزء شریعت آن ها بوده و خداوند حکم تحریم را بعد از آن نازل کرد</w:t>
      </w:r>
      <w:r>
        <w:rPr>
          <w:rFonts w:eastAsia="IRNazanin" w:cs="IRNazanin"/>
          <w:color w:val="111111"/>
          <w:sz w:val="28"/>
          <w:szCs w:val="28"/>
          <w:rtl w:val="true"/>
          <w:lang w:bidi="fa-IR"/>
        </w:rPr>
        <w:t>.</w:t>
      </w:r>
      <w:r>
        <w:rPr>
          <w:rStyle w:val="FootnoteAnchor"/>
          <w:rtl w:val="true"/>
        </w:rPr>
        <w:footnoteReference w:id="1378"/>
      </w:r>
    </w:p>
    <w:p>
      <w:pPr>
        <w:pStyle w:val="Heading5"/>
        <w:numPr>
          <w:ilvl w:val="4"/>
          <w:numId w:val="1"/>
        </w:numPr>
        <w:rPr/>
      </w:pPr>
      <w:bookmarkStart w:id="1760" w:name="__RefHeading___Toc4229821_1468164448"/>
      <w:bookmarkStart w:id="1761" w:name="_Toc808"/>
      <w:bookmarkEnd w:id="1760"/>
      <w:r>
        <w:rPr>
          <w:rtl w:val="true"/>
        </w:rPr>
        <w:t xml:space="preserve">روایت </w:t>
      </w:r>
      <w:r>
        <w:rPr/>
        <w:t>5</w:t>
      </w:r>
      <w:bookmarkEnd w:id="1761"/>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بزنطی نقل می کند که 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مردم از آدم علیه السلام زاد و ولد کردند؟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هابیل و به همراه او خواهری را در یک شکم و قابیل و خواهرش را در شکم دوم به دنیا آورد و هابیل با دختری که همراه قابیل بود و قابیل با دختری که همراه هابیل بود ازدواج کرد و سپس حکم تحریم بعد از آن نازل شد</w:t>
      </w:r>
      <w:r>
        <w:rPr>
          <w:rFonts w:eastAsia="IRNazanin" w:cs="IRNazanin"/>
          <w:color w:val="111111"/>
          <w:sz w:val="28"/>
          <w:szCs w:val="28"/>
          <w:rtl w:val="true"/>
          <w:lang w:bidi="fa-IR"/>
        </w:rPr>
        <w:t>.</w:t>
      </w:r>
      <w:r>
        <w:rPr>
          <w:rStyle w:val="FootnoteAnchor"/>
          <w:rtl w:val="true"/>
        </w:rPr>
        <w:footnoteReference w:id="1379"/>
      </w:r>
    </w:p>
    <w:p>
      <w:pPr>
        <w:pStyle w:val="Heading5"/>
        <w:numPr>
          <w:ilvl w:val="4"/>
          <w:numId w:val="1"/>
        </w:numPr>
        <w:rPr/>
      </w:pPr>
      <w:bookmarkStart w:id="1762" w:name="__RefHeading___Toc4229823_1468164448"/>
      <w:bookmarkStart w:id="1763" w:name="_Toc809"/>
      <w:bookmarkEnd w:id="1762"/>
      <w:r>
        <w:rPr>
          <w:rtl w:val="true"/>
        </w:rPr>
        <w:t>توضیح</w:t>
      </w:r>
      <w:bookmarkEnd w:id="1763"/>
    </w:p>
    <w:p>
      <w:pPr>
        <w:pStyle w:val="BookText"/>
        <w:rPr/>
      </w:pPr>
      <w:r>
        <w:rPr>
          <w:rFonts w:ascii="IRNazanin" w:hAnsi="IRNazanin" w:eastAsia="IRNazanin"/>
          <w:color w:val="111111"/>
          <w:sz w:val="28"/>
          <w:sz w:val="28"/>
          <w:szCs w:val="28"/>
          <w:rtl w:val="true"/>
          <w:lang w:bidi="fa-IR"/>
        </w:rPr>
        <w:t>این دو حدیث به علت شهرتش در میان اهل تسنن، حمل به تقیه شده است</w:t>
      </w:r>
      <w:r>
        <w:rPr>
          <w:rFonts w:eastAsia="IRNazanin" w:cs="IRNazanin"/>
          <w:color w:val="111111"/>
          <w:sz w:val="28"/>
          <w:szCs w:val="28"/>
          <w:rtl w:val="true"/>
          <w:lang w:bidi="fa-IR"/>
        </w:rPr>
        <w:t>.</w:t>
      </w:r>
    </w:p>
    <w:p>
      <w:pPr>
        <w:pStyle w:val="Heading5"/>
        <w:numPr>
          <w:ilvl w:val="4"/>
          <w:numId w:val="1"/>
        </w:numPr>
        <w:rPr/>
      </w:pPr>
      <w:bookmarkStart w:id="1764" w:name="__RefHeading___Toc4229825_1468164448"/>
      <w:bookmarkStart w:id="1765" w:name="_Toc810"/>
      <w:bookmarkEnd w:id="1764"/>
      <w:r>
        <w:rPr>
          <w:rtl w:val="true"/>
        </w:rPr>
        <w:t xml:space="preserve">روایت </w:t>
      </w:r>
      <w:r>
        <w:rPr/>
        <w:t>6</w:t>
      </w:r>
      <w:bookmarkEnd w:id="1765"/>
    </w:p>
    <w:p>
      <w:pPr>
        <w:pStyle w:val="BookText"/>
        <w:rPr/>
      </w:pPr>
      <w:r>
        <w:rPr>
          <w:rFonts w:ascii="IRNazanin" w:hAnsi="IRNazanin" w:eastAsia="IRNazanin"/>
          <w:color w:val="111111"/>
          <w:sz w:val="28"/>
          <w:sz w:val="28"/>
          <w:szCs w:val="28"/>
          <w:rtl w:val="true"/>
          <w:lang w:bidi="fa-IR"/>
        </w:rPr>
        <w:t>در کتاب المحتضر به نقل از کتاب شفاء و جلاء از معاویه پسر عمار نقل شده است که از امام صادق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آدم ابوالبشر دخترش را به نکاح پسرش درآورد؟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به خدا قسم اگر آدم چنین کاری را انجام داده بود رسول الله صلی الله علیه و آله از آن رویگردان نمی شد و آدم جز به دین رسول الله صلی الله علیه و آله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خلق از فرزندان چه کسانی هستند در صورتی که غیر از آدم و حوا، انسان دیگری وجود نداشته است؟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از پروردگارتان که شما را از نفس واحدی آفرید و جفتش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آفرید، و از آن دو مردان و زنان بسیاری پراکنده کرد پروا</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 با خبر ساز که این انسان ها از آدم و حوا به وجود آمده اند؟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راست گفت و پیامبرانش را فرستاد 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شاهدان بر این امر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بن رسول الله برای من تفسیر کن،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تبارک و تعالی آدم و حوا را به زمین فرستاد و آن دو با هم آمیزش کردند حوا دختری به دنیا آورد و او را عناق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اولین کسی بود که روی زمین فساد کرد و خداوند گرگی همچون </w:t>
      </w:r>
    </w:p>
    <w:p>
      <w:pPr>
        <w:pStyle w:val="BookText"/>
        <w:rPr/>
      </w:pPr>
      <w:r>
        <w:rPr>
          <w:rFonts w:ascii="Amiri" w:hAnsi="Amiri" w:eastAsia="Amiri" w:cs="Amiri"/>
          <w:color w:val="111111"/>
          <w:sz w:val="28"/>
          <w:sz w:val="28"/>
          <w:szCs w:val="28"/>
          <w:rtl w:val="true"/>
          <w:lang w:bidi="ar-SA"/>
        </w:rPr>
        <w:t xml:space="preserve">كَالْفِيلِ وَ نَسْراً كَالْحِمَارِ فَقَتَلَاهَا ثُمَّ وُلِدَ لَهُ أَثَرَ عَنَاقَ قَابِيلُ بْنُ آدَمَ فَلَمَّا أَدْرَكَ قَابِيلُ مَا يُدْرِكُ الرَّجُلُ </w:t>
      </w:r>
      <w:r>
        <w:rPr>
          <w:rStyle w:val="FootnoteAnchor"/>
          <w:rtl w:val="true"/>
        </w:rPr>
        <w:footnoteReference w:id="1380"/>
      </w:r>
      <w:r>
        <w:rPr>
          <w:rFonts w:ascii="Amiri" w:hAnsi="Amiri" w:eastAsia="Amiri" w:cs="Amiri"/>
          <w:color w:val="111111"/>
          <w:sz w:val="28"/>
          <w:sz w:val="28"/>
          <w:szCs w:val="28"/>
          <w:rtl w:val="true"/>
          <w:lang w:bidi="ar-SA"/>
        </w:rPr>
        <w:t xml:space="preserve">أَظْهَرَ اللَّهُ عَزَّ وَ جَلَّ جِنِّيَّةً مِنْ وُلْدِ الْجَانِّ يُقَالُ لَهَا جُهَانَةُ فِي صُورَةِ إِنْسِيَّةٍ فَلَمَّا رَآهَا قَابِيلُ وَمِقَهَا فَأَوْحَي اللَّهُ إِلَي آدَمَ أَنْ زَوِّجْ جُهَانَةَ مِنْ قَابِيلَ فَزَوَّجَهَا مِنْ قَابِيلَ ثُمَّ وُلِدَ لآِدَمَ هَابِيلُ فَلَمَّا أَدْرَكَ هَابِيلُ مَا يُدْرِكُ الرَّجُلُ </w:t>
      </w:r>
      <w:r>
        <w:rPr>
          <w:rStyle w:val="FootnoteAnchor"/>
          <w:rtl w:val="true"/>
        </w:rPr>
        <w:footnoteReference w:id="1381"/>
      </w:r>
      <w:r>
        <w:rPr>
          <w:rFonts w:ascii="Amiri" w:hAnsi="Amiri" w:eastAsia="Amiri" w:cs="Amiri"/>
          <w:color w:val="111111"/>
          <w:sz w:val="28"/>
          <w:sz w:val="28"/>
          <w:szCs w:val="28"/>
          <w:rtl w:val="true"/>
          <w:lang w:bidi="ar-SA"/>
        </w:rPr>
        <w:t xml:space="preserve">أَهْبَطَ اللَّهُ إِلَي آدَمَ حَوْرَاءَ وَ اسْمُهَا تُرْكُ </w:t>
      </w:r>
      <w:r>
        <w:rPr>
          <w:rStyle w:val="FootnoteAnchor"/>
          <w:rtl w:val="true"/>
        </w:rPr>
        <w:footnoteReference w:id="1382"/>
      </w:r>
      <w:r>
        <w:rPr>
          <w:rFonts w:ascii="Amiri" w:hAnsi="Amiri" w:eastAsia="Amiri" w:cs="Amiri"/>
          <w:color w:val="111111"/>
          <w:sz w:val="28"/>
          <w:sz w:val="28"/>
          <w:szCs w:val="28"/>
          <w:rtl w:val="true"/>
          <w:lang w:bidi="ar-SA"/>
        </w:rPr>
        <w:t xml:space="preserve">الْحَوْرَاءِ فَلَمَّا رَآهَا هَابِيلُ وَمِقَهَا فَأَوْحَي اللَّهُ إِلَي آدَمَ أَنْ زَوِّجْ تُرْكاً </w:t>
      </w:r>
      <w:r>
        <w:rPr>
          <w:rStyle w:val="FootnoteAnchor"/>
          <w:rtl w:val="true"/>
        </w:rPr>
        <w:footnoteReference w:id="1383"/>
      </w:r>
      <w:r>
        <w:rPr>
          <w:rFonts w:ascii="Amiri" w:hAnsi="Amiri" w:eastAsia="Amiri" w:cs="Amiri"/>
          <w:color w:val="111111"/>
          <w:sz w:val="28"/>
          <w:sz w:val="28"/>
          <w:szCs w:val="28"/>
          <w:rtl w:val="true"/>
          <w:lang w:bidi="ar-SA"/>
        </w:rPr>
        <w:t xml:space="preserve">مِنْ هَابِيلَ فَفَعَلَ ذَلِكَ فَكَانَتْ تُرْكُ </w:t>
      </w:r>
      <w:r>
        <w:rPr>
          <w:rStyle w:val="FootnoteAnchor"/>
          <w:rtl w:val="true"/>
        </w:rPr>
        <w:footnoteReference w:id="1384"/>
      </w:r>
      <w:r>
        <w:rPr>
          <w:rFonts w:ascii="Amiri" w:hAnsi="Amiri" w:eastAsia="Amiri" w:cs="Amiri"/>
          <w:color w:val="111111"/>
          <w:sz w:val="28"/>
          <w:sz w:val="28"/>
          <w:szCs w:val="28"/>
          <w:rtl w:val="true"/>
          <w:lang w:bidi="ar-SA"/>
        </w:rPr>
        <w:t xml:space="preserve">الْحَوْرَاءِ زَوْجَةَ هَابِيلَ بْنِ آدَمَ ثُمَّ أَوْحَي اللَّهُ عَزَّ وَ جَلَّ إِلَي آدَمَ سَبَقَ عِلْمِي أَنْ لَا أَتْرُكَ الْأَرْضَ مِنْ عَالِمٍ يُعْرَفُ بِهِ دِيْنِي وَ أَنْ أُخْرِجَ ذَلِكَ مِنْ ذُرِّيَّتِكَ فَانْظُرْ إِلَي اسْمِيَ الْأَعْظَمِ وَ إِلَي مِيرَاثِ النُّبُوَّةِ وَ مَا عَلَّمْتُكَ مِنَ الْأَسْمَاءِ كُلِّهَا وَ مَا يَحْتَاجُ إِلَيْهِ الْخَلْقُ مِنَ الْأُثْرَةِ عَنِّي فَادْفَعْهُ إِلَي هَابِيلَ قَالَ فَفَعَلَ ذَلِكَ آدَمُ بِهَابِيلَ فَلَمَّا عَلِمَ قَابِيلُ ذَلِكَ مِنْ فِعْلِ آدَمَ غَضِبَ فَأَتَي آدَمَ فَقَالَ لَهُ يَا أَبَتِ أَ لَسْتُ أَكْبَرَ مِنْ أَخِي وَ أَحَقَّ بِمَا فَعَلْتَ بِهِ فَقَالَ آدَمُ يَا بُنَيَّ إِنَّمَا الْأَمْرُ بِيَدِ اللَّهِ يُؤْتِيهِ مَنْ يَشَاءُ وَ إِنْ كُنْتَ أَكْبَرَ وُلْدِي فَإِنَّ اللَّهَ خَصَّهُ بِمَا لَمْ يَزَلْ لَهُ أَهْلًا فَإِنْ كُنْتَ تَعْلَمُ أَنَّهُ خِلَافُ مَا قُلْتُ وَ لَمْ تُصَدِّقْنِي فَقَرِّبَا قُرْبَاناً فَأَيُّكُمَا قُبِلَ قُرْبَانُهُ فَهُوَ أَوْلَي بِالْفَضْلِ مِنْ صَاحِبِهِ قَالَ وَ كَانَ الْقُرْبَانُ فِي ذَلِكَ الْوَقْتِ تَنْزِلُ نَارٌ فَتَأْكُلُهُ فَخَرَجَا فَقَرَّبَا قُرْبَاناً كَمَا ذَكَرَ اللَّهُ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اتْلُ عَلَيْهِمْ نَبَأَ ابْنَيْ آدَمَ بِالْحَقِّ إِذْ قَرَّبا قُرْباناً فَتُقُبِّلَ مِنْ أَحَدِهِما وَ لَمْ يُتَقَبَّلْ مِنَ الْآخَرِ قَالَ وَ كَانَ قَابِيلُ صَاحِبَ زَرْعٍ فَقَرَّبَ قَمْحاً نَسْياً </w:t>
      </w:r>
      <w:r>
        <w:rPr>
          <w:rStyle w:val="FootnoteAnchor"/>
          <w:rtl w:val="true"/>
        </w:rPr>
        <w:footnoteReference w:id="1385"/>
      </w:r>
      <w:r>
        <w:rPr>
          <w:rFonts w:ascii="Amiri" w:hAnsi="Amiri" w:eastAsia="Amiri" w:cs="Amiri"/>
          <w:color w:val="111111"/>
          <w:sz w:val="28"/>
          <w:sz w:val="28"/>
          <w:szCs w:val="28"/>
          <w:rtl w:val="true"/>
          <w:lang w:bidi="ar-SA"/>
        </w:rPr>
        <w:t>رَدِيئاً وَ كَانَ هَابِيلُ صَاحِبَ غَنَمٍ فَقَرَّبَ كَبْشاً سَمِيناً مِنْ خِيَارِ غَنَمِهِ فَأَكَلَتِ النَّارُ قُرْبَانَ هَابِيلَ وَ لَمْ تَأْكُلْ قُرْبَانَ قَابِيلَ فَأَتَاهُ إِبْلِيسُ لَعَنَهُ اللَّهُ فَقَالَ يَا قَابِيلُ إِنَّ هَذَا الْأَمْرَ الَّذِي أَنْتَ فِيهِ لَيْسَ بِشَيْ‌ءٍ لِأَنَّهُ إِنَّمَا أَنْتَ وَ أَخُوكَ فَلَوْ وُلِدَ لَكُمَا وَلَدٌ وَ كَثُرَ نَسْلُكُمَا افْتَخَرَ نَسْلُهُ عَلَي نَسْلِكَ بِمَا خَصَّهُ بِهِ أَبُوكَ وَ لِقَبُولِ النَّارِ قُرْبَانَهُ وَ تَرْكِهَا قُرْبَانَكَ وَ إِنَّكَ إِنْ قَتَلْتَهُ لَمْ يَجِدْ أَبُوكَ بُدّاً مِنْ أَنْ يَخُصَّكَ بِمَا دَفَعَهُ إِلَيْهِ قَالَ فَوَثَبَ قَابِيلُ إِلَي هَابِيلَ فَقَتَلَهُ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فیل و عقابی همچون الاغ بر او گماشت که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اثر عناق، قابیل بن آدم به دنیا آمد و هنگامی که قابیل به سن بلوغ رسید خداوند دختری از جنیان به نام جُهانه را به شکل انسان ظاهر کرد و وقتی قابیل او را دید عاشق او شد، 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جهانه را به نکاح قابیل درآورد و آدم او را به نکاح جهانه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آدم هابیل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به سن بلوغ رسید خداوند یک حوری به نام ترک را از بهشت فرو فرستاد و هنگامی که هابیل او را دید عاشق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 که ترک</w:t>
      </w:r>
      <w:r>
        <w:rPr>
          <w:rStyle w:val="FootnoteAnchor"/>
          <w:rtl w:val="true"/>
        </w:rPr>
        <w:footnoteReference w:id="138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به نکاح هابیل درآورد او نیز این کار را انجام داد و ترک حوری همسر هابیل بن آدم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به آدم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من بر این رفته است که زمین را خالی از عالمی که دین من با او شناخته شود نکنم و اینکه آن عالم را از نسل تو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اسم اعظم من و به میراث نبوت و آن اسمائی که تماما به تو آموختم و آن میراثی که مخلوقات به آن نیازمند هستند بنگر و آن را به هابیل بده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این کار را در مورد هابیل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قابیل از این کار آدم آگاه شد، خشمگین شد و به سوی آدم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من از برادرم بزرگتر نیستم؛ و در آنچه در مورد او انجام دادی شایسته تر نیستم؟ پس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دست خداست و به هر کس بخواهد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تو فرزند بزرگ من هستی ولی خداوند چیزی را به او اختصاص داد که همیشه شایستگی آن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خلاف آنچه گفتم اعتقاد داری و مرا تصدیق نمی کنی پس هر دوی شما قربانی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شما قربانی اش پذیرفته شود او نسبت به دوستش بر این فضل و رحمت شایسته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آتشی بر قربانی خارج شده و قربانی را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و قابیل خارج شده و همان طور که خداوند متعال در کتابش ذکر کرده است قربانی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داستان دو پسر آدم را به درستی بر ایشان بخوان،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یک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اش پیش داشتند، پس از یکی از آن دو پذیرفته شد و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صاحب کشت و زرع بود و گندم پس مانده و نامرغوبی را پیش آورد و هابیل صاحب گله بود از میان آن قوچ فربه ای از بهترین گوسفندانش را پیش آورد و آتش قربانی هابیل را خورد و قربانی قابیل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که لعنت خدا بر او باد نزد قابیل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قابیل این مسأله ای که تو در آن هستی هیچ نیست چون فقط تو و برادرت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صاحب فرزند شوید و نسل شما زیاد شود فرزندان نسل او بر فرزندان نسل تو به خاطر آنچه پدرت به او اختصاص داده است فخر فروشی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آتش قربانی او را قبول کرده و قربانی تو را رها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تو او را بکشی پدرت چاره ای نخواهد داشت جز اینکه آنچه را به او داده به تو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سمت هابیل حمله برد و او را کشت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قَالَ إِبْلِيسُ إِنَّ النَّارَ الَّتِي قَبِلَتِ الْقُرْبَانَ هِيَ الْمُعَظَّمَةُ فَعَظِّمْهَا وَ اتَّخِذْ لَهَا بَيْتاً وَ اجْعَلْ لَهَا أَهْلًا وَ أَحْسِنْ عِبَادَتَهَا وَ الْقِيَامَ عَلَيْهَا فَتَقْبَلَ قُرْبَانَكَ إِذَا أَرَدْتَ ذَلِكَ قَالَ فَفَعَلَ قَابِيلُ ذَلِكَ فَكَانَ أَوَّلَ مَنْ عَبَدَ النَّارَ وَ اتَّخَذَ بُيُوتَ النِّيرَانِ وَ إِنَّ آدَمَ أَتَي الْمَوْضِعَ الَّذِي قَتَلَ فِيهِ قَابِيلُ أَخَاهُ فَبَكَي هُنَاكَ أَرْبَعِينَ صَبَاحاً يَلْعَنُ تِلْكَ الْأَرْضَ حَيْثُ قَبِلَتْ دَمَ ابْنِهِ وَ هُوَ الَّذِي فِيهِ قِبْلَةُ الْمَسْجِدِ الْجَامِعِ بِالْبَصْرَةِ قَالَ وَ إِنَّ هَابِيلَ يَوْمَ قُتِلَ كَانَتِ امْرَأَتُهُ تُرْكُ </w:t>
      </w:r>
      <w:r>
        <w:rPr>
          <w:rStyle w:val="FootnoteAnchor"/>
          <w:rtl w:val="true"/>
        </w:rPr>
        <w:footnoteReference w:id="1387"/>
      </w:r>
      <w:r>
        <w:rPr>
          <w:rFonts w:ascii="Amiri" w:hAnsi="Amiri" w:eastAsia="Amiri" w:cs="Amiri"/>
          <w:color w:val="111111"/>
          <w:sz w:val="28"/>
          <w:sz w:val="28"/>
          <w:szCs w:val="28"/>
          <w:rtl w:val="true"/>
          <w:lang w:bidi="ar-SA"/>
        </w:rPr>
        <w:t xml:space="preserve">الْحَوْرَاءِ حُبْلَي فَوَلَدَتْ غُلَاماً فَسَمَّاهُ آدَمُ بِسْمِ ابْنِهِ هَابِيلَ وَ إِنَّ اللَّهَ عَزَّ وَ جَلَّ وَهَبَ لآِدَمَ بَعْدَ هَابِيلَ ابْناً فَسَمَّاهُ شَيْثاً ثُمَّ قَالَ ابْنِي هَذَا هِبَةُ اللَّهِ فَلَمَّا أَدْرَكَ شَيْثٌ مَا يُدْرِكُ الرِّجَالُ أَهْبَطَ اللَّهُ عَلَي آدَمَ حَوْرَاءَ يُقَالُ لَهَا نَاعِمَةُ فِي صُورَةِ إِنْسِيَّةٍ فَلَمَّا رَآهَا شَيْثٌ وَمِقَهَا فَأَوْحَي اللَّهُ إِلَي آدَمَ أَنْ زَوِّجْ نَاعِمَةَ مِنْ شَيْثٍ فَفَعَلَ ذَلِكَ آدَمُ فَكَانَتْ نَاعِمَةُ الْحَوْرَاءُ زَوْجَةَ شَيْثٍ فَوَلَدَتْ لَهُ جَارِيَةً فَسَمَّاهَا آدَمُ حُورِيَّةَ فَلَمَّا أَدْرَكَتْ أَوْحَي اللَّهُ إِلَي آدَمَ أَنْ زَوِّجْ حُورِيَّةَ مِنْ هَابِيلَ بْنِ هَابِيلَ فَفَعَلَ ذَلِكَ آدَمُ فَهَذَا الْخَلْقُ الَّذِي تَرَي مِنْ هَذَا النَّسْلِ وَ هُوَ قَوْلُهُ تَعَالَي يا أَيُّهَا النَّاسُ اتَّقُوا رَبَّكُمُ الَّذِي خَلَقَكُمْ مِنْ نَفْسٍ واحِدَةٍ وَ خَلَقَ مِنْها زَوْجَها وَ بَثَّ مِنْهُما رِجالًا كَثِيراً وَ نِساءً وَ قَوْلُهُ وَ خَلَقَ مِنْها زَوْجَها أَيْ مِنَ الطِّينَةِ الَّتِي خَلَقَ مِنْهَا آدَمَ قَالَ فَلَمَّا انْقَضَتْ نُبُوَّةُ آدَمَ وَ فَنِيَ أَجَلُهُ أَوْحَي اللَّهُ إِلَيْهِ قَدِ انْقَضَتْ نُبُوَّتُكَ وَ فَنِيَتْ أَيَّامُكَ فَانْظُرْ إِلَي اسْمِ اللَّهِ الْأَعْظَمِ وَ مَا عَلَّمْتُكَ مِنَ الْأَسْمَاءِ كُلِّهَا وَ أُثْرَةِ النُّبُوَّةِ وَ مَا يَحْتَاجُ النَّاسُ إِلَيْهِ فَادْفَعْهُ إِلَي شَيْثٍ وَ أْمُرْهُ أَنْ يَقْبَلَهُ بِكِتْمَانٍ وَ تَقِيَّةٍ مِنْ أَخِيهِ لِئَلَّا يَقْتُلَهُ كَمَا قَتَلَ هَابِيلَ فَإِنَّهُ قَدْ سَبَقَ فِي عِلْمِي أَنْ لَا أُخْلِيَ الْأَرْضَ مِنْ عَالِمٍ يُعْرَفُ بِهِ دِينِي وَ يَكُونُ فِيهِ نَجَاةٌ لِمَنْ تَوَلَّاهُ فِيمَا بَيْنَهُ وَ بَيْنَ الْعَالِمِ الَّذِي آمُرُهُ بِإِظْهَارِ دِينِي وَ أُخْرِجُ ذَلِكَ مِنْ ذُرِّيَّةِ شَيْثٍ وَ عَقِبِه فَدَعَا آدَمُ شَيْثاً وَ قَالَ يَا بُنَيَّ اخْرُجْ وَ تَعَرَّضْ لِجَبْرَئِيلَ أَوْ لِمَنْ لَقِيتَ مِنَ الْمَلَائِكَةِ وَ أَخْبِرْهُ بِوَجَعِي وَ اسْأَلْهُ أَنْ يُهْدِيَ إِلَيَّ مِنْ فَاكِهَةِ الْجَنَّةِ قَبْلَ أَنْ أَمُوتَ وَ قَدْ كَانَ سَبَقَ فِي عِلْمِ اللَّهِ تَعَالَي أَنْ لَا يَأْكُلَ آدَمُ مِنْ ثِمَارِ الْجَنَّةِ حَتَّي يَعُودَ إِلَيْهَا </w:t>
      </w:r>
      <w:r>
        <w:rPr>
          <w:rStyle w:val="FootnoteAnchor"/>
          <w:rtl w:val="true"/>
        </w:rPr>
        <w:footnoteReference w:id="1388"/>
      </w:r>
      <w:r>
        <w:rPr>
          <w:rFonts w:ascii="Amiri" w:hAnsi="Amiri" w:eastAsia="Amiri" w:cs="Amiri"/>
          <w:color w:val="111111"/>
          <w:sz w:val="28"/>
          <w:sz w:val="28"/>
          <w:szCs w:val="28"/>
          <w:rtl w:val="true"/>
          <w:lang w:bidi="ar-SA"/>
        </w:rPr>
        <w:t xml:space="preserve">فَخَرَجَ شَيْثٌ فَلَقِيَ جَمَاعَةً مِنَ الْمَلَائِكَةِ فَأَبْلَغَهُمْ مَا أَمَرَهُ آدَمُ فَقَالَ جَبْرَئِيلُ يَا شَيْثُ آجَرَكَ اللَّهُ فِي أَبِيكَ فَقَدْ قَضَي نَحْبَهُ </w:t>
      </w:r>
      <w:r>
        <w:rPr>
          <w:rFonts w:eastAsia="Amiri" w:cs="Amiri" w:ascii="Amiri" w:hAnsi="Amiri"/>
          <w:color w:val="111111"/>
          <w:sz w:val="28"/>
          <w:szCs w:val="28"/>
          <w:rtl w:val="true"/>
          <w:lang w:bidi="ar-SA"/>
        </w:rPr>
        <w:t xml:space="preserve">- </w:t>
      </w:r>
      <w:r>
        <w:rPr>
          <w:rStyle w:val="FootnoteAnchor"/>
          <w:rtl w:val="true"/>
        </w:rPr>
        <w:footnoteReference w:id="1389"/>
      </w:r>
      <w:r>
        <w:rPr>
          <w:rFonts w:ascii="Amiri" w:hAnsi="Amiri" w:eastAsia="Amiri" w:cs="Amiri"/>
          <w:color w:val="111111"/>
          <w:sz w:val="28"/>
          <w:sz w:val="28"/>
          <w:szCs w:val="28"/>
          <w:rtl w:val="true"/>
          <w:lang w:bidi="ar-SA"/>
        </w:rPr>
        <w:t>فَأُهْبِطْنَا لِنَحْضُرَ الصَّلَاةَ عَلَي أَبِيكَ فَانْصَرَفَ</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که قربانی را قبول کرد عظیم است پس آن را بزرگ دار و خانه ای برای آن بساز و برای آن افرادی را قرار بده و آن را به خوبی عبادت کن و از آن مراقبت کن به این ترتیب هرگاه بخواهی قربانی ات را قبول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این کار را انجام داد و او اولین کسی بود که آتش را پرستید و آتشکده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جایی که قابیل برادرش را در آن کشته بود آمد و در آنجا چهل صبح گاه گریست و آن زمین را به خاطر آنکه خون پسرش را قبول کرده است لعن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زمینی است که قبله مسجد جامع بصره در آن جا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هابیل کشته شد همسرش ترک باردار بود و پسری به دنیا آورد که آدم علیه السلام نام پسرش هابیل را بر او گذاشت و خداوند عز و جل بعد از هابیل به آدم علیه السلام پسری به آدم داد که نام او را شیث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این پسر من هبة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شیث به سن بلوغ رسید خداوند بر آدم علیه السلام یک حوری به نام ناعمه به شکل انسان فرو فرستاد و هنگامی که شیث او رادید عاشق او شد و خداوند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ناعمه را به نکاح شیث درآورد و آدم علیه السلام این کار را انجام داد و ناعمه حوری همسر شیث شد و دختری به دنیا آورد که آدم او را حوریه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سن بلوغ رسید خداوند به آدم علیه السلام وحی  کرد که حوریه را به نکاح هابیل بن هابیل درآورد و آدم علیه السلام این کار را انجام داد و این خلقی که می بینی از همین نسل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از پروردگارتان که شما را از نفس واحدی آفرید و از آن همسرش را و از آن دو مردان و زنان زیادی را پراکنده ساخت،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او جفتش را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همان گلی که آدم را از آن خلق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نبوت آدم سپری شد و اجل او به پایان رسید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تو سپری شد و روزگار تو به پایان رسید پس به اسم اعظم خدا و آن اسمائی که به تو آموختم و به میراث پیامبران و آنچه مردم به آن نیاز دارند بنگر و آن را به شیث عطا کن و به او امر کن آن را با کتمان کردن از برادرش و تقیه بپذیرد تا او را نیز همچون هابیل به قتل نرساند؛ چرا که در علم من این گونه رفته است که زمین را از عالمی که دین من با او شناخته می شود خالی نگذارم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عالمی که هر کس او را به دوستی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بین او و آن عالم که به آشکار ساختن دینم او را فرمان داده ام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عالم را از نسل شیث و فرزندان او بیرون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علیه السلام شیث را فراخواند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بیرون رو و در راه جبرئیل یا هرکدام از سایر فرشتگان که می بینی قرار گیر و او را از درد من آگاه کن و از او بخواه که قبل از اینکه بمیرم از میوه بهشتی برای من بیاورد درحالی که در علم خداوند این گونه رفته بود که آدم تا زمانی که به بهشت بازگردد از میوه بهشتی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خارج شد و گروهی از فرشتگان را دید و آنچه را که آدم او را بدان امر کرده بود به آن ها ابلاغ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خداوند تو را به خاطر پدرت اجر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فرود آمده ایم که بر پدرت نماز بگذاریم </w:t>
      </w:r>
      <w:bookmarkStart w:id="1766" w:name="pg13906_145581"/>
    </w:p>
    <w:p>
      <w:pPr>
        <w:pStyle w:val="BookText"/>
        <w:rPr/>
      </w:pPr>
      <w:bookmarkEnd w:id="1766"/>
      <w:r>
        <w:rPr>
          <w:rFonts w:ascii="Amiri" w:hAnsi="Amiri" w:eastAsia="Amiri" w:cs="Amiri"/>
          <w:color w:val="111111"/>
          <w:sz w:val="28"/>
          <w:sz w:val="28"/>
          <w:szCs w:val="28"/>
          <w:rtl w:val="true"/>
          <w:lang w:bidi="ar-SA"/>
        </w:rPr>
        <w:t xml:space="preserve">مَعَ الْمَلَائِكَةِ فَوَجَدَ أَبَاهُ قَدْ مَاتَ فَغَسَّلَهُ شَيْثٌ مَعَ جَبْرَئِيلَ عليه السلام فَلَمَّا فَرَغَ شَيْثٌ مِنْ غُسْلِهِ قَالَ لِجَبْرَئِيلَ تَقَدَّمْ فَصَلِّ عَلَي آدَمَ فَقَالَ لَهُ جَبْرَئِيلُ إِنَّا مَعَاشِرَ الْمَلَائِكَةِ أُمِرْنَا بِالسُّجُودِ لِأَبِيكَ وَ لَيْسَ لِأَحَدٍ مِنَّا أَنْ يَتَقَدَّمَ بَيْنَ يَدَيِ الْأَوْصِيَاءِ مِنْ ذُرِّيَّتِهِ قَالَ فَتَقَدَّمَ شَيْثٌ فَصَلَّي عَلَي آدَمَ فَكَبَّرَ عَلَيْهِ ثَلَاثِينَ تَكْبِيرَةً بِأَمْرِ جَبْرَئِيلَ فَأَقْبَلَ قَابِيلُ عَلَي شَيْثٍ فَقَالَ لَهُ أَيْنَ الَّذِي دَفَعَهُ إِلَيْكَ أَبُوكَ مِمَّا كَانَ دَفَعَهُ إِلَي هَابِيلَ فَأَنْكَرَ ذَلِكَ وَ عَلِمَ أَنَّهُ إِنْ أَقَرَّ قَتَلَهُ فَلَمْ يَزَلْ شَيْثٌ يُخْبِرُ الْعَقِبَ مِنْ ذُرِّيَّتِهِ وَ يُبَشِّرُهُمْ بِبِعْثَةِ نُوحٍ وَ يَأْمُرُهُمْ بِالْكِتْمَانِ وَ إِنَّ آدَمَ أَخْبَرَهُ أَنَّ اللَّهَ بَشَّرَهُ بِأَنَّهُ بَاعِثٌ مِنْ ذُرِّيَّتِهِ نَبِيّاً يُقَالُ لَهُ نُوحٌ يَدْعُو قَوْمَهُ إِلَي اللَّهِ فَيُكَذِّبُونَهُ فَيُهْلِكُهُمْ بِالْغَرَقِ وَ كَانَ بَيْنَ آدَمَ وَ نُوحٍ عَشَرَةُ آبَاءٍ </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67" w:name="__RefHeading___Toc4229827_1468164448"/>
      <w:bookmarkStart w:id="1768" w:name="_Toc811"/>
      <w:bookmarkEnd w:id="1767"/>
      <w:r>
        <w:rPr>
          <w:rtl w:val="true"/>
        </w:rPr>
        <w:t>بيان</w:t>
      </w:r>
      <w:bookmarkEnd w:id="1768"/>
    </w:p>
    <w:p>
      <w:pPr>
        <w:pStyle w:val="BookText"/>
        <w:rPr/>
      </w:pPr>
      <w:r>
        <w:rPr>
          <w:rFonts w:ascii="Amiri" w:hAnsi="Amiri" w:eastAsia="Amiri" w:cs="Amiri"/>
          <w:color w:val="111111"/>
          <w:sz w:val="28"/>
          <w:sz w:val="28"/>
          <w:szCs w:val="28"/>
          <w:rtl w:val="true"/>
          <w:lang w:bidi="ar-SA"/>
        </w:rPr>
        <w:t>ومقه كورثه أحبه و الأثرة بالضم نقل الحديث و بقية العلم و المكرمة المتوارثة قوله نسيا أي متروكا فاسدا</w:t>
      </w:r>
      <w:r>
        <w:rPr>
          <w:rFonts w:eastAsia="Amiri" w:cs="Amiri" w:ascii="Amiri" w:hAnsi="Amiri"/>
          <w:color w:val="111111"/>
          <w:sz w:val="28"/>
          <w:szCs w:val="28"/>
          <w:rtl w:val="true"/>
          <w:lang w:bidi="ar-SA"/>
        </w:rPr>
        <w:t>.</w:t>
      </w:r>
    </w:p>
    <w:p>
      <w:pPr>
        <w:pStyle w:val="Heading5"/>
        <w:numPr>
          <w:ilvl w:val="4"/>
          <w:numId w:val="1"/>
        </w:numPr>
        <w:rPr/>
      </w:pPr>
      <w:bookmarkStart w:id="1769" w:name="__RefHeading___Toc4229829_1468164448"/>
      <w:bookmarkStart w:id="1770" w:name="_Toc812"/>
      <w:bookmarkEnd w:id="1769"/>
      <w:r>
        <w:rPr>
          <w:rtl w:val="true"/>
        </w:rPr>
        <w:t>«</w:t>
      </w:r>
      <w:r>
        <w:rPr/>
        <w:t>7</w:t>
      </w:r>
      <w:r>
        <w:rPr>
          <w:rtl w:val="true"/>
        </w:rPr>
        <w:t>»</w:t>
      </w:r>
      <w:bookmarkEnd w:id="1770"/>
    </w:p>
    <w:p>
      <w:pPr>
        <w:pStyle w:val="BookText"/>
        <w:rPr/>
      </w:pPr>
      <w:r>
        <w:rPr>
          <w:rFonts w:ascii="Amiri" w:hAnsi="Amiri" w:eastAsia="Amiri" w:cs="Amiri"/>
          <w:color w:val="111111"/>
          <w:sz w:val="28"/>
          <w:sz w:val="28"/>
          <w:szCs w:val="28"/>
          <w:rtl w:val="true"/>
          <w:lang w:bidi="ar-SA"/>
        </w:rPr>
        <w:t>ج، الإحتجاج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طَاوُسٌ الْيَمَانِيُّ إِلَي الطَّوَافِ وَ مَعَهُ صَاحِبٌ لَهُ فَإِذَا هُوَ بِأَبِي جَعْفَرٍ عليه السلام يَطُوفُ أَمَامَهُ وَ هُوَ شَابٌّ حَدَثٌ فَقَالَ طَاوُسٌ لِصَاحِبِهِ إِنَّ هَذَا الْفَتَي لَعَالِمٌ فَلَمَّا فَرَغَ مِنْ طَوَافِهِ صَلَّي رَكْعَتَيْنِ ثُمَّ جَلَسَ فَأَتَاهُ النَّاسُ فَقَالَ طَاوُسٌ لِصَاحِبِهِ نَذْهَبُ إِلَي أَبِي جَعْفَرٍ عليه السلام نَسْأَلُهُ عَنْ مَسْأَلَةٍ لَا أَدْرِي عِنْدَهُ فِيهَا شَيْ‌ءٌ فَأَتَيَاهُ فَسَلَّمَا عَلَيْهِ ثُمَّ قَالَ لَهُ طَاوُسٌ يَا أَبَا جَعْفَرٍ هَلْ تَعْلَمُ أَيَّ يَوْمٍ مَاتَ ثُلُثُ النَّاسِ فَقَالَ يَا أَبَا عَبْدِ الرَّحْمَنِ لَمْ يَمُتْ ثُلُثُ النَّاسِ قَطُّ بَلْ إِنَّمَا أَرَدْتَ رُبُعَ النَّاسِ قَالَ وَ كَيْفَ ذَلِكَ قَالَ كَانَ آدَمُ وَ حَوَّاءُ وَ قَابِيلُ وَ هَابِيلُ فَقَتَلَ قَابِيلُ هَابِيلَ فَذَلِكَ رُبُعُ النَّاسِ قَالَ صَدَقْتَ قَالَ أَبُو جَعْفَرٍ عليه السلام هَلْ تَدْرِي مَا صُنِعَ بِقَابِيلَ قَالَ لَا قَالَ عُلِّقَ بِالشَّمْسِ يُنْضَحُ </w:t>
      </w:r>
      <w:r>
        <w:rPr>
          <w:rStyle w:val="FootnoteAnchor"/>
          <w:rtl w:val="true"/>
        </w:rPr>
        <w:footnoteReference w:id="1391"/>
      </w:r>
      <w:r>
        <w:rPr>
          <w:rFonts w:ascii="Amiri" w:hAnsi="Amiri" w:eastAsia="Amiri" w:cs="Amiri"/>
          <w:color w:val="111111"/>
          <w:sz w:val="28"/>
          <w:sz w:val="28"/>
          <w:szCs w:val="28"/>
          <w:rtl w:val="true"/>
          <w:lang w:bidi="ar-SA"/>
        </w:rPr>
        <w:t xml:space="preserve">بِالْمَاءِ الْحَارِّ إِلَي أَنْ تَقُومَ السَّاعَةُ </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شیث به همراه ملائکه به راه افتاد و دید که پدرش وفات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با جبرئیل علیه السلام او را غسل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شیث از غسل دادن فارغ شد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بیا و بر آدم نماز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ملائکه امر شده ایم که به پدرت سجده کنیم و هیچ کدام از ما نمی تواند در برابر اوصیای ذریه او پیش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جلو آمد و بر آدم نماز گزارد و به دستور جبرئیل سی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نزد شیث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آنچه که پدرت به تو داده بود؛ همان چیزی که قبلاً به هابیل داده بود؟ شیث آن را انکار کرد و فهمید که اگر اقرار کند قابیل او را نیز خواهد کشت و پیوسته شیث به فرزندان ذریه خود به مبعوث شدن نوح علیه السلام خبر و بشارت می داد و به آن ها دستور می داد که آن را کتمان کنند و خبر می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خبر داده بود که خداوند به او بشارت داده است که از نسل او پیامبری را به نام نوح مبعوث خواهد کرد که قومش را به سوی خدا خواهد خواند و آن ها او را تکذیب کرده و خداوند آن ها را با غرق هلاک خواهد کرد و بین آدم و نوح ده پدر بوده اند</w:t>
      </w:r>
      <w:r>
        <w:rPr>
          <w:rFonts w:eastAsia="IRNazanin" w:cs="IRNazanin"/>
          <w:color w:val="111111"/>
          <w:sz w:val="28"/>
          <w:szCs w:val="28"/>
          <w:rtl w:val="true"/>
          <w:lang w:bidi="fa-IR"/>
        </w:rPr>
        <w:t>.</w:t>
      </w:r>
      <w:r>
        <w:rPr>
          <w:rStyle w:val="FootnoteAnchor"/>
          <w:rtl w:val="true"/>
        </w:rPr>
        <w:footnoteReference w:id="1393"/>
      </w:r>
    </w:p>
    <w:p>
      <w:pPr>
        <w:pStyle w:val="Heading5"/>
        <w:numPr>
          <w:ilvl w:val="4"/>
          <w:numId w:val="1"/>
        </w:numPr>
        <w:rPr/>
      </w:pPr>
      <w:bookmarkStart w:id="1771" w:name="__RefHeading___Toc4229831_1468164448"/>
      <w:bookmarkStart w:id="1772" w:name="_Toc813"/>
      <w:bookmarkEnd w:id="1771"/>
      <w:r>
        <w:rPr>
          <w:rtl w:val="true"/>
        </w:rPr>
        <w:t>توضیح</w:t>
      </w:r>
      <w:bookmarkEnd w:id="17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ومق بر وزن ورث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دوست 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یعنی نقل حدیث و بقیه علم و کرامت موروثی،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متروک و فاسد</w:t>
      </w:r>
      <w:r>
        <w:rPr>
          <w:rFonts w:eastAsia="IRNazanin" w:cs="IRNazanin"/>
          <w:color w:val="111111"/>
          <w:sz w:val="28"/>
          <w:szCs w:val="28"/>
          <w:rtl w:val="true"/>
          <w:lang w:bidi="fa-IR"/>
        </w:rPr>
        <w:t>.</w:t>
      </w:r>
    </w:p>
    <w:p>
      <w:pPr>
        <w:pStyle w:val="Heading5"/>
        <w:numPr>
          <w:ilvl w:val="4"/>
          <w:numId w:val="1"/>
        </w:numPr>
        <w:rPr/>
      </w:pPr>
      <w:bookmarkStart w:id="1773" w:name="__RefHeading___Toc4229833_1468164448"/>
      <w:bookmarkStart w:id="1774" w:name="_Toc814"/>
      <w:bookmarkEnd w:id="1773"/>
      <w:r>
        <w:rPr>
          <w:rtl w:val="true"/>
        </w:rPr>
        <w:t xml:space="preserve">روایت </w:t>
      </w:r>
      <w:r>
        <w:rPr/>
        <w:t>7</w:t>
      </w:r>
      <w:bookmarkEnd w:id="177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طاووس یمانی با دوستی که با او بود به طواف کعبه رفت و ناگهان امام باقر علیه السلام را دید که در مقابل او طواف می کرد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کم سن و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طاووس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بسیار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طواف فارغ شد دو رکعت نماز گذارد و سپس نشست مردم به سوی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امام باقر علیه السلام رویم و درباره مساله ای که نمی دانم چیزی درباه آن می داند یا نه از او سؤال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او آمدند و بر او سلام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طاووس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باقر آیا تو می دانی که یک سوم مردم در چه روزی مردند؟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عبدالرحمن هرگز ثلث مردم نمردند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منظور تو 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بود؟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فقط آدم و حوا و قابیل و هابیل وجود داشتند و قابیل هابیل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چه بر سر قابیل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خورشید آویخته شد و تا روز قیامت بر روی او آب داغ ریخته خواهد شد</w:t>
      </w:r>
      <w:r>
        <w:rPr>
          <w:rFonts w:eastAsia="IRNazanin" w:cs="IRNazanin"/>
          <w:color w:val="111111"/>
          <w:sz w:val="28"/>
          <w:szCs w:val="28"/>
          <w:rtl w:val="true"/>
          <w:lang w:bidi="fa-IR"/>
        </w:rPr>
        <w:t>.</w:t>
      </w:r>
      <w:r>
        <w:rPr>
          <w:rStyle w:val="FootnoteAnchor"/>
          <w:rtl w:val="true"/>
        </w:rPr>
        <w:footnoteReference w:id="1394"/>
      </w:r>
      <w:bookmarkStart w:id="1775" w:name="pg13906_145582"/>
    </w:p>
    <w:p>
      <w:pPr>
        <w:pStyle w:val="Heading5"/>
        <w:numPr>
          <w:ilvl w:val="4"/>
          <w:numId w:val="1"/>
        </w:numPr>
        <w:rPr/>
      </w:pPr>
      <w:bookmarkStart w:id="1776" w:name="__RefHeading___Toc4229835_1468164448"/>
      <w:bookmarkStart w:id="1777" w:name="_Toc815"/>
      <w:bookmarkEnd w:id="1775"/>
      <w:bookmarkEnd w:id="1776"/>
      <w:r>
        <w:rPr>
          <w:rtl w:val="true"/>
        </w:rPr>
        <w:t>بيان</w:t>
      </w:r>
      <w:bookmarkEnd w:id="1777"/>
    </w:p>
    <w:p>
      <w:pPr>
        <w:pStyle w:val="BookText"/>
        <w:rPr/>
      </w:pPr>
      <w:r>
        <w:rPr>
          <w:rFonts w:ascii="Amiri" w:hAnsi="Amiri" w:eastAsia="Amiri" w:cs="Amiri"/>
          <w:color w:val="111111"/>
          <w:sz w:val="28"/>
          <w:sz w:val="28"/>
          <w:szCs w:val="28"/>
          <w:rtl w:val="true"/>
          <w:lang w:bidi="ar-SA"/>
        </w:rPr>
        <w:t xml:space="preserve">لعله كان ماتت أختا قابيل و هابيل قبل شهادة هابيل و لم يحضر قابيل دفنهما أو كان ذكر أختيهما </w:t>
      </w:r>
      <w:r>
        <w:rPr>
          <w:rStyle w:val="FootnoteAnchor"/>
          <w:rtl w:val="true"/>
        </w:rPr>
        <w:footnoteReference w:id="1395"/>
      </w:r>
      <w:r>
        <w:rPr>
          <w:rFonts w:ascii="Amiri" w:hAnsi="Amiri" w:eastAsia="Amiri" w:cs="Amiri"/>
          <w:color w:val="111111"/>
          <w:sz w:val="28"/>
          <w:sz w:val="28"/>
          <w:szCs w:val="28"/>
          <w:rtl w:val="true"/>
          <w:lang w:bidi="ar-SA"/>
        </w:rPr>
        <w:t xml:space="preserve">محمولا علي التقية أو كان هذا الجواب علي وفق علم السائل للمصلحة </w:t>
      </w:r>
      <w:r>
        <w:rPr>
          <w:rStyle w:val="FootnoteAnchor"/>
          <w:rtl w:val="true"/>
        </w:rPr>
        <w:footnoteReference w:id="1396"/>
      </w:r>
      <w:r>
        <w:rPr>
          <w:rFonts w:ascii="Amiri" w:hAnsi="Amiri" w:eastAsia="Amiri" w:cs="Amiri"/>
          <w:color w:val="111111"/>
          <w:sz w:val="28"/>
          <w:sz w:val="28"/>
          <w:szCs w:val="28"/>
          <w:rtl w:val="true"/>
          <w:lang w:bidi="ar-SA"/>
        </w:rPr>
        <w:t>و سيأتي ما يؤيد الأخير</w:t>
      </w:r>
      <w:r>
        <w:rPr>
          <w:rFonts w:eastAsia="Amiri" w:cs="Amiri" w:ascii="Amiri" w:hAnsi="Amiri"/>
          <w:color w:val="111111"/>
          <w:sz w:val="28"/>
          <w:szCs w:val="28"/>
          <w:rtl w:val="true"/>
          <w:lang w:bidi="ar-SA"/>
        </w:rPr>
        <w:t>.</w:t>
      </w:r>
    </w:p>
    <w:p>
      <w:pPr>
        <w:pStyle w:val="Heading5"/>
        <w:numPr>
          <w:ilvl w:val="4"/>
          <w:numId w:val="1"/>
        </w:numPr>
        <w:rPr/>
      </w:pPr>
      <w:bookmarkStart w:id="1778" w:name="__RefHeading___Toc4229837_1468164448"/>
      <w:bookmarkStart w:id="1779" w:name="_Toc816"/>
      <w:bookmarkEnd w:id="1778"/>
      <w:r>
        <w:rPr>
          <w:rtl w:val="true"/>
        </w:rPr>
        <w:t>«</w:t>
      </w:r>
      <w:r>
        <w:rPr/>
        <w:t>8</w:t>
      </w:r>
      <w:r>
        <w:rPr>
          <w:rtl w:val="true"/>
        </w:rPr>
        <w:t>»</w:t>
      </w:r>
      <w:bookmarkEnd w:id="1779"/>
    </w:p>
    <w:p>
      <w:pPr>
        <w:pStyle w:val="BookText"/>
        <w:rPr/>
      </w:pPr>
      <w:r>
        <w:rPr>
          <w:rFonts w:ascii="Amiri" w:hAnsi="Amiri" w:eastAsia="Amiri" w:cs="Amiri"/>
          <w:color w:val="111111"/>
          <w:sz w:val="28"/>
          <w:sz w:val="28"/>
          <w:szCs w:val="28"/>
          <w:rtl w:val="true"/>
          <w:lang w:bidi="ar-SA"/>
        </w:rPr>
        <w:t>فس، تفسير القمي عَنِ ابْنِ مَحْبُوبٍ عَنْ هِشَامِ بْنِ سَالِمٍ عَنِ الثُّمَالِيِّ عَنْ ثُوَيْرِ بْنِ أَبِي فَاخِتَةَ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الْحُسَيْنِ عليهما السلام يُحَدِّثُ رَجُلًا مِنْ قُرَيْشٍ قَالَ لَمَّا قَرَّبَ أَبْنَاءُ آدَمَ الْقُرْبَانَ قَرَّبَ أَحَدُهُمَا أَسْمَنَ كَبْشٍ كَانَ فِي ضَأْنِهِ وَ قَرَّبَ الْآخَرُ ضِغْثاً مِنْ </w:t>
      </w:r>
      <w:r>
        <w:rPr>
          <w:rStyle w:val="FootnoteAnchor"/>
          <w:rtl w:val="true"/>
        </w:rPr>
        <w:footnoteReference w:id="1397"/>
      </w:r>
      <w:r>
        <w:rPr>
          <w:rFonts w:ascii="Amiri" w:hAnsi="Amiri" w:eastAsia="Amiri" w:cs="Amiri"/>
          <w:color w:val="111111"/>
          <w:sz w:val="28"/>
          <w:sz w:val="28"/>
          <w:szCs w:val="28"/>
          <w:rtl w:val="true"/>
          <w:lang w:bidi="ar-SA"/>
        </w:rPr>
        <w:t xml:space="preserve">سُنْبُلٍ فَتُقُبِّلَ مِنْ صَاحِبِ الْكَبْشِ وَ هُوَ هَابِيلُ وَ لَمْ يُتَقَبَّلْ مِنَ الْآخَرِ فَغَضِبَ قَابِيلُ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لِهَابِيلَ وَ اللَّهِ لَأَقْتُلَنَّكَ فَقَالَ هَابِيلُ إِنَّما يَتَقَبَّلُ اللَّهُ مِنَ الْمُتَّقِينَ لَئِنْ بَسَطْتَ إِلَيَّ يَدَكَ لِتَقْتُلَنِي ما أَنَا بِباسِطٍ يَدِيَ إِلَيْكَ لِأَقْتُلَكَ إِنِّي أَخافُ اللَّهَ رَبَّ الْعالَمِينَ إِنِّي أُرِيدُ أَنْ تَبُوءَ بِإِثْمِي وَ إِثْمِكَ فَتَكُونَ مِنْ أَصْحابِ النَّارِ وَ ذلِكَ جَزاءُ الظَّالِمِينَ فَطَوَّعَتْ لَهُ نَفْسُهُ قَتْلَ أَخِيهِ فَلَمْ يَدْرِ كَيْفَ يَقْتُلُهُ حَتَّي جَاءَ إِبْلِيسُ فَعَلَّمَهُ فَقَالَ ضَعْ رَأْسَهُ بَيْنَ حَجَرَيْنِ ثُمَّ اشْدَخْهُ فَلَمَّا قَتَلَهُ لَمْ يَدْرِ مَا يَصْنَعُ بِهِ فَجَاءَ غُرَابَانِ فَأَقْبَلَا يَتَضَارَبَانِ حَتَّي اقْتَتَلَا فَقَتَلَ أَحَدُهُمَا صَاحِبَهُ ثُمَّ حَفَرَ الَّذِي بَقِيَ الْأَرْضَ بِمَخَالِبِهِ وَ دَفَنَ فِيهِ صَاحِبَهُ قَالَ قَابِيلُ يا وَيْلَتي أَ عَجَزْتُ أَنْ أَكُونَ مِثْلَ هذَا الْغُرابِ فَأُوارِيَ سَوْأَةَ أَخِي فَأَصْبَحَ مِنَ النَّادِمِينَ فَحَفَرَ لَهُ حَفِيرَةً وَ دَفَنَ فِيهَا فَصَارَتْ سُنَّةً يَدْفِنُونَ الْمَوْتَي فَرَجَعَ قَابِيلُ إِلَي أَبِيهِ فَلَمْ يَرَ مَعَهُ هَابِيلَ فَقَالَ لَهُ آدَمُ أَيْنَ تَرَكْتَ ابْنِي قَالَ لَهُ قَابِيلُ أَرْسَلْتَنِي عَلَيْهِ رَاعِياً فَقَالَ آدَمُ انْطَلِقْ مَعِي إِلَي مَكَانِ الْقُرْبَانِ وَ أَحَسَّ قَلْبُ آدَمَ </w:t>
      </w:r>
      <w:r>
        <w:rPr>
          <w:rStyle w:val="FootnoteAnchor"/>
          <w:rtl w:val="true"/>
        </w:rPr>
        <w:footnoteReference w:id="1398"/>
      </w:r>
      <w:r>
        <w:rPr>
          <w:rFonts w:ascii="Amiri" w:hAnsi="Amiri" w:eastAsia="Amiri" w:cs="Amiri"/>
          <w:color w:val="111111"/>
          <w:sz w:val="28"/>
          <w:sz w:val="28"/>
          <w:szCs w:val="28"/>
          <w:rtl w:val="true"/>
          <w:lang w:bidi="ar-SA"/>
        </w:rPr>
        <w:t>بِالَّذِي فَعَلَ قَابِيلُ فَلَمَّا بَلَغَ مَكَانَ الْقُرْبَانِ اسْتَبَانَ قَتْلُهُ فَلَعَنَ آدَمُ الْأَرْضَ الَّتِي قَبِلَتْ دَمَ هَابِيلَ وَ أُمِرَ آدَمُ أَنْ يَلْعَنَ قَابِيلَ وَ نُودِيَ قَابِيلُ مِنَ السَّمَاءِ لُعِنْتَ كَمَا قَتَلْتَ أَخَاكَ وَ لِذَلِكَ لَا تَشْرَبُ الْأَرْضُ الدَّمَ فَانْصَرَفَ آدَمُ فَبَكَي عَلَي هَابِيلَ أَرْبَعِينَ يَوْماً وَ لَيْلَةً فَلَمَّا جَزِعَ عَلَيْهِ شَكَا ذَلِكَ إِلَي اللَّهِ فَأَوْحَي اللَّهُ إِلَيْهِ أَنِّي وَاهِبٌ لَكَ ذَكَراً يَكُونُ</w:t>
      </w:r>
    </w:p>
    <w:p>
      <w:pPr>
        <w:pStyle w:val="Heading5"/>
        <w:numPr>
          <w:ilvl w:val="4"/>
          <w:numId w:val="1"/>
        </w:numPr>
        <w:rPr/>
      </w:pPr>
      <w:bookmarkStart w:id="1780" w:name="__RefHeading___Toc4229839_1468164448"/>
      <w:bookmarkStart w:id="1781" w:name="_Toc817"/>
      <w:bookmarkEnd w:id="1780"/>
      <w:r>
        <w:rPr>
          <w:rtl w:val="true"/>
        </w:rPr>
        <w:t>توضیح</w:t>
      </w:r>
      <w:bookmarkEnd w:id="1781"/>
    </w:p>
    <w:p>
      <w:pPr>
        <w:pStyle w:val="BookText"/>
        <w:rPr/>
      </w:pPr>
      <w:r>
        <w:rPr>
          <w:rFonts w:ascii="IRNazanin" w:hAnsi="IRNazanin" w:eastAsia="IRNazanin"/>
          <w:color w:val="111111"/>
          <w:sz w:val="28"/>
          <w:sz w:val="28"/>
          <w:szCs w:val="28"/>
          <w:rtl w:val="true"/>
          <w:lang w:bidi="fa-IR"/>
        </w:rPr>
        <w:t>شاید دو خواهر قابیل و هابیل قبل از شهادت هابیل وفات یافتند و قابیل برای دفن آن ها حاضر نشد و یا شاید ذکر خواهران آن دو به خاطر تقیه بوده و یا اینکه این جواب بر طبق علم سؤال کننده و برای مصلحت بوده است و در ادامه روایت هایی خواهد آمد که این روایت آخر را تایید می کند؟</w:t>
      </w:r>
    </w:p>
    <w:p>
      <w:pPr>
        <w:pStyle w:val="Heading5"/>
        <w:numPr>
          <w:ilvl w:val="4"/>
          <w:numId w:val="1"/>
        </w:numPr>
        <w:rPr/>
      </w:pPr>
      <w:bookmarkStart w:id="1782" w:name="__RefHeading___Toc4229841_1468164448"/>
      <w:bookmarkStart w:id="1783" w:name="_Toc818"/>
      <w:bookmarkEnd w:id="1782"/>
      <w:r>
        <w:rPr>
          <w:rtl w:val="true"/>
        </w:rPr>
        <w:t xml:space="preserve">روایت </w:t>
      </w:r>
      <w:r>
        <w:rPr/>
        <w:t>8</w:t>
      </w:r>
      <w:bookmarkEnd w:id="1783"/>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که شنیدم علی بن حسین علیه السلام به مردی از قریش حدیث می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پسران آدم قربانی را پیش آوردند یکی از آن دو فربه ترین قوچی را که در گله اش بود آورد و دیگری یک خوشه سنبل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صاحب گوسفند که هابیل بود پذیرفته شد ولی از دیگری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عصبانی شد و به هابیل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که تو را خواهم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تقوا پیشگان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خود را به سوی من دراز کنی تا مرا بکشی، من دستم را به سوی تو دراز نمی کنم تا تو را بکشم، چرا که من از پروردگار جهانیان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خواهم که تو با گناه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بازگردی و درنتیجه از اهل آتش باشی و این است سزای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 او را به قتل برادرش ترغیب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 دانست که چه طور او را بکشد تا اینکه ابلیس آمد و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میان دو سنگ قرار بده و سرش را جدا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هنگامی که او را کشت ندانست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کلاغ آمده و شروع به درگیری کرد و با یکدیگر جنگیدند تا اینکه یکی دیگری را کشت و سپس کلاغی که باقی مانده بود با چنگالش زمین را حفر کرد و دیگری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عاجزم که مثل این زاغ باشم تا جسد برادرم را پنهان کنم؟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حفره ای درست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آن دفن کرد و دفن کردن مردگان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سوی پدرش برگشت و آدم هابیل را با او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کجا رها کردی؟ قابیل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برای مراقبت از او فرستادی؟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به مکان قربانی بیا و قلب آدم کاری که قابیل کرده بود را احساس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قربان گاه رسید قتل او آشکار شد و آدم زمینی را که خون هابیل را قبول کرده بود لعن و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آدم امر شد که قابیل را لعن کن و بر قابیل نیز از آسمان ندا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برادرت را کشتی لعنت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زمین خون را نمی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باز گشت و چهل شبانه روز برای هابیل گریست و هنگامی که آدم بر او سوگواری کرد و بسیار غمگین شد به خدا شکایت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پسری به تو خواهم داد که </w:t>
      </w:r>
      <w:bookmarkStart w:id="1784" w:name="pg13906_145583"/>
    </w:p>
    <w:p>
      <w:pPr>
        <w:pStyle w:val="BookText"/>
        <w:rPr/>
      </w:pPr>
      <w:bookmarkEnd w:id="1784"/>
      <w:r>
        <w:rPr>
          <w:rFonts w:ascii="Amiri" w:hAnsi="Amiri" w:eastAsia="Amiri" w:cs="Amiri"/>
          <w:color w:val="111111"/>
          <w:sz w:val="28"/>
          <w:sz w:val="28"/>
          <w:szCs w:val="28"/>
          <w:rtl w:val="true"/>
          <w:lang w:bidi="ar-SA"/>
        </w:rPr>
        <w:t xml:space="preserve">خَلَفاً مِنْ هَابِيلَ فَوَلَدَتْ حَوَّاءُ غُلَاماً زَكِيّاً مُبَارَكاً فَلَمَّا كَانَ يَوْمُ السَّابِعِ أَوْحَي اللَّهُ إِلَيْهِ يَا آدَمُ إِنَّ هَذَا الْغُلَامَ هِبَةٌ مِنِّي لَكَ فَسَمِّهِ هِبَةَ اللَّهِ فَسَمَّاهُ آدَمُ هِبَةَ اللَّهِ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85" w:name="__RefHeading___Toc4229843_1468164448"/>
      <w:bookmarkStart w:id="1786" w:name="_Toc819"/>
      <w:bookmarkEnd w:id="1785"/>
      <w:r>
        <w:rPr>
          <w:rtl w:val="true"/>
        </w:rPr>
        <w:t>تفسير</w:t>
      </w:r>
      <w:bookmarkEnd w:id="1786"/>
    </w:p>
    <w:p>
      <w:pPr>
        <w:pStyle w:val="BookText"/>
        <w:rPr/>
      </w:pPr>
      <w:r>
        <w:rPr>
          <w:rFonts w:ascii="Amiri" w:hAnsi="Amiri" w:eastAsia="Amiri" w:cs="Amiri"/>
          <w:color w:val="111111"/>
          <w:sz w:val="28"/>
          <w:sz w:val="28"/>
          <w:szCs w:val="28"/>
          <w:rtl w:val="true"/>
          <w:lang w:bidi="ar-SA"/>
        </w:rPr>
        <w:t>ما أَنَا بِباسِطٍ قيل إن القتل علي سبيل المدافعة لم يكن مباحا في ذلك الوقت و قيل إن المعني لئن بسطت إلي يدك علي سبيل الظلم و الابتداء لتقتلني ما أنا بباسط إليك يدي علي وجه الظلم و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السيد المرتضي قدس سره المعني أني لا أبسط يدي إليك للقتل لأن المدافع إنما يحسن منه المدافعة للظالم طلبا للتخلص من غير أن يقصد إلي قتله إِنِّي أُرِيدُ أَنْ تَبُوءَ بِإِثْمِي وَ إِثْمِكَ أي إثمي لو بسطت إليك يدي و إثمك ببسطك يدك إلي أو بإثم قتلي و بإثمك الذي من أجله لم يتقبل قربانك قيل لم يرد معصية أخيه و شقاوته بل قصده بهذا الكلام إلي أن ذلك إن كان لا محالة واقعا فأريد أن يكون لك لا لي فالمقصود بالذات أن لا يكون له لا أن يكون لأخيه و يجوز أن يكون المراد بالإثم عقوبته و إرادة عقاب العاصي جائزة </w:t>
      </w:r>
      <w:r>
        <w:rPr>
          <w:rStyle w:val="FootnoteAnchor"/>
          <w:rtl w:val="true"/>
        </w:rPr>
        <w:footnoteReference w:id="1400"/>
      </w:r>
      <w:r>
        <w:rPr>
          <w:rFonts w:ascii="Amiri" w:hAnsi="Amiri" w:eastAsia="Amiri" w:cs="Amiri"/>
          <w:color w:val="111111"/>
          <w:sz w:val="28"/>
          <w:sz w:val="28"/>
          <w:szCs w:val="28"/>
          <w:rtl w:val="true"/>
          <w:lang w:bidi="ar-SA"/>
        </w:rPr>
        <w:t>و قال الجوهري الشدخ كسر الشي‌ء الأجوف تقول شدخت رأسه فانشدخ</w:t>
      </w:r>
      <w:r>
        <w:rPr>
          <w:rFonts w:eastAsia="Amiri" w:cs="Amiri" w:ascii="Amiri" w:hAnsi="Amiri"/>
          <w:color w:val="111111"/>
          <w:sz w:val="28"/>
          <w:szCs w:val="28"/>
          <w:rtl w:val="true"/>
          <w:lang w:bidi="ar-SA"/>
        </w:rPr>
        <w:t>.</w:t>
      </w:r>
    </w:p>
    <w:p>
      <w:pPr>
        <w:pStyle w:val="Heading5"/>
        <w:numPr>
          <w:ilvl w:val="4"/>
          <w:numId w:val="1"/>
        </w:numPr>
        <w:rPr/>
      </w:pPr>
      <w:bookmarkStart w:id="1787" w:name="__RefHeading___Toc4229845_1468164448"/>
      <w:bookmarkStart w:id="1788" w:name="_Toc820"/>
      <w:bookmarkEnd w:id="1787"/>
      <w:r>
        <w:rPr>
          <w:rtl w:val="true"/>
        </w:rPr>
        <w:t>«</w:t>
      </w:r>
      <w:r>
        <w:rPr/>
        <w:t>9</w:t>
      </w:r>
      <w:r>
        <w:rPr>
          <w:rtl w:val="true"/>
        </w:rPr>
        <w:t>»</w:t>
      </w:r>
      <w:bookmarkEnd w:id="1788"/>
    </w:p>
    <w:p>
      <w:pPr>
        <w:pStyle w:val="BookText"/>
        <w:rPr/>
      </w:pPr>
      <w:r>
        <w:rPr>
          <w:rFonts w:ascii="Amiri" w:hAnsi="Amiri" w:eastAsia="Amiri" w:cs="Amiri"/>
          <w:color w:val="111111"/>
          <w:sz w:val="28"/>
          <w:sz w:val="28"/>
          <w:szCs w:val="28"/>
          <w:rtl w:val="true"/>
          <w:lang w:bidi="ar-SA"/>
        </w:rPr>
        <w:t>فس، تفسير القمي أَبِي عَنْ عُثْمَانَ بْنِ عِيسَي عَنْ أَبِي أَيُّوبَ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مَعَهُ فِي الْمَسْجِدِ الْحَرَامِ فَإِذَا طَاوُسٌ فِي جَانِبٍ يُحَدِّثُ أَصْحَابَهُ حَتَّي قَالَ أَ تَدْرِي أَيَّ يَوْمٍ قُتِلَ نِصْفُ النَّاسِ فَأَجَابَهُ أَبُو جَعْفَرٍ عليه السلام فَقَالَ أَوْ رُبُعُ النَّاسِ يَا طَاوُسُ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أَوْ رُبُعُ النَّاسِ فَقَالَ أَ تَدْرِي </w:t>
      </w:r>
      <w:r>
        <w:rPr>
          <w:rStyle w:val="FootnoteAnchor"/>
          <w:rtl w:val="true"/>
        </w:rPr>
        <w:footnoteReference w:id="1401"/>
      </w:r>
      <w:r>
        <w:rPr>
          <w:rFonts w:ascii="Amiri" w:hAnsi="Amiri" w:eastAsia="Amiri" w:cs="Amiri"/>
          <w:color w:val="111111"/>
          <w:sz w:val="28"/>
          <w:sz w:val="28"/>
          <w:szCs w:val="28"/>
          <w:rtl w:val="true"/>
          <w:lang w:bidi="ar-SA"/>
        </w:rPr>
        <w:t xml:space="preserve">مَا صُنِعَ بِالْقَاتِلِ فَقُلْتُ إِنَّ هَذِهِ لَمَسْأَلَةٌ فَلَمَّا كَانَ مِنَ الْغَدِ غَدَوْتُ عَلَي أَبِي جَعْفَرٍ عليه السلام فَوَجَدْتُهُ قَدْ لَبِسَ ثِيَابَهُ وَ هُوَ قَاعِدٌ عَلَي الْبَابِ يَنْتَظِرُ الْغُلَامَ أَنْ يُسْرِجَ لَهُ فَاسْتَقْبَلَنِي بِالْحَدِيثِ قَبْلَ أَنْ أَسْأَلَهُ فَقَالَ إِنَّ بِالْهِنْدِ أَوْ مِنْ وَرَاءِ الْهِنْدِ </w:t>
      </w:r>
      <w:r>
        <w:rPr>
          <w:rFonts w:eastAsia="Amiri" w:cs="Amiri" w:ascii="Amiri" w:hAnsi="Amiri"/>
          <w:color w:val="111111"/>
          <w:sz w:val="28"/>
          <w:szCs w:val="28"/>
          <w:rtl w:val="true"/>
          <w:lang w:bidi="ar-SA"/>
        </w:rPr>
        <w:t xml:space="preserve">- </w:t>
      </w:r>
      <w:r>
        <w:rPr>
          <w:rStyle w:val="FootnoteAnchor"/>
          <w:rtl w:val="true"/>
        </w:rPr>
        <w:footnoteReference w:id="1402"/>
      </w:r>
      <w:r>
        <w:rPr>
          <w:rFonts w:ascii="IRNazanin" w:hAnsi="IRNazanin" w:eastAsia="IRNazanin"/>
          <w:color w:val="111111"/>
          <w:sz w:val="28"/>
          <w:sz w:val="28"/>
          <w:szCs w:val="28"/>
          <w:rtl w:val="true"/>
          <w:lang w:bidi="fa-IR"/>
        </w:rPr>
        <w:t xml:space="preserve">رجل معقول </w:t>
      </w:r>
      <w:r>
        <w:rPr>
          <w:rStyle w:val="FootnoteAnchor"/>
          <w:rtl w:val="true"/>
        </w:rPr>
        <w:footnoteReference w:id="1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مَعْقُولًا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 يَلْبَسُ الْمِسْحَ </w:t>
      </w:r>
      <w:r>
        <w:rPr>
          <w:rStyle w:val="FootnoteAnchor"/>
          <w:rtl w:val="true"/>
        </w:rPr>
        <w:footnoteReference w:id="1404"/>
      </w:r>
      <w:r>
        <w:rPr>
          <w:rFonts w:ascii="Amiri" w:hAnsi="Amiri" w:eastAsia="Amiri" w:cs="Amiri"/>
          <w:color w:val="111111"/>
          <w:sz w:val="28"/>
          <w:sz w:val="28"/>
          <w:szCs w:val="28"/>
          <w:rtl w:val="true"/>
          <w:lang w:bidi="ar-SA"/>
        </w:rPr>
        <w:t>مُوَكَّلٌ بِهِ عَشْرَةُ نَفَرٍ كُلَّمَا مَاتَ</w:t>
      </w:r>
    </w:p>
    <w:p>
      <w:pPr>
        <w:pStyle w:val="BookText"/>
        <w:rPr/>
      </w:pPr>
      <w:r>
        <w:rPr>
          <w:rFonts w:ascii="IRNazanin" w:hAnsi="IRNazanin" w:eastAsia="IRNazanin"/>
          <w:color w:val="111111"/>
          <w:sz w:val="28"/>
          <w:sz w:val="28"/>
          <w:szCs w:val="28"/>
          <w:rtl w:val="true"/>
          <w:lang w:bidi="fa-IR"/>
        </w:rPr>
        <w:t>جانشین هابیل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جوان باهوش و بابرکتی را به دنیا آورد و در روز هفتم خداوند به آدم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پسر هدیه ای از جانب من به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را هبة الله بگذار و آدم نیز نام او را هبة الله گذاشت</w:t>
      </w:r>
      <w:r>
        <w:rPr>
          <w:rFonts w:eastAsia="IRNazanin" w:cs="IRNazanin"/>
          <w:color w:val="111111"/>
          <w:sz w:val="28"/>
          <w:szCs w:val="28"/>
          <w:rtl w:val="true"/>
          <w:lang w:bidi="fa-IR"/>
        </w:rPr>
        <w:t>.</w:t>
      </w:r>
      <w:r>
        <w:rPr>
          <w:rStyle w:val="FootnoteAnchor"/>
          <w:rtl w:val="true"/>
        </w:rPr>
        <w:footnoteReference w:id="1405"/>
      </w:r>
    </w:p>
    <w:p>
      <w:pPr>
        <w:pStyle w:val="BookText"/>
        <w:rPr/>
      </w:pP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دستم را دراز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که در آن زمان برای دفاع از خود نیز قتل جایز نبوده است و همچنین گفته شد که تفسیر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تو از روی ظلم دستت را دراز کنی تا مرا بکشی، من از روی ظلم و آغاز عداوت دستم را به روی تو دراز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مرتضی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آن این است که من دستم را دراز نمی کنم تو را بکشم چون برای مدافع بهتر است که در برابر ظالم، بدون اینکه قصد کشتن او را داشته باشد فقط برای رهایی از خود دفاع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می خواهم که تو با گناه من و گناه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خدا بازگردی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من یعنی اگر دستم را به سوی تو دراز کردم و گناه تو یعنی اگر دستت را به سوی من دراز کردی یا مرا به قتل رساندی یا گناهی که به خاطر آن قربانی تو پذیرفته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هابیل معصیت برادر و بدبختی او نبوده است بلکه با این کلام خواسته است بگوید که اگر این اتفاق خواهد افتاد، من می خواهم که این گناه برای تو باشد نه برای من و اصل مقصود این است که این گناه به گردن او نباشد نه اینکه به گردن برادرش باشد و ممکن است منظور از گناه، عقوبت آن باشد و اراده مجازات گناهکار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شکستن چیز میان تهی،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شدخت رأسه فانشدخ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شکستم پس شکسته شد</w:t>
      </w:r>
      <w:r>
        <w:rPr>
          <w:rFonts w:eastAsia="IRNazanin" w:cs="IRNazanin"/>
          <w:color w:val="111111"/>
          <w:sz w:val="28"/>
          <w:szCs w:val="28"/>
          <w:rtl w:val="true"/>
          <w:lang w:bidi="fa-IR"/>
        </w:rPr>
        <w:t>.</w:t>
      </w:r>
    </w:p>
    <w:p>
      <w:pPr>
        <w:pStyle w:val="Heading5"/>
        <w:numPr>
          <w:ilvl w:val="4"/>
          <w:numId w:val="1"/>
        </w:numPr>
        <w:rPr/>
      </w:pPr>
      <w:bookmarkStart w:id="1789" w:name="__RefHeading___Toc4229847_1468164448"/>
      <w:bookmarkStart w:id="1790" w:name="_Toc821"/>
      <w:bookmarkEnd w:id="1789"/>
      <w:r>
        <w:rPr>
          <w:rtl w:val="true"/>
        </w:rPr>
        <w:t xml:space="preserve">روایت </w:t>
      </w:r>
      <w:r>
        <w:rPr/>
        <w:t>9</w:t>
      </w:r>
      <w:bookmarkEnd w:id="179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با او در مسجدالحرام نشسته بودیم ناگهان طاووس را در گوشه ای دیدم که با دوستانش درحال صحبت بود تا اینکه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در چه روزی نصف مردم کشته شدند؟ امام باقر علیه السلام جواب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یک چهارم مردم ای طاووس؟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با قاتل چه کردند؟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مساله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فردای آن روز شد صبح گاهان به نزد امام باقر علیه السلام رفته و او را دیدم که لباسهایش را پوشیده و جلو در منتظر غلام است که اسب او را زین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از او سؤال کنم با سخن گفتن از من استقبال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ماوراء هند </w:t>
      </w:r>
      <w:r>
        <w:rPr>
          <w:rFonts w:eastAsia="IRNazanin" w:cs="IRNazanin"/>
          <w:color w:val="111111"/>
          <w:sz w:val="28"/>
          <w:szCs w:val="28"/>
          <w:rtl w:val="true"/>
          <w:lang w:bidi="fa-IR"/>
        </w:rPr>
        <w:t xml:space="preserve">- </w:t>
      </w:r>
      <w:r>
        <w:rPr>
          <w:rStyle w:val="FootnoteAnchor"/>
          <w:rtl w:val="true"/>
        </w:rPr>
        <w:footnoteReference w:id="1406"/>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است که پایش به زنجیر بسته است و پشمینه می 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بر او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آن ها می میرد </w:t>
      </w:r>
      <w:bookmarkStart w:id="1791" w:name="pg13906_145584"/>
    </w:p>
    <w:p>
      <w:pPr>
        <w:pStyle w:val="BookText"/>
        <w:rPr/>
      </w:pPr>
      <w:bookmarkEnd w:id="1791"/>
      <w:r>
        <w:rPr>
          <w:rFonts w:ascii="Amiri" w:hAnsi="Amiri" w:eastAsia="Amiri" w:cs="Amiri"/>
          <w:color w:val="111111"/>
          <w:sz w:val="28"/>
          <w:sz w:val="28"/>
          <w:szCs w:val="28"/>
          <w:rtl w:val="true"/>
          <w:lang w:bidi="ar-SA"/>
        </w:rPr>
        <w:t xml:space="preserve">رَجُلٌ مِنْهُمْ أَخْرَجَ أَهْلُ الْقَرْيَةِ بَدَلَهُ فَالنَّاسُ يَمُوتُونَ وَ الْعَشْرَةُ لَا يَنْقُصُونَ وَ يَسْتَقْبِلُونَ بِوَجْهِهِ الشَّمْسَ حِينَ تَطْلُعُ يُدِيرُونَهُ مَعَهَا حَتَّي تَغِيبَ ثُمَّ يَصُبُّونَ عَلَيْهِ فِي الْبَرْدِ الْمَاءَ الْبَارِدَ وَ فِي الْحَرِّ الْمَاءَ الْحَارَّ قَالَ فَمَرَّ عَلَيْهِ </w:t>
      </w:r>
      <w:r>
        <w:rPr>
          <w:rStyle w:val="FootnoteAnchor"/>
          <w:rtl w:val="true"/>
        </w:rPr>
        <w:footnoteReference w:id="1407"/>
      </w:r>
      <w:r>
        <w:rPr>
          <w:rFonts w:ascii="Amiri" w:hAnsi="Amiri" w:eastAsia="Amiri" w:cs="Amiri"/>
          <w:color w:val="111111"/>
          <w:sz w:val="28"/>
          <w:sz w:val="28"/>
          <w:szCs w:val="28"/>
          <w:rtl w:val="true"/>
          <w:lang w:bidi="ar-SA"/>
        </w:rPr>
        <w:t xml:space="preserve">رَجُلٌ مِنَ النَّاسِ فَقَالَ لَهُ مَنْ أَنْتَ يَا عَبْدَ اللَّهِ فَرَفَعَ رَأْسَهُ وَ نَظَرَ إِلَيْهِ ثُمَّ قَالَ </w:t>
      </w:r>
      <w:r>
        <w:rPr>
          <w:rStyle w:val="FootnoteAnchor"/>
          <w:rtl w:val="true"/>
        </w:rPr>
        <w:footnoteReference w:id="1408"/>
      </w:r>
      <w:r>
        <w:rPr>
          <w:rFonts w:ascii="Amiri" w:hAnsi="Amiri" w:eastAsia="Amiri" w:cs="Amiri"/>
          <w:color w:val="111111"/>
          <w:sz w:val="28"/>
          <w:sz w:val="28"/>
          <w:szCs w:val="28"/>
          <w:rtl w:val="true"/>
          <w:lang w:bidi="ar-SA"/>
        </w:rPr>
        <w:t xml:space="preserve">إِمَّا أَنْ تَكُونَ أَحْمَقَ النَّاسِ وَ إِمَّا أَنْ تَكُونَ أَعْقَلَ النَّاسِ إِنِّي لَقَائِمٌ هَاهُنَا مُنْذُ قَامَتِ الدُّنْيَا مَا سَأَلَنِي أَحَدٌ غَيْرُكَ مَنْ أَنْتَ ثُمَّ قَالَ يَزْعُمُونَ أَنَّهُ ابْنُ آدَمَ </w:t>
      </w:r>
      <w:r>
        <w:rPr>
          <w:rFonts w:eastAsia="Amiri" w:cs="Amiri" w:ascii="Amiri" w:hAnsi="Amiri"/>
          <w:color w:val="111111"/>
          <w:sz w:val="28"/>
          <w:szCs w:val="28"/>
          <w:rtl w:val="true"/>
          <w:lang w:bidi="ar-SA"/>
        </w:rPr>
        <w:t xml:space="preserve">- </w:t>
      </w:r>
      <w:r>
        <w:rPr>
          <w:rStyle w:val="FootnoteAnchor"/>
          <w:rtl w:val="true"/>
        </w:rPr>
        <w:footnoteReference w:id="1409"/>
      </w:r>
      <w:r>
        <w:rPr>
          <w:rFonts w:ascii="Amiri" w:hAnsi="Amiri" w:eastAsia="Amiri" w:cs="Amiri"/>
          <w:color w:val="111111"/>
          <w:sz w:val="28"/>
          <w:sz w:val="28"/>
          <w:szCs w:val="28"/>
          <w:rtl w:val="true"/>
          <w:lang w:bidi="ar-SA"/>
        </w:rPr>
        <w:t xml:space="preserve">قَالَ اللَّهُ عَزَّ وَ جَلَّ مِنْ أَجْلِ ذلِكَ كَتَبْنا عَلي بَنِي إِسْرائِيلَ أَنَّهُ مَنْ قَتَلَ نَفْساً بِغَيْرِ نَفْسٍ أَوْ فَسادٍ فِي الْأَرْضِ فَكَأَنَّما قَتَلَ النَّاسَ جَمِيعاً وَ لَفْظُ الْآيَةِ خَاصٌّ مِنْ بَنِي إِسْرَائِيلَ وَ مَعْنَاهَا عَامٌّ جَارٍ فِي النَّاسِ كُلِّهِمْ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2" w:name="__RefHeading___Toc4229849_1468164448"/>
      <w:bookmarkStart w:id="1793" w:name="_Toc822"/>
      <w:bookmarkEnd w:id="1792"/>
      <w:r>
        <w:rPr>
          <w:rtl w:val="true"/>
        </w:rPr>
        <w:t>«</w:t>
      </w:r>
      <w:r>
        <w:rPr/>
        <w:t>10</w:t>
      </w:r>
      <w:r>
        <w:rPr>
          <w:rtl w:val="true"/>
        </w:rPr>
        <w:t>»</w:t>
      </w:r>
      <w:bookmarkEnd w:id="1793"/>
    </w:p>
    <w:p>
      <w:pPr>
        <w:pStyle w:val="BookText"/>
        <w:rPr/>
      </w:pPr>
      <w:r>
        <w:rPr>
          <w:rFonts w:ascii="Amiri" w:hAnsi="Amiri" w:eastAsia="Amiri" w:cs="Amiri"/>
          <w:color w:val="111111"/>
          <w:sz w:val="28"/>
          <w:sz w:val="28"/>
          <w:szCs w:val="28"/>
          <w:rtl w:val="true"/>
          <w:lang w:bidi="ar-SA"/>
        </w:rPr>
        <w:t>فس، تفسير القمي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إِلَي النَّبِيِّ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يَا رَسُولَ اللَّهِ رَأَيْتُ أَمْراً عَظِيماً فَقَالَ وَ مَا رَأَيْتَ قَالَ كَانَ لِي مَرِيضٌ وَ نُعِتَ لَهُ مَاءٌ مِنْ بِئْرِ الْأَحْقَافِ يُسْتَشْفَي بِهِ فِي بَرَهُوتَ </w:t>
      </w:r>
      <w:r>
        <w:rPr>
          <w:rStyle w:val="FootnoteAnchor"/>
          <w:rtl w:val="true"/>
        </w:rPr>
        <w:footnoteReference w:id="1411"/>
      </w:r>
      <w:r>
        <w:rPr>
          <w:rFonts w:ascii="Amiri" w:hAnsi="Amiri" w:eastAsia="Amiri" w:cs="Amiri"/>
          <w:color w:val="111111"/>
          <w:sz w:val="28"/>
          <w:sz w:val="28"/>
          <w:szCs w:val="28"/>
          <w:rtl w:val="true"/>
          <w:lang w:bidi="ar-SA"/>
        </w:rPr>
        <w:t xml:space="preserve">قَالَ فَتَهَيَّأْتُ وَ مَعِي قِرْبَةٌ وَ قَدَحٌ لِآخُذَ مِنْ مَائِهَا وَ أَصُبَّ فِي الْقِرْبَةِ إِذَا شَيْ‌ءٌ </w:t>
      </w:r>
      <w:r>
        <w:rPr>
          <w:rStyle w:val="FootnoteAnchor"/>
          <w:rtl w:val="true"/>
        </w:rPr>
        <w:footnoteReference w:id="1412"/>
      </w:r>
      <w:r>
        <w:rPr>
          <w:rFonts w:ascii="Amiri" w:hAnsi="Amiri" w:eastAsia="Amiri" w:cs="Amiri"/>
          <w:color w:val="111111"/>
          <w:sz w:val="28"/>
          <w:sz w:val="28"/>
          <w:szCs w:val="28"/>
          <w:rtl w:val="true"/>
          <w:lang w:bidi="ar-SA"/>
        </w:rPr>
        <w:t xml:space="preserve">قَدْ هَبَطَ مِنْ جَوِّ السَّمَاءِ كَهَيْئَةِ السِّلْسِلَةِ وَ هُوَ يَقُولُ يَا هَذَا اسْقِنِي السَّاعَةَ أَمُوتُ فَرَفَعْتُ رَأْسِي وَ رَفَعْتُ إِلَيْهِ الْقَدَحَ لِأَسْقِيَهُ فَإِذَا رَجُلٌ فِي عُنُقِهِ سِلْسِلَةٌ فَلَمَّا ذَهَبْتُ أُنَاوِلُهُ الْقَدَحَ اجْتُذِبَ حَتَّي عُلِّقَ بِالشَّمْسِ ثُمَّ أَقْبَلْتُ عَلَي الْمَاءِ أَغْرِفُ إِذْ أَقْبَلَ الثَّانِيَةَ وَ هُوَ يَقُولُ الْعَطَشَ الْعَطَشَ يَا هَذَا اسْقِنِي السَّاعَةَ أَمُوتُ فَرَفَعْتُ الْقَدَحَ لِأَسْقِيَهُ فَاجْتُذِبَ حَتَّي عُلِّقَ بِالشَّمْسِ حَتَّي فَعَلَ ذَلِكَ الثَّالِثَةَ فَشَدَدْتُ قِرْبَتِي وَ لَمْ أَسْقِهِ فَقَالَ رَسُولُ اللَّهِ صلي الله عليه و آله ذَاكَ قَابِيلُ بْنُ آدَمَ قَتَلَ أَخَاهُ وَ هُوَ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يَدْعُونَ مِنْ دُونِهِ لا يَسْتَجِيبُونَ لَهُمْ بِشَيْ‌ءٍ إِلَّا كَباسِطِ كَفَّيْهِ إِلَي الْماءِ إِلَي قَوْلِهِ إِلَّا فِي ضَلالٍ </w:t>
      </w:r>
      <w:r>
        <w:rPr>
          <w:rStyle w:val="FootnoteAnchor"/>
          <w:rtl w:val="true"/>
        </w:rPr>
        <w:footnoteReference w:id="1413"/>
      </w:r>
    </w:p>
    <w:p>
      <w:pPr>
        <w:pStyle w:val="BookText"/>
        <w:rPr/>
      </w:pPr>
      <w:r>
        <w:rPr>
          <w:rFonts w:ascii="IRNazanin" w:hAnsi="IRNazanin" w:eastAsia="IRNazanin"/>
          <w:color w:val="111111"/>
          <w:sz w:val="28"/>
          <w:sz w:val="28"/>
          <w:szCs w:val="28"/>
          <w:rtl w:val="true"/>
          <w:lang w:bidi="fa-IR"/>
        </w:rPr>
        <w:t>اهل روستا یکی دیگر را به جای آن فرد بر او مامور می کنند و مردم می میرند و آن ده نفر کم نمی شوند و از هنگامی که خورشید طلوع می کند صورت او را به سمت خورشید می گردانند تا وقتی که غروب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سرما بر وی آب سرد و در گرما بر وی آب گرم می 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مردم از کنار او عبور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ای عبد الله؟ سرش را بلند کرد و به او نگاه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یا احمق ترین مردم هستی و یا عاقل ترین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وقتی که دنیا برپا شده من اینجا بوده ام و کسی غیر از تو از من نپرسیده که تو کیستی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او پسر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این روی بر فرزندان اسرائیل مقرر داشتیم که هرکس کسی را به جز قصاص قتل،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فسادی در زمین بکشد، چنان است که گویی همه مردم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آیه خاص بنی اسرائیل است ولی معنایش عمومی است و همه مردم را دربرمی گیرد</w:t>
      </w:r>
      <w:r>
        <w:rPr>
          <w:rFonts w:eastAsia="IRNazanin" w:cs="IRNazanin"/>
          <w:color w:val="111111"/>
          <w:sz w:val="28"/>
          <w:szCs w:val="28"/>
          <w:rtl w:val="true"/>
          <w:lang w:bidi="fa-IR"/>
        </w:rPr>
        <w:t>.</w:t>
      </w:r>
      <w:r>
        <w:rPr>
          <w:rStyle w:val="FootnoteAnchor"/>
          <w:rtl w:val="true"/>
        </w:rPr>
        <w:footnoteReference w:id="1414"/>
      </w:r>
    </w:p>
    <w:p>
      <w:pPr>
        <w:pStyle w:val="Heading5"/>
        <w:numPr>
          <w:ilvl w:val="4"/>
          <w:numId w:val="1"/>
        </w:numPr>
        <w:rPr/>
      </w:pPr>
      <w:bookmarkStart w:id="1794" w:name="__RefHeading___Toc4229851_1468164448"/>
      <w:bookmarkStart w:id="1795" w:name="_Toc823"/>
      <w:bookmarkEnd w:id="1794"/>
      <w:r>
        <w:rPr>
          <w:rtl w:val="true"/>
        </w:rPr>
        <w:t xml:space="preserve">روایت </w:t>
      </w:r>
      <w:r>
        <w:rPr/>
        <w:t>10</w:t>
      </w:r>
      <w:bookmarkEnd w:id="179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پیامبر صلی الله علیه و آله و سلم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چیز عجیبی دیدم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مریضی داشتم برایش آبی از چاه احقاف که در برهوت با آن شفا می یابند تجویز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آماده شده و مشکی و پیاله ای در دست گرفتم که از آب آن بردارم و در مشک بریزم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چیزی</w:t>
      </w:r>
      <w:r>
        <w:rPr>
          <w:rStyle w:val="FootnoteAnchor"/>
          <w:rtl w:val="true"/>
        </w:rPr>
        <w:footnoteReference w:id="1415"/>
      </w:r>
      <w:r>
        <w:rPr>
          <w:rFonts w:ascii="IRNazanin" w:hAnsi="IRNazanin" w:eastAsia="IRNazanin"/>
          <w:color w:val="111111"/>
          <w:sz w:val="28"/>
          <w:sz w:val="28"/>
          <w:szCs w:val="28"/>
          <w:rtl w:val="true"/>
          <w:lang w:bidi="fa-IR"/>
        </w:rPr>
        <w:t>شبیه زنجیر از آسمان فرود آمد درحالی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هم اکنون مرا سیراب کن که  در حال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سرم را بالا گرفته و پیاله  را به سمت او دراز کردم تا سیرابش کنم دیدم مردی است که در گردنش زنجیری آویخته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رفتم تا پیاله آب را به او بدهم کشیده شد و به خورشید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آب آمدم و خواستم با دست مشتی بردارم که برای بار دوم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العطش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مرا سیراب کن که الان می 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پیاله را به سوی او بالا بردم که او را سیراب کنم او دوباره به بالا کشیده شده و به خورشید آویزان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برای سومین بار این کار را تکرار کرد پس من مشکم را محکم گرفتم و به او آب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قابیل بن آدم بوده که برادرش را کشت و خداوند درباره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می خوانند، هیچ جوابی به آنان نمی دهند، مگر مانند کسی که دو دستش را به سوی آب بگشاید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هدر نباشد</w:t>
      </w:r>
      <w:r>
        <w:rPr>
          <w:rFonts w:eastAsia="IRNazanin" w:cs="IRNazanin"/>
          <w:color w:val="111111"/>
          <w:sz w:val="28"/>
          <w:szCs w:val="28"/>
          <w:rtl w:val="true"/>
          <w:lang w:bidi="fa-IR"/>
        </w:rPr>
        <w:t xml:space="preserve">». </w:t>
      </w:r>
      <w:bookmarkStart w:id="1796" w:name="pg13906_145585"/>
    </w:p>
    <w:p>
      <w:pPr>
        <w:pStyle w:val="Heading5"/>
        <w:numPr>
          <w:ilvl w:val="4"/>
          <w:numId w:val="1"/>
        </w:numPr>
        <w:rPr/>
      </w:pPr>
      <w:bookmarkStart w:id="1797" w:name="__RefHeading___Toc4229853_1468164448"/>
      <w:bookmarkStart w:id="1798" w:name="_Toc824"/>
      <w:bookmarkEnd w:id="1796"/>
      <w:bookmarkEnd w:id="1797"/>
      <w:r>
        <w:rPr>
          <w:rtl w:val="true"/>
        </w:rPr>
        <w:t>«</w:t>
      </w:r>
      <w:r>
        <w:rPr/>
        <w:t>11</w:t>
      </w:r>
      <w:r>
        <w:rPr>
          <w:rtl w:val="true"/>
        </w:rPr>
        <w:t>»</w:t>
      </w:r>
      <w:bookmarkEnd w:id="1798"/>
    </w:p>
    <w:p>
      <w:pPr>
        <w:pStyle w:val="BookText"/>
        <w:rPr/>
      </w:pPr>
      <w:r>
        <w:rPr>
          <w:rFonts w:ascii="Amiri" w:hAnsi="Amiri" w:eastAsia="Amiri" w:cs="Amiri"/>
          <w:color w:val="111111"/>
          <w:sz w:val="28"/>
          <w:sz w:val="28"/>
          <w:szCs w:val="28"/>
          <w:rtl w:val="true"/>
          <w:lang w:bidi="ar-SA"/>
        </w:rPr>
        <w:t xml:space="preserve">ع، علل الشرائع ل، الخصال ن، عيون أخبار الرضا عليه السلام سَأَلَ الشَّامِيُّ أَمِيرَ الْمُؤْمِنِينَ عليه السلام عَنْ قَوْلِ اللَّهِ عَزَّ وَ جَلَّ يَوْمَ يَفِرُّ الْمَرْءُ مِنْ أَخِيهِ فَقَالَ عليه السلام قَابِيلُ يَفِرُّ مِنْ هَابِيلَ وَ سَأَلَهُ عليه السلام عَنْ يَوْمِ الْأَرْبِعَاءِ وَ التَّطَيُّرِ مِنْهُ فَقَالَ عليه السلام هُوَ آخِرُ أَرْبِعَاءَ وَ هُوَ الْمُحَاقُ وَ فِيهِ قَتَلَ قَابِيلُ هَابِيلَ أَخَاهُ </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9" w:name="__RefHeading___Toc4229855_1468164448"/>
      <w:bookmarkStart w:id="1800" w:name="_Toc825"/>
      <w:bookmarkEnd w:id="1799"/>
      <w:r>
        <w:rPr>
          <w:rtl w:val="true"/>
        </w:rPr>
        <w:t>«</w:t>
      </w:r>
      <w:r>
        <w:rPr/>
        <w:t>12</w:t>
      </w:r>
      <w:r>
        <w:rPr>
          <w:rtl w:val="true"/>
        </w:rPr>
        <w:t>»</w:t>
      </w:r>
      <w:bookmarkEnd w:id="1800"/>
    </w:p>
    <w:p>
      <w:pPr>
        <w:pStyle w:val="BookText"/>
        <w:rPr/>
      </w:pPr>
      <w:r>
        <w:rPr>
          <w:rFonts w:ascii="Amiri" w:hAnsi="Amiri" w:eastAsia="Amiri" w:cs="Amiri"/>
          <w:color w:val="111111"/>
          <w:sz w:val="28"/>
          <w:sz w:val="28"/>
          <w:szCs w:val="28"/>
          <w:rtl w:val="true"/>
          <w:lang w:bidi="ar-SA"/>
        </w:rPr>
        <w:t xml:space="preserve">ل، الخصال ابْنُ الْوَلِيدِ عَنِ الصَّفَّارِ عَنِ ابْنِ مَعْرُوفٍ عَنِ ابْنِ مَحْبُوبٍ عَنْ حَنَانِ بْنِ سَدِيرٍ عَنْ رَجُلٍ مِنْ أَصْحَابِ أَبِي عَبْدِ اللَّهِ عليه السلام قَالَ سَمِعْتُهُ يَقُولُ إِنَّ أَشَدَّ النَّاسِ عَذَاباً يَوْمَ الْقِيَامَةِ لَسَبْعَةُ نَفَرٍ أَوَّلُهُمُ ابْنُ آدَمَ الَّذِي قَتَلَ أَخَاهُ وَ نُمْرُودُ الَّذِي حَاجَّ إِبْرَاهِيمَ فِي رَبِّهِ وَ اثْنَانِ فِي بَنِي إِسْرَائِيلَ </w:t>
      </w:r>
      <w:r>
        <w:rPr>
          <w:rStyle w:val="FootnoteAnchor"/>
          <w:rtl w:val="true"/>
        </w:rPr>
        <w:footnoteReference w:id="1417"/>
      </w:r>
      <w:r>
        <w:rPr>
          <w:rFonts w:ascii="Amiri" w:hAnsi="Amiri" w:eastAsia="Amiri" w:cs="Amiri"/>
          <w:color w:val="111111"/>
          <w:sz w:val="28"/>
          <w:sz w:val="28"/>
          <w:szCs w:val="28"/>
          <w:rtl w:val="true"/>
          <w:lang w:bidi="ar-SA"/>
        </w:rPr>
        <w:t xml:space="preserve">هَوَّدَا قَوْمَهُمْ وَ نَصَّرَاهُمْ وَ فِرْعَوْنُ الَّذِي قَالَ أَنَا رَبُّكُمُ الْأَعْلي وَ اثْنَانِ فِي هَذِهِ الْأُمَّةِ </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1" w:name="__RefHeading___Toc4229857_1468164448"/>
      <w:bookmarkStart w:id="1802" w:name="_Toc826"/>
      <w:bookmarkEnd w:id="1801"/>
      <w:r>
        <w:rPr>
          <w:rtl w:val="true"/>
        </w:rPr>
        <w:t>بيان</w:t>
      </w:r>
      <w:bookmarkEnd w:id="1802"/>
    </w:p>
    <w:p>
      <w:pPr>
        <w:pStyle w:val="BookText"/>
        <w:rPr/>
      </w:pPr>
      <w:r>
        <w:rPr>
          <w:rFonts w:ascii="Amiri" w:hAnsi="Amiri" w:eastAsia="Amiri" w:cs="Amiri"/>
          <w:color w:val="111111"/>
          <w:sz w:val="28"/>
          <w:sz w:val="28"/>
          <w:szCs w:val="28"/>
          <w:rtl w:val="true"/>
          <w:lang w:bidi="ar-SA"/>
        </w:rPr>
        <w:t>الاثنان من هذه الأمة أبو بكر و عمر</w:t>
      </w:r>
      <w:r>
        <w:rPr>
          <w:rFonts w:eastAsia="Amiri" w:cs="Amiri" w:ascii="Amiri" w:hAnsi="Amiri"/>
          <w:color w:val="111111"/>
          <w:sz w:val="28"/>
          <w:szCs w:val="28"/>
          <w:rtl w:val="true"/>
          <w:lang w:bidi="ar-SA"/>
        </w:rPr>
        <w:t>.</w:t>
      </w:r>
    </w:p>
    <w:p>
      <w:pPr>
        <w:pStyle w:val="Heading5"/>
        <w:numPr>
          <w:ilvl w:val="4"/>
          <w:numId w:val="1"/>
        </w:numPr>
        <w:rPr/>
      </w:pPr>
      <w:bookmarkStart w:id="1803" w:name="__RefHeading___Toc4229859_1468164448"/>
      <w:bookmarkStart w:id="1804" w:name="_Toc827"/>
      <w:bookmarkEnd w:id="1803"/>
      <w:r>
        <w:rPr>
          <w:rtl w:val="true"/>
        </w:rPr>
        <w:t>«</w:t>
      </w:r>
      <w:r>
        <w:rPr/>
        <w:t>13</w:t>
      </w:r>
      <w:r>
        <w:rPr>
          <w:rtl w:val="true"/>
        </w:rPr>
        <w:t>»</w:t>
      </w:r>
      <w:bookmarkEnd w:id="1804"/>
    </w:p>
    <w:p>
      <w:pPr>
        <w:pStyle w:val="BookText"/>
        <w:rPr/>
      </w:pPr>
      <w:r>
        <w:rPr>
          <w:rFonts w:ascii="Amiri" w:hAnsi="Amiri" w:eastAsia="Amiri" w:cs="Amiri"/>
          <w:color w:val="111111"/>
          <w:sz w:val="28"/>
          <w:sz w:val="28"/>
          <w:szCs w:val="28"/>
          <w:rtl w:val="true"/>
          <w:lang w:bidi="ar-SA"/>
        </w:rPr>
        <w:t xml:space="preserve">ل، الخصال الدَّقَّاقُ عَنِ ابْنِ زَكَرِيَّا الْقَطَّانِ عَنِ ابْنِ حَبِيبٍ عَنْ نُصَيْرِ بْنِ عُبَيْدٍ عَنْ نَصْرِ بْنِ مُزَاحِمٍ عَنْ يَحْيَي بْنِ يَعْلَي عَنْ يَحْيَي بْنِ سَلَمَةَ بْنِ كُهَيْلٍ عَنْ أَبِيهِ عَنْ سَالِمِ بْنِ أَبِي الْجَعْدِ عَنْ أَبِي حَرْبِ بْنِ أَبِي الْأَسْوَدِ عَنْ رَجُلٍ مِنْ أَهْلِ الشَّامِ عَنْ أَبِيهِ قَالَ سَمِعْتُ النَّبِيَّ صَلَّي اللَّهُ عَلَيْهِ وَ آلِهِ يَقُولُ مِنْ شَرِّ خَلْقِ اللَّهِ 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إِبْلِيسُ وَ ابْنُ آدَمَ الَّذِي قَتَلَ أَخَاهُ وَ فِرْعَوْنُ ذُو الْأَوْتَادِ وَ رَجُلٌ مِنْ بَنِي إِسْرَائِيلَ رَدَّهُمْ عَنْ دِينِهِمْ وَ رَجُلٌ مِنْ هَذِهِ الْأُمَّةِ يُبَايَعُ عَلَي كُفْرٍ عِنْدَ بَابِ لُدٍّ قَالَ ثُمَّ قَالَ إِنِّي لَمَّا رَأَيْتُ مُعَاوِيَةَ يُبَايَعُ عِنْدَ بَابِ لُدٍّ ذَكَرْتُ قَوْلَ رَسُولِ اللَّهِ صلي الله عليه و آله فَلَحِقْتُ بِعَلِيٍّ عليه السلام فَكُنْتُ مَعَهُ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05" w:name="__RefHeading___Toc4229861_1468164448"/>
      <w:bookmarkStart w:id="1806" w:name="_Toc828"/>
      <w:bookmarkEnd w:id="1805"/>
      <w:r>
        <w:rPr>
          <w:rtl w:val="true"/>
        </w:rPr>
        <w:t>بيان</w:t>
      </w:r>
      <w:bookmarkEnd w:id="1806"/>
    </w:p>
    <w:p>
      <w:pPr>
        <w:pStyle w:val="BookText"/>
        <w:rPr/>
      </w:pPr>
      <w:r>
        <w:rPr>
          <w:rFonts w:ascii="Amiri" w:hAnsi="Amiri" w:eastAsia="Amiri" w:cs="Amiri"/>
          <w:color w:val="111111"/>
          <w:sz w:val="28"/>
          <w:sz w:val="28"/>
          <w:szCs w:val="28"/>
          <w:rtl w:val="true"/>
          <w:lang w:bidi="ar-SA"/>
        </w:rPr>
        <w:t>قال الجزري في حديث الدجال فيقتله المسيح بباب اللدّ لدّ موضع بالشام و قيل بفلسطين</w:t>
      </w:r>
      <w:r>
        <w:rPr>
          <w:rFonts w:eastAsia="Amiri" w:cs="Amiri" w:ascii="Amiri" w:hAnsi="Amiri"/>
          <w:color w:val="111111"/>
          <w:sz w:val="28"/>
          <w:szCs w:val="28"/>
          <w:rtl w:val="true"/>
          <w:lang w:bidi="ar-SA"/>
        </w:rPr>
        <w:t>.</w:t>
      </w:r>
    </w:p>
    <w:p>
      <w:pPr>
        <w:pStyle w:val="Heading5"/>
        <w:numPr>
          <w:ilvl w:val="4"/>
          <w:numId w:val="1"/>
        </w:numPr>
        <w:rPr/>
      </w:pPr>
      <w:bookmarkStart w:id="1807" w:name="__RefHeading___Toc4229863_1468164448"/>
      <w:bookmarkStart w:id="1808" w:name="_Toc829"/>
      <w:bookmarkEnd w:id="1807"/>
      <w:r>
        <w:rPr>
          <w:rtl w:val="true"/>
        </w:rPr>
        <w:t>«</w:t>
      </w:r>
      <w:r>
        <w:rPr/>
        <w:t>14</w:t>
      </w:r>
      <w:r>
        <w:rPr>
          <w:rtl w:val="true"/>
        </w:rPr>
        <w:t>»</w:t>
      </w:r>
      <w:bookmarkEnd w:id="180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ل، الخصال سَأَلَ الشَّامِيُّ </w:t>
      </w:r>
      <w:r>
        <w:rPr>
          <w:rStyle w:val="FootnoteAnchor"/>
          <w:rtl w:val="true"/>
        </w:rPr>
        <w:footnoteReference w:id="1420"/>
      </w:r>
      <w:r>
        <w:rPr>
          <w:rFonts w:ascii="Amiri" w:hAnsi="Amiri" w:eastAsia="Amiri" w:cs="Amiri"/>
          <w:color w:val="111111"/>
          <w:sz w:val="28"/>
          <w:sz w:val="28"/>
          <w:szCs w:val="28"/>
          <w:rtl w:val="true"/>
          <w:lang w:bidi="ar-SA"/>
        </w:rPr>
        <w:t>أَمِيرَ الْمُؤْمِنِينَ عليه السلام عَنْ أَوَّلِ مَنْ قَالَ الشِّعْرَ</w:t>
      </w:r>
    </w:p>
    <w:p>
      <w:pPr>
        <w:pStyle w:val="Heading5"/>
        <w:numPr>
          <w:ilvl w:val="4"/>
          <w:numId w:val="1"/>
        </w:numPr>
        <w:rPr/>
      </w:pPr>
      <w:bookmarkStart w:id="1809" w:name="__RefHeading___Toc4229865_1468164448"/>
      <w:bookmarkStart w:id="1810" w:name="_Toc830"/>
      <w:bookmarkEnd w:id="1809"/>
      <w:r>
        <w:rPr>
          <w:rtl w:val="true"/>
        </w:rPr>
        <w:t xml:space="preserve">روایت </w:t>
      </w:r>
      <w:r>
        <w:rPr/>
        <w:t>11</w:t>
      </w:r>
      <w:bookmarkEnd w:id="1810"/>
    </w:p>
    <w:p>
      <w:pPr>
        <w:pStyle w:val="BookText"/>
        <w:rPr/>
      </w:pPr>
      <w:r>
        <w:rPr>
          <w:rFonts w:ascii="IRNazanin" w:hAnsi="IRNazanin" w:eastAsia="IRNazanin"/>
          <w:color w:val="111111"/>
          <w:sz w:val="28"/>
          <w:sz w:val="28"/>
          <w:szCs w:val="28"/>
          <w:rtl w:val="true"/>
          <w:lang w:bidi="fa-IR"/>
        </w:rPr>
        <w:t>علل الشرایع، الخصال،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 السلام درباره این سخن خداوند عزوجل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فرار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فرار می کند و شامی درباره روز چهارشنبه و اینکه در این روز فال بد می زنند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آخرین چهارشنبه است که ماه در محاق قرار دارد و در آن زمان قابیل برادرش هابیل را کشته است</w:t>
      </w:r>
      <w:r>
        <w:rPr>
          <w:rFonts w:eastAsia="IRNazanin" w:cs="IRNazanin"/>
          <w:color w:val="111111"/>
          <w:sz w:val="28"/>
          <w:szCs w:val="28"/>
          <w:rtl w:val="true"/>
          <w:lang w:bidi="fa-IR"/>
        </w:rPr>
        <w:t>.</w:t>
      </w:r>
      <w:r>
        <w:rPr>
          <w:rStyle w:val="FootnoteAnchor"/>
          <w:rtl w:val="true"/>
        </w:rPr>
        <w:footnoteReference w:id="1421"/>
      </w:r>
    </w:p>
    <w:p>
      <w:pPr>
        <w:pStyle w:val="Heading5"/>
        <w:numPr>
          <w:ilvl w:val="4"/>
          <w:numId w:val="1"/>
        </w:numPr>
        <w:rPr/>
      </w:pPr>
      <w:bookmarkStart w:id="1811" w:name="__RefHeading___Toc4229867_1468164448"/>
      <w:bookmarkStart w:id="1812" w:name="_Toc831"/>
      <w:bookmarkEnd w:id="1811"/>
      <w:r>
        <w:rPr>
          <w:rtl w:val="true"/>
        </w:rPr>
        <w:t xml:space="preserve">روایت </w:t>
      </w:r>
      <w:r>
        <w:rPr/>
        <w:t>12</w:t>
      </w:r>
      <w:bookmarkEnd w:id="181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در روز قیامت بیشترین عذاب را خواهند داشت هفت نفر هستند و اولین آن ها پسر آدم است که برادرش را کشت و نمرود که درباره پروردگار خود با ابراهیم جدل کرد و دو نفر از بنی اسرائیل که قوم خود را یهودی و نصرانی کردند و فرعون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پروردگار بزرگتر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از این امت هستند</w:t>
      </w:r>
      <w:r>
        <w:rPr>
          <w:rFonts w:eastAsia="IRNazanin" w:cs="IRNazanin"/>
          <w:color w:val="111111"/>
          <w:sz w:val="28"/>
          <w:szCs w:val="28"/>
          <w:rtl w:val="true"/>
          <w:lang w:bidi="fa-IR"/>
        </w:rPr>
        <w:t>.</w:t>
      </w:r>
      <w:r>
        <w:rPr>
          <w:rStyle w:val="FootnoteAnchor"/>
          <w:rtl w:val="true"/>
        </w:rPr>
        <w:footnoteReference w:id="1422"/>
      </w:r>
    </w:p>
    <w:p>
      <w:pPr>
        <w:pStyle w:val="Heading5"/>
        <w:numPr>
          <w:ilvl w:val="4"/>
          <w:numId w:val="1"/>
        </w:numPr>
        <w:rPr/>
      </w:pPr>
      <w:bookmarkStart w:id="1813" w:name="__RefHeading___Toc4229869_1468164448"/>
      <w:bookmarkStart w:id="1814" w:name="_Toc832"/>
      <w:bookmarkEnd w:id="1813"/>
      <w:r>
        <w:rPr>
          <w:rtl w:val="true"/>
        </w:rPr>
        <w:t>توضیح</w:t>
      </w:r>
      <w:bookmarkEnd w:id="1814"/>
    </w:p>
    <w:p>
      <w:pPr>
        <w:pStyle w:val="BookText"/>
        <w:rPr/>
      </w:pPr>
      <w:r>
        <w:rPr>
          <w:rFonts w:ascii="IRNazanin" w:hAnsi="IRNazanin" w:eastAsia="IRNazanin"/>
          <w:color w:val="111111"/>
          <w:sz w:val="28"/>
          <w:sz w:val="28"/>
          <w:szCs w:val="28"/>
          <w:rtl w:val="true"/>
          <w:lang w:bidi="fa-IR"/>
        </w:rPr>
        <w:t>آن دو نفر از این امت ابوبکر و عمر هستند</w:t>
      </w:r>
      <w:r>
        <w:rPr>
          <w:rFonts w:eastAsia="IRNazanin" w:cs="IRNazanin"/>
          <w:color w:val="111111"/>
          <w:sz w:val="28"/>
          <w:szCs w:val="28"/>
          <w:rtl w:val="true"/>
          <w:lang w:bidi="fa-IR"/>
        </w:rPr>
        <w:t>.</w:t>
      </w:r>
    </w:p>
    <w:p>
      <w:pPr>
        <w:pStyle w:val="Heading5"/>
        <w:numPr>
          <w:ilvl w:val="4"/>
          <w:numId w:val="1"/>
        </w:numPr>
        <w:rPr/>
      </w:pPr>
      <w:bookmarkStart w:id="1815" w:name="__RefHeading___Toc4229871_1468164448"/>
      <w:bookmarkStart w:id="1816" w:name="_Toc833"/>
      <w:bookmarkEnd w:id="1815"/>
      <w:r>
        <w:rPr>
          <w:rtl w:val="true"/>
        </w:rPr>
        <w:t xml:space="preserve">روایت </w:t>
      </w:r>
      <w:r>
        <w:rPr/>
        <w:t>13</w:t>
      </w:r>
      <w:bookmarkEnd w:id="1816"/>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مخلوقات پنج 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و پسر آدم که برادرش را کشت و فرعون صاحب خرگاه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از بنی اسرائیل که آن ها را از دینشان بازگرداند و مردی از این امت که از روی کفر در مقابل باب لدّ با او بیعت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هنگامی که معاویه را دیدم که با او در مقابل باب لدّ بیعت می شود حرف رسول خدا را به یاد آوردم و به علی علیه السلام پیوستم و با او بودم</w:t>
      </w:r>
      <w:r>
        <w:rPr>
          <w:rFonts w:eastAsia="IRNazanin" w:cs="IRNazanin"/>
          <w:color w:val="111111"/>
          <w:sz w:val="28"/>
          <w:szCs w:val="28"/>
          <w:rtl w:val="true"/>
          <w:lang w:bidi="fa-IR"/>
        </w:rPr>
        <w:t>.</w:t>
      </w:r>
      <w:r>
        <w:rPr>
          <w:rStyle w:val="FootnoteAnchor"/>
          <w:rtl w:val="true"/>
        </w:rPr>
        <w:footnoteReference w:id="1423"/>
      </w:r>
    </w:p>
    <w:p>
      <w:pPr>
        <w:pStyle w:val="Heading5"/>
        <w:numPr>
          <w:ilvl w:val="4"/>
          <w:numId w:val="1"/>
        </w:numPr>
        <w:rPr/>
      </w:pPr>
      <w:bookmarkStart w:id="1817" w:name="__RefHeading___Toc4229873_1468164448"/>
      <w:bookmarkStart w:id="1818" w:name="_Toc834"/>
      <w:bookmarkEnd w:id="1817"/>
      <w:r>
        <w:rPr>
          <w:rtl w:val="true"/>
        </w:rPr>
        <w:t>توضیح</w:t>
      </w:r>
      <w:bookmarkEnd w:id="1818"/>
    </w:p>
    <w:p>
      <w:pPr>
        <w:pStyle w:val="BookText"/>
        <w:rPr/>
      </w:pPr>
      <w:r>
        <w:rPr>
          <w:rFonts w:ascii="IRNazanin" w:hAnsi="IRNazanin" w:eastAsia="IRNazanin"/>
          <w:color w:val="111111"/>
          <w:sz w:val="28"/>
          <w:sz w:val="28"/>
          <w:szCs w:val="28"/>
          <w:rtl w:val="true"/>
          <w:lang w:bidi="fa-IR"/>
        </w:rPr>
        <w:t>جزری در حدیث دجال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مسیح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دجال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باب اللّدّ به قتل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موضعی است در شام و گفته شده در فلسطین</w:t>
      </w:r>
      <w:r>
        <w:rPr>
          <w:rFonts w:eastAsia="IRNazanin" w:cs="IRNazanin"/>
          <w:color w:val="111111"/>
          <w:sz w:val="28"/>
          <w:szCs w:val="28"/>
          <w:rtl w:val="true"/>
          <w:lang w:bidi="fa-IR"/>
        </w:rPr>
        <w:t>.</w:t>
      </w:r>
    </w:p>
    <w:p>
      <w:pPr>
        <w:pStyle w:val="Heading5"/>
        <w:numPr>
          <w:ilvl w:val="4"/>
          <w:numId w:val="1"/>
        </w:numPr>
        <w:rPr/>
      </w:pPr>
      <w:bookmarkStart w:id="1819" w:name="__RefHeading___Toc4229875_1468164448"/>
      <w:bookmarkStart w:id="1820" w:name="_Toc835"/>
      <w:bookmarkEnd w:id="1819"/>
      <w:r>
        <w:rPr>
          <w:rtl w:val="true"/>
        </w:rPr>
        <w:t xml:space="preserve">روایت </w:t>
      </w:r>
      <w:r>
        <w:rPr/>
        <w:t>14</w:t>
      </w:r>
      <w:bookmarkEnd w:id="1820"/>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اخبار 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شامی</w:t>
      </w:r>
      <w:r>
        <w:rPr>
          <w:rStyle w:val="FootnoteAnchor"/>
          <w:rtl w:val="true"/>
        </w:rPr>
        <w:footnoteReference w:id="1424"/>
      </w:r>
      <w:r>
        <w:rPr>
          <w:rFonts w:ascii="IRNazanin" w:hAnsi="IRNazanin" w:eastAsia="IRNazanin"/>
          <w:color w:val="111111"/>
          <w:sz w:val="28"/>
          <w:sz w:val="28"/>
          <w:szCs w:val="28"/>
          <w:rtl w:val="true"/>
          <w:lang w:bidi="fa-IR"/>
        </w:rPr>
        <w:t xml:space="preserve">از امیرالمؤمنین علیه السلام پرسید اولین کسی که شعر گفت </w:t>
      </w:r>
    </w:p>
    <w:p>
      <w:pPr>
        <w:pStyle w:val="BookText"/>
        <w:rPr/>
      </w:pPr>
      <w:r>
        <w:rPr>
          <w:rFonts w:ascii="Amiri" w:hAnsi="Amiri" w:eastAsia="Amiri" w:cs="Amiri"/>
          <w:color w:val="111111"/>
          <w:sz w:val="28"/>
          <w:sz w:val="28"/>
          <w:szCs w:val="28"/>
          <w:rtl w:val="true"/>
          <w:lang w:bidi="ar-SA"/>
        </w:rPr>
        <w:t>قَالَ آدَمُ فَقَالَ وَ مَا كَانَ شِعْرُهُ قَالَ لَمَّا أُنْزِلَ إِلَي الْأَرْضِ مِنَ السَّمَاءِ فَرَأَي تُرْبَتَهَا وَ سِعَتَهَا وَ هَوَاهَا وَ قَتَلَ قَابِيلُ هَابِيلَ فَقَالَ آدَمُ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تَغَيَّرَتِ الْبِلَادُ وَ 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 الْأَرْضِ مُغْبَرٌّ قَبِيحٌ</w:t>
      </w:r>
    </w:p>
    <w:p>
      <w:pPr>
        <w:pStyle w:val="BookText"/>
        <w:rPr/>
      </w:pPr>
      <w:r>
        <w:rPr>
          <w:rFonts w:ascii="Amiri" w:hAnsi="Amiri" w:eastAsia="Amiri" w:cs="Amiri"/>
          <w:color w:val="111111"/>
          <w:sz w:val="28"/>
          <w:sz w:val="28"/>
          <w:szCs w:val="28"/>
          <w:rtl w:val="true"/>
          <w:lang w:bidi="ar-SA"/>
        </w:rPr>
        <w:t xml:space="preserve">تَغَيَّرَ كُلُّ ذِي لَوْنٍ وَ 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بَشَاشَةُ الْوَجْهِ الْمَلِيحِ </w:t>
      </w:r>
      <w:r>
        <w:rPr>
          <w:rFonts w:eastAsia="Amiri" w:cs="Amiri" w:ascii="Amiri" w:hAnsi="Amiri"/>
          <w:color w:val="111111"/>
          <w:sz w:val="28"/>
          <w:szCs w:val="28"/>
          <w:rtl w:val="true"/>
          <w:lang w:bidi="ar-SA"/>
        </w:rPr>
        <w:t xml:space="preserve">- </w:t>
      </w:r>
      <w:r>
        <w:rPr>
          <w:rStyle w:val="FootnoteAnchor"/>
          <w:rtl w:val="true"/>
        </w:rPr>
        <w:footnoteReference w:id="1425"/>
      </w:r>
    </w:p>
    <w:p>
      <w:pPr>
        <w:pStyle w:val="BookText"/>
        <w:rPr/>
      </w:pPr>
      <w:r>
        <w:rPr>
          <w:rFonts w:ascii="Amiri" w:hAnsi="Amiri" w:eastAsia="Amiri" w:cs="Amiri"/>
          <w:color w:val="111111"/>
          <w:sz w:val="28"/>
          <w:sz w:val="28"/>
          <w:szCs w:val="28"/>
          <w:rtl w:val="true"/>
          <w:lang w:bidi="ar-SA"/>
        </w:rPr>
        <w:t xml:space="preserve">أري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انا من حياتي مستريح</w:t>
      </w:r>
    </w:p>
    <w:p>
      <w:pPr>
        <w:pStyle w:val="BookText"/>
        <w:rPr/>
      </w:pPr>
      <w:r>
        <w:rPr>
          <w:rFonts w:ascii="Amiri" w:hAnsi="Amiri" w:eastAsia="Amiri" w:cs="Amiri"/>
          <w:color w:val="111111"/>
          <w:sz w:val="28"/>
          <w:sz w:val="28"/>
          <w:szCs w:val="28"/>
          <w:rtl w:val="true"/>
          <w:lang w:bidi="ar-SA"/>
        </w:rPr>
        <w:t xml:space="preserve">و ما لي لا أجود بسكب دمع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 xml:space="preserve">قتل قابيل هابيل أخاه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حزنا لقد فقد المليح</w:t>
      </w:r>
    </w:p>
    <w:p>
      <w:pPr>
        <w:pStyle w:val="BookText"/>
        <w:rPr/>
      </w:pPr>
      <w:r>
        <w:rPr>
          <w:rFonts w:ascii="Amiri" w:hAnsi="Amiri" w:eastAsia="Amiri" w:cs="Amiri"/>
          <w:color w:val="111111"/>
          <w:sz w:val="28"/>
          <w:sz w:val="28"/>
          <w:szCs w:val="28"/>
          <w:rtl w:val="true"/>
          <w:lang w:bidi="ar-SA"/>
        </w:rPr>
        <w:t>فَأَجَابَهُ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عَنِ الْبِلَادِ وَ سَاكِنِيهَا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 بِالْخُلْدِ ضَاقَ بِكَ الْفَسِيحُ </w:t>
      </w:r>
      <w:r>
        <w:rPr>
          <w:rStyle w:val="FootnoteAnchor"/>
          <w:rtl w:val="true"/>
        </w:rPr>
        <w:footnoteReference w:id="1426"/>
      </w:r>
    </w:p>
    <w:p>
      <w:pPr>
        <w:pStyle w:val="BookText"/>
        <w:rPr/>
      </w:pPr>
      <w:r>
        <w:rPr>
          <w:rFonts w:ascii="Amiri" w:hAnsi="Amiri" w:eastAsia="Amiri" w:cs="Amiri"/>
          <w:color w:val="111111"/>
          <w:sz w:val="28"/>
          <w:sz w:val="28"/>
          <w:szCs w:val="28"/>
          <w:rtl w:val="true"/>
          <w:lang w:bidi="ar-SA"/>
        </w:rPr>
        <w:t xml:space="preserve">وَ كُنْتَ بِهَا وَ زَوْجُكَ فِي 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قَلْبُكَ مِنْ أَذَي الدُّنْيَا مَرِيحٌ</w:t>
      </w:r>
    </w:p>
    <w:p>
      <w:pPr>
        <w:pStyle w:val="BookText"/>
        <w:rPr/>
      </w:pPr>
      <w:r>
        <w:rPr>
          <w:rFonts w:ascii="Amiri" w:hAnsi="Amiri" w:eastAsia="Amiri" w:cs="Amiri"/>
          <w:color w:val="111111"/>
          <w:sz w:val="28"/>
          <w:sz w:val="28"/>
          <w:szCs w:val="28"/>
          <w:rtl w:val="true"/>
          <w:lang w:bidi="ar-SA"/>
        </w:rPr>
        <w:t xml:space="preserve">فَلَمْ تَنْفَكَّ مِنْ كَيْدِي وَ مَكْرِي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أَنْ فَاتَكَ الثَّمَنُ الرَّبِيحُ </w:t>
      </w:r>
      <w:r>
        <w:rPr>
          <w:rStyle w:val="FootnoteAnchor"/>
          <w:rtl w:val="true"/>
        </w:rPr>
        <w:footnoteReference w:id="1427"/>
      </w:r>
    </w:p>
    <w:p>
      <w:pPr>
        <w:pStyle w:val="BookText"/>
        <w:rPr/>
      </w:pPr>
      <w:r>
        <w:rPr>
          <w:rFonts w:ascii="Amiri" w:hAnsi="Amiri" w:eastAsia="Amiri" w:cs="Amiri"/>
          <w:color w:val="111111"/>
          <w:sz w:val="28"/>
          <w:sz w:val="28"/>
          <w:szCs w:val="28"/>
          <w:rtl w:val="true"/>
          <w:lang w:bidi="ar-SA"/>
        </w:rPr>
        <w:t xml:space="preserve">فَلَوْ لَا رَحْمَةُ الْجَبَّارِ أَضْحَتْ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بِكَفِّكَ مِنْ جِنَانِ الْخُلْدِ رِيحٌ </w:t>
      </w:r>
      <w:r>
        <w:rPr>
          <w:rStyle w:val="FootnoteAnchor"/>
          <w:rtl w:val="true"/>
        </w:rPr>
        <w:footnoteReference w:id="1428"/>
      </w:r>
    </w:p>
    <w:p>
      <w:pPr>
        <w:pStyle w:val="BookText"/>
        <w:rPr/>
      </w:pPr>
      <w:r>
        <w:rPr>
          <w:rFonts w:ascii="Amiri" w:hAnsi="Amiri" w:eastAsia="Amiri" w:cs="Amiri"/>
          <w:color w:val="111111"/>
          <w:sz w:val="28"/>
          <w:sz w:val="28"/>
          <w:szCs w:val="28"/>
          <w:rtl w:val="true"/>
          <w:lang w:bidi="ar-SA"/>
        </w:rPr>
        <w:t>تتميم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زاد المسعودي في مروج الذهب في شعر آدم عليه السلام بعد قوله و قل بشاشة الوجه الصبيح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بَدَّلَ أَهْلُهَا أَثْلًا وَ خَمْطاً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بِجَنَّاتٍ مِنَ الْفِرْدَوْسِ قَيْحٍ</w:t>
      </w:r>
    </w:p>
    <w:p>
      <w:pPr>
        <w:pStyle w:val="BookText"/>
        <w:rPr/>
      </w:pPr>
      <w:r>
        <w:rPr>
          <w:rFonts w:ascii="Amiri" w:hAnsi="Amiri" w:eastAsia="Amiri" w:cs="Amiri"/>
          <w:color w:val="111111"/>
          <w:sz w:val="28"/>
          <w:sz w:val="28"/>
          <w:szCs w:val="28"/>
          <w:rtl w:val="true"/>
          <w:lang w:bidi="ar-SA"/>
        </w:rPr>
        <w:t xml:space="preserve">وَ جَاوَرْنَا عَدُوّاً لَيْسَ يَنْسَي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لِعَيْنٍ مَا يَمُوتُ فَنَسْتَرِيحُ</w:t>
      </w:r>
    </w:p>
    <w:p>
      <w:pPr>
        <w:pStyle w:val="BookText"/>
        <w:rPr/>
      </w:pPr>
      <w:r>
        <w:rPr>
          <w:rFonts w:ascii="Amiri" w:hAnsi="Amiri" w:eastAsia="Amiri" w:cs="Amiri"/>
          <w:color w:val="111111"/>
          <w:sz w:val="28"/>
          <w:sz w:val="28"/>
          <w:szCs w:val="28"/>
          <w:rtl w:val="true"/>
          <w:lang w:bidi="ar-SA"/>
        </w:rPr>
        <w:t xml:space="preserve">وَ يَقْتُلُ قَايِنُ هَابِيلَ ظُلْماً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 أَسَفَا عَلَي الْوَجْهِ الْمَلِيحِ</w:t>
      </w:r>
    </w:p>
    <w:p>
      <w:pPr>
        <w:pStyle w:val="BookText"/>
        <w:rPr/>
      </w:pPr>
      <w:r>
        <w:rPr>
          <w:rFonts w:ascii="Amiri" w:hAnsi="Amiri" w:eastAsia="Amiri" w:cs="Amiri"/>
          <w:color w:val="111111"/>
          <w:sz w:val="28"/>
          <w:sz w:val="28"/>
          <w:szCs w:val="28"/>
          <w:rtl w:val="true"/>
          <w:lang w:bidi="ar-SA"/>
        </w:rPr>
        <w:t xml:space="preserve">فَمَا لِي لَا أَجْوُدُ بِسَكْبِ دَمْعِي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هَابِيلُ تَضَمَّنَهُ الضَّرِيحُ</w:t>
      </w:r>
    </w:p>
    <w:p>
      <w:pPr>
        <w:pStyle w:val="BookText"/>
        <w:rPr/>
      </w:pPr>
      <w:r>
        <w:rPr>
          <w:rFonts w:ascii="Amiri" w:hAnsi="Amiri" w:eastAsia="Amiri" w:cs="Amiri"/>
          <w:color w:val="111111"/>
          <w:sz w:val="28"/>
          <w:sz w:val="28"/>
          <w:szCs w:val="28"/>
          <w:rtl w:val="true"/>
          <w:lang w:bidi="ar-SA"/>
        </w:rPr>
        <w:t xml:space="preserve">أَرَي طُولَ الْحَيَاةِ عَلَيَّ غَمّاً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حَيَاتِي مُسْتَرِيحٌ </w:t>
      </w:r>
      <w:r>
        <w:rPr>
          <w:rStyle w:val="FootnoteAnchor"/>
          <w:rtl w:val="true"/>
        </w:rPr>
        <w:footnoteReference w:id="14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قيح إما بالقاف جمع القاحة بمعني الساحة أو بالفاء من الفيح بمعني السعة و قاين أحد ما قيل في اسم الولد القاتل و في أكثر نسخ التفاسير و التواريخ</w:t>
      </w:r>
    </w:p>
    <w:p>
      <w:pPr>
        <w:pStyle w:val="BookText"/>
        <w:rPr/>
      </w:pPr>
      <w:r>
        <w:rPr>
          <w:rFonts w:ascii="IRNazanin" w:hAnsi="IRNazanin" w:eastAsia="IRNazanin"/>
          <w:color w:val="111111"/>
          <w:sz w:val="28"/>
          <w:sz w:val="28"/>
          <w:szCs w:val="28"/>
          <w:rtl w:val="true"/>
          <w:lang w:bidi="fa-IR"/>
        </w:rPr>
        <w:t>که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شعرش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از آسمان به سوی زمین فرود آمد و خاک و وسعت و هوای آن را دید و وقتی که قابیل هابیل را کشت آدم علیه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 ها و آنان که در آن بودند تغییر کردند و چهره زمین غبارآلود و زشت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چیز رنگ و طعم دار تغییر کرد و شادابی چهره نمکین کم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 به او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سرزمین ها و ساکنان آن دور شو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من در بهشت جاودان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وسیع برای تو تنگ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 همسرت در آن در آرامش و استقرار بودید و قلب تو از عذاب و اندوه دنیا راحت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از کید و مکر من برحذر نماندی تا اینکه سرمایه ارزشمندی را از دست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رحمت خداوند جبار نبود، از بهشت جاویدان خدا در دستان تو چیزی جز باد هوا باقی نمی ماند</w:t>
      </w:r>
      <w:r>
        <w:rPr>
          <w:rFonts w:eastAsia="IRNazanin" w:cs="IRNazanin"/>
          <w:color w:val="111111"/>
          <w:sz w:val="28"/>
          <w:szCs w:val="28"/>
          <w:rtl w:val="true"/>
          <w:lang w:bidi="fa-IR"/>
        </w:rPr>
        <w:t>.</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مسعودی در مروج الذهب در شعر آدم علیه السلام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شادابی چهره نمکین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ابیات زیر را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اهل زمین به جای بهشت های جاویدان و گستره، درخت تلخ و شور داده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کنار دشمنی قرار گرفته ایم که فراموش نمی کند، ملعونی که نمی میرد تا ما از دست او  بیاساییم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قاین هابیل را با ظلم می کشد و واسفا بر آن چهره ملیح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مرا چه شده که از چشمانم اشک سرازیر نمی کنم؟ درحالی که قبر، هابیل را دربرگرفته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طول زندگی و عمر برای من همراه با غم و اندوه است و من در زندگی ام راحت و آسوده نیستم</w:t>
      </w:r>
      <w:r>
        <w:rPr>
          <w:rFonts w:eastAsia="IRNazanin" w:cs="IRNazanin"/>
          <w:color w:val="111111"/>
          <w:sz w:val="28"/>
          <w:szCs w:val="28"/>
          <w:rtl w:val="true"/>
          <w:lang w:bidi="fa-IR"/>
        </w:rPr>
        <w:t>.</w:t>
      </w:r>
      <w:r>
        <w:rPr>
          <w:rStyle w:val="FootnoteAnchor"/>
          <w:rtl w:val="true"/>
        </w:rPr>
        <w:footnoteReference w:id="143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قیح یا با قاف است که جمع قاحه بوده و به معنی ساحت و میدان است یا با فاء از فیح به معنی وسعت است و قاین یکی از اسم هایی است که برای فرزند قاتل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و در اکثر نسخه های تفاسیر و تواریخ </w:t>
      </w:r>
      <w:bookmarkStart w:id="1821" w:name="pg13906_145587"/>
    </w:p>
    <w:p>
      <w:pPr>
        <w:pStyle w:val="BookText"/>
        <w:rPr/>
      </w:pPr>
      <w:bookmarkEnd w:id="1821"/>
      <w:r>
        <w:rPr>
          <w:rFonts w:ascii="Amiri" w:hAnsi="Amiri" w:eastAsia="Amiri" w:cs="Amiri"/>
          <w:color w:val="111111"/>
          <w:sz w:val="28"/>
          <w:sz w:val="28"/>
          <w:szCs w:val="28"/>
          <w:rtl w:val="true"/>
          <w:lang w:bidi="ar-SA"/>
        </w:rPr>
        <w:t>بالباء الموحدة و في مروج الذهب بالمثناة من تحت و قيل قابين بالموحدة ثم المثناة و المشهور قابيل باللام</w:t>
      </w:r>
      <w:r>
        <w:rPr>
          <w:rFonts w:eastAsia="Amiri" w:cs="Amiri" w:ascii="Amiri" w:hAnsi="Amiri"/>
          <w:color w:val="111111"/>
          <w:sz w:val="28"/>
          <w:szCs w:val="28"/>
          <w:rtl w:val="true"/>
          <w:lang w:bidi="ar-SA"/>
        </w:rPr>
        <w:t>.</w:t>
      </w:r>
    </w:p>
    <w:p>
      <w:pPr>
        <w:pStyle w:val="Heading5"/>
        <w:numPr>
          <w:ilvl w:val="4"/>
          <w:numId w:val="1"/>
        </w:numPr>
        <w:rPr/>
      </w:pPr>
      <w:bookmarkStart w:id="1822" w:name="__RefHeading___Toc4229877_1468164448"/>
      <w:bookmarkStart w:id="1823" w:name="_Toc836"/>
      <w:bookmarkEnd w:id="1822"/>
      <w:r>
        <w:rPr>
          <w:rtl w:val="true"/>
        </w:rPr>
        <w:t>«</w:t>
      </w:r>
      <w:r>
        <w:rPr/>
        <w:t>15</w:t>
      </w:r>
      <w:r>
        <w:rPr>
          <w:rtl w:val="true"/>
        </w:rPr>
        <w:t>»</w:t>
      </w:r>
      <w:bookmarkEnd w:id="1823"/>
    </w:p>
    <w:p>
      <w:pPr>
        <w:pStyle w:val="BookText"/>
        <w:rPr/>
      </w:pPr>
      <w:r>
        <w:rPr>
          <w:rFonts w:ascii="Amiri" w:hAnsi="Amiri" w:eastAsia="Amiri" w:cs="Amiri"/>
          <w:color w:val="111111"/>
          <w:sz w:val="28"/>
          <w:sz w:val="28"/>
          <w:szCs w:val="28"/>
          <w:rtl w:val="true"/>
          <w:lang w:bidi="ar-SA"/>
        </w:rPr>
        <w:t xml:space="preserve">ع، علل الشرائع الدَّقَّاقُ عَنِ الْكُلَيْنِيِّ عَنْ عَلَّانَ رَفَعَهُ </w:t>
      </w:r>
      <w:r>
        <w:rPr>
          <w:rStyle w:val="FootnoteAnchor"/>
          <w:rtl w:val="true"/>
        </w:rPr>
        <w:footnoteReference w:id="143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يَهُودِيٌّ أَمِيرَ الْمُؤْمِنِينَ عليه السلام لِمَ قِيلَ لِلْفَرَسِ إِجِدْ وَ لِمَ قِيلَ لِلْبَغْلِ عَدْ وَ لِمَ قِيلَ لِلْحِمَارِ حَرِّ فَقَالَ عليه السلام إِنَّمَا قِيلَ لِلْفَرَسِ إِجِدْ لِأَنَّ أَوَّلَ مَنْ رَكِبَ الْخَيْلَ قَابِيلُ يَوْمَ قَتَلَ أَخَاهُ هَابِيلَ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إِجِدِ الْيَوْمَ وَ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النَّاسُ دَماً</w:t>
      </w:r>
    </w:p>
    <w:p>
      <w:pPr>
        <w:pStyle w:val="BookText"/>
        <w:rPr/>
      </w:pPr>
      <w:r>
        <w:rPr>
          <w:rFonts w:ascii="Amiri" w:hAnsi="Amiri" w:eastAsia="Amiri" w:cs="Amiri"/>
          <w:color w:val="111111"/>
          <w:sz w:val="28"/>
          <w:sz w:val="28"/>
          <w:szCs w:val="28"/>
          <w:rtl w:val="true"/>
          <w:lang w:bidi="ar-SA"/>
        </w:rPr>
        <w:t xml:space="preserve">فَقِيلَ لِلْفَرَسِ إِجِدْ لِذَلِكَ وَ إِنَّمَا قِيلَ لِلْبَغْلِ عَدْ لِأَنَّ أَوَّلَ مَنْ رَكِبَ الْبَغْلَ آدَمُ عليه السلام وَ ذَلِكَ أَنَّهُ كَانَ لَهُ ابْنٌ يُقَالُ لَهُ مَعَدُ وَ كَانَ عَشُوقاً لِلدَّوَابِّ وَ كَانَ يَسُوقُ بِآدَمَ عليه السلام فَإِذَا تَقَاعَسَ الْبَغْلُ نَادَي يَا مَعَدُ سُقْهَا فَأُلْقِبَتِ </w:t>
      </w:r>
      <w:r>
        <w:rPr>
          <w:rStyle w:val="FootnoteAnchor"/>
          <w:rtl w:val="true"/>
        </w:rPr>
        <w:footnoteReference w:id="1433"/>
      </w:r>
      <w:r>
        <w:rPr>
          <w:rFonts w:ascii="Amiri" w:hAnsi="Amiri" w:eastAsia="Amiri" w:cs="Amiri"/>
          <w:color w:val="111111"/>
          <w:sz w:val="28"/>
          <w:sz w:val="28"/>
          <w:szCs w:val="28"/>
          <w:rtl w:val="true"/>
          <w:lang w:bidi="ar-SA"/>
        </w:rPr>
        <w:t xml:space="preserve">الْبَغْلَةُ اسْمَ مَعَدٍ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فَتَرَكَ النَّاسُ مَعَدَ وَ قَالُوا عَدْ وَ إِنَّمَا قِيلَ لِلْحِمَارِ حَرِّ لِأَنَّ أَوَّلَ مَنْ رَكِبَ الْحِمَارَ حَوَّاءُ وَ ذَلِكَ أَنَّهُ كَانَ لَهَا حِمَارَةٌ وَ كَانَتْ تَرْكَبُهَا لِزِيَارَةِ قَبْرِ وَلَدِهَا هَابِيلَ فَكَانَتْ تَقُولُ فِي مَسِيرِهَا وَا حَرَّاهْ </w:t>
      </w:r>
      <w:r>
        <w:rPr>
          <w:rFonts w:eastAsia="Amiri" w:cs="Amiri" w:ascii="Amiri" w:hAnsi="Amiri"/>
          <w:color w:val="111111"/>
          <w:sz w:val="28"/>
          <w:szCs w:val="28"/>
          <w:rtl w:val="true"/>
          <w:lang w:bidi="ar-SA"/>
        </w:rPr>
        <w:t xml:space="preserve">- </w:t>
      </w:r>
      <w:r>
        <w:rPr>
          <w:rStyle w:val="FootnoteAnchor"/>
          <w:rtl w:val="true"/>
        </w:rPr>
        <w:footnoteReference w:id="1434"/>
      </w:r>
      <w:r>
        <w:rPr>
          <w:rFonts w:ascii="Amiri" w:hAnsi="Amiri" w:eastAsia="Amiri" w:cs="Amiri"/>
          <w:color w:val="111111"/>
          <w:sz w:val="28"/>
          <w:sz w:val="28"/>
          <w:szCs w:val="28"/>
          <w:rtl w:val="true"/>
          <w:lang w:bidi="ar-SA"/>
        </w:rPr>
        <w:t xml:space="preserve">فَإِذَا قَالَتْ هَذِهِ الْكَلِمَاتِ سَارَتِ الْحِمَارَةُ وَ إِذَا أَمْسَكَتْ تَقَاعَسَتْ فَتَرَكَ النَّاسُ </w:t>
      </w:r>
      <w:r>
        <w:rPr>
          <w:rStyle w:val="FootnoteAnchor"/>
          <w:rtl w:val="true"/>
        </w:rPr>
        <w:footnoteReference w:id="1435"/>
      </w:r>
      <w:r>
        <w:rPr>
          <w:rFonts w:ascii="Amiri" w:hAnsi="Amiri" w:eastAsia="Amiri" w:cs="Amiri"/>
          <w:color w:val="111111"/>
          <w:sz w:val="28"/>
          <w:sz w:val="28"/>
          <w:szCs w:val="28"/>
          <w:rtl w:val="true"/>
          <w:lang w:bidi="ar-SA"/>
        </w:rPr>
        <w:t xml:space="preserve">ذَلِكَ وَ قَالُوا حَرِّ الْخَبَرَ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24" w:name="__RefHeading___Toc4229879_1468164448"/>
      <w:bookmarkStart w:id="1825" w:name="_Toc837"/>
      <w:bookmarkEnd w:id="1824"/>
      <w:r>
        <w:rPr>
          <w:rtl w:val="true"/>
        </w:rPr>
        <w:t>بيان</w:t>
      </w:r>
      <w:bookmarkEnd w:id="1825"/>
    </w:p>
    <w:p>
      <w:pPr>
        <w:pStyle w:val="BookText"/>
        <w:rPr/>
      </w:pPr>
      <w:r>
        <w:rPr>
          <w:rFonts w:ascii="Amiri" w:hAnsi="Amiri" w:eastAsia="Amiri" w:cs="Amiri"/>
          <w:color w:val="111111"/>
          <w:sz w:val="28"/>
          <w:sz w:val="28"/>
          <w:szCs w:val="28"/>
          <w:rtl w:val="true"/>
          <w:lang w:bidi="ar-SA"/>
        </w:rPr>
        <w:t>الظاهر أن هذه الكلمات إنما كانت تقال لتلك الدواب عند إرادة زجرها قال الفيروزآبادي إجد بكسرتين ساكنة الدال زجر للإبل و قال عد عد زجر للبغل و قال الحر زجر للبعير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الأولي و الثالثة كانتا لزجر الدابتين فاستعملتا للإبل و يحتمل أن تكون من أسامي تلك الدواب فتركت فلذا لم يذكرها اللغويون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أجد اليوم إما أمر من الإجادة أو من أجد بمعني اجتهد في الأمر أي أجد السعي أو جد فيه فإن الناس لا يتركون الدم بل يطلبونه أو علي صيغة التكلم</w:t>
      </w:r>
    </w:p>
    <w:p>
      <w:pPr>
        <w:pStyle w:val="BookText"/>
        <w:rPr/>
      </w:pPr>
      <w:r>
        <w:rPr>
          <w:rFonts w:ascii="IRNazanin" w:hAnsi="IRNazanin" w:eastAsia="IRNazanin"/>
          <w:color w:val="111111"/>
          <w:sz w:val="28"/>
          <w:sz w:val="28"/>
          <w:szCs w:val="28"/>
          <w:rtl w:val="true"/>
          <w:lang w:bidi="fa-IR"/>
        </w:rPr>
        <w:t>با باء آمده است و در مروج الذهب با یاء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قابین با باء و سپس 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قابیل با لام است</w:t>
      </w:r>
      <w:r>
        <w:rPr>
          <w:rFonts w:eastAsia="IRNazanin" w:cs="IRNazanin"/>
          <w:color w:val="111111"/>
          <w:sz w:val="28"/>
          <w:szCs w:val="28"/>
          <w:rtl w:val="true"/>
          <w:lang w:bidi="fa-IR"/>
        </w:rPr>
        <w:t>.</w:t>
      </w:r>
    </w:p>
    <w:p>
      <w:pPr>
        <w:pStyle w:val="Heading5"/>
        <w:numPr>
          <w:ilvl w:val="4"/>
          <w:numId w:val="1"/>
        </w:numPr>
        <w:rPr/>
      </w:pPr>
      <w:bookmarkStart w:id="1826" w:name="__RefHeading___Toc4229881_1468164448"/>
      <w:bookmarkStart w:id="1827" w:name="_Toc838"/>
      <w:bookmarkEnd w:id="1826"/>
      <w:r>
        <w:rPr>
          <w:rtl w:val="true"/>
        </w:rPr>
        <w:t xml:space="preserve">روایت </w:t>
      </w:r>
      <w:r>
        <w:rPr/>
        <w:t>15</w:t>
      </w:r>
      <w:bookmarkEnd w:id="182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چرا به استر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 به الاغ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امیرالمؤمنین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چون اولین کسی که بر اسب سوار شد قابیل، و در همان روزی بود که برادرش هابیل را کشت و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سوار بر اسب می شوم و مردم خون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این دلیل بر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استر، عد گفته شده چون اولین کسی که سوار بر استر شد آدم علیه السلام بود و او پسری به نام معد داشت که عاشق چهارپایان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استر آدم علیه السلام را هل می راند و هنگامی که استر از حرکت می ایستاد آدم علیه السلام صدا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معد استر را بران و به همین دلیل استر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یافت و کم کم مردم معد را رها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الاغ حر گفته  شده چون اولین کسی که سوار آن شد حوا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الاغی داشت که برای رفتن تا قبر فرزندش هابیل بر آن سوار می شد و در مسیر رفتن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این کلمات را به زبان می آورد ماده الاغ سریع تر حرکت می کرد و وقتی ساکت می شد الاغ می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 کم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کرده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حدیث</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1828" w:name="__RefHeading___Toc4229883_1468164448"/>
      <w:bookmarkStart w:id="1829" w:name="_Toc839"/>
      <w:bookmarkEnd w:id="1828"/>
      <w:r>
        <w:rPr>
          <w:rtl w:val="true"/>
        </w:rPr>
        <w:t>توضیح</w:t>
      </w:r>
      <w:bookmarkEnd w:id="1829"/>
    </w:p>
    <w:p>
      <w:pPr>
        <w:pStyle w:val="BookText"/>
        <w:rPr/>
      </w:pPr>
      <w:r>
        <w:rPr>
          <w:rFonts w:ascii="IRNazanin" w:hAnsi="IRNazanin" w:eastAsia="IRNazanin"/>
          <w:color w:val="111111"/>
          <w:sz w:val="28"/>
          <w:sz w:val="28"/>
          <w:szCs w:val="28"/>
          <w:rtl w:val="true"/>
          <w:lang w:bidi="fa-IR"/>
        </w:rPr>
        <w:t>ظاهراً این کلمات را برای آن چهارپایان در هنگام جلو راندن آن ها گفته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فیروزآبادی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اجد با دو کسره و دال ساکن برای راندن شتر است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عد برای راندن استر و الحر برای راندن شتر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اولی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اجد و عدعد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به جلو راندن چارپایان بوده سپس برای شتر استعمال شده اند و احتمال دارد از اسامی آن چهارپایان بوده سپس متروک شده و به همین دلیل اهل لغت آن ها را ذکر نکرده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قابیل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اجد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سوار بر اسب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فعل امر از مصدر اجاده است یا از أجد به معنای اجتهاد و تلاش کردن است یعنی سعی کن یا در آن تلاش کن چون مردم خون ریخته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هابیل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نکرده و خون خواهی کرده و انتقام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به صیغه متکلم </w:t>
      </w:r>
      <w:bookmarkStart w:id="1830" w:name="pg13906_145588"/>
    </w:p>
    <w:p>
      <w:pPr>
        <w:pStyle w:val="BookText"/>
        <w:rPr/>
      </w:pPr>
      <w:bookmarkEnd w:id="1830"/>
      <w:r>
        <w:rPr>
          <w:rFonts w:ascii="Amiri" w:hAnsi="Amiri" w:eastAsia="Amiri" w:cs="Amiri"/>
          <w:color w:val="111111"/>
          <w:sz w:val="28"/>
          <w:sz w:val="28"/>
          <w:szCs w:val="28"/>
          <w:rtl w:val="true"/>
          <w:lang w:bidi="ar-SA"/>
        </w:rPr>
        <w:t>بالتشديد فيرجع إلي ما مر أو بالتخفيف من الوجدان أي أجد الناس اليوم لا يتركون الدم قولها وا حراه ندبة علي ولدها و في بعض النسخ وا حرة خطابا للحمارة و الأول أظهر</w:t>
      </w:r>
      <w:r>
        <w:rPr>
          <w:rFonts w:eastAsia="Amiri" w:cs="Amiri" w:ascii="Amiri" w:hAnsi="Amiri"/>
          <w:color w:val="111111"/>
          <w:sz w:val="28"/>
          <w:szCs w:val="28"/>
          <w:rtl w:val="true"/>
          <w:lang w:bidi="ar-SA"/>
        </w:rPr>
        <w:t>.</w:t>
      </w:r>
    </w:p>
    <w:p>
      <w:pPr>
        <w:pStyle w:val="Heading5"/>
        <w:numPr>
          <w:ilvl w:val="4"/>
          <w:numId w:val="1"/>
        </w:numPr>
        <w:rPr/>
      </w:pPr>
      <w:bookmarkStart w:id="1831" w:name="__RefHeading___Toc4229885_1468164448"/>
      <w:bookmarkStart w:id="1832" w:name="_Toc840"/>
      <w:bookmarkEnd w:id="1831"/>
      <w:r>
        <w:rPr>
          <w:rtl w:val="true"/>
        </w:rPr>
        <w:t>«</w:t>
      </w:r>
      <w:r>
        <w:rPr/>
        <w:t>16</w:t>
      </w:r>
      <w:r>
        <w:rPr>
          <w:rtl w:val="true"/>
        </w:rPr>
        <w:t>»</w:t>
      </w:r>
      <w:bookmarkEnd w:id="1832"/>
    </w:p>
    <w:p>
      <w:pPr>
        <w:pStyle w:val="BookText"/>
        <w:rPr/>
      </w:pPr>
      <w:r>
        <w:rPr>
          <w:rFonts w:ascii="Amiri" w:hAnsi="Amiri" w:eastAsia="Amiri" w:cs="Amiri"/>
          <w:color w:val="111111"/>
          <w:sz w:val="28"/>
          <w:sz w:val="28"/>
          <w:szCs w:val="28"/>
          <w:rtl w:val="true"/>
          <w:lang w:bidi="ar-SA"/>
        </w:rPr>
        <w:t>ع، علل الشرائع أَبِي عَنْ سَعْدٍ عَنِ ابْنِ أَبِي الْخَطَّابِ وَ ابْنِ عِيسَي مَعاً عَنْ مُحَمَّدِ بْنِ سِنَانٍ عَنْ إِسْمَاعِيلَ بْنِ جَابِرٍ وَ كَرَّامِ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قَابِيلَ لَمَّا رَأَي النَّارَ قَدْ قَبِلَتْ قُرْبَانَ هَابِيلَ قَالَ لَهُ إِبْلِيسُ إِنَّ هَابِيلَ كَانَ يَعْبُدُ تِلْكَ النَّارَ فَقَالَ قَابِيلُ لَا أَعْبُدُ النَّارَ الَّتِي عَبَدَهَا هَابِيلُ وَ لَكِنْ أَعْبُدُ نَاراً أُخْرَي وَ أُقَرِّبُ قُرْبَاناً لَهَا فَتَقْبَلُ قُرْبَانِي فَبَنَي بُيُوتَ النَّارِ فَقَرَّبَ وَ لَمْ يَكُنْ لَهُ عِلْمٌ بِرَبِّهِ عَزَّ وَ جَلَّ وَ لَمْ يَرِثْ مِنْهُ وُلْدُهُ إِلَّا عِبَادَةَ النِّيرَانِ</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3" w:name="__RefHeading___Toc4229887_1468164448"/>
      <w:bookmarkStart w:id="1834" w:name="_Toc841"/>
      <w:bookmarkEnd w:id="1833"/>
      <w:r>
        <w:rPr>
          <w:rtl w:val="true"/>
        </w:rPr>
        <w:t>«</w:t>
      </w:r>
      <w:r>
        <w:rPr/>
        <w:t>17</w:t>
      </w:r>
      <w:r>
        <w:rPr>
          <w:rtl w:val="true"/>
        </w:rPr>
        <w:t>»</w:t>
      </w:r>
      <w:bookmarkEnd w:id="1834"/>
    </w:p>
    <w:p>
      <w:pPr>
        <w:pStyle w:val="BookText"/>
        <w:rPr/>
      </w:pPr>
      <w:r>
        <w:rPr>
          <w:rFonts w:ascii="Amiri" w:hAnsi="Amiri" w:eastAsia="Amiri" w:cs="Amiri"/>
          <w:color w:val="111111"/>
          <w:sz w:val="28"/>
          <w:sz w:val="28"/>
          <w:szCs w:val="28"/>
          <w:rtl w:val="true"/>
          <w:lang w:bidi="ar-SA"/>
        </w:rPr>
        <w:t>ع، علل الشرائع ابْنُ الْمُتَوَكِّلِ عَنْ مُحَمَّدٍ الْعَطَّارِ عَنِ ابْنِ أَبَانٍ عَنِ ابْنِ أُورَمَةَ عَنْ عَبْدِ اللَّهِ بْنِ مُحَمَّدٍ عَنْ حَمَّادِ بْنِ عُثْمَانَ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الْوُحُوشُ وَ الطَّيْرُ وَ السِّبَاعُ وَ كُلُّ شَيْ‌ءٍ خَلَقَ اللَّهُ عَزَّ وَ جَلَّ مُخْتَلِطاً بَعْضُهُ بِبَعْضٍ فَلَمَّا قَتَلَ ابْنُ آدَمَ أَخَاهُ نَفَرَتْ وَ فَزِعَتْ فَذَهَبَ </w:t>
      </w:r>
      <w:r>
        <w:rPr>
          <w:rStyle w:val="FootnoteAnchor"/>
          <w:rtl w:val="true"/>
        </w:rPr>
        <w:footnoteReference w:id="1439"/>
      </w:r>
      <w:r>
        <w:rPr>
          <w:rFonts w:ascii="Amiri" w:hAnsi="Amiri" w:eastAsia="Amiri" w:cs="Amiri"/>
          <w:color w:val="111111"/>
          <w:sz w:val="28"/>
          <w:sz w:val="28"/>
          <w:szCs w:val="28"/>
          <w:rtl w:val="true"/>
          <w:lang w:bidi="ar-SA"/>
        </w:rPr>
        <w:t xml:space="preserve">كُلُّ شَيْ‌ءٍ إِلَي شَكْلِهِ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مثله</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35" w:name="__RefHeading___Toc4229889_1468164448"/>
      <w:bookmarkStart w:id="1836" w:name="_Toc842"/>
      <w:bookmarkEnd w:id="1835"/>
      <w:r>
        <w:rPr>
          <w:rtl w:val="true"/>
        </w:rPr>
        <w:t>«</w:t>
      </w:r>
      <w:r>
        <w:rPr/>
        <w:t>18</w:t>
      </w:r>
      <w:r>
        <w:rPr>
          <w:rtl w:val="true"/>
        </w:rPr>
        <w:t>»</w:t>
      </w:r>
      <w:bookmarkEnd w:id="1836"/>
    </w:p>
    <w:p>
      <w:pPr>
        <w:pStyle w:val="BookText"/>
        <w:rPr/>
      </w:pPr>
      <w:r>
        <w:rPr>
          <w:rFonts w:ascii="Amiri" w:hAnsi="Amiri" w:eastAsia="Amiri" w:cs="Amiri"/>
          <w:color w:val="111111"/>
          <w:sz w:val="28"/>
          <w:sz w:val="28"/>
          <w:szCs w:val="28"/>
          <w:rtl w:val="true"/>
          <w:lang w:bidi="ar-SA"/>
        </w:rPr>
        <w:t>ع، علل الشرائع عَلِيُّ بْنُ حَاتِمٍ عَنْ أَبِي عَبْدِ اللَّهِ بْنِ ثَابِتٍ عَنْ عَبْدِ اللَّهِ بْنِ أَحْمَدَ عَنِ الْقَاسِمِ بْنِ عُرْوَةَ عَنْ بُرَيْدٍ الْعِجْلِيِّ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حَوْرَاءَ مِنَ الْجَنَّةِ إِلَي آدَمَ فَزَوَّجَهَا أَحَدَ ابْنَيْهِ وَ تَزَوَّجَ الْآخَرُ الْجِنَّ </w:t>
      </w:r>
      <w:r>
        <w:rPr>
          <w:rStyle w:val="FootnoteAnchor"/>
          <w:rtl w:val="true"/>
        </w:rPr>
        <w:footnoteReference w:id="1442"/>
      </w:r>
      <w:r>
        <w:rPr>
          <w:rFonts w:ascii="Amiri" w:hAnsi="Amiri" w:eastAsia="Amiri" w:cs="Amiri"/>
          <w:color w:val="111111"/>
          <w:sz w:val="28"/>
          <w:sz w:val="28"/>
          <w:szCs w:val="28"/>
          <w:rtl w:val="true"/>
          <w:lang w:bidi="ar-SA"/>
        </w:rPr>
        <w:t xml:space="preserve">فَوَلَدَتَا جَمِيعاً فَمَا كَانَ مِنَ النَّاسِ مِنْ جَمَالٍ وَ حُسْنِ خَلْقٍ فَهُوَ مِنَ الْحَوْرَاءِ وَ مَا كَانَ فِيهِمْ مِنْ سُوءِ الْخَلْقِ فَمِنْ بِنْتِ الْجَانِّ وَ أَنْكَرَ أَنْ يَكُونَ زَوَّجَ بَنِيهِ مِنْ بَنَاتِهِ </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 تشدید به همان معنا که گذشت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بدون تشدید و از مصدر وجدان باشد یعنی من مردم را این گونه می بینیم که خون خواهی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واحراه ندبه برای پسرش است و در بعضی نسخه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واحرة خطاب به ماده الاغ آمده است، ولی اولی آشکارتر است</w:t>
      </w:r>
      <w:r>
        <w:rPr>
          <w:rFonts w:eastAsia="IRNazanin" w:cs="IRNazanin"/>
          <w:color w:val="111111"/>
          <w:sz w:val="28"/>
          <w:szCs w:val="28"/>
          <w:rtl w:val="true"/>
          <w:lang w:bidi="fa-IR"/>
        </w:rPr>
        <w:t>.</w:t>
      </w:r>
    </w:p>
    <w:p>
      <w:pPr>
        <w:pStyle w:val="Heading5"/>
        <w:numPr>
          <w:ilvl w:val="4"/>
          <w:numId w:val="1"/>
        </w:numPr>
        <w:rPr/>
      </w:pPr>
      <w:bookmarkStart w:id="1837" w:name="__RefHeading___Toc4229891_1468164448"/>
      <w:bookmarkStart w:id="1838" w:name="_Toc843"/>
      <w:bookmarkEnd w:id="1837"/>
      <w:r>
        <w:rPr>
          <w:rtl w:val="true"/>
        </w:rPr>
        <w:t xml:space="preserve">روایت </w:t>
      </w:r>
      <w:r>
        <w:rPr/>
        <w:t>16</w:t>
      </w:r>
      <w:bookmarkEnd w:id="1838"/>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دید که آتش، قربانی  هابیل را قبول کرده 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آن آتش را می 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را که هابیل پرستیده نمی پرستم ولی آتش دیگری را می پرستم و قربانی برای او می آورم و آن قربانی ام را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آتشکده ها را بنا کرد و قربانی آورد و هیچ علمی به خداوند عزوجل نداشت و فرزندانش از او غیر از آتش پرستی چیز دیگری به ارث نبردند</w:t>
      </w:r>
      <w:r>
        <w:rPr>
          <w:rFonts w:eastAsia="IRNazanin" w:cs="IRNazanin"/>
          <w:color w:val="111111"/>
          <w:sz w:val="28"/>
          <w:szCs w:val="28"/>
          <w:rtl w:val="true"/>
          <w:lang w:bidi="fa-IR"/>
        </w:rPr>
        <w:t>.</w:t>
      </w:r>
      <w:r>
        <w:rPr>
          <w:rStyle w:val="FootnoteAnchor"/>
          <w:rtl w:val="true"/>
        </w:rPr>
        <w:footnoteReference w:id="1444"/>
      </w:r>
    </w:p>
    <w:p>
      <w:pPr>
        <w:pStyle w:val="Heading5"/>
        <w:numPr>
          <w:ilvl w:val="4"/>
          <w:numId w:val="1"/>
        </w:numPr>
        <w:rPr/>
      </w:pPr>
      <w:bookmarkStart w:id="1839" w:name="__RefHeading___Toc4229893_1468164448"/>
      <w:bookmarkStart w:id="1840" w:name="_Toc844"/>
      <w:bookmarkEnd w:id="1839"/>
      <w:r>
        <w:rPr>
          <w:rtl w:val="true"/>
        </w:rPr>
        <w:t xml:space="preserve">روایت </w:t>
      </w:r>
      <w:r>
        <w:rPr/>
        <w:t>17</w:t>
      </w:r>
      <w:bookmarkEnd w:id="184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وحوش و پرندگان و درندگان و هر چیزی که خداوند عزوجل خلق کرده است همه با هم زندگی می کردند و هنگامی که فرزند آدم، برادرش را کشت همه آن ها رمیدند و ترسیدند، پس هر یک به نوع خود پیوست</w:t>
      </w:r>
      <w:r>
        <w:rPr>
          <w:rFonts w:eastAsia="IRNazanin" w:cs="IRNazanin"/>
          <w:color w:val="111111"/>
          <w:sz w:val="28"/>
          <w:szCs w:val="28"/>
          <w:rtl w:val="true"/>
          <w:lang w:bidi="fa-IR"/>
        </w:rPr>
        <w:t>.</w:t>
      </w:r>
      <w:r>
        <w:rPr>
          <w:rStyle w:val="FootnoteAnchor"/>
          <w:rtl w:val="true"/>
        </w:rPr>
        <w:footnoteReference w:id="1445"/>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از صدوق مثل همین روایت را ذکر کرده است</w:t>
      </w:r>
      <w:r>
        <w:rPr>
          <w:rFonts w:eastAsia="IRNazanin" w:cs="IRNazanin"/>
          <w:color w:val="111111"/>
          <w:sz w:val="28"/>
          <w:szCs w:val="28"/>
          <w:rtl w:val="true"/>
          <w:lang w:bidi="fa-IR"/>
        </w:rPr>
        <w:t>.</w:t>
      </w:r>
      <w:r>
        <w:rPr>
          <w:rStyle w:val="FootnoteAnchor"/>
          <w:rtl w:val="true"/>
        </w:rPr>
        <w:footnoteReference w:id="1446"/>
      </w:r>
    </w:p>
    <w:p>
      <w:pPr>
        <w:pStyle w:val="Heading5"/>
        <w:numPr>
          <w:ilvl w:val="4"/>
          <w:numId w:val="1"/>
        </w:numPr>
        <w:rPr/>
      </w:pPr>
      <w:bookmarkStart w:id="1841" w:name="__RefHeading___Toc4229895_1468164448"/>
      <w:bookmarkStart w:id="1842" w:name="_Toc845"/>
      <w:bookmarkEnd w:id="1841"/>
      <w:r>
        <w:rPr>
          <w:rtl w:val="true"/>
        </w:rPr>
        <w:t xml:space="preserve">روایت </w:t>
      </w:r>
      <w:r>
        <w:rPr/>
        <w:t>18</w:t>
      </w:r>
      <w:bookmarkEnd w:id="184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یک حوری از بهشت بر آدم فرو فرستاد که آدم او را به نکاح یکی از پسرانش درآورد و دیگری با جن ازدواج کرد و هر دو فرزندانی به دنیا آوردند و هر کدام از مرم که زیبایی و خوش خلقی در او است از حوری است و هرچه بدخلقی است از دختر جن است و آدم کراهت داشت از اینکه دخترانش را به عقد پسرانش درآورد</w:t>
      </w:r>
      <w:r>
        <w:rPr>
          <w:rFonts w:eastAsia="IRNazanin" w:cs="IRNazanin"/>
          <w:color w:val="111111"/>
          <w:sz w:val="28"/>
          <w:szCs w:val="28"/>
          <w:rtl w:val="true"/>
          <w:lang w:bidi="fa-IR"/>
        </w:rPr>
        <w:t>.</w:t>
      </w:r>
      <w:r>
        <w:rPr>
          <w:rStyle w:val="FootnoteAnchor"/>
          <w:rtl w:val="true"/>
        </w:rPr>
        <w:footnoteReference w:id="1447"/>
      </w:r>
      <w:bookmarkStart w:id="1843" w:name="pg13906_145589"/>
    </w:p>
    <w:p>
      <w:pPr>
        <w:pStyle w:val="Heading5"/>
        <w:numPr>
          <w:ilvl w:val="4"/>
          <w:numId w:val="1"/>
        </w:numPr>
        <w:rPr/>
      </w:pPr>
      <w:bookmarkStart w:id="1844" w:name="__RefHeading___Toc4229897_1468164448"/>
      <w:bookmarkStart w:id="1845" w:name="_Toc846"/>
      <w:bookmarkEnd w:id="1843"/>
      <w:bookmarkEnd w:id="1844"/>
      <w:r>
        <w:rPr>
          <w:rtl w:val="true"/>
        </w:rPr>
        <w:t>بيان</w:t>
      </w:r>
      <w:bookmarkEnd w:id="1845"/>
    </w:p>
    <w:p>
      <w:pPr>
        <w:pStyle w:val="BookText"/>
        <w:rPr/>
      </w:pPr>
      <w:r>
        <w:rPr>
          <w:rFonts w:ascii="Amiri" w:hAnsi="Amiri" w:eastAsia="Amiri" w:cs="Amiri"/>
          <w:color w:val="111111"/>
          <w:sz w:val="28"/>
          <w:sz w:val="28"/>
          <w:szCs w:val="28"/>
          <w:rtl w:val="true"/>
          <w:lang w:bidi="ar-SA"/>
        </w:rPr>
        <w:t xml:space="preserve">لعل وجه الجمع بينه و بين ما سبق إما بالتجوز في الخبر السابق </w:t>
      </w:r>
      <w:r>
        <w:rPr>
          <w:rStyle w:val="FootnoteAnchor"/>
          <w:rtl w:val="true"/>
        </w:rPr>
        <w:footnoteReference w:id="1448"/>
      </w:r>
      <w:r>
        <w:rPr>
          <w:rFonts w:ascii="Amiri" w:hAnsi="Amiri" w:eastAsia="Amiri" w:cs="Amiri"/>
          <w:color w:val="111111"/>
          <w:sz w:val="28"/>
          <w:sz w:val="28"/>
          <w:szCs w:val="28"/>
          <w:rtl w:val="true"/>
          <w:lang w:bidi="ar-SA"/>
        </w:rPr>
        <w:t>بأن يكون المراد بالحوراء الشبيهة بها في الجمال أو في هذا الخبر بأن يكون المراد بكونها من الجن كونها شبيهة بهم في الخلق و يمكن القول بالجمع بينهما في أحد ابنيه و سيأتي ما يؤيد الأخير</w:t>
      </w:r>
      <w:r>
        <w:rPr>
          <w:rFonts w:eastAsia="Amiri" w:cs="Amiri" w:ascii="Amiri" w:hAnsi="Amiri"/>
          <w:color w:val="111111"/>
          <w:sz w:val="28"/>
          <w:szCs w:val="28"/>
          <w:rtl w:val="true"/>
          <w:lang w:bidi="ar-SA"/>
        </w:rPr>
        <w:t>.</w:t>
      </w:r>
    </w:p>
    <w:p>
      <w:pPr>
        <w:pStyle w:val="Heading5"/>
        <w:numPr>
          <w:ilvl w:val="4"/>
          <w:numId w:val="1"/>
        </w:numPr>
        <w:rPr/>
      </w:pPr>
      <w:bookmarkStart w:id="1846" w:name="__RefHeading___Toc4229899_1468164448"/>
      <w:bookmarkStart w:id="1847" w:name="_Toc847"/>
      <w:bookmarkEnd w:id="1846"/>
      <w:r>
        <w:rPr>
          <w:rtl w:val="true"/>
        </w:rPr>
        <w:t>«</w:t>
      </w:r>
      <w:r>
        <w:rPr/>
        <w:t>19</w:t>
      </w:r>
      <w:r>
        <w:rPr>
          <w:rtl w:val="true"/>
        </w:rPr>
        <w:t>»</w:t>
      </w:r>
      <w:bookmarkEnd w:id="1847"/>
    </w:p>
    <w:p>
      <w:pPr>
        <w:pStyle w:val="BookText"/>
        <w:rPr/>
      </w:pPr>
      <w:r>
        <w:rPr>
          <w:rFonts w:ascii="Amiri" w:hAnsi="Amiri" w:eastAsia="Amiri" w:cs="Amiri"/>
          <w:color w:val="111111"/>
          <w:sz w:val="28"/>
          <w:sz w:val="28"/>
          <w:szCs w:val="28"/>
          <w:rtl w:val="true"/>
          <w:lang w:bidi="ar-SA"/>
        </w:rPr>
        <w:t xml:space="preserve">ع، علل الشرائع أَبِي عَنْ مُحَمَّدٍ الْعَطَّارِ عَنِ الْأَشْعَرِيِّ عَنْ أَبِي جَعْفَرٍ عَنْ أَبِي الْجَوْزَاءِ عَنِ الْحُسَيْنِ بْنِ عُلْوَانَ عَنْ عَمْرِو بْنِ خَالِدٍ عَنْ زَيْدِ بْنِ عَلِيٍّ عَنْ آبَائِهِ عَنْ عَلِيٍّ عليه السلام قَالَ قَالَ رَسُولُ اللَّهِ صلي الله عليه و آله إِنَّ اللَّهَ عَزَّ وَ جَلَّ حِينَ أَمَرَ آدَمَ أَنْ يَهْبِطَ هَبَطَ آدَمُ وَ زَوْجَتُهُ وَ هَبَطَ إِبْلِيسُ وَ لَا زَوْجَةَ لَهُ وَ هَبَطَتِ الْحَيَّةُ وَ لَا زَوْجَ لَهَا فَكَانَ أَوَّلَ مَنْ يَلُوطُ بِنَفْسِهِ إِبْلِيسُ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ذُرِّيَّتُهُ مِنْ نَفْسِهِ وَ كَذَلِكَ الْحَيَّةُ وَ كَانَتْ ذُرِّيَّةُ آدَمَ مِنْ زَوْجَتِهِ فَأَخْبَرَهُمَا أَنَّهُمَا عَدُوَّانِ لَهُمَا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48" w:name="__RefHeading___Toc4229901_1468164448"/>
      <w:bookmarkStart w:id="1849" w:name="_Toc848"/>
      <w:bookmarkEnd w:id="1848"/>
      <w:r>
        <w:rPr>
          <w:rtl w:val="true"/>
        </w:rPr>
        <w:t>بيان</w:t>
      </w:r>
      <w:bookmarkEnd w:id="1849"/>
    </w:p>
    <w:p>
      <w:pPr>
        <w:pStyle w:val="BookText"/>
        <w:rPr/>
      </w:pPr>
      <w:r>
        <w:rPr>
          <w:rFonts w:ascii="Amiri" w:hAnsi="Amiri" w:eastAsia="Amiri" w:cs="Amiri"/>
          <w:color w:val="111111"/>
          <w:sz w:val="28"/>
          <w:sz w:val="28"/>
          <w:szCs w:val="28"/>
          <w:rtl w:val="true"/>
          <w:lang w:bidi="ar-SA"/>
        </w:rPr>
        <w:t>يمكن الجمع بينه و بين ما مر منه أنه يبيض و يفرخ بأن يكون لواطه بنفسه سببا لأن يبيض فيفرخ أو بأن يكون حصول الولد له علي الوجهين</w:t>
      </w:r>
      <w:r>
        <w:rPr>
          <w:rFonts w:eastAsia="Amiri" w:cs="Amiri" w:ascii="Amiri" w:hAnsi="Amiri"/>
          <w:color w:val="111111"/>
          <w:sz w:val="28"/>
          <w:szCs w:val="28"/>
          <w:rtl w:val="true"/>
          <w:lang w:bidi="ar-SA"/>
        </w:rPr>
        <w:t>.</w:t>
      </w:r>
    </w:p>
    <w:p>
      <w:pPr>
        <w:pStyle w:val="Heading5"/>
        <w:numPr>
          <w:ilvl w:val="4"/>
          <w:numId w:val="1"/>
        </w:numPr>
        <w:rPr/>
      </w:pPr>
      <w:bookmarkStart w:id="1850" w:name="__RefHeading___Toc4229903_1468164448"/>
      <w:bookmarkStart w:id="1851" w:name="_Toc849"/>
      <w:bookmarkEnd w:id="1850"/>
      <w:r>
        <w:rPr>
          <w:rtl w:val="true"/>
        </w:rPr>
        <w:t>«</w:t>
      </w:r>
      <w:r>
        <w:rPr/>
        <w:t>20</w:t>
      </w:r>
      <w:r>
        <w:rPr>
          <w:rtl w:val="true"/>
        </w:rPr>
        <w:t>»</w:t>
      </w:r>
      <w:bookmarkEnd w:id="1851"/>
    </w:p>
    <w:p>
      <w:pPr>
        <w:pStyle w:val="BookText"/>
        <w:rPr/>
      </w:pPr>
      <w:r>
        <w:rPr>
          <w:rFonts w:ascii="Amiri" w:hAnsi="Amiri" w:eastAsia="Amiri" w:cs="Amiri"/>
          <w:color w:val="111111"/>
          <w:sz w:val="28"/>
          <w:sz w:val="28"/>
          <w:szCs w:val="28"/>
          <w:rtl w:val="true"/>
          <w:lang w:bidi="ar-SA"/>
        </w:rPr>
        <w:t>ع، علل الشرائع أَبِي عَنْ مُحَمَّدٍ الْعَطَّارِ عَنِ الْأَشْعَرِيِّ عَنْ مُوسَي بْنِ جَعْفَرٍ الْبَغْدَادِيِّ عَنْ عَلِيِّ بْنِ مَعْبَدٍ عَنِ الدِّهْقَانِ عَنْ دُرُسْتَ عَنْ أَبِي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عليه السلام النَّاسُ أَكْثَرُ أَمْ بَنُو آدَمَ فَقَالَ النَّاسُ قِيلَ وَ كَيْفَ ذَلِكَ قَالَ لِأَنَّكَ إِذَا قُلْتَ النَّاسُ دَخَلَ آدَمُ فِيهِمْ وَ إِذَا قُلْتَ بَنُو آدَمَ فَقَدْ تَرَكْتَ آدَمَ لَمْ تُدْخِلْهُ مَعَ بَنِيهِ فَلِذَلِكَ صَارَ النَّاسُ أَكْثَرَ مِنْ بَنِي آدَمَ وَ إِدْخَالِكَ إِيَّاهُ مَعَهُمْ </w:t>
      </w:r>
      <w:r>
        <w:rPr>
          <w:rStyle w:val="FootnoteAnchor"/>
          <w:rtl w:val="true"/>
        </w:rPr>
        <w:footnoteReference w:id="1450"/>
      </w:r>
      <w:r>
        <w:rPr>
          <w:rFonts w:ascii="Amiri" w:hAnsi="Amiri" w:eastAsia="Amiri" w:cs="Amiri"/>
          <w:color w:val="111111"/>
          <w:sz w:val="28"/>
          <w:sz w:val="28"/>
          <w:szCs w:val="28"/>
          <w:rtl w:val="true"/>
          <w:lang w:bidi="ar-SA"/>
        </w:rPr>
        <w:t xml:space="preserve">وَ لَمَّا قُلْتَ بَنُو آدَمَ نَقَصَ آدَمُ مِنَ النَّاسِ </w:t>
      </w:r>
      <w:r>
        <w:rPr>
          <w:rStyle w:val="FootnoteAnchor"/>
          <w:rtl w:val="true"/>
        </w:rPr>
        <w:footnoteReference w:id="1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52" w:name="__RefHeading___Toc4229905_1468164448"/>
      <w:bookmarkStart w:id="1853" w:name="_Toc850"/>
      <w:bookmarkEnd w:id="1852"/>
      <w:r>
        <w:rPr>
          <w:rtl w:val="true"/>
        </w:rPr>
        <w:t>«</w:t>
      </w:r>
      <w:r>
        <w:rPr/>
        <w:t>21</w:t>
      </w:r>
      <w:r>
        <w:rPr>
          <w:rtl w:val="true"/>
        </w:rPr>
        <w:t>»</w:t>
      </w:r>
      <w:bookmarkEnd w:id="1853"/>
    </w:p>
    <w:p>
      <w:pPr>
        <w:pStyle w:val="BookText"/>
        <w:rPr/>
      </w:pPr>
      <w:r>
        <w:rPr>
          <w:rFonts w:ascii="Amiri" w:hAnsi="Amiri" w:eastAsia="Amiri" w:cs="Amiri"/>
          <w:color w:val="111111"/>
          <w:sz w:val="28"/>
          <w:sz w:val="28"/>
          <w:szCs w:val="28"/>
          <w:rtl w:val="true"/>
          <w:lang w:bidi="ar-SA"/>
        </w:rPr>
        <w:t xml:space="preserve">فس، تفسير القمي قَالَ أَمِيرُ الْمُؤْمِنِينَ عليه السلام أَيُّهَا النَّاسُ إِنَّ أَوَّلَ مَنْ بَغَي عَلَي اللَّهِ عَزَّ وَ جَلَّ عَلَي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عَنَاقُ بِنْتُ آدَمَ خَلَقَ اللَّهُ لَهَا عِشْرِينَ إِصْبَعاً فِي كُلِّ إِصْبَعٍ مِنْهَا ظُفُرَانِ</w:t>
      </w:r>
    </w:p>
    <w:p>
      <w:pPr>
        <w:pStyle w:val="Heading5"/>
        <w:numPr>
          <w:ilvl w:val="4"/>
          <w:numId w:val="1"/>
        </w:numPr>
        <w:rPr/>
      </w:pPr>
      <w:bookmarkStart w:id="1854" w:name="__RefHeading___Toc4229907_1468164448"/>
      <w:bookmarkStart w:id="1855" w:name="_Toc851"/>
      <w:bookmarkEnd w:id="1854"/>
      <w:r>
        <w:rPr>
          <w:rtl w:val="true"/>
        </w:rPr>
        <w:t>توضیح</w:t>
      </w:r>
      <w:bookmarkEnd w:id="1855"/>
    </w:p>
    <w:p>
      <w:pPr>
        <w:pStyle w:val="BookText"/>
        <w:rPr/>
      </w:pPr>
      <w:r>
        <w:rPr>
          <w:rFonts w:ascii="IRNazanin" w:hAnsi="IRNazanin" w:eastAsia="IRNazanin"/>
          <w:color w:val="111111"/>
          <w:sz w:val="28"/>
          <w:sz w:val="28"/>
          <w:szCs w:val="28"/>
          <w:rtl w:val="true"/>
          <w:lang w:bidi="fa-IR"/>
        </w:rPr>
        <w:t xml:space="preserve">شاید برای جمع بین این روایت و مطالب پیشین بتوان گفت با تجوز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مجازگویی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قبل، منظور از حوری فردی به زیبایی حوری باشد یا اینکه در این روایت منظور از جن، شبیه آنان در خلقت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قایل به جمع بین آن دو در مورد یکی از پسرانش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روایتی می آید که وجه آخر را تائید می کنند</w:t>
      </w:r>
      <w:r>
        <w:rPr>
          <w:rFonts w:eastAsia="IRNazanin" w:cs="IRNazanin"/>
          <w:color w:val="111111"/>
          <w:sz w:val="28"/>
          <w:szCs w:val="28"/>
          <w:rtl w:val="true"/>
          <w:lang w:bidi="fa-IR"/>
        </w:rPr>
        <w:t>.</w:t>
      </w:r>
    </w:p>
    <w:p>
      <w:pPr>
        <w:pStyle w:val="Heading5"/>
        <w:numPr>
          <w:ilvl w:val="4"/>
          <w:numId w:val="1"/>
        </w:numPr>
        <w:rPr/>
      </w:pPr>
      <w:bookmarkStart w:id="1856" w:name="__RefHeading___Toc4229909_1468164448"/>
      <w:bookmarkStart w:id="1857" w:name="_Toc852"/>
      <w:bookmarkEnd w:id="1856"/>
      <w:r>
        <w:rPr>
          <w:rtl w:val="true"/>
        </w:rPr>
        <w:t xml:space="preserve">روایت </w:t>
      </w:r>
      <w:r>
        <w:rPr/>
        <w:t>19</w:t>
      </w:r>
      <w:bookmarkEnd w:id="1857"/>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از رسول خدا صلی الله علیه و آله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عز و جل به آدم امر کرد که به زمین فرود آید آدم و همسرش هبوط کردند و ابلیس نیز فرود آمد 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نیز آمد و همسری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کسی که با خود لواط کرد ابلیس بود و نسل او از خودش بودند و مار نیز چنین بود، نسل آدم از همسرش بود و خداوند به آدم و حوا خبر داد که ابلیس و مار هر دو دشمن آن ها هستند</w:t>
      </w:r>
      <w:r>
        <w:rPr>
          <w:rFonts w:eastAsia="IRNazanin" w:cs="IRNazanin"/>
          <w:color w:val="111111"/>
          <w:sz w:val="28"/>
          <w:szCs w:val="28"/>
          <w:rtl w:val="true"/>
          <w:lang w:bidi="fa-IR"/>
        </w:rPr>
        <w:t>.</w:t>
      </w:r>
      <w:r>
        <w:rPr>
          <w:rStyle w:val="FootnoteAnchor"/>
          <w:rtl w:val="true"/>
        </w:rPr>
        <w:footnoteReference w:id="1452"/>
      </w:r>
    </w:p>
    <w:p>
      <w:pPr>
        <w:pStyle w:val="Heading5"/>
        <w:numPr>
          <w:ilvl w:val="4"/>
          <w:numId w:val="1"/>
        </w:numPr>
        <w:rPr/>
      </w:pPr>
      <w:bookmarkStart w:id="1858" w:name="__RefHeading___Toc4229911_1468164448"/>
      <w:bookmarkStart w:id="1859" w:name="_Toc853"/>
      <w:bookmarkEnd w:id="1858"/>
      <w:r>
        <w:rPr>
          <w:rtl w:val="true"/>
        </w:rPr>
        <w:t>توضیح</w:t>
      </w:r>
      <w:bookmarkEnd w:id="1859"/>
    </w:p>
    <w:p>
      <w:pPr>
        <w:pStyle w:val="BookText"/>
        <w:rPr/>
      </w:pPr>
      <w:r>
        <w:rPr>
          <w:rFonts w:ascii="IRNazanin" w:hAnsi="IRNazanin" w:eastAsia="IRNazanin"/>
          <w:color w:val="111111"/>
          <w:sz w:val="28"/>
          <w:sz w:val="28"/>
          <w:szCs w:val="28"/>
          <w:rtl w:val="true"/>
          <w:lang w:bidi="fa-IR"/>
        </w:rPr>
        <w:t>و با جمع بین این روایت و روایت قبل ممکن است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شیطان تخم گذاری کرده و جوجه می کند؛ به این ترتیب که لواط او با خود باعث  شد که تخم بگذارد و جوجه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او از هر دو طریق صاحب فرزند شده است</w:t>
      </w:r>
      <w:r>
        <w:rPr>
          <w:rFonts w:eastAsia="IRNazanin" w:cs="IRNazanin"/>
          <w:color w:val="111111"/>
          <w:sz w:val="28"/>
          <w:szCs w:val="28"/>
          <w:rtl w:val="true"/>
          <w:lang w:bidi="fa-IR"/>
        </w:rPr>
        <w:t>.</w:t>
      </w:r>
    </w:p>
    <w:p>
      <w:pPr>
        <w:pStyle w:val="Heading5"/>
        <w:numPr>
          <w:ilvl w:val="4"/>
          <w:numId w:val="1"/>
        </w:numPr>
        <w:rPr/>
      </w:pPr>
      <w:bookmarkStart w:id="1860" w:name="__RefHeading___Toc4229913_1468164448"/>
      <w:bookmarkStart w:id="1861" w:name="_Toc854"/>
      <w:bookmarkEnd w:id="1860"/>
      <w:r>
        <w:rPr>
          <w:rtl w:val="true"/>
        </w:rPr>
        <w:t xml:space="preserve">روایت </w:t>
      </w:r>
      <w:r>
        <w:rPr/>
        <w:t>20</w:t>
      </w:r>
      <w:bookmarkEnd w:id="186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ابوخالد نقل می کند که از امام صادق علیه السلام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بیشترند یا بنی آدم؟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طور؟ فرمود چون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نیز در آن ها داخل می شود وقتی می 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آدم را رها کرده و او را در میان فرزندانش داخل نکرده ایم و به همین دلیل مردم –درحالی که آدم را در میان آنان داخل می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بنی آدم بیشترند و وقتی می گویی بنی آدم، آدم را از مردم کم کرده ای</w:t>
      </w:r>
      <w:r>
        <w:rPr>
          <w:rFonts w:eastAsia="IRNazanin" w:cs="IRNazanin"/>
          <w:color w:val="111111"/>
          <w:sz w:val="28"/>
          <w:szCs w:val="28"/>
          <w:rtl w:val="true"/>
          <w:lang w:bidi="fa-IR"/>
        </w:rPr>
        <w:t>.</w:t>
      </w:r>
      <w:r>
        <w:rPr>
          <w:rStyle w:val="FootnoteAnchor"/>
          <w:rtl w:val="true"/>
        </w:rPr>
        <w:footnoteReference w:id="1453"/>
      </w:r>
    </w:p>
    <w:p>
      <w:pPr>
        <w:pStyle w:val="Heading5"/>
        <w:numPr>
          <w:ilvl w:val="4"/>
          <w:numId w:val="1"/>
        </w:numPr>
        <w:rPr/>
      </w:pPr>
      <w:bookmarkStart w:id="1862" w:name="__RefHeading___Toc4229915_1468164448"/>
      <w:bookmarkStart w:id="1863" w:name="_Toc855"/>
      <w:bookmarkEnd w:id="1862"/>
      <w:r>
        <w:rPr>
          <w:rtl w:val="true"/>
        </w:rPr>
        <w:t xml:space="preserve">روایت </w:t>
      </w:r>
      <w:r>
        <w:rPr/>
        <w:t>21</w:t>
      </w:r>
      <w:bookmarkEnd w:id="186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اولین کسی که روی زمین بر خداوند عزوجل ظلم کرد عناق دختر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برای او بیست انگشت خلق کرده بود که در هر انگشت دو ناخن </w:t>
      </w:r>
      <w:bookmarkStart w:id="1864" w:name="pg13906_145590"/>
    </w:p>
    <w:p>
      <w:pPr>
        <w:pStyle w:val="BookText"/>
        <w:rPr/>
      </w:pPr>
      <w:bookmarkEnd w:id="1864"/>
      <w:r>
        <w:rPr>
          <w:rFonts w:ascii="Amiri" w:hAnsi="Amiri" w:eastAsia="Amiri" w:cs="Amiri"/>
          <w:color w:val="111111"/>
          <w:sz w:val="28"/>
          <w:sz w:val="28"/>
          <w:szCs w:val="28"/>
          <w:rtl w:val="true"/>
          <w:lang w:bidi="ar-SA"/>
        </w:rPr>
        <w:t xml:space="preserve">طَوِيلَانِ كَالْمِنْجَلَيْنِ </w:t>
      </w:r>
      <w:r>
        <w:rPr>
          <w:rStyle w:val="FootnoteAnchor"/>
          <w:rtl w:val="true"/>
        </w:rPr>
        <w:footnoteReference w:id="1454"/>
      </w:r>
      <w:r>
        <w:rPr>
          <w:rFonts w:ascii="Amiri" w:hAnsi="Amiri" w:eastAsia="Amiri" w:cs="Amiri"/>
          <w:color w:val="111111"/>
          <w:sz w:val="28"/>
          <w:sz w:val="28"/>
          <w:szCs w:val="28"/>
          <w:rtl w:val="true"/>
          <w:lang w:bidi="ar-SA"/>
        </w:rPr>
        <w:t xml:space="preserve">الْعَظِيمَيْنِ وَ كَانَ مَجْلِسُهَا فِي الْأَرْضِ مَوْضِعَ جَرِيبٍ فَلَمَّا بَغَتْ بَعَثَ اللَّهُ لَهَا أَسَداً كَالْفِيلِ وَ ذِئْباً كَالْبَعِيرِ وَ نَسْراً كَالْحِمَارِ وَ كَانَ ذَلِكَ فِي الْخَلْقِ الْأَوَّلِ فَسَلَّطَهُمُ اللَّهُ عَلَيْهَا فَقَتَلُوهَا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5" w:name="__RefHeading___Toc4229917_1468164448"/>
      <w:bookmarkStart w:id="1866" w:name="_Toc856"/>
      <w:bookmarkEnd w:id="1865"/>
      <w:r>
        <w:rPr>
          <w:rtl w:val="true"/>
        </w:rPr>
        <w:t>بيان</w:t>
      </w:r>
      <w:bookmarkEnd w:id="1866"/>
    </w:p>
    <w:p>
      <w:pPr>
        <w:pStyle w:val="BookText"/>
        <w:rPr/>
      </w:pPr>
      <w:r>
        <w:rPr>
          <w:rFonts w:ascii="Amiri" w:hAnsi="Amiri" w:eastAsia="Amiri" w:cs="Amiri"/>
          <w:color w:val="111111"/>
          <w:sz w:val="28"/>
          <w:sz w:val="28"/>
          <w:szCs w:val="28"/>
          <w:rtl w:val="true"/>
          <w:lang w:bidi="ar-SA"/>
        </w:rPr>
        <w:t xml:space="preserve">أي كانت جثة تلك السباع هكذا عظيمة في الخلق الأول </w:t>
      </w:r>
      <w:r>
        <w:rPr>
          <w:rStyle w:val="FootnoteAnchor"/>
          <w:rtl w:val="true"/>
        </w:rPr>
        <w:footnoteReference w:id="1456"/>
      </w:r>
    </w:p>
    <w:p>
      <w:pPr>
        <w:pStyle w:val="Heading5"/>
        <w:numPr>
          <w:ilvl w:val="4"/>
          <w:numId w:val="1"/>
        </w:numPr>
        <w:rPr/>
      </w:pPr>
      <w:bookmarkStart w:id="1867" w:name="__RefHeading___Toc4229919_1468164448"/>
      <w:bookmarkStart w:id="1868" w:name="_Toc857"/>
      <w:bookmarkEnd w:id="1867"/>
      <w:r>
        <w:rPr>
          <w:rtl w:val="true"/>
        </w:rPr>
        <w:t>«</w:t>
      </w:r>
      <w:r>
        <w:rPr/>
        <w:t>22</w:t>
      </w:r>
      <w:r>
        <w:rPr>
          <w:rtl w:val="true"/>
        </w:rPr>
        <w:t>»</w:t>
      </w:r>
      <w:bookmarkEnd w:id="1868"/>
    </w:p>
    <w:p>
      <w:pPr>
        <w:pStyle w:val="BookText"/>
        <w:rPr/>
      </w:pPr>
      <w:r>
        <w:rPr>
          <w:rFonts w:ascii="Amiri" w:hAnsi="Amiri" w:eastAsia="Amiri" w:cs="Amiri"/>
          <w:color w:val="111111"/>
          <w:sz w:val="28"/>
          <w:sz w:val="28"/>
          <w:szCs w:val="28"/>
          <w:rtl w:val="true"/>
          <w:lang w:bidi="ar-SA"/>
        </w:rPr>
        <w:t xml:space="preserve">مع، معاني الأخبار أَبِي عَنْ سَعْدٍ عَنِ الْقَاسِمِ بْنِ مُحَمَّدٍ عَنْ سُلَيْمَانَ بْنِ دَاوُدَ يَرْفَعُ الْحَدِيثَ قَالَ قَالَ رَسُولُ اللَّهِ صلي الله عليه و آله أَخَذْتُمُوهُنَّ بِأَمَانَةِ اللَّهِ وَ اسْتَحْلَلْتُمْ فُرُوجَهُنَّ بِكَلِمَاتِ اللَّهِ فَأَمَّا الْأَمَانَةُ فَهِيَ الَّتِي أَخَذَ اللَّهُ عَزَّ وَ جَلَّ عَلَي آدَمَ حِينَ زَوَّجَهُ حَوَّاءَ وَ أَمَّا الْكَلِمَاتُ فَهُنَّ الْكَلِمَاتُ الَّتِي شَرَطَ اللَّهُ عَزَّ وَ جَلَّ بِهَا عَلَي آدَمَ أَنْ يَعْبُدَهُ وَ لَا يُشْرِكَ بِهِ شَيْئاً وَ لَا يَزْنِيَ وَ لَا يَتَّخِذَ مِنْ دُونِهِ وَلِيّاً </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9" w:name="__RefHeading___Toc4229921_1468164448"/>
      <w:bookmarkStart w:id="1870" w:name="_Toc858"/>
      <w:bookmarkEnd w:id="1869"/>
      <w:r>
        <w:rPr>
          <w:rtl w:val="true"/>
        </w:rPr>
        <w:t>«</w:t>
      </w:r>
      <w:r>
        <w:rPr/>
        <w:t>23</w:t>
      </w:r>
      <w:r>
        <w:rPr>
          <w:rtl w:val="true"/>
        </w:rPr>
        <w:t>»</w:t>
      </w:r>
      <w:bookmarkEnd w:id="187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أَبِي عُمَيْرٍ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حِينَ قَتَلَ أَخَاهُ لَمْ يَدْرِ كَيْفَ يَقْتُلُهُ حَتَّي جَاءَ إِبْلِيسُ فَعَلَّمَهُ قَالَ ضَعْ رَأْسَهُ بَيْنَ حَجَرَيْنِ ثُمَّ اشْدَخْهُ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71" w:name="__RefHeading___Toc4229923_1468164448"/>
      <w:bookmarkStart w:id="1872" w:name="_Toc859"/>
      <w:bookmarkEnd w:id="1871"/>
      <w:r>
        <w:rPr>
          <w:rtl w:val="true"/>
        </w:rPr>
        <w:t>«</w:t>
      </w:r>
      <w:r>
        <w:rPr/>
        <w:t>24</w:t>
      </w:r>
      <w:r>
        <w:rPr>
          <w:rtl w:val="true"/>
        </w:rPr>
        <w:t>»</w:t>
      </w:r>
      <w:bookmarkEnd w:id="1872"/>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مَاجِيلَوَيْهِ عَنْ مُحَمَّدٍ الْعَطَّارِ عَنِ ابْنِ أَبَانٍ عَنِ ابْنِ أُورَمَةَ عَنْ عُمَرَ بْنِ عُثْمَانَ عَنِ الْعَبْقَرِيِّ عَنْ أَسْبَاطٍ عَنْ رَجُلٍ حَدَّثَهُ عَلِيُّ بْنُ الْحُسَيْنِ صَلَوَاتُ اللَّهِ عَلَيْهِمَا أَنَّ طَاوُساً قَالَ فِي مَسْجِدِ الْحَرَامِ أَوَّلُ دَمٍ وَقَعَ عَلَي الْأَرْضِ دَمُ هَابِيلَ حِينَ قَتَلَهُ قَابِيلُ وَ هُوَ يَوْمَئِذٍ قَتَلَ رُبُعَ النَّاسِ فَقَالَ لَهُ زَيْنُ الْعَابِدِينَ عليه السلام لَيْسَ كَمَا قَالَ إِنَّ أَوَّلَ دَمٍ وَقَعَ عَلَي الْأَرْضِ دَمُ حَوَّاءَ حِينَ حَاضَتْ يَوْمَئِذٍ قُتِلَ سُدُسُ النَّاسِ كَانَ يَوْمَئِذٍ آدَمُ وَ حَوَّاءُ وَ قَابِيلُ وَ هَابِيلُ وَ أُخْتَاهُمَا بِنْتَيْنِ كَانَتَا ثُمَّ قَالَ عليه السلام هَلْ تَدْرِي مَا صُنِعَ بِقَابِيلَ فَقَالَ الْقَوْمُ لَا نَدْرِي فَقَالَ وَكَّلَ اللَّهُ بِهِ مَلَكَيْنِ يَطْلُعَانِ بِهِ مَعَ الشَّمْسِ إِذَا طَلَعَتْ وَ يَغْرُبَانِ بِهِ مَعَ الشَّمْسِ إِذَا غَرَبَتْ وَ يُنْضِجَانِهِ بِالْمَاءِ الْحَارِّ مَعَ حَرِّ الشَّمْسِ حَتَّي تَقُومَ السَّاعَةُ </w:t>
      </w:r>
      <w:r>
        <w:rPr>
          <w:rStyle w:val="FootnoteAnchor"/>
          <w:rtl w:val="true"/>
        </w:rPr>
        <w:footnoteReference w:id="1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بلند مثل دو داس بزرگ داشت و جایی که بر آن می نشست به اندازه یک جریب بود و وقتی فساد کرد خداوند شیری مانند فیل و گرگی به اندازه شتر و عقابی مانند الاغ بر او فرستاد و آن در زمان خلقت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آن ها را بر او مسلط کرد و آن ها او را کشتند</w:t>
      </w:r>
      <w:r>
        <w:rPr>
          <w:rFonts w:eastAsia="IRNazanin" w:cs="IRNazanin"/>
          <w:color w:val="111111"/>
          <w:sz w:val="28"/>
          <w:szCs w:val="28"/>
          <w:rtl w:val="true"/>
          <w:lang w:bidi="fa-IR"/>
        </w:rPr>
        <w:t>.</w:t>
      </w:r>
      <w:r>
        <w:rPr>
          <w:rStyle w:val="FootnoteAnchor"/>
          <w:rtl w:val="true"/>
        </w:rPr>
        <w:footnoteReference w:id="1460"/>
      </w:r>
    </w:p>
    <w:p>
      <w:pPr>
        <w:pStyle w:val="Heading5"/>
        <w:numPr>
          <w:ilvl w:val="4"/>
          <w:numId w:val="1"/>
        </w:numPr>
        <w:rPr/>
      </w:pPr>
      <w:bookmarkStart w:id="1873" w:name="__RefHeading___Toc4229925_1468164448"/>
      <w:bookmarkStart w:id="1874" w:name="_Toc860"/>
      <w:bookmarkEnd w:id="1873"/>
      <w:r>
        <w:rPr>
          <w:rtl w:val="true"/>
        </w:rPr>
        <w:t>توضیح</w:t>
      </w:r>
      <w:bookmarkEnd w:id="1874"/>
    </w:p>
    <w:p>
      <w:pPr>
        <w:pStyle w:val="BookText"/>
        <w:rPr/>
      </w:pPr>
      <w:r>
        <w:rPr>
          <w:rFonts w:ascii="IRNazanin" w:hAnsi="IRNazanin" w:eastAsia="IRNazanin"/>
          <w:color w:val="111111"/>
          <w:sz w:val="28"/>
          <w:sz w:val="28"/>
          <w:szCs w:val="28"/>
          <w:rtl w:val="true"/>
          <w:lang w:bidi="fa-IR"/>
        </w:rPr>
        <w:t>یعنی جثه این درندگان در همان خلقت اولیه به همین اندازه درشت بود</w:t>
      </w:r>
      <w:r>
        <w:rPr>
          <w:rFonts w:eastAsia="IRNazanin" w:cs="IRNazanin"/>
          <w:color w:val="111111"/>
          <w:sz w:val="28"/>
          <w:szCs w:val="28"/>
          <w:rtl w:val="true"/>
          <w:lang w:bidi="fa-IR"/>
        </w:rPr>
        <w:t>.</w:t>
      </w:r>
    </w:p>
    <w:p>
      <w:pPr>
        <w:pStyle w:val="Heading5"/>
        <w:numPr>
          <w:ilvl w:val="4"/>
          <w:numId w:val="1"/>
        </w:numPr>
        <w:rPr/>
      </w:pPr>
      <w:bookmarkStart w:id="1875" w:name="__RefHeading___Toc4229927_1468164448"/>
      <w:bookmarkStart w:id="1876" w:name="_Toc861"/>
      <w:bookmarkEnd w:id="1875"/>
      <w:r>
        <w:rPr>
          <w:rtl w:val="true"/>
        </w:rPr>
        <w:t xml:space="preserve">روایت </w:t>
      </w:r>
      <w:r>
        <w:rPr/>
        <w:t>22</w:t>
      </w:r>
      <w:bookmarkEnd w:id="1876"/>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به عنوان امانت الهی گرفته و با کلمات الهی آن ها را بر خود حلال کردید و اما امانت همان امانتی است که خداوند هنگامی که حوا را به نکاح آدم درآورد از او گرفت و اما کلمات همان کلماتی است که خداوند عزو جل بر آدم شرط کرد که او را بپرستد و چیزی را شریک او قرار ندهد و زنا نکند و غیر از او ولی و سرپرستی نگزیند</w:t>
      </w:r>
      <w:r>
        <w:rPr>
          <w:rFonts w:eastAsia="IRNazanin" w:cs="IRNazanin"/>
          <w:color w:val="111111"/>
          <w:sz w:val="28"/>
          <w:szCs w:val="28"/>
          <w:rtl w:val="true"/>
          <w:lang w:bidi="fa-IR"/>
        </w:rPr>
        <w:t>.</w:t>
      </w:r>
      <w:r>
        <w:rPr>
          <w:rStyle w:val="FootnoteAnchor"/>
          <w:rtl w:val="true"/>
        </w:rPr>
        <w:footnoteReference w:id="1461"/>
      </w:r>
    </w:p>
    <w:p>
      <w:pPr>
        <w:pStyle w:val="Heading5"/>
        <w:numPr>
          <w:ilvl w:val="4"/>
          <w:numId w:val="1"/>
        </w:numPr>
        <w:rPr/>
      </w:pPr>
      <w:bookmarkStart w:id="1877" w:name="__RefHeading___Toc4229929_1468164448"/>
      <w:bookmarkStart w:id="1878" w:name="_Toc862"/>
      <w:bookmarkEnd w:id="1877"/>
      <w:r>
        <w:rPr>
          <w:rtl w:val="true"/>
        </w:rPr>
        <w:t xml:space="preserve">روایت </w:t>
      </w:r>
      <w:r>
        <w:rPr/>
        <w:t>23</w:t>
      </w:r>
      <w:bookmarkEnd w:id="1878"/>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 آدم برادرش را کشت نمی دانست که او را چگونه به قتل رساند تا اینکه ابلیس آمد و به او یاد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را بین دو سنگ قرار بده و سپس سرش را از تن جدا کن</w:t>
      </w:r>
      <w:r>
        <w:rPr>
          <w:rFonts w:eastAsia="IRNazanin" w:cs="IRNazanin"/>
          <w:color w:val="111111"/>
          <w:sz w:val="28"/>
          <w:szCs w:val="28"/>
          <w:rtl w:val="true"/>
          <w:lang w:bidi="fa-IR"/>
        </w:rPr>
        <w:t>.</w:t>
      </w:r>
      <w:r>
        <w:rPr>
          <w:rStyle w:val="FootnoteAnchor"/>
          <w:rtl w:val="true"/>
        </w:rPr>
        <w:footnoteReference w:id="1462"/>
      </w:r>
    </w:p>
    <w:p>
      <w:pPr>
        <w:pStyle w:val="Heading5"/>
        <w:numPr>
          <w:ilvl w:val="4"/>
          <w:numId w:val="1"/>
        </w:numPr>
        <w:rPr/>
      </w:pPr>
      <w:bookmarkStart w:id="1879" w:name="__RefHeading___Toc4229931_1468164448"/>
      <w:bookmarkStart w:id="1880" w:name="_Toc863"/>
      <w:bookmarkEnd w:id="1879"/>
      <w:r>
        <w:rPr>
          <w:rtl w:val="true"/>
        </w:rPr>
        <w:t xml:space="preserve">روایت </w:t>
      </w:r>
      <w:r>
        <w:rPr/>
        <w:t>24</w:t>
      </w:r>
      <w:bookmarkEnd w:id="188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علی بن حسین علیه السلام نقل می کند که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در مسجد الحرام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خونی که بر زمین ریخت خون هابیل بود که قابیل او را کشت و او در آن روز یک چهارم مردم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زین العابدین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طاووس گفت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که برزمین ریخت خون حیض حوا بود و در آن روز یک ششم مردم کشته شدند در آن روز آدم و حوا و قابیل و هابیل و دو خواهر آن ها وجود داشتند و سپس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چه بر سر قابیل آمد؟ قوم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 فرشته را بر او گمارد که وقتی خورشید طلوع کرد بر او وارد شده و وقتی خورشید غروب کرد بر او غروب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تا روز قیامت با حرارت خورشید آبی داغ بر او بریزند</w:t>
      </w:r>
      <w:r>
        <w:rPr>
          <w:rFonts w:eastAsia="IRNazanin" w:cs="IRNazanin"/>
          <w:color w:val="111111"/>
          <w:sz w:val="28"/>
          <w:szCs w:val="28"/>
          <w:rtl w:val="true"/>
          <w:lang w:bidi="fa-IR"/>
        </w:rPr>
        <w:t>.</w:t>
      </w:r>
      <w:r>
        <w:rPr>
          <w:rStyle w:val="FootnoteAnchor"/>
          <w:rtl w:val="true"/>
        </w:rPr>
        <w:footnoteReference w:id="1463"/>
      </w:r>
      <w:bookmarkStart w:id="1881" w:name="pg13906_145591"/>
    </w:p>
    <w:p>
      <w:pPr>
        <w:pStyle w:val="Heading5"/>
        <w:numPr>
          <w:ilvl w:val="4"/>
          <w:numId w:val="1"/>
        </w:numPr>
        <w:rPr/>
      </w:pPr>
      <w:bookmarkStart w:id="1882" w:name="__RefHeading___Toc4229933_1468164448"/>
      <w:bookmarkStart w:id="1883" w:name="_Toc864"/>
      <w:bookmarkEnd w:id="1881"/>
      <w:bookmarkEnd w:id="1882"/>
      <w:r>
        <w:rPr>
          <w:rtl w:val="true"/>
        </w:rPr>
        <w:t>بيان</w:t>
      </w:r>
      <w:bookmarkEnd w:id="1883"/>
    </w:p>
    <w:p>
      <w:pPr>
        <w:pStyle w:val="BookText"/>
        <w:rPr/>
      </w:pPr>
      <w:r>
        <w:rPr>
          <w:rFonts w:ascii="Amiri" w:hAnsi="Amiri" w:eastAsia="Amiri" w:cs="Amiri"/>
          <w:color w:val="111111"/>
          <w:sz w:val="28"/>
          <w:sz w:val="28"/>
          <w:szCs w:val="28"/>
          <w:rtl w:val="true"/>
          <w:lang w:bidi="ar-SA"/>
        </w:rPr>
        <w:t xml:space="preserve">يظهر منه أن ما أجاب عليه السلام به سابقا </w:t>
      </w:r>
      <w:r>
        <w:rPr>
          <w:rStyle w:val="FootnoteAnchor"/>
          <w:rtl w:val="true"/>
        </w:rPr>
        <w:footnoteReference w:id="1464"/>
      </w:r>
      <w:r>
        <w:rPr>
          <w:rFonts w:ascii="Amiri" w:hAnsi="Amiri" w:eastAsia="Amiri" w:cs="Amiri"/>
          <w:color w:val="111111"/>
          <w:sz w:val="28"/>
          <w:sz w:val="28"/>
          <w:szCs w:val="28"/>
          <w:rtl w:val="true"/>
          <w:lang w:bidi="ar-SA"/>
        </w:rPr>
        <w:t>من تفسير الربع كان علي زعم السائل</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4" w:name="__RefHeading___Toc4229935_1468164448"/>
      <w:bookmarkStart w:id="1885" w:name="_Toc865"/>
      <w:bookmarkEnd w:id="1884"/>
      <w:r>
        <w:rPr>
          <w:rtl w:val="true"/>
        </w:rPr>
        <w:t>«</w:t>
      </w:r>
      <w:r>
        <w:rPr/>
        <w:t>25</w:t>
      </w:r>
      <w:r>
        <w:rPr>
          <w:rtl w:val="true"/>
        </w:rPr>
        <w:t>»</w:t>
      </w:r>
      <w:bookmarkEnd w:id="1885"/>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أُورَمَةَ عَنِ الْحَسَنِ بْنِ عَلِيٍّ عَنِ ابْنِ بُكَيْرٍ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بِالْمَدِينَةِ لَرَجُلًا أَتَي الْمَكَانَ الَّذِي فِيهِ ابْنُ آدَمَ فَرَآهُ مَعْقُولًا مَعَهُ عَشْرَةٌ مُوَكَّلُونَ بِهِ يَسْتَقْبِلُونَ بِوَجْهِهِ الشَّمْسَ حَيْثُمَا دَارَتْ فِي الصَّيْفِ وَ يُوقِدُونَ حَوْلَهُ النَّارَ فَإِذَا كَانَ الشِّتَاءُ يَصُبُّونَ </w:t>
      </w:r>
      <w:r>
        <w:rPr>
          <w:rStyle w:val="FootnoteAnchor"/>
          <w:rtl w:val="true"/>
        </w:rPr>
        <w:footnoteReference w:id="1466"/>
      </w:r>
      <w:r>
        <w:rPr>
          <w:rFonts w:ascii="Amiri" w:hAnsi="Amiri" w:eastAsia="Amiri" w:cs="Amiri"/>
          <w:color w:val="111111"/>
          <w:sz w:val="28"/>
          <w:sz w:val="28"/>
          <w:szCs w:val="28"/>
          <w:rtl w:val="true"/>
          <w:lang w:bidi="ar-SA"/>
        </w:rPr>
        <w:t xml:space="preserve">عَلَيْهِ الْمَاءَ الْبَارِدَ وَ كُلَّمَا هَلَكَ رَجُلٌ مِنَ الْعَشْرَةِ أَخْرَجَ أَهْلُ الْقَرْيَةِ رَجُلًا فَقَالَ لَهُ رَجُلٌ يَا عَبْدَ اللَّهِ مَا قِصَّتُكَ لِأَيِّ شَيْ‌ءٍ ابْتُلِيتَ بِهَذَا فَقَالَ لَقَدْ سَأَلْتَنِي عَنْ مَسْأَلَةٍ مَا سَأَلَنِي أَحَدٌ عَنْهَا قَبْلَكَ إِنَّكَ أَكْيَسُ النَّاسِ وَ إِنَّكَ لَأَحْمَقُ النَّاسِ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6" w:name="__RefHeading___Toc4229937_1468164448"/>
      <w:bookmarkStart w:id="1887" w:name="_Toc866"/>
      <w:bookmarkEnd w:id="1886"/>
      <w:r>
        <w:rPr>
          <w:rtl w:val="true"/>
        </w:rPr>
        <w:t>«</w:t>
      </w:r>
      <w:r>
        <w:rPr/>
        <w:t>26</w:t>
      </w:r>
      <w:r>
        <w:rPr>
          <w:rtl w:val="true"/>
        </w:rPr>
        <w:t>»</w:t>
      </w:r>
      <w:bookmarkEnd w:id="1887"/>
    </w:p>
    <w:p>
      <w:pPr>
        <w:pStyle w:val="BookText"/>
        <w:rPr/>
      </w:pPr>
      <w:r>
        <w:rPr>
          <w:rFonts w:ascii="Amiri" w:hAnsi="Amiri" w:eastAsia="Amiri" w:cs="Amiri"/>
          <w:color w:val="111111"/>
          <w:sz w:val="28"/>
          <w:sz w:val="28"/>
          <w:szCs w:val="28"/>
          <w:rtl w:val="true"/>
          <w:lang w:bidi="ar-SA"/>
        </w:rPr>
        <w:t>ير، بصائر الدرجات أَحْمَدُ بْنُ مُحَمَّدٍ عَنِ الْحَسَنِ بْنِ عَلِيِّ بْنِ فَضَّالٍ عَنْ أَبِيهِ عَنِ ابْنِ بُكَيْرٍ عَنْ زُرَارَةَ عَنْ أَبِي جَعْفَرٍ عليه السلام مِثْلَهُ وَ فِيهِ وَ إِنَّكَ لَأَحْمَقُ النَّاسِ أَوْ أَكْيَسُ النَّاسِ وَ زَادَ فِي آخِرِهِ قَالَ فَقُلْتُ لِأَبِي جَعْفَرٍ عليه السلام أَ يُعَذَّبُ فِي الْآخِرَةِ قَالَ فَقَالَ وَ يَجْمَعُ اللَّهُ عَلَيْهِ عَذَابَ الدُّنْيَا وَ الْآخِرَةِ</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88" w:name="__RefHeading___Toc4229939_1468164448"/>
      <w:bookmarkStart w:id="1889" w:name="_Toc867"/>
      <w:bookmarkEnd w:id="1888"/>
      <w:r>
        <w:rPr>
          <w:rtl w:val="true"/>
        </w:rPr>
        <w:t>«</w:t>
      </w:r>
      <w:r>
        <w:rPr/>
        <w:t>27</w:t>
      </w:r>
      <w:r>
        <w:rPr>
          <w:rtl w:val="true"/>
        </w:rPr>
        <w:t xml:space="preserve">» </w:t>
      </w:r>
      <w:r>
        <w:rPr>
          <w:rtl w:val="true"/>
        </w:rPr>
        <w:t>بيان</w:t>
      </w:r>
      <w:bookmarkEnd w:id="1889"/>
    </w:p>
    <w:p>
      <w:pPr>
        <w:pStyle w:val="BookText"/>
        <w:rPr/>
      </w:pPr>
      <w:r>
        <w:rPr>
          <w:rFonts w:ascii="Amiri" w:hAnsi="Amiri" w:eastAsia="Amiri" w:cs="Amiri"/>
          <w:color w:val="111111"/>
          <w:sz w:val="28"/>
          <w:sz w:val="28"/>
          <w:szCs w:val="28"/>
          <w:rtl w:val="true"/>
          <w:lang w:bidi="ar-SA"/>
        </w:rPr>
        <w:t>كونه أكيس الناس لأنه سأل عما لم يسأل عنه أحد و كونه أحمق الناس لأنه سأل ذلك رجلا لم يؤمر ببيانه و علي ما في البصائر المراد أن السؤال عن غرائب الأمور قد يكون لغاية الكياسة و قد يكون لنهاية الحمق</w:t>
      </w:r>
      <w:r>
        <w:rPr>
          <w:rFonts w:eastAsia="Amiri" w:cs="Amiri" w:ascii="Amiri" w:hAnsi="Amiri"/>
          <w:color w:val="111111"/>
          <w:sz w:val="28"/>
          <w:szCs w:val="28"/>
          <w:rtl w:val="true"/>
          <w:lang w:bidi="ar-SA"/>
        </w:rPr>
        <w:t>.</w:t>
      </w:r>
    </w:p>
    <w:p>
      <w:pPr>
        <w:pStyle w:val="Heading5"/>
        <w:numPr>
          <w:ilvl w:val="4"/>
          <w:numId w:val="1"/>
        </w:numPr>
        <w:rPr/>
      </w:pPr>
      <w:bookmarkStart w:id="1890" w:name="__RefHeading___Toc4229941_1468164448"/>
      <w:bookmarkStart w:id="1891" w:name="_Toc868"/>
      <w:bookmarkEnd w:id="1890"/>
      <w:r>
        <w:rPr>
          <w:rtl w:val="true"/>
        </w:rPr>
        <w:t>«</w:t>
      </w:r>
      <w:r>
        <w:rPr/>
        <w:t>28</w:t>
      </w:r>
      <w:r>
        <w:rPr>
          <w:rtl w:val="true"/>
        </w:rPr>
        <w:t>»</w:t>
      </w:r>
      <w:bookmarkEnd w:id="1891"/>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الصَّفَّارِ عَنِ ابْنِ أَبِي الْخَطَّابِ عَنْ مُحَمَّدٍ عَنْ إِسْمَاعِيلَ بْنِ جَابِرٍ وَ عَبْدِ الْكَرِيمِ مَعاً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هَابِيلُ رَاعِيَ الْغَنَمِ وَ كَانَ قَابِيلُ حَرَّاثاً فَلَمَّا بَلَغَا قَالَ لَهُمَا آدَمُ عليه السلام إِنِّي أُحِبُّ أَنْ تُقَرِّبَا إِلَي اللَّهِ قُرْبَاناً لَعَلَّ اللَّهَ يَتَقَبَّلُ مِنْكُمَا فَانْطَلَقَ هَابِيلُ إِلَي أَفْضَلِ كَبْشٍ فِي غَنَمِهِ فَقَرَّبَهُ الْتِمَاساً لِوَجْهِ اللَّهِ وَ مَرْضَاةِ أَبِيهِ فَأَمَّا قَابِيلُ فَإِنَّهُ قَرَّبَ</w:t>
      </w:r>
    </w:p>
    <w:p>
      <w:pPr>
        <w:pStyle w:val="Heading5"/>
        <w:numPr>
          <w:ilvl w:val="4"/>
          <w:numId w:val="1"/>
        </w:numPr>
        <w:rPr/>
      </w:pPr>
      <w:bookmarkStart w:id="1892" w:name="__RefHeading___Toc4229943_1468164448"/>
      <w:bookmarkStart w:id="1893" w:name="_Toc869"/>
      <w:bookmarkEnd w:id="1892"/>
      <w:r>
        <w:rPr>
          <w:rtl w:val="true"/>
        </w:rPr>
        <w:t>توضیح</w:t>
      </w:r>
      <w:bookmarkEnd w:id="1893"/>
    </w:p>
    <w:p>
      <w:pPr>
        <w:pStyle w:val="BookText"/>
        <w:rPr/>
      </w:pPr>
      <w:r>
        <w:rPr>
          <w:rFonts w:ascii="IRNazanin" w:hAnsi="IRNazanin" w:eastAsia="IRNazanin"/>
          <w:color w:val="111111"/>
          <w:sz w:val="28"/>
          <w:sz w:val="28"/>
          <w:szCs w:val="28"/>
          <w:rtl w:val="true"/>
          <w:lang w:bidi="fa-IR"/>
        </w:rPr>
        <w:t>از این روایت چنین برمی آید که پاسخی که امام پیش از این</w:t>
      </w:r>
      <w:r>
        <w:rPr>
          <w:rStyle w:val="FootnoteAnchor"/>
          <w:rtl w:val="true"/>
        </w:rPr>
        <w:footnoteReference w:id="1469"/>
      </w:r>
    </w:p>
    <w:p>
      <w:pPr>
        <w:pStyle w:val="BookText"/>
        <w:rPr/>
      </w:pPr>
      <w:r>
        <w:rPr>
          <w:rFonts w:ascii="IRNazanin" w:hAnsi="IRNazanin" w:eastAsia="IRNazanin"/>
          <w:color w:val="111111"/>
          <w:sz w:val="28"/>
          <w:sz w:val="28"/>
          <w:szCs w:val="28"/>
          <w:rtl w:val="true"/>
          <w:lang w:bidi="fa-IR"/>
        </w:rPr>
        <w:t xml:space="preserve">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مبتنی بر گمان سؤال کننده بوده است</w:t>
      </w:r>
      <w:r>
        <w:rPr>
          <w:rFonts w:eastAsia="IRNazanin" w:cs="IRNazanin"/>
          <w:color w:val="111111"/>
          <w:sz w:val="28"/>
          <w:szCs w:val="28"/>
          <w:rtl w:val="true"/>
          <w:lang w:bidi="fa-IR"/>
        </w:rPr>
        <w:t>.</w:t>
      </w:r>
      <w:r>
        <w:rPr>
          <w:rStyle w:val="FootnoteAnchor"/>
          <w:rtl w:val="true"/>
        </w:rPr>
        <w:footnoteReference w:id="1470"/>
      </w:r>
    </w:p>
    <w:p>
      <w:pPr>
        <w:pStyle w:val="Heading5"/>
        <w:numPr>
          <w:ilvl w:val="4"/>
          <w:numId w:val="1"/>
        </w:numPr>
        <w:rPr/>
      </w:pPr>
      <w:bookmarkStart w:id="1894" w:name="__RefHeading___Toc4229945_1468164448"/>
      <w:bookmarkStart w:id="1895" w:name="_Toc870"/>
      <w:bookmarkEnd w:id="1894"/>
      <w:r>
        <w:rPr>
          <w:rtl w:val="true"/>
        </w:rPr>
        <w:t xml:space="preserve">روایت </w:t>
      </w:r>
      <w:r>
        <w:rPr/>
        <w:t>25</w:t>
      </w:r>
      <w:bookmarkEnd w:id="1895"/>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مردی است که به مکانی که پسر آدم در آن است رفته و او را در غل و زنجیر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ده نفر بر او گماشته شده اند و در تابستان صورت او را به سمتی می گردانند که خورشید می گردد و پیرامون او آتش روشن می کنند و در زمستان بر روی او آب سرد می ریزند و هربار که فردی از آن ده نفر می میرد اهل روستا مردی دیگر را می گمارند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قصه تو چیست؟ برای چه به این روز افتاده ای؟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درباره مساله ای از من پرسیدی که پیش از تو هیچ کس از من نپرسیده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باهوش ترین مردم هستی و تو یقینا احمق ترین مردم هستی</w:t>
      </w:r>
      <w:r>
        <w:rPr>
          <w:rFonts w:eastAsia="IRNazanin" w:cs="IRNazanin"/>
          <w:color w:val="111111"/>
          <w:sz w:val="28"/>
          <w:szCs w:val="28"/>
          <w:rtl w:val="true"/>
          <w:lang w:bidi="fa-IR"/>
        </w:rPr>
        <w:t>.</w:t>
      </w:r>
      <w:r>
        <w:rPr>
          <w:rStyle w:val="FootnoteAnchor"/>
          <w:rtl w:val="true"/>
        </w:rPr>
        <w:footnoteReference w:id="1471"/>
      </w:r>
    </w:p>
    <w:p>
      <w:pPr>
        <w:pStyle w:val="Heading5"/>
        <w:numPr>
          <w:ilvl w:val="4"/>
          <w:numId w:val="1"/>
        </w:numPr>
        <w:rPr/>
      </w:pPr>
      <w:bookmarkStart w:id="1896" w:name="__RefHeading___Toc4229947_1468164448"/>
      <w:bookmarkStart w:id="1897" w:name="_Toc871"/>
      <w:bookmarkEnd w:id="1896"/>
      <w:r>
        <w:rPr>
          <w:rtl w:val="true"/>
        </w:rPr>
        <w:t xml:space="preserve">روایت </w:t>
      </w:r>
      <w:r>
        <w:rPr/>
        <w:t>26</w:t>
      </w:r>
      <w:bookmarkEnd w:id="1897"/>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از امام باقر علیه السلام مثل همین روایت را نقل کرده است و در آن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احمق ترین یا باهوش ترین مردم هستی و در آخرش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آخرت عذاب می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عذاب دنیا و آخرت را برای او جمع خواهد کرد</w:t>
      </w:r>
      <w:r>
        <w:rPr>
          <w:rFonts w:eastAsia="IRNazanin" w:cs="IRNazanin"/>
          <w:color w:val="111111"/>
          <w:sz w:val="28"/>
          <w:szCs w:val="28"/>
          <w:rtl w:val="true"/>
          <w:lang w:bidi="fa-IR"/>
        </w:rPr>
        <w:t>.</w:t>
      </w:r>
      <w:r>
        <w:rPr>
          <w:rStyle w:val="FootnoteAnchor"/>
          <w:rtl w:val="true"/>
        </w:rPr>
        <w:footnoteReference w:id="1472"/>
      </w:r>
    </w:p>
    <w:p>
      <w:pPr>
        <w:pStyle w:val="Heading5"/>
        <w:numPr>
          <w:ilvl w:val="4"/>
          <w:numId w:val="1"/>
        </w:numPr>
        <w:rPr/>
      </w:pPr>
      <w:bookmarkStart w:id="1898" w:name="__RefHeading___Toc4229949_1468164448"/>
      <w:bookmarkStart w:id="1899" w:name="_Toc872"/>
      <w:bookmarkEnd w:id="1898"/>
      <w:r>
        <w:rPr>
          <w:rtl w:val="true"/>
        </w:rPr>
        <w:t>توضیح</w:t>
      </w:r>
      <w:bookmarkEnd w:id="1899"/>
    </w:p>
    <w:p>
      <w:pPr>
        <w:pStyle w:val="BookText"/>
        <w:rPr/>
      </w:pPr>
      <w:r>
        <w:rPr>
          <w:rFonts w:ascii="IRNazanin" w:hAnsi="IRNazanin" w:eastAsia="IRNazanin"/>
          <w:color w:val="111111"/>
          <w:sz w:val="28"/>
          <w:sz w:val="28"/>
          <w:szCs w:val="28"/>
          <w:rtl w:val="true"/>
          <w:lang w:bidi="fa-IR"/>
        </w:rPr>
        <w:t>باهوش ترین مردم بود چون از چیزی که احدی درباره آن نپرسیده بود سؤال کرد و احمق ترین مردم بود چون سؤال را از مردی پرسید که به توضیح و بیان آن امر نشده بود و براساس آنچه که در البصائر آمده منظور این است که سؤال کردن درباره امور عجیب و غریب گاهی به خاطر نهایت باهوشی و گاهی به خاطر نهایت حماقت است</w:t>
      </w:r>
      <w:r>
        <w:rPr>
          <w:rFonts w:eastAsia="IRNazanin" w:cs="IRNazanin"/>
          <w:color w:val="111111"/>
          <w:sz w:val="28"/>
          <w:szCs w:val="28"/>
          <w:rtl w:val="true"/>
          <w:lang w:bidi="fa-IR"/>
        </w:rPr>
        <w:t>.</w:t>
      </w:r>
    </w:p>
    <w:p>
      <w:pPr>
        <w:pStyle w:val="Heading5"/>
        <w:numPr>
          <w:ilvl w:val="4"/>
          <w:numId w:val="1"/>
        </w:numPr>
        <w:rPr/>
      </w:pPr>
      <w:bookmarkStart w:id="1900" w:name="__RefHeading___Toc4229951_1468164448"/>
      <w:bookmarkStart w:id="1901" w:name="_Toc873"/>
      <w:bookmarkEnd w:id="1900"/>
      <w:r>
        <w:rPr>
          <w:rtl w:val="true"/>
        </w:rPr>
        <w:t xml:space="preserve">روایت </w:t>
      </w:r>
      <w:r>
        <w:rPr/>
        <w:t>28</w:t>
      </w:r>
      <w:bookmarkEnd w:id="190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چوپان و قابیل کشاورز بود و هنگامی که به سن رشد و بلوغ رسیدند آدم علیه السلام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که قربانی ای برای خداوند پیش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از شما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هابیل به سراغ بهترین قوچ در گله اش رفت و به خاطر رسیدن به خشنودی خدا و خشنودی پدرش آن را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قابیل گندم </w:t>
      </w:r>
      <w:bookmarkStart w:id="1902" w:name="pg13906_145592"/>
    </w:p>
    <w:p>
      <w:pPr>
        <w:pStyle w:val="BookText"/>
        <w:rPr/>
      </w:pPr>
      <w:bookmarkEnd w:id="1902"/>
      <w:r>
        <w:rPr>
          <w:rFonts w:ascii="Amiri" w:hAnsi="Amiri" w:eastAsia="Amiri" w:cs="Amiri"/>
          <w:color w:val="111111"/>
          <w:sz w:val="28"/>
          <w:sz w:val="28"/>
          <w:szCs w:val="28"/>
          <w:rtl w:val="true"/>
          <w:lang w:bidi="ar-SA"/>
        </w:rPr>
        <w:t xml:space="preserve">الزُّوَانَ الَّذِي يَبْقَي فِي الْبَيْدَرِ الَّذِي لَا يَسْتَطِيعُ الْبَقَرُ أَنْ تَدُوسَهُ فَقَرَّبَ ضِغْثاً مِنْهُ لَا يُرِيدُ بِهِ وَجْهَ اللَّهِ تَعَالَي وَ لَا رِضَي أَبِيهِ فَقَبِلَ اللَّهُ قُرْبَانَ هَابِيلَ وَ رَدَّ عَلَي قَابِيلَ قُرْبَانَهُ فَقَالَ إِبْلِيسُ لِقَابِيلَ إِنَّهُ يَكُونُ لِهَذَا عَقِبٌ يَفْتَخِرُونَ عَلَي عَقِبِكَ بِأَنْ قُبِلَ قُرْبَانُ أَبِيهِمْ فَاقْتُلْهُ حَتَّي لَا يَكُونَ لَهُ عَقِبٌ فَقَتَلَهُ فَبَعَثَ اللَّهُ تَعَالَي جَبْرَئِيلَ فَأَجَنَّهُ </w:t>
      </w:r>
      <w:r>
        <w:rPr>
          <w:rStyle w:val="FootnoteAnchor"/>
          <w:rtl w:val="true"/>
        </w:rPr>
        <w:footnoteReference w:id="1473"/>
      </w:r>
      <w:r>
        <w:rPr>
          <w:rFonts w:ascii="Amiri" w:hAnsi="Amiri" w:eastAsia="Amiri" w:cs="Amiri"/>
          <w:color w:val="111111"/>
          <w:sz w:val="28"/>
          <w:sz w:val="28"/>
          <w:szCs w:val="28"/>
          <w:rtl w:val="true"/>
          <w:lang w:bidi="ar-SA"/>
        </w:rPr>
        <w:t xml:space="preserve">فَقَالَ قَابِيلُ يا وَيْلَتي أَ عَجَزْتُ أَنْ أَكُونَ مِثْلَ هذَا الْغُرابِ يَعْنِي بِهِ مِثْلَ هَذَا الْغَرِيبِ الَّذِي لَا أَعْرِفُهُ جَاءَ وَ دَفَنَ أَخِي وَ لَمْ أَهْتَدِ لِذَلِكَ وَ نُودِيَ قَابِيلُ مِنَ السَّمَاءِ لُعِنْتَ لِمَا قَتَلْتَ أَخَاكَ وَ بَكَي آدَمُ عَلَي هَابِيلَ أَرْبَعِينَ يَوْماً وَ لَيْلَةً </w:t>
      </w:r>
      <w:r>
        <w:rPr>
          <w:rStyle w:val="FootnoteAnchor"/>
          <w:rtl w:val="true"/>
        </w:rPr>
        <w:footnoteReference w:id="14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3" w:name="__RefHeading___Toc4229953_1468164448"/>
      <w:bookmarkStart w:id="1904" w:name="_Toc874"/>
      <w:bookmarkEnd w:id="1903"/>
      <w:r>
        <w:rPr>
          <w:rtl w:val="true"/>
        </w:rPr>
        <w:t>بيان</w:t>
      </w:r>
      <w:bookmarkEnd w:id="1904"/>
    </w:p>
    <w:p>
      <w:pPr>
        <w:pStyle w:val="BookText"/>
        <w:rPr/>
      </w:pPr>
      <w:r>
        <w:rPr>
          <w:rFonts w:ascii="Amiri" w:hAnsi="Amiri" w:eastAsia="Amiri" w:cs="Amiri"/>
          <w:color w:val="111111"/>
          <w:sz w:val="28"/>
          <w:sz w:val="28"/>
          <w:szCs w:val="28"/>
          <w:rtl w:val="true"/>
          <w:lang w:bidi="ar-SA"/>
        </w:rPr>
        <w:t>قال الجوهري الزوان حب يخالط البر انتهي و الخبر يدل علي أن الغراب يطلق بمعني الغريب و لم نظفر عليه فيما عندنا من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الطبرسي قدس الله روحه قالوا كان هابيل أول ميت من الناس فلذلك لم يدر قابيل كيف يواريه و كيف يدفنه حتي بعث الله غرابين أحدهما حي و الآخر ميت و قيل كانا حيين فقتل أحدهما صاحبه ثم بحث الأرض و دفنه فيه ففعل قابيل مثل ذلك عن ابن عباس و ابن مسعود و جماعة و قيل معناه بعث الله غرابا يبحث التراب علي القتيل فلما رأي قابيل ما أكرم الله به هابيل و أن بعث طيرا ليواريه و تقبل قربانه قال يا وَيْلَتي عن الأصم و قيل كان ملكا في صورة الغراب </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5" w:name="__RefHeading___Toc4229955_1468164448"/>
      <w:bookmarkStart w:id="1906" w:name="_Toc875"/>
      <w:bookmarkEnd w:id="1905"/>
      <w:r>
        <w:rPr>
          <w:rtl w:val="true"/>
        </w:rPr>
        <w:t>«</w:t>
      </w:r>
      <w:r>
        <w:rPr/>
        <w:t>29</w:t>
      </w:r>
      <w:r>
        <w:rPr>
          <w:rtl w:val="true"/>
        </w:rPr>
        <w:t>»</w:t>
      </w:r>
      <w:bookmarkEnd w:id="1906"/>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عَلِيٍّ عَنْ أَبِيهِ عَنِ ابْنِ أَبِي عُمَيْرٍ عَنْ هِشَامِ بْنِ الْحَكَمِ عَنْ أَبِي عَبْدِ اللَّهِ عَلَيْهِ الصَّلَاةُ وَ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أَوْصَي آدَمُ عليه السلام إِلَي هَابِيلَ حَسَدَهُ قَابِيلُ فَقَتَلَهُ فَوَهَبَ اللَّهُ تَعَالَي لآِدَمَ هِبَةَ اللَّهِ وَ أَمَرَهُ أَنْ يُوصِيَ إِلَيْهِ وَ أَمَرَهُ أَنْ يَكْتُمَ ذَلِكَ قَالَ فَجَرَتِ السُّنَّةُ بِالْكِتْمَانِ فِي الْوَصِيَّةِ فَقَالَ قَابِيلُ لِهِبَةِ اللَّهِ قَدْ عَلِمْتُ أَنَّ أَبَاكَ قَدْ أَوْصَي إِلَيْكَ فَإِنْ أَظْهَرْتَ ذَلِكَ أَوْ نَطَقْتَ بِشَيْ‌ءٍ مِنْهُ لَأَقْتُلَنَّكَ كَمَا قَتَلْتُ أَخَاكَ </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07" w:name="__RefHeading___Toc4229957_1468164448"/>
      <w:bookmarkStart w:id="1908" w:name="_Toc876"/>
      <w:bookmarkEnd w:id="1907"/>
      <w:r>
        <w:rPr>
          <w:rtl w:val="true"/>
        </w:rPr>
        <w:t>«</w:t>
      </w:r>
      <w:r>
        <w:rPr/>
        <w:t>30</w:t>
      </w:r>
      <w:r>
        <w:rPr>
          <w:rtl w:val="true"/>
        </w:rPr>
        <w:t>»</w:t>
      </w:r>
      <w:bookmarkEnd w:id="190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الْمُتَوَكِّلِ عَنِ الْحِمْيَرِيِّ عَنِ ابْنِ</w:t>
      </w:r>
    </w:p>
    <w:p>
      <w:pPr>
        <w:pStyle w:val="BookText"/>
        <w:rPr/>
      </w:pPr>
      <w:r>
        <w:rPr>
          <w:rFonts w:ascii="IRNazanin" w:hAnsi="IRNazanin" w:eastAsia="IRNazanin"/>
          <w:color w:val="111111"/>
          <w:sz w:val="28"/>
          <w:sz w:val="28"/>
          <w:szCs w:val="28"/>
          <w:rtl w:val="true"/>
          <w:lang w:bidi="fa-IR"/>
        </w:rPr>
        <w:t>ته مانده ای را که در خرمن کوب باقی می ماند و گاو نمی تواند آن را لگد کند پیش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خسیس بود و نه رضوان خداوند متعال را می خواست و نه خشنودی پدرش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قربانی هابیل را پذیرفت و قربانی قابیل نپذیرفته و به او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هابیل عقبه و ذریه ای خواهد داشت که بر عقبه و فرزندان تو فخر می فروشد که قربانی پدرشان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بکش تا عقبه ای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قابیل او را کشت و خداوند تبارک و تعالی جبرئیل را فرستاد که جسد هابیل را دفن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عاجزم که مثل این غراب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مثل این غریبه که او را نمی شناسم و آمد و برادرم را دفن کرد ولی من نتوانستم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آسمان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قتل برادرت لعنت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علیه السلام چهل روز و شب بر هابیل گریست</w:t>
      </w:r>
      <w:r>
        <w:rPr>
          <w:rFonts w:eastAsia="IRNazanin" w:cs="IRNazanin"/>
          <w:color w:val="111111"/>
          <w:sz w:val="28"/>
          <w:szCs w:val="28"/>
          <w:rtl w:val="true"/>
          <w:lang w:bidi="fa-IR"/>
        </w:rPr>
        <w:t>.</w:t>
      </w:r>
      <w:r>
        <w:rPr>
          <w:rStyle w:val="FootnoteAnchor"/>
          <w:rtl w:val="true"/>
        </w:rPr>
        <w:footnoteReference w:id="1477"/>
      </w:r>
    </w:p>
    <w:p>
      <w:pPr>
        <w:pStyle w:val="Heading5"/>
        <w:numPr>
          <w:ilvl w:val="4"/>
          <w:numId w:val="1"/>
        </w:numPr>
        <w:rPr/>
      </w:pPr>
      <w:bookmarkStart w:id="1909" w:name="__RefHeading___Toc4229959_1468164448"/>
      <w:bookmarkStart w:id="1910" w:name="_Toc877"/>
      <w:bookmarkEnd w:id="1909"/>
      <w:r>
        <w:rPr>
          <w:rtl w:val="true"/>
        </w:rPr>
        <w:t>توضیح</w:t>
      </w:r>
      <w:bookmarkEnd w:id="1910"/>
    </w:p>
    <w:p>
      <w:pPr>
        <w:pStyle w:val="BookText"/>
        <w:rPr/>
      </w:pPr>
      <w:r>
        <w:rPr>
          <w:rFonts w:ascii="IRNazanin" w:hAnsi="IRNazanin" w:eastAsia="IRNazanin"/>
          <w:color w:val="111111"/>
          <w:sz w:val="28"/>
          <w:sz w:val="28"/>
          <w:szCs w:val="28"/>
          <w:rtl w:val="true"/>
          <w:lang w:bidi="fa-IR"/>
        </w:rPr>
        <w:t>جوهری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ای است که با گندم می 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دلالت بر آن می کند که غراب به معنای غریب اطلاق شده است اما ما در کتاب های لغتی که در دست داریم به آن دست نیافته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طبرسی قدس الله روحه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هابیل اولین انسانی بود که مرد و به همین دلیل قابیل نمی دانست که چگونه او را پنهان کند و چگونه دفن کند تا اینکه خداوند دو زاغ را فرستاد که یکی مرده و دیگری زنده بود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زنده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زمین را شکافت و دیگری را در آن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نیز همین کار را انجام داد و ابن عباس و ابن مسعود و گروهی دیگر چنین روایتی را نقل کرده اند و گفته شده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کلاغی را فرستاد که خاک را بر روی جسد هابیل بریزد و هنگامی که قابیل دید خداوند چگونه هابیل را مورد کرامت قرار داده و پرنده ای را فرستاده  که او را بپوشاند و قربانی او قبول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اصم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ای به شکل کلاغ بوده است</w:t>
      </w:r>
      <w:r>
        <w:rPr>
          <w:rFonts w:eastAsia="IRNazanin" w:cs="IRNazanin"/>
          <w:color w:val="111111"/>
          <w:sz w:val="28"/>
          <w:szCs w:val="28"/>
          <w:rtl w:val="true"/>
          <w:lang w:bidi="fa-IR"/>
        </w:rPr>
        <w:t>.</w:t>
      </w:r>
      <w:r>
        <w:rPr>
          <w:rStyle w:val="FootnoteAnchor"/>
          <w:rtl w:val="true"/>
        </w:rPr>
        <w:footnoteReference w:id="1478"/>
      </w:r>
    </w:p>
    <w:p>
      <w:pPr>
        <w:pStyle w:val="Heading5"/>
        <w:numPr>
          <w:ilvl w:val="4"/>
          <w:numId w:val="1"/>
        </w:numPr>
        <w:rPr/>
      </w:pPr>
      <w:bookmarkStart w:id="1911" w:name="__RefHeading___Toc4229961_1468164448"/>
      <w:bookmarkStart w:id="1912" w:name="_Toc878"/>
      <w:bookmarkEnd w:id="1911"/>
      <w:r>
        <w:rPr>
          <w:rtl w:val="true"/>
        </w:rPr>
        <w:t xml:space="preserve">روایت </w:t>
      </w:r>
      <w:r>
        <w:rPr/>
        <w:t>29</w:t>
      </w:r>
      <w:bookmarkEnd w:id="1912"/>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هابیل را وصی خود قرار داد قابیل به او حسادت کرد و او را کشت و خداوند تبارک و تعالی به آدم هبة الله را بخشید و به آدم دستور داد که وصیتش را به او داده و او را امر کرد که آن وصیت را پنهان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سنت شد که وصیت پنهان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هبة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دانم که پدرت تو را وصی خود قرار داده است اگر آن را اظهار کنی یا چیزی از آن بگویی یقینا تو را نیز همانند برادرت خواهم کشت</w:t>
      </w:r>
      <w:r>
        <w:rPr>
          <w:rFonts w:eastAsia="IRNazanin" w:cs="IRNazanin"/>
          <w:color w:val="111111"/>
          <w:sz w:val="28"/>
          <w:szCs w:val="28"/>
          <w:rtl w:val="true"/>
          <w:lang w:bidi="fa-IR"/>
        </w:rPr>
        <w:t>.</w:t>
      </w:r>
      <w:r>
        <w:rPr>
          <w:rStyle w:val="FootnoteAnchor"/>
          <w:rtl w:val="true"/>
        </w:rPr>
        <w:footnoteReference w:id="1479"/>
      </w:r>
    </w:p>
    <w:p>
      <w:pPr>
        <w:pStyle w:val="Heading5"/>
        <w:numPr>
          <w:ilvl w:val="4"/>
          <w:numId w:val="1"/>
        </w:numPr>
        <w:rPr/>
      </w:pPr>
      <w:bookmarkStart w:id="1913" w:name="__RefHeading___Toc4229963_1468164448"/>
      <w:bookmarkStart w:id="1914" w:name="_Toc879"/>
      <w:bookmarkEnd w:id="1913"/>
      <w:r>
        <w:rPr>
          <w:rtl w:val="true"/>
        </w:rPr>
        <w:t xml:space="preserve">روایت </w:t>
      </w:r>
      <w:r>
        <w:rPr/>
        <w:t>30</w:t>
      </w:r>
      <w:bookmarkEnd w:id="1914"/>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bookmarkStart w:id="1915" w:name="pg13906_145593"/>
    </w:p>
    <w:p>
      <w:pPr>
        <w:pStyle w:val="BookText"/>
        <w:rPr/>
      </w:pPr>
      <w:bookmarkEnd w:id="1915"/>
      <w:r>
        <w:rPr>
          <w:rFonts w:ascii="Amiri" w:hAnsi="Amiri" w:eastAsia="Amiri" w:cs="Amiri"/>
          <w:color w:val="111111"/>
          <w:sz w:val="28"/>
          <w:sz w:val="28"/>
          <w:szCs w:val="28"/>
          <w:rtl w:val="true"/>
          <w:lang w:bidi="ar-SA"/>
        </w:rPr>
        <w:t>عِيسَي عَنِ ابْنِ مَحْبُوبٍ عَنْ هِشَامِ بْنِ سَالِمٍ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قَرَّبَ ابْنَا آدَمَ عليه السلام الْقُرْبَانَ فَتُقُبِّلَ مِنْ هَابِيلَ وَ لَمْ يُتَقَبَّلْ مِنْ قَابِيلَ دَخَلَ قَابِيلَ مِنْ ذَلِكَ حَسَدٌ شَدِيدٌ وَ بَغَي قَابِيلُ عَلَي هَابِيلَ فَلَمْ يَزَلْ يَرْصُدُهُ وَ يَتْبَعُ خَلَوَاتِهِ حَتَّي خَلَا بِهِ مُتَنَحِّياً عَنْ آدَمَ عليه السلام فَوَثَبَ عَلَيْهِ فَقَتَلَهُ وَ كَانَ مِنْ قِصَّتِهِمَا مَا قَدْ بَيَّنَهُ اللَّهُ فِي كِتَابِهِ مِنَ الْمُحَاوَرَةِ قَبْلَ أَنْ يَقْتُلَهُ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6" w:name="__RefHeading___Toc4229965_1468164448"/>
      <w:bookmarkStart w:id="1917" w:name="_Toc880"/>
      <w:bookmarkEnd w:id="1916"/>
      <w:r>
        <w:rPr>
          <w:rtl w:val="true"/>
        </w:rPr>
        <w:t>«</w:t>
      </w:r>
      <w:r>
        <w:rPr/>
        <w:t>31</w:t>
      </w:r>
      <w:r>
        <w:rPr>
          <w:rtl w:val="true"/>
        </w:rPr>
        <w:t>»</w:t>
      </w:r>
      <w:bookmarkEnd w:id="1917"/>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الصَّفَّارِ عَنِ ابْنِ أَبِي الْخَطَّابِ عَنْ مُحَمَّدِ بْنِ سِنَانٍ عَنْ إِسْمَاعِيلَ بْنِ جَابِرٍ عَنِ ابْنِ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قَابِيلَ أَتَي هِبَةَ اللَّهِ عليه السلام فَقَالَ إِنَّ أَبِي قَدْ أَعْطَاكَ الْعِلْمَ الَّذِي كَانَ عِنْدَهُ وَ أَنَا كُنْتُ أَكْبَرَ مِنْكَ وَ أَحَقَّ بِهِ مِنْكَ وَ لَكِنْ قَتَلْتُ ابْنَهُ فَغَضِبَ عَلَيَّ فَآثَرَكَ بِذَلِكَ الْعِلْمِ عَلَيَّ وَ إِنَّكَ وَ اللَّهِ إِنْ ذَكَرْتَ شَيْئاً مِمَّا عِنْدَكَ مِنَ الْعِلْمِ الَّذِي وَرَّثَكَ أَبُوكَ لِتَتَكَبَّرَ بِهِ عَلَيَّ وَ تَفْتَخِرَ عَلَيَّ لَأَقْتُلَنَّكَ كَمَا قَتَلْتُ أَخَاكَ وَ اسْتَخْفَي هِبَةُ اللَّهِ بِمَا عِنْدَهُ مِنَ الْعِلْمِ لِيَنْقَضِيَ دَوْلَةُ قَابِيلَ وَ لِذَلِكَ يَسَعُنَا فِي قَوْمِنَا التَّقِيَّةُ لِأَنَّ لَنَا فِي ابْنِ آدَمَ أُسْوَةً قَالَ فَحَدَّثَ هِبَةُ اللَّهِ وُلْدَهُ بِالْمِيثَاقِ سِرّاً فَجَرَتْ وَ اللَّهِ السُّنَّةُ بِالْوَصِيَّةِ مِنْ هِبَةِ اللَّهِ فِي وُلْدِهِ يَتَوَارَثُونَهَا عَالِمٌ بَعْدَ عَالِمٌ فَكَانُوا يَفْتَحُونَ الْوَصِيَّةَ كُلَّ سَنَةٍ يَوْماً فَيُحَدِّثُونَ أَنَّ أَبَاهُمْ قَدْ بَشَّرَهُمْ بِنُوحٍ عليه السلام قَالَ وَ إِنَّ قَابِيلَ لَمَّا رَأَي النَّارَ الَّتِي قَبِلَتْ قُرْبَانَ هَابِيلَ ظَنَّ قَابِيلُ أَنَّ هَابِيلَ كَانَ يَعْبُدُ تِلْكَ النَّارَ وَ لَمْ يَكُنْ لَهُ عِلْمٌ بِرَبِّهِ فَقَالَ قَابِيلُ لَا أَعْبُدُ النَّارَ الَّتِي عَبَدَهَا هَابِيلُ وَ لَكِنْ أَعْبُدُ نَاراً وَ أُقَرِّبُ قُرْبَاناً لَهَا فَبَنَي بُيُوتَ النِّيرَانِ </w:t>
      </w:r>
      <w:r>
        <w:rPr>
          <w:rStyle w:val="FootnoteAnchor"/>
          <w:rtl w:val="true"/>
        </w:rPr>
        <w:footnoteReference w:id="14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18" w:name="__RefHeading___Toc4229967_1468164448"/>
      <w:bookmarkStart w:id="1919" w:name="_Toc881"/>
      <w:bookmarkEnd w:id="1918"/>
      <w:r>
        <w:rPr>
          <w:rtl w:val="true"/>
        </w:rPr>
        <w:t>«</w:t>
      </w:r>
      <w:r>
        <w:rPr/>
        <w:t>32</w:t>
      </w:r>
      <w:r>
        <w:rPr>
          <w:rtl w:val="true"/>
        </w:rPr>
        <w:t>»</w:t>
      </w:r>
      <w:bookmarkEnd w:id="1919"/>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الْمُتَوَكِّلِ عَنِ الْأَسَدِيِّ عَنِ النَّخَعِيِّ عَنِ النَّوْفَلِيِّ عَنْ عَلِيِّ بْنِ سَالِمٍ عَنْ أَبِيهِ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جَعْفَرٍ الْبَاقِرُ عَلَيْهِ الصَّلَاةُ وَ السَّلَامُ جَالِساً فِي الْحَرَمِ وَ حَوْلَهُ عِصَابَةٌ مِنْ أَوْلِيَائِهِ إِذْ أَقْبَلَ طَاوُسٌ الْيَمَانِيُّ فِي جَمَاعَةٍ فَقَالَ مَنْ صَاحِبُ الْحَلْقَةِ قِيلَ مُحَمَّدُ بْنُ عَلِيِّ بْنِ الْحُسَيْنِ بْنِ عَلِيِّ بْنِ أَبِي طَالِبٍ عَلَيْهِمُ الصَّلَاةُ وَ السَّلَامُ قَالَ إِيَّاهُ أَرَدْتُ فَوَقَفَ بِحِيَالِهِ وَ سَلَّمَ وَ جَلَسَ ثُمَّ قَالَ أَ تَأْذَنُ لِي فِي السُّؤَالِ فَقَالَ الْبَاقِرُ عليه السلام قَدْ آذَنَّاكَ فَسَلْ قَالَ أَخْبِرْنِي بِيَوْمٍ هَلَكَ ثُلُثُ النَّاسِ فَقَالَ وَهِمْتَ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پسر آدم قربانی را پیش آوردند و از هابیل پذیرفته شد و از قابیل پذیرفته نشد، به خاطر این امر حسادت شدیدی قابیل را فراگرفت و قابیل بر هابیل ظلم کرد و پیوسته او را زیرنظر داشت و خلوت هایش را دنبال می کرد تا اینکه در جائی دور از آدم علیه السلام او را به تنهایی یافت و به سوی او حمله برد و او را کشت و خداوند قصه آن ها و محاوره آن دو قبل از اینکه او را بکشد را در کتاب خود آورده است</w:t>
      </w:r>
      <w:r>
        <w:rPr>
          <w:rFonts w:eastAsia="IRNazanin" w:cs="IRNazanin"/>
          <w:color w:val="111111"/>
          <w:sz w:val="28"/>
          <w:szCs w:val="28"/>
          <w:rtl w:val="true"/>
          <w:lang w:bidi="fa-IR"/>
        </w:rPr>
        <w:t>.</w:t>
      </w:r>
      <w:r>
        <w:rPr>
          <w:rStyle w:val="FootnoteAnchor"/>
          <w:rtl w:val="true"/>
        </w:rPr>
        <w:footnoteReference w:id="1482"/>
      </w:r>
    </w:p>
    <w:p>
      <w:pPr>
        <w:pStyle w:val="Heading5"/>
        <w:numPr>
          <w:ilvl w:val="4"/>
          <w:numId w:val="1"/>
        </w:numPr>
        <w:rPr/>
      </w:pPr>
      <w:bookmarkStart w:id="1920" w:name="__RefHeading___Toc4229969_1468164448"/>
      <w:bookmarkStart w:id="1921" w:name="_Toc882"/>
      <w:bookmarkEnd w:id="1920"/>
      <w:r>
        <w:rPr>
          <w:rtl w:val="true"/>
        </w:rPr>
        <w:t xml:space="preserve">روایت </w:t>
      </w:r>
      <w:r>
        <w:rPr/>
        <w:t>31</w:t>
      </w:r>
      <w:bookmarkEnd w:id="1921"/>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به سوی هبة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علمی را که در نزدش بود به تو بخشیده درحالی که من از تو بزرگتر و نسبت به آن شایسته تر بودم ولی چون پسرش را کشتم او بر من خشم گرفت و در آن علم تو را بر من ترجیح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اگر چیزی از آن علمی را که از پدرت به ارث برده ای را بازگو کنی تا با آن بر من فخر بفروشی تو را خواهم کشت همان طور که برادرت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هبة الله آن علم را که در نزدش بود پنهان داشت تا عمر قابیل به سر آمد و به دلیل این کار هبة الله تقیه در قوم ما وجود دارد چون پسر آدم الگوی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 الله به صورت پنهانی با فرزندانش درباره آن عهد و پیمان صحبت کرد و به خدا قسم سنت وصیت از هبة الله به فرزندانش جاری شد و عالمی بعد از عالم دیگر آن را به ارث می برد و هر سال در یک روز آن وصیت را می گشودند و نقل می کردند که پدرشان آن ها را به نوح علیه السلام بشارت داده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هنگامی که آتشی را که قربانی قابیل را قبول کرد دید گمان کرد که هابیل آن آتش را می پرستیده است و علمی به پروردگارش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آتشی را که هابیل پرستیده نمی پرستم بلکه آتش دیگری را می پرستم و قربانی برای آن می برم و بدین ترتیب آتش کده ها را بنیان نهاد</w:t>
      </w:r>
      <w:r>
        <w:rPr>
          <w:rFonts w:eastAsia="IRNazanin" w:cs="IRNazanin"/>
          <w:color w:val="111111"/>
          <w:sz w:val="28"/>
          <w:szCs w:val="28"/>
          <w:rtl w:val="true"/>
          <w:lang w:bidi="fa-IR"/>
        </w:rPr>
        <w:t>.</w:t>
      </w:r>
      <w:r>
        <w:rPr>
          <w:rStyle w:val="FootnoteAnchor"/>
          <w:rtl w:val="true"/>
        </w:rPr>
        <w:footnoteReference w:id="1483"/>
      </w:r>
    </w:p>
    <w:p>
      <w:pPr>
        <w:pStyle w:val="Heading5"/>
        <w:numPr>
          <w:ilvl w:val="4"/>
          <w:numId w:val="1"/>
        </w:numPr>
        <w:rPr/>
      </w:pPr>
      <w:bookmarkStart w:id="1922" w:name="__RefHeading___Toc4229971_1468164448"/>
      <w:bookmarkStart w:id="1923" w:name="_Toc883"/>
      <w:bookmarkEnd w:id="1922"/>
      <w:r>
        <w:rPr>
          <w:rtl w:val="true"/>
        </w:rPr>
        <w:t xml:space="preserve">روایت </w:t>
      </w:r>
      <w:r>
        <w:rPr/>
        <w:t>32</w:t>
      </w:r>
      <w:bookmarkEnd w:id="192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باقر علیه السلام در حرم نشسته بودند و پیرامون ایشان گروهی از اولیایش بودند که ناگهان طاووس یمانی با گروهی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این حلقه کیست؟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علی بن الحسین بن علی بن ابی طالب –بر آنان سلام و صلوات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او صحبت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مقابل او ایستاد و سلام داد و در کنار او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اجازه سؤال می دهید؟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اجازه دادیم پس سؤال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روزی که یک سوم مردم هلاک شدند باخبر ساز؟ امام باقر علیه السلام فرمود اشتباه می کنی </w:t>
      </w:r>
      <w:bookmarkStart w:id="1924" w:name="pg13906_145594"/>
    </w:p>
    <w:p>
      <w:pPr>
        <w:pStyle w:val="BookText"/>
        <w:rPr/>
      </w:pPr>
      <w:bookmarkEnd w:id="1924"/>
      <w:r>
        <w:rPr>
          <w:rFonts w:ascii="Amiri" w:hAnsi="Amiri" w:eastAsia="Amiri" w:cs="Amiri"/>
          <w:color w:val="111111"/>
          <w:sz w:val="28"/>
          <w:sz w:val="28"/>
          <w:szCs w:val="28"/>
          <w:rtl w:val="true"/>
          <w:lang w:bidi="ar-SA"/>
        </w:rPr>
        <w:t xml:space="preserve">يَا شَيْخُ أَرَدْتَ أَنْ تَقُولَ رُبُعُ النَّاسِ </w:t>
      </w:r>
      <w:r>
        <w:rPr>
          <w:rStyle w:val="FootnoteAnchor"/>
          <w:rtl w:val="true"/>
        </w:rPr>
        <w:footnoteReference w:id="1484"/>
      </w:r>
      <w:r>
        <w:rPr>
          <w:rFonts w:ascii="Amiri" w:hAnsi="Amiri" w:eastAsia="Amiri" w:cs="Amiri"/>
          <w:color w:val="111111"/>
          <w:sz w:val="28"/>
          <w:sz w:val="28"/>
          <w:szCs w:val="28"/>
          <w:rtl w:val="true"/>
          <w:lang w:bidi="ar-SA"/>
        </w:rPr>
        <w:t xml:space="preserve">وَ ذَلِكَ يَوْمَ قُتِلَ هَابِيلُ كَانُوا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قَابِيلَ وَ هَابِيلَ وَ آدَمَ وَ حَوَّاءَ عليهما السلام فَهَلَكَ رُبُعُهُمْ فَقَالَ أَصَبْتَ وَ وَهِمْتُ أَنَا فَأَيُّهُمَا كَانَ الْأَبَ لِلنَّاسِ الْقَاتِلُ أَوِ الْمَقْتُولُ قَالَ لَا وَاحِدٌ مِنْهُمَا بَلْ أَبُوهُمْ شَيْثُ بْنُ آدَمَ عليهما السلام </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5" w:name="__RefHeading___Toc4229973_1468164448"/>
      <w:bookmarkStart w:id="1926" w:name="_Toc884"/>
      <w:bookmarkEnd w:id="1925"/>
      <w:r>
        <w:rPr>
          <w:rtl w:val="true"/>
        </w:rPr>
        <w:t>بيان</w:t>
      </w:r>
      <w:bookmarkEnd w:id="1926"/>
    </w:p>
    <w:p>
      <w:pPr>
        <w:pStyle w:val="BookText"/>
        <w:rPr/>
      </w:pPr>
      <w:r>
        <w:rPr>
          <w:rFonts w:ascii="Amiri" w:hAnsi="Amiri" w:eastAsia="Amiri" w:cs="Amiri"/>
          <w:color w:val="111111"/>
          <w:sz w:val="28"/>
          <w:sz w:val="28"/>
          <w:szCs w:val="28"/>
          <w:rtl w:val="true"/>
          <w:lang w:bidi="ar-SA"/>
        </w:rPr>
        <w:t xml:space="preserve">لعل المراد الناس الموجودون في ذلك الزمان لئلا ينافي ما مر في خبر ابن أبي الديلم </w:t>
      </w:r>
      <w:r>
        <w:rPr>
          <w:rStyle w:val="FootnoteAnchor"/>
          <w:rtl w:val="true"/>
        </w:rPr>
        <w:footnoteReference w:id="1486"/>
      </w:r>
      <w:r>
        <w:rPr>
          <w:rFonts w:ascii="Amiri" w:hAnsi="Amiri" w:eastAsia="Amiri" w:cs="Amiri"/>
          <w:color w:val="111111"/>
          <w:sz w:val="28"/>
          <w:sz w:val="28"/>
          <w:szCs w:val="28"/>
          <w:rtl w:val="true"/>
          <w:lang w:bidi="ar-SA"/>
        </w:rPr>
        <w:t xml:space="preserve">أنه لم يرث منه ولده إلا عبادة النيران بأن تكون أولاده قد انقرضوا في زمن نوح عليه السلام أو قبله لكن الجمع بين ذلك الخبر و الخبر الثاني من الباب لا يخلو من إشكال إلا أن يتجوز في الأولاد أو يقال لعله وقع له أيضا تزويج من جنية أو غيرها أو يقال يمكن أن يكون أولاده من الزنا و يؤيد الأوسط ما مر من كتاب المحتضر و ما سيأتي من خبر الحضرمي و خبر سليمان بن خالد و قال ابن الأثير في الكامل ثم انقرض ولد قابيل و لم يتركوا عقبا إلا قليلا و ذرية آدم كلهم جهلت أنسابهم و انقطع نسلهم إلا ما كان من شيث فمنه كان النسل و أنساب الناس اليوم كلهم إليه دون أبيه آدم عليه السلام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7" w:name="__RefHeading___Toc4229975_1468164448"/>
      <w:bookmarkStart w:id="1928" w:name="_Toc885"/>
      <w:bookmarkEnd w:id="1927"/>
      <w:r>
        <w:rPr>
          <w:rtl w:val="true"/>
        </w:rPr>
        <w:t>«</w:t>
      </w:r>
      <w:r>
        <w:rPr/>
        <w:t>33</w:t>
      </w:r>
      <w:r>
        <w:rPr>
          <w:rtl w:val="true"/>
        </w:rPr>
        <w:t>»</w:t>
      </w:r>
      <w:bookmarkEnd w:id="192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قَابِيلُ أَنْ يَقْتُلَ أَخَاهُ وَ لَمْ يَدْرِ كَيْفَ يَصْنَعُ عَمَدَ إِبْلِيسُ إِلَي طَائِرٍ فَرَضَحَ رَأْسَهُ بِحَجَرٍ </w:t>
      </w:r>
      <w:r>
        <w:rPr>
          <w:rStyle w:val="FootnoteAnchor"/>
          <w:rtl w:val="true"/>
        </w:rPr>
        <w:footnoteReference w:id="1488"/>
      </w:r>
      <w:r>
        <w:rPr>
          <w:rFonts w:ascii="Amiri" w:hAnsi="Amiri" w:eastAsia="Amiri" w:cs="Amiri"/>
          <w:color w:val="111111"/>
          <w:sz w:val="28"/>
          <w:sz w:val="28"/>
          <w:szCs w:val="28"/>
          <w:rtl w:val="true"/>
          <w:lang w:bidi="ar-SA"/>
        </w:rPr>
        <w:t xml:space="preserve">فَقَتَلَهُ فَتَعَلَّمَ قَابِيلُ فَسَاعَةَ قَتْلِهِ أُرْعِشَ جَسَدُهُ وَ لَمْ يَعْلَمْ مَا يَصْنَعُ أَقْبَلَ غُرَابٌ يَهْوِي عَلَي الْحَجَرِ الَّذِي دَمَغَ أَخَاهُ </w:t>
      </w:r>
      <w:r>
        <w:rPr>
          <w:rStyle w:val="FootnoteAnchor"/>
          <w:rtl w:val="true"/>
        </w:rPr>
        <w:footnoteReference w:id="1489"/>
      </w:r>
      <w:r>
        <w:rPr>
          <w:rFonts w:ascii="Amiri" w:hAnsi="Amiri" w:eastAsia="Amiri" w:cs="Amiri"/>
          <w:color w:val="111111"/>
          <w:sz w:val="28"/>
          <w:sz w:val="28"/>
          <w:szCs w:val="28"/>
          <w:rtl w:val="true"/>
          <w:lang w:bidi="ar-SA"/>
        </w:rPr>
        <w:t xml:space="preserve">فَجَعَلَ يَمْسَحُ الدَّمَ بِمِنْقَارِهِ وَ أَقْبَلَ غُرَابٌ آخَرُ حَتَّي وَقَعَ بَيْنَ يَدَيْهِ فَوَثَبَ الْأَوَّلُ عَلَي الثَّانِي فَقَتَلَهُ ثُمَّ هَزَّ بِمِنْقَارِهِ فَوَارَاهُ فَتَعَلَّمَ قَابِيلُ </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9" w:name="__RefHeading___Toc4229977_1468164448"/>
      <w:bookmarkStart w:id="1930" w:name="_Toc886"/>
      <w:bookmarkEnd w:id="1929"/>
      <w:r>
        <w:rPr>
          <w:rtl w:val="true"/>
        </w:rPr>
        <w:t>«</w:t>
      </w:r>
      <w:r>
        <w:rPr/>
        <w:t>34</w:t>
      </w:r>
      <w:r>
        <w:rPr>
          <w:rtl w:val="true"/>
        </w:rPr>
        <w:t>»</w:t>
      </w:r>
      <w:bookmarkEnd w:id="1930"/>
    </w:p>
    <w:p>
      <w:pPr>
        <w:pStyle w:val="BookText"/>
        <w:rPr/>
      </w:pPr>
      <w:r>
        <w:rPr>
          <w:rFonts w:ascii="Amiri" w:hAnsi="Amiri" w:eastAsia="Amiri" w:cs="Amiri"/>
          <w:color w:val="111111"/>
          <w:sz w:val="28"/>
          <w:sz w:val="28"/>
          <w:szCs w:val="28"/>
          <w:rtl w:val="true"/>
          <w:lang w:bidi="ar-SA"/>
        </w:rPr>
        <w:t xml:space="preserve">وَ رُوِيَ أَنَّهُ لَمْ يُوَارِ سَوْأَهَ أَخِيهِ وَ انْطَلَقَ هَارِباً حَتَّي أَتَي وَادِياً مِنْ أَوْدِيَةِ الْيَمَنِ فِي شَرْقِيِّ عَدَنَ فَكَمَنَ فِيهِ زَمَاناً وَ بَلَغَ آدَمَ عليه السلام مَا صَنَعَ قَابِيلُ بِهَابِيلَ فَأَقْبَلَ فَوَجَدَهُ قَتِيلًا ثُمَّ دَفَنَهُ وَ فِيهِ وَ فِي إِبْلِيسَ 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أَرِنَا الَّذَيْنِ أَضَلَّانا مِنَ الْجِنِّ وَ الْإِنْسِ نَجْعَلْهُما</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خواستی بگویی یک چهارم </w:t>
      </w:r>
      <w:r>
        <w:rPr>
          <w:rStyle w:val="FootnoteAnchor"/>
          <w:rtl w:val="true"/>
        </w:rPr>
        <w:footnoteReference w:id="14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 یک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روزی بود که قابیل هابیل را کشت و در آن روزچهار نفر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قابیل، هابیل، آدم و حوا –بر آنان سلام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چهارم آن ها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طاووس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شما درست می گویید و من اشتباه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کدام یک از آن دو پدر انسان ها هستند، قاتل یا مقتول؟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 از آن ها بلکه شیث بن آدم علیه السلام پدر انسان هاست</w:t>
      </w:r>
      <w:r>
        <w:rPr>
          <w:rFonts w:eastAsia="IRNazanin" w:cs="IRNazanin"/>
          <w:color w:val="111111"/>
          <w:sz w:val="28"/>
          <w:szCs w:val="28"/>
          <w:rtl w:val="true"/>
          <w:lang w:bidi="fa-IR"/>
        </w:rPr>
        <w:t>.</w:t>
      </w:r>
      <w:r>
        <w:rPr>
          <w:rStyle w:val="FootnoteAnchor"/>
          <w:rtl w:val="true"/>
        </w:rPr>
        <w:footnoteReference w:id="1492"/>
      </w:r>
    </w:p>
    <w:p>
      <w:pPr>
        <w:pStyle w:val="Heading5"/>
        <w:numPr>
          <w:ilvl w:val="4"/>
          <w:numId w:val="1"/>
        </w:numPr>
        <w:rPr/>
      </w:pPr>
      <w:bookmarkStart w:id="1931" w:name="__RefHeading___Toc4229979_1468164448"/>
      <w:bookmarkStart w:id="1932" w:name="_Toc887"/>
      <w:bookmarkEnd w:id="1931"/>
      <w:r>
        <w:rPr>
          <w:rtl w:val="true"/>
        </w:rPr>
        <w:t>توضیح</w:t>
      </w:r>
      <w:bookmarkEnd w:id="1932"/>
    </w:p>
    <w:p>
      <w:pPr>
        <w:pStyle w:val="BookText"/>
        <w:rPr/>
      </w:pPr>
      <w:r>
        <w:rPr>
          <w:rFonts w:ascii="IRNazanin" w:hAnsi="IRNazanin" w:eastAsia="IRNazanin"/>
          <w:color w:val="111111"/>
          <w:sz w:val="28"/>
          <w:sz w:val="28"/>
          <w:szCs w:val="28"/>
          <w:rtl w:val="true"/>
          <w:lang w:bidi="fa-IR"/>
        </w:rPr>
        <w:t>شاید منظور او کسانی باشند که در آن زمان وجود داشته اند تا منافاتی با آنچه در روایت ابن ابی الدیلم</w:t>
      </w:r>
      <w:r>
        <w:rPr>
          <w:rStyle w:val="FootnoteAnchor"/>
          <w:rtl w:val="true"/>
        </w:rPr>
        <w:footnoteReference w:id="1493"/>
      </w:r>
      <w:r>
        <w:rPr>
          <w:rFonts w:ascii="IRNazanin" w:hAnsi="IRNazanin" w:eastAsia="IRNazanin"/>
          <w:color w:val="111111"/>
          <w:sz w:val="28"/>
          <w:sz w:val="28"/>
          <w:szCs w:val="28"/>
          <w:rtl w:val="true"/>
          <w:lang w:bidi="fa-IR"/>
        </w:rPr>
        <w:t>آمد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آمده است که فرزندان او فقط آتش پرستی را از وی به ارث بردند به این معنی که فرزندان او در زمان نوح علیه السلام یا قبل از آن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جمع کردن بین آن روایت و روایت دوم از این باب خالی از اشکال نیست مگر اینکه در مورد واژه فرزندان مجازگویی کرده باشد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 نیز با جن یا غیر از آن ازدواج کرده یا اینکه بگوییم فرزندان او از زنا به وجود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آنچه در کتاب المحتضر آمده و به آن اشاره کردیم و روایت حضرمی و روایت سلیمان بن خالد که بعدا ذکر خواهیم کرد،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در الکامل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قابیل منقرض شدند و عقبه ای باقی نگذاشتند مگر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نسل آدم نسبشان ناشناخته مانده و نسلشان منقطع شده مگر آنان که از شیث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نسل انسان از شیث بوده و نسب همه مردم امروز به شیث بازمی گردد نه به پدرش آدم علیه السلام</w:t>
      </w:r>
      <w:r>
        <w:rPr>
          <w:rFonts w:eastAsia="IRNazanin" w:cs="IRNazanin"/>
          <w:color w:val="111111"/>
          <w:sz w:val="28"/>
          <w:szCs w:val="28"/>
          <w:rtl w:val="true"/>
          <w:lang w:bidi="fa-IR"/>
        </w:rPr>
        <w:t>.</w:t>
      </w:r>
      <w:r>
        <w:rPr>
          <w:rStyle w:val="FootnoteAnchor"/>
          <w:rtl w:val="true"/>
        </w:rPr>
        <w:footnoteReference w:id="1494"/>
      </w:r>
    </w:p>
    <w:p>
      <w:pPr>
        <w:pStyle w:val="Heading5"/>
        <w:numPr>
          <w:ilvl w:val="4"/>
          <w:numId w:val="1"/>
        </w:numPr>
        <w:rPr/>
      </w:pPr>
      <w:bookmarkStart w:id="1933" w:name="__RefHeading___Toc4229981_1468164448"/>
      <w:bookmarkStart w:id="1934" w:name="_Toc888"/>
      <w:bookmarkEnd w:id="1933"/>
      <w:r>
        <w:rPr>
          <w:rtl w:val="true"/>
        </w:rPr>
        <w:t xml:space="preserve">روایت </w:t>
      </w:r>
      <w:r>
        <w:rPr/>
        <w:t>33</w:t>
      </w:r>
      <w:bookmarkEnd w:id="1934"/>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صدوق و او به نقل از وهب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قابیل خواست برادرش هابیل را به قتل برساند نمی دانست چگونه این کار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پرنده ای رفت و سرش را با سنگی نشانه گرفت و آن را کشت و قابیل این کار را از او آموخت و لحظه کشتنش جسمش لرزید و قابیل نمی دانست که چه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آمد و بر سنگی که آن را بر سر برادرش زده بود نشست و شروع کرد خون را با منقارش پاک کردن و کلاغی دیگر سر رسید و دربرابر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 اول بر دومی پرید و او را به قتل رساند و سپس با منقارش او را حرکت داد و پنهانش کرد و قابیل این کار را آموخت</w:t>
      </w:r>
      <w:r>
        <w:rPr>
          <w:rFonts w:eastAsia="IRNazanin" w:cs="IRNazanin"/>
          <w:color w:val="111111"/>
          <w:sz w:val="28"/>
          <w:szCs w:val="28"/>
          <w:rtl w:val="true"/>
          <w:lang w:bidi="fa-IR"/>
        </w:rPr>
        <w:t>.</w:t>
      </w:r>
      <w:r>
        <w:rPr>
          <w:rStyle w:val="FootnoteAnchor"/>
          <w:rtl w:val="true"/>
        </w:rPr>
        <w:footnoteReference w:id="1495"/>
      </w:r>
    </w:p>
    <w:p>
      <w:pPr>
        <w:pStyle w:val="Heading5"/>
        <w:numPr>
          <w:ilvl w:val="4"/>
          <w:numId w:val="1"/>
        </w:numPr>
        <w:rPr/>
      </w:pPr>
      <w:bookmarkStart w:id="1935" w:name="__RefHeading___Toc4229983_1468164448"/>
      <w:bookmarkStart w:id="1936" w:name="_Toc889"/>
      <w:bookmarkEnd w:id="1935"/>
      <w:r>
        <w:rPr>
          <w:rtl w:val="true"/>
        </w:rPr>
        <w:t xml:space="preserve">روایت </w:t>
      </w:r>
      <w:r>
        <w:rPr/>
        <w:t>34</w:t>
      </w:r>
      <w:bookmarkEnd w:id="19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است که قابیل زشتی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را پنهان نکرد بلکه گریخت تا اینکه به یک وادی از وادیهای یمن در شرق عدن وارد شد و مدتی در آن پنهان شد و خبر آنچه قابیل با هابیل کرده بود به آدم علیه السلام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آمد و او را کشته یافت سپس او را دفن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قابیل و ابلیس این آیه نازل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 و انس که ما را گمراه کردند به ما نشان ده تا </w:t>
      </w:r>
      <w:bookmarkStart w:id="1937" w:name="pg13906_145595"/>
    </w:p>
    <w:p>
      <w:pPr>
        <w:pStyle w:val="BookText"/>
        <w:rPr/>
      </w:pPr>
      <w:bookmarkEnd w:id="1937"/>
      <w:r>
        <w:rPr>
          <w:rFonts w:ascii="Amiri" w:hAnsi="Amiri" w:eastAsia="Amiri" w:cs="Amiri"/>
          <w:color w:val="111111"/>
          <w:sz w:val="28"/>
          <w:sz w:val="28"/>
          <w:szCs w:val="28"/>
          <w:rtl w:val="true"/>
          <w:lang w:bidi="ar-SA"/>
        </w:rPr>
        <w:t xml:space="preserve">تَحْتَ أَقْدامِنا لِيَكُونا مِنَ الْأَسْفَلِينَ لِأَنَّ قَابِيلَ أَوَّلُ مَنْ سَنَّ الْقَتْلَ وَ لَا يُقْتَلُ مَقْتُولٌ إِلَي يَوْمِ الْقِيَامَةِ إِلَّا كَانَ فِيهِ لَهُ شِرْكَةٌ </w:t>
      </w:r>
      <w:r>
        <w:rPr>
          <w:rStyle w:val="FootnoteAnchor"/>
          <w:rtl w:val="true"/>
        </w:rPr>
        <w:footnoteReference w:id="1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38" w:name="__RefHeading___Toc4229985_1468164448"/>
      <w:bookmarkStart w:id="1939" w:name="_Toc890"/>
      <w:bookmarkEnd w:id="1938"/>
      <w:r>
        <w:rPr>
          <w:rtl w:val="true"/>
        </w:rPr>
        <w:t>«</w:t>
      </w:r>
      <w:r>
        <w:rPr/>
        <w:t>35</w:t>
      </w:r>
      <w:r>
        <w:rPr>
          <w:rtl w:val="true"/>
        </w:rPr>
        <w:t>»</w:t>
      </w:r>
      <w:bookmarkEnd w:id="1939"/>
    </w:p>
    <w:p>
      <w:pPr>
        <w:pStyle w:val="BookText"/>
        <w:rPr/>
      </w:pPr>
      <w:r>
        <w:rPr>
          <w:rFonts w:ascii="Amiri" w:hAnsi="Amiri" w:eastAsia="Amiri" w:cs="Amiri"/>
          <w:color w:val="111111"/>
          <w:sz w:val="28"/>
          <w:sz w:val="28"/>
          <w:szCs w:val="28"/>
          <w:rtl w:val="true"/>
          <w:lang w:bidi="ar-SA"/>
        </w:rPr>
        <w:t xml:space="preserve">وَ سُئِلَ الصَّادِقُ عليه السلام عَنْ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رَبَّنا أَرِنَا الَّذَيْنِ أَضَلَّانا مِنَ الْجِنِّ وَ الْإِنْسِ قَالَ هُمَا هُمَا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0" w:name="__RefHeading___Toc4229987_1468164448"/>
      <w:bookmarkStart w:id="1941" w:name="_Toc891"/>
      <w:bookmarkEnd w:id="1940"/>
      <w:r>
        <w:rPr>
          <w:rtl w:val="true"/>
        </w:rPr>
        <w:t>«</w:t>
      </w:r>
      <w:r>
        <w:rPr/>
        <w:t>36</w:t>
      </w:r>
      <w:r>
        <w:rPr>
          <w:rtl w:val="true"/>
        </w:rPr>
        <w:t>»</w:t>
      </w:r>
      <w:bookmarkEnd w:id="1941"/>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وَهْبٍ </w:t>
      </w:r>
      <w:r>
        <w:rPr>
          <w:rStyle w:val="FootnoteAnchor"/>
          <w:rtl w:val="true"/>
        </w:rPr>
        <w:footnoteReference w:id="14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عَوْجَ بْنَ عَنَاقَ كَانَ جَبَّاراً عَدُوّاً لِلَّهِ وَ لِلْإِسْلَامِ وَ لَهُ بَسْطَةٌ فِي الْجِسْمِ وَ الْخَلْقِ وَ كَانَ يَضْرِبُ يَدَهُ فَيَأْخُذُ الْحُوتَ مِنْ أَسْفَلِ الْبَحْرِ ثُمَّ يَرْفَعُ إِلَي السَّمَاءِ فَيَشْوِيهِ فِي حَرِّ الشَّمْسِ فَيَأْكُلُهُ وَ كَانَ عُمُرُهُ ثَلَاثَةَ آلَافٍ وَ سِتَّمِائَةِ سَنَةٍ </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2" w:name="__RefHeading___Toc4229989_1468164448"/>
      <w:bookmarkStart w:id="1943" w:name="_Toc892"/>
      <w:bookmarkEnd w:id="1942"/>
      <w:r>
        <w:rPr>
          <w:rtl w:val="true"/>
        </w:rPr>
        <w:t>«</w:t>
      </w:r>
      <w:r>
        <w:rPr/>
        <w:t>37</w:t>
      </w:r>
      <w:r>
        <w:rPr>
          <w:rtl w:val="true"/>
        </w:rPr>
        <w:t>»</w:t>
      </w:r>
      <w:bookmarkEnd w:id="1943"/>
    </w:p>
    <w:p>
      <w:pPr>
        <w:pStyle w:val="BookText"/>
        <w:rPr/>
      </w:pPr>
      <w:r>
        <w:rPr>
          <w:rFonts w:ascii="Amiri" w:hAnsi="Amiri" w:eastAsia="Amiri" w:cs="Amiri"/>
          <w:color w:val="111111"/>
          <w:sz w:val="28"/>
          <w:sz w:val="28"/>
          <w:szCs w:val="28"/>
          <w:rtl w:val="true"/>
          <w:lang w:bidi="ar-SA"/>
        </w:rPr>
        <w:t xml:space="preserve">وَ رُوِيَ أَنَّهُ لَمَّا أَرَادَ نُوحٌ عليه السلام أَنْ يَرْكَبَ السَّفِينَةَ جَاءَ إِلَيْهِ عَوْجٌ فَقَالَ لَهُ احْمِلْنِي مَعَكَ فَقَالَ نُوحٌ إِنِّي لَمْ أُومَرْ بِذَلِكَ فَبَلَغَ الْمَاءُ إِلَيْهِ وَ مَا جَاوَزَ رُكْبَتَيْهِ وَ بَقِيَ إِلَي أَيَّامِ مُوسَي عليه السلام فَقَتَلَهُ مُوسَي عليه السلام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44" w:name="__RefHeading___Toc4229991_1468164448"/>
      <w:bookmarkStart w:id="1945" w:name="_Toc893"/>
      <w:bookmarkEnd w:id="1944"/>
      <w:r>
        <w:rPr>
          <w:rtl w:val="true"/>
        </w:rPr>
        <w:t>«</w:t>
      </w:r>
      <w:r>
        <w:rPr/>
        <w:t>38</w:t>
      </w:r>
      <w:r>
        <w:rPr>
          <w:rtl w:val="true"/>
        </w:rPr>
        <w:t>»</w:t>
      </w:r>
      <w:bookmarkEnd w:id="1945"/>
    </w:p>
    <w:p>
      <w:pPr>
        <w:pStyle w:val="BookText"/>
        <w:rPr/>
      </w:pPr>
      <w:r>
        <w:rPr>
          <w:rFonts w:ascii="Amiri" w:hAnsi="Amiri" w:eastAsia="Amiri" w:cs="Amiri"/>
          <w:color w:val="111111"/>
          <w:sz w:val="28"/>
          <w:sz w:val="28"/>
          <w:szCs w:val="28"/>
          <w:rtl w:val="true"/>
          <w:lang w:bidi="ar-SA"/>
        </w:rPr>
        <w:t xml:space="preserve">ير، بصائر الدرجات عَلِيُّ بْنُ إِسْمَاعِيلَ عَنْ مُحَمَّدِ بْنِ عَمْرٍو الزَّيَّاتِ عَنْ أَبِيهِ عَنِ ابْنِ مُسْكَانَ عَنْ سَدِيرٍ الصَّيْرَفِيِّ قَالَ سَمِعْتُ أَبَا جَعْفَرٍ عليه السلام يَقُولُ إِنِّي لَأَعْرِفُ رَجُلًا مِنْ أَهْلِ الْمَدِينَةِ أَخَذَ قَبْلَ انْطِبَاقِ الْأَرْضِ إِلَي الْفِئَةِ الَّتِي قَالَ اللَّهُ تَعَالَي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قَوْمِ مُوسي أُمَّةٌ يَهْدُونَ بِالْحَقِّ وَ بِهِ يَعْدِلُونَ لِمُشَاجَرَةٍ كَانَتْ فِيمَا بَيْنَهُمْ وَ أَصْلَحَ بَيْنَهُمْ وَ رَجَعَ وَ لَمْ يَقْعُدْ فَمَرَّ بِنُطَفِكُمْ </w:t>
      </w:r>
      <w:r>
        <w:rPr>
          <w:rStyle w:val="FootnoteAnchor"/>
          <w:rtl w:val="true"/>
        </w:rPr>
        <w:footnoteReference w:id="1501"/>
      </w:r>
      <w:r>
        <w:rPr>
          <w:rFonts w:ascii="Amiri" w:hAnsi="Amiri" w:eastAsia="Amiri" w:cs="Amiri"/>
          <w:color w:val="111111"/>
          <w:sz w:val="28"/>
          <w:sz w:val="28"/>
          <w:szCs w:val="28"/>
          <w:rtl w:val="true"/>
          <w:lang w:bidi="ar-SA"/>
        </w:rPr>
        <w:t xml:space="preserve">فَشَرِبَ مِنْهَا يَعْنِي الْفُرَاتَ ثُمَّ مَرَّ عَلَيْكَ يَا أَبَا الْفَضْلِ يَقْرَعُ عَلَيْكَ بَابَكَ وَ مَرَّ بِرَجُلٍ عَلَيْهِ مُسُوحٌ مُعَقَّلٍ بِهِ عَشَرَةٌ مُوَكَّلُونَ يُسْتَقْبَلُ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الصَّيْفِ عَيْنَ الشَّمْسِ وَ يُوقَدُ حَوْلَهُ النِّيرَانُ وَ يَدُورُونَ بِهِ حِذَاءَ الشَّمْسِ حَيْثُ دَارَتْ كُلَّمَا مَاتَ مِنَ الْعَشْرَةِ وَاحِدٌ أَضَافَ إِلَيْهِ أَهْلُ الْقَرْيَةِ وَاحِداً النَّاسُ يَمُوتُونَ وَ الْعَشَرَةُ لَا يَنْقُصُونَ فَمَرَّ بِهِ رَجُلٌ فَقَالَ مَا قِصَّتُكَ</w:t>
      </w:r>
    </w:p>
    <w:p>
      <w:pPr>
        <w:pStyle w:val="BookText"/>
        <w:rPr/>
      </w:pPr>
      <w:r>
        <w:rPr>
          <w:rFonts w:ascii="IRNazanin" w:hAnsi="IRNazanin" w:eastAsia="IRNazanin"/>
          <w:color w:val="111111"/>
          <w:sz w:val="28"/>
          <w:sz w:val="28"/>
          <w:szCs w:val="28"/>
          <w:rtl w:val="true"/>
          <w:lang w:bidi="fa-IR"/>
        </w:rPr>
        <w:t>آن ها را زیر قدم هایمان بگذاریم تا زبون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قابیل اولین کسی بود که قتل را سنت نهاد تا روز قیامت هیچ مقتولی به قتل نخواهد رسید مگر اینکه قابیل در قتل او شریک است</w:t>
      </w:r>
      <w:r>
        <w:rPr>
          <w:rFonts w:eastAsia="IRNazanin" w:cs="IRNazanin"/>
          <w:color w:val="111111"/>
          <w:sz w:val="28"/>
          <w:szCs w:val="28"/>
          <w:rtl w:val="true"/>
          <w:lang w:bidi="fa-IR"/>
        </w:rPr>
        <w:t>.</w:t>
      </w:r>
      <w:r>
        <w:rPr>
          <w:rStyle w:val="FootnoteAnchor"/>
          <w:rtl w:val="true"/>
        </w:rPr>
        <w:footnoteReference w:id="1502"/>
      </w:r>
    </w:p>
    <w:p>
      <w:pPr>
        <w:pStyle w:val="Heading5"/>
        <w:numPr>
          <w:ilvl w:val="4"/>
          <w:numId w:val="1"/>
        </w:numPr>
        <w:rPr/>
      </w:pPr>
      <w:bookmarkStart w:id="1946" w:name="__RefHeading___Toc4229993_1468164448"/>
      <w:bookmarkStart w:id="1947" w:name="_Toc894"/>
      <w:bookmarkEnd w:id="1946"/>
      <w:r>
        <w:rPr>
          <w:rtl w:val="true"/>
        </w:rPr>
        <w:t xml:space="preserve">روایت </w:t>
      </w:r>
      <w:r>
        <w:rPr/>
        <w:t>35</w:t>
      </w:r>
      <w:bookmarkEnd w:id="1947"/>
    </w:p>
    <w:p>
      <w:pPr>
        <w:pStyle w:val="BookText"/>
        <w:rPr/>
      </w:pPr>
      <w:r>
        <w:rPr>
          <w:rFonts w:ascii="IRNazanin" w:hAnsi="IRNazanin" w:eastAsia="IRNazanin"/>
          <w:color w:val="111111"/>
          <w:sz w:val="28"/>
          <w:sz w:val="28"/>
          <w:szCs w:val="28"/>
          <w:rtl w:val="true"/>
          <w:lang w:bidi="fa-IR"/>
        </w:rPr>
        <w:t>و از امام صادق علیه السلام درباره این سخن خداوند تبارک و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گفتند پروردگارا آن دو شخص از جن و انس را که ما را گمراه کردند به ما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قابیل و 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503"/>
      </w:r>
    </w:p>
    <w:p>
      <w:pPr>
        <w:pStyle w:val="Heading5"/>
        <w:numPr>
          <w:ilvl w:val="4"/>
          <w:numId w:val="1"/>
        </w:numPr>
        <w:rPr/>
      </w:pPr>
      <w:bookmarkStart w:id="1948" w:name="__RefHeading___Toc4229995_1468164448"/>
      <w:bookmarkStart w:id="1949" w:name="_Toc895"/>
      <w:bookmarkEnd w:id="1948"/>
      <w:r>
        <w:rPr>
          <w:rtl w:val="true"/>
        </w:rPr>
        <w:t xml:space="preserve">روایت </w:t>
      </w:r>
      <w:r>
        <w:rPr/>
        <w:t>36</w:t>
      </w:r>
      <w:bookmarkEnd w:id="1949"/>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وهب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عوج بن عناق ظالم و دشمن خدا و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جسمی قوی  و سترگ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در دریا فرو برده و ماهی را از ته دریا به بیرون می کشید و آن را به سمت خورشید می برد و کباب کرده و می خورد و عمر او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1504"/>
      </w:r>
    </w:p>
    <w:p>
      <w:pPr>
        <w:pStyle w:val="Heading5"/>
        <w:numPr>
          <w:ilvl w:val="4"/>
          <w:numId w:val="1"/>
        </w:numPr>
        <w:rPr/>
      </w:pPr>
      <w:bookmarkStart w:id="1950" w:name="__RefHeading___Toc4229997_1468164448"/>
      <w:bookmarkStart w:id="1951" w:name="_Toc896"/>
      <w:bookmarkEnd w:id="1950"/>
      <w:r>
        <w:rPr>
          <w:rtl w:val="true"/>
        </w:rPr>
        <w:t xml:space="preserve">روایت </w:t>
      </w:r>
      <w:r>
        <w:rPr/>
        <w:t>37</w:t>
      </w:r>
      <w:bookmarkEnd w:id="1951"/>
    </w:p>
    <w:p>
      <w:pPr>
        <w:pStyle w:val="BookText"/>
        <w:rPr/>
      </w:pPr>
      <w:r>
        <w:rPr>
          <w:rFonts w:ascii="IRNazanin" w:hAnsi="IRNazanin" w:eastAsia="IRNazanin"/>
          <w:color w:val="111111"/>
          <w:sz w:val="28"/>
          <w:sz w:val="28"/>
          <w:szCs w:val="28"/>
          <w:rtl w:val="true"/>
          <w:lang w:bidi="fa-IR"/>
        </w:rPr>
        <w:t>و روایت شده است که وقتی حضرت نوح علیه السلام سوار بر کشتی شد عوج به سمت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خودت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کار امر نشده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او رسید و از دو زانویش فراتر نرفت و تا ایام موسی علیه السلام زنده بود تا اینکه موسی علیه السلام او را به قتل رساند</w:t>
      </w:r>
      <w:r>
        <w:rPr>
          <w:rFonts w:eastAsia="IRNazanin" w:cs="IRNazanin"/>
          <w:color w:val="111111"/>
          <w:sz w:val="28"/>
          <w:szCs w:val="28"/>
          <w:rtl w:val="true"/>
          <w:lang w:bidi="fa-IR"/>
        </w:rPr>
        <w:t>.</w:t>
      </w:r>
      <w:r>
        <w:rPr>
          <w:rStyle w:val="FootnoteAnchor"/>
          <w:rtl w:val="true"/>
        </w:rPr>
        <w:footnoteReference w:id="1505"/>
      </w:r>
    </w:p>
    <w:p>
      <w:pPr>
        <w:pStyle w:val="Heading5"/>
        <w:numPr>
          <w:ilvl w:val="4"/>
          <w:numId w:val="1"/>
        </w:numPr>
        <w:rPr/>
      </w:pPr>
      <w:bookmarkStart w:id="1952" w:name="__RefHeading___Toc4229999_1468164448"/>
      <w:bookmarkStart w:id="1953" w:name="_Toc897"/>
      <w:bookmarkEnd w:id="1952"/>
      <w:r>
        <w:rPr>
          <w:rtl w:val="true"/>
        </w:rPr>
        <w:t xml:space="preserve">روایت </w:t>
      </w:r>
      <w:r>
        <w:rPr/>
        <w:t>38</w:t>
      </w:r>
      <w:bookmarkEnd w:id="1953"/>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سدیرالصیرفی نقل می کند که 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از اهل مدینه را می شناسم که قبل از شکل گیری زمین به سوی گروهی رفت که خداوند در کتاب خود درباره آن 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میان قوم موسی جماعتی هستند که به حق راهنمایی می کنند و به حق داوری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مشاجره ای که بین آن ها بوده و بین آن ها آشتی داده و بر گشته و نایستاده و به آب های شما عبور کرده و از آن نوشیده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ای ابوالفضل در تو را کوبید و بر مردی عبور کرده که در غل و زنجیر بوده و ده نفر بر او گماشته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تابستان رویش را به سوی خورشید گردانده و پیرامونش آتش برپا می شود و آن ها او را به هر سمت که خورشید می چرخد به همان سمت می چرخانند و هرکدام از آن ده نفر که می میرند اهل روستا یک نفر از مردم را به جای او اضافه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میرند و آن ده نفر کم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مردی از کنارش عبور کرد و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تو چیست؟ </w:t>
      </w:r>
      <w:bookmarkStart w:id="1954" w:name="pg13906_145596"/>
    </w:p>
    <w:p>
      <w:pPr>
        <w:pStyle w:val="BookText"/>
        <w:rPr/>
      </w:pPr>
      <w:bookmarkEnd w:id="1954"/>
      <w:r>
        <w:rPr>
          <w:rFonts w:ascii="Amiri" w:hAnsi="Amiri" w:eastAsia="Amiri" w:cs="Amiri"/>
          <w:color w:val="111111"/>
          <w:sz w:val="28"/>
          <w:sz w:val="28"/>
          <w:szCs w:val="28"/>
          <w:rtl w:val="true"/>
          <w:lang w:bidi="ar-SA"/>
        </w:rPr>
        <w:t xml:space="preserve">قَالَ لَهُ الرَّجُلُ إِنْ كُنْتَ عَالِماً فَمَا أَعْرَفَكَ بِأَمْرِي وَ يُقَالُ إِنَّهُ ابْنُ آدَمَ الْقَاتِلُ وَ قَالَ مُحَمَّدُ بْنُ مُسْلِمٍ وَ كَانَ الرَّجُلُ مُحَمَّدَ بْنَ عَلِيٍّ عليهما السلام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5" w:name="__RefHeading___Toc4230001_1468164448"/>
      <w:bookmarkStart w:id="1956" w:name="_Toc898"/>
      <w:bookmarkEnd w:id="1955"/>
      <w:r>
        <w:rPr>
          <w:rtl w:val="true"/>
        </w:rPr>
        <w:t>توضيح</w:t>
      </w:r>
      <w:bookmarkEnd w:id="1956"/>
    </w:p>
    <w:p>
      <w:pPr>
        <w:pStyle w:val="BookText"/>
        <w:rPr/>
      </w:pPr>
      <w:r>
        <w:rPr>
          <w:rFonts w:ascii="Amiri" w:hAnsi="Amiri" w:eastAsia="Amiri" w:cs="Amiri"/>
          <w:color w:val="111111"/>
          <w:sz w:val="28"/>
          <w:sz w:val="28"/>
          <w:szCs w:val="28"/>
          <w:rtl w:val="true"/>
          <w:lang w:bidi="ar-SA"/>
        </w:rPr>
        <w:t>قبل انطباق أي عند انطباق بعض طبقات الأرض و أجزائها علي بعض ليسرع السير أو نحو ذلك أو بذلك السبب</w:t>
      </w:r>
      <w:r>
        <w:rPr>
          <w:rFonts w:eastAsia="Amiri" w:cs="Amiri" w:ascii="Amiri" w:hAnsi="Amiri"/>
          <w:color w:val="111111"/>
          <w:sz w:val="28"/>
          <w:szCs w:val="28"/>
          <w:rtl w:val="true"/>
          <w:lang w:bidi="ar-SA"/>
        </w:rPr>
        <w:t>.</w:t>
      </w:r>
    </w:p>
    <w:p>
      <w:pPr>
        <w:pStyle w:val="Heading5"/>
        <w:numPr>
          <w:ilvl w:val="4"/>
          <w:numId w:val="1"/>
        </w:numPr>
        <w:rPr/>
      </w:pPr>
      <w:bookmarkStart w:id="1957" w:name="__RefHeading___Toc4230003_1468164448"/>
      <w:bookmarkStart w:id="1958" w:name="_Toc899"/>
      <w:bookmarkEnd w:id="1957"/>
      <w:r>
        <w:rPr>
          <w:rtl w:val="true"/>
        </w:rPr>
        <w:t>«</w:t>
      </w:r>
      <w:r>
        <w:rPr/>
        <w:t>39</w:t>
      </w:r>
      <w:r>
        <w:rPr>
          <w:rtl w:val="true"/>
        </w:rPr>
        <w:t>»</w:t>
      </w:r>
      <w:bookmarkEnd w:id="1958"/>
    </w:p>
    <w:p>
      <w:pPr>
        <w:pStyle w:val="BookText"/>
        <w:rPr/>
      </w:pPr>
      <w:r>
        <w:rPr>
          <w:rFonts w:ascii="Amiri" w:hAnsi="Amiri" w:eastAsia="Amiri" w:cs="Amiri"/>
          <w:color w:val="111111"/>
          <w:sz w:val="28"/>
          <w:sz w:val="28"/>
          <w:szCs w:val="28"/>
          <w:rtl w:val="true"/>
          <w:lang w:bidi="ar-SA"/>
        </w:rPr>
        <w:t>شي، تفسير العياشي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وُلِدَ لَهُ أَرْبَعَةُ ذُكُورٍ فَأَهْبَطَ اللَّهُ إِلَيْهِمْ أَرْبَعَةً مِنَ الْحُورِ الْعِيْنِ فَزَوَّجَ كُلَّ وَاحِدٍ مِنْهُمْ وَاحِدَةً فَتَوَالَدُوا ثُمَّ إِنَّ اللَّهَ رَفَعَهُنَّ وَ زَوَّجَ هَؤُلَاءِ الْأَرْبَعَةَ أَرْبَعَةً مِنَ الْجِنِّ فَصَارَ النَّسْلُ فِيهِمْ فَمَا كَانَ مِنْ حِلْمٍ فَمِنْ آدَمَ وَ مَا كَانَ مِنْ جَمَالٍ فَمِنْ قِبَلِ الْحُورِ الْعِينِ وَ مَا كَانَ مِنْ قُبْحٍ أَوْ سُوءِ خُلُقٍ فَمِنَ الْجِنِّ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59" w:name="__RefHeading___Toc4230005_1468164448"/>
      <w:bookmarkStart w:id="1960" w:name="_Toc900"/>
      <w:bookmarkEnd w:id="1959"/>
      <w:r>
        <w:rPr>
          <w:rtl w:val="true"/>
        </w:rPr>
        <w:t>«</w:t>
      </w:r>
      <w:r>
        <w:rPr/>
        <w:t>40</w:t>
      </w:r>
      <w:r>
        <w:rPr>
          <w:rtl w:val="true"/>
        </w:rPr>
        <w:t>»</w:t>
      </w:r>
      <w:bookmarkEnd w:id="1960"/>
    </w:p>
    <w:p>
      <w:pPr>
        <w:pStyle w:val="BookText"/>
        <w:rPr/>
      </w:pPr>
      <w:r>
        <w:rPr>
          <w:rFonts w:ascii="Amiri" w:hAnsi="Amiri" w:eastAsia="Amiri" w:cs="Amiri"/>
          <w:color w:val="111111"/>
          <w:sz w:val="28"/>
          <w:sz w:val="28"/>
          <w:szCs w:val="28"/>
          <w:rtl w:val="true"/>
          <w:lang w:bidi="ar-SA"/>
        </w:rPr>
        <w:t>شي، تفسير العياشي 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مَا يَقُولُ النَّاسُ فِي تَزْوِيجِ آدَمَ وُلْدَهُ قَالَ قُلْتُ يَقُولُونَ إِنَّ حَوَّاءَ كَانَتْ تَلِدُ لآِدَمَ فِي كُلِّ بَطْنٍ غُلَاماً وَ جَارِيَةً فَتَزَوَّجَ الْغُلَامُ الْجَارِيَةَ الَّتِي مِنَ الْبَطْنِ الْآخَرِ الثَّانِي وَ تَزَوَّجَ الْجَارِيَةَ الْغُلَامُ الَّذِي مِنَ الْبَطْنِ الْآخَرِ الثَّانِي حَتَّي تَوَالَدُوا فَقَالَ أَبُو جَعْفَرٍ عليه السلام لَيْسَ هَذَا كَذَاكَ وَ لَكِنَّهُ لَمَّا وَلَدَ آدَمُ هِبَةَ اللَّهِ وَ كَبُرَ سَأَلَ اللَّهَ أَنْ يُزَوِّجَهُ فَأَنْزَلَ اللَّهُ لَهُ حَوْرَاءَ مِنَ الْجَنَّةِ فَزَوَّجَهَا إِيَّاهُ فَوُلِدَ لَهُ أَرْبَعَةُ بَنِينَ ثُمَّ وُلِدَ لآِدَمَ ابْنٌ آخَرُ </w:t>
      </w:r>
      <w:r>
        <w:rPr>
          <w:rStyle w:val="FootnoteAnchor"/>
          <w:rtl w:val="true"/>
        </w:rPr>
        <w:footnoteReference w:id="1508"/>
      </w:r>
      <w:r>
        <w:rPr>
          <w:rFonts w:ascii="Amiri" w:hAnsi="Amiri" w:eastAsia="Amiri" w:cs="Amiri"/>
          <w:color w:val="111111"/>
          <w:sz w:val="28"/>
          <w:sz w:val="28"/>
          <w:szCs w:val="28"/>
          <w:rtl w:val="true"/>
          <w:lang w:bidi="ar-SA"/>
        </w:rPr>
        <w:t xml:space="preserve">فَلَمَّا كَبُرَ أَمَرَهُ فَتَزَوَّجَ إِلَي الْجَانِّ فَوُلِدَ لَهُ أَرْبَعُ بَنَاتٍ فَتَزَوَّجَ بَنُو هَذَا بَنَاتِ هَذَا فَمَا كَانَ مِنْ جَمَالٍ فَمِنْ قِبَلِ الْحَوْرَاءِ وَ مَا كَانَ مِنْ حِلْمٍ فَمِنْ قِبَلِ آدَمَ وَ مَا كَانَ مِنْ خِفَّةٍ فَمِنْ قِبَلِ الْجَانِّ فَلَمَّا تَوَالَدُوا صَعِدَتِ الْحَوْرَاءُ إِلَي السَّمَاءِ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61" w:name="__RefHeading___Toc4230007_1468164448"/>
      <w:bookmarkStart w:id="1962" w:name="_Toc901"/>
      <w:bookmarkEnd w:id="1961"/>
      <w:r>
        <w:rPr>
          <w:rtl w:val="true"/>
        </w:rPr>
        <w:t>«</w:t>
      </w:r>
      <w:r>
        <w:rPr/>
        <w:t>41</w:t>
      </w:r>
      <w:r>
        <w:rPr>
          <w:rtl w:val="true"/>
        </w:rPr>
        <w:t>»</w:t>
      </w:r>
      <w:bookmarkEnd w:id="1962"/>
    </w:p>
    <w:p>
      <w:pPr>
        <w:pStyle w:val="BookText"/>
        <w:rPr/>
      </w:pPr>
      <w:r>
        <w:rPr>
          <w:rFonts w:ascii="Amiri" w:hAnsi="Amiri" w:eastAsia="Amiri" w:cs="Amiri"/>
          <w:color w:val="111111"/>
          <w:sz w:val="28"/>
          <w:sz w:val="28"/>
          <w:szCs w:val="28"/>
          <w:rtl w:val="true"/>
          <w:lang w:bidi="ar-SA"/>
        </w:rPr>
        <w:t>شي، تفسير العياشي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قَابِيلَ بْنَ آدَمَ مُعَلَّقٌ بِقُرُونِهِ فِي عَيْنِ الشَّمْسِ تَدُورُ بِهِ حَيْثُ دَارَتْ فِي زَمْهَرِيرِهَا وَ حَمِيمِهَا إِلَي يَوْمِ الْقِيَامَةِ فَإِذَا كَانَ يَوْمُ الْقِيَامَةِ صَيَّرَهُ اللَّهُ إِلَي النَّارِ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بودی حتماً داستان مرا می 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او پسر آدم، همان قاتل است و محمدبن مسلم می گوید آن مردی که به او عبور کرده است محمدبن علی علیه السلام بوده است</w:t>
      </w:r>
      <w:r>
        <w:rPr>
          <w:rFonts w:eastAsia="IRNazanin" w:cs="IRNazanin"/>
          <w:color w:val="111111"/>
          <w:sz w:val="28"/>
          <w:szCs w:val="28"/>
          <w:rtl w:val="true"/>
          <w:lang w:bidi="fa-IR"/>
        </w:rPr>
        <w:t>.</w:t>
      </w:r>
      <w:r>
        <w:rPr>
          <w:rStyle w:val="FootnoteAnchor"/>
          <w:rtl w:val="true"/>
        </w:rPr>
        <w:footnoteReference w:id="1511"/>
      </w:r>
    </w:p>
    <w:p>
      <w:pPr>
        <w:pStyle w:val="Heading5"/>
        <w:numPr>
          <w:ilvl w:val="4"/>
          <w:numId w:val="1"/>
        </w:numPr>
        <w:rPr/>
      </w:pPr>
      <w:bookmarkStart w:id="1963" w:name="__RefHeading___Toc4230009_1468164448"/>
      <w:bookmarkStart w:id="1964" w:name="_Toc902"/>
      <w:bookmarkEnd w:id="1963"/>
      <w:r>
        <w:rPr>
          <w:rtl w:val="true"/>
        </w:rPr>
        <w:t>توضیح</w:t>
      </w:r>
      <w:bookmarkEnd w:id="1964"/>
    </w:p>
    <w:p>
      <w:pPr>
        <w:pStyle w:val="BookText"/>
        <w:rPr/>
      </w:pPr>
      <w:r>
        <w:rPr>
          <w:rFonts w:ascii="IRNazanin" w:hAnsi="IRNazanin" w:eastAsia="IRNazanin"/>
          <w:color w:val="111111"/>
          <w:sz w:val="28"/>
          <w:sz w:val="28"/>
          <w:szCs w:val="28"/>
          <w:rtl w:val="true"/>
          <w:lang w:bidi="fa-IR"/>
        </w:rPr>
        <w:t>قبل از انطباق یعنی در زمان انطباق بعضی از طبقات و اجزای زمین به بعضی دیگر تا حرکت در آن سریع تر شود؛ یا به دلیل دیگری مثل این یا به همان سبب</w:t>
      </w:r>
      <w:r>
        <w:rPr>
          <w:rFonts w:eastAsia="IRNazanin" w:cs="IRNazanin"/>
          <w:color w:val="111111"/>
          <w:sz w:val="28"/>
          <w:szCs w:val="28"/>
          <w:rtl w:val="true"/>
          <w:lang w:bidi="fa-IR"/>
        </w:rPr>
        <w:t>.</w:t>
      </w:r>
    </w:p>
    <w:p>
      <w:pPr>
        <w:pStyle w:val="Heading5"/>
        <w:numPr>
          <w:ilvl w:val="4"/>
          <w:numId w:val="1"/>
        </w:numPr>
        <w:rPr/>
      </w:pPr>
      <w:bookmarkStart w:id="1965" w:name="__RefHeading___Toc4230011_1468164448"/>
      <w:bookmarkStart w:id="1966" w:name="_Toc903"/>
      <w:bookmarkEnd w:id="1965"/>
      <w:r>
        <w:rPr>
          <w:rtl w:val="true"/>
        </w:rPr>
        <w:t xml:space="preserve">روایت </w:t>
      </w:r>
      <w:r>
        <w:rPr/>
        <w:t>39</w:t>
      </w:r>
      <w:bookmarkEnd w:id="196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علیه السلام صاحب چهار فرزند پسر شد و خداوند عزوجل چهار حور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ها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آن ها یکی از آن حوریان را به نکاح خود درآورد و صاحب فرزند شدند و سپس خداوند آن ها را بالا برد و آن چهار پسر با چهار نفر از جنیان ازدواج کردند و نسل در میان آنان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از حلم و بردباری است ازآدم است و هر آنچه زیبایی است از حور العین است و آنچه که از زشتی و بدخلقی است از جن است</w:t>
      </w:r>
      <w:r>
        <w:rPr>
          <w:rFonts w:eastAsia="IRNazanin" w:cs="IRNazanin"/>
          <w:color w:val="111111"/>
          <w:sz w:val="28"/>
          <w:szCs w:val="28"/>
          <w:rtl w:val="true"/>
          <w:lang w:bidi="fa-IR"/>
        </w:rPr>
        <w:t>.</w:t>
      </w:r>
      <w:r>
        <w:rPr>
          <w:rStyle w:val="FootnoteAnchor"/>
          <w:rtl w:val="true"/>
        </w:rPr>
        <w:footnoteReference w:id="1512"/>
      </w:r>
    </w:p>
    <w:p>
      <w:pPr>
        <w:pStyle w:val="Heading5"/>
        <w:numPr>
          <w:ilvl w:val="4"/>
          <w:numId w:val="1"/>
        </w:numPr>
        <w:rPr/>
      </w:pPr>
      <w:bookmarkStart w:id="1967" w:name="__RefHeading___Toc4230013_1468164448"/>
      <w:bookmarkStart w:id="1968" w:name="_Toc904"/>
      <w:bookmarkEnd w:id="1967"/>
      <w:r>
        <w:rPr>
          <w:rtl w:val="true"/>
        </w:rPr>
        <w:t xml:space="preserve">روایت </w:t>
      </w:r>
      <w:r>
        <w:rPr/>
        <w:t>40</w:t>
      </w:r>
      <w:bookmarkEnd w:id="196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از امام باقر علیه السلام نقل می کند که ایشان فرمود مردم درباره ازدواج فرزندان آدم چه می گویند؟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حوا در هر زایمان یک پسر و یک دختر به دنیا می آورد و آن پسر با دختری که در شکم دیگر و در زایمان دوم به دنیا آمده بود ازدواج  کرد و آن دختر با پسری که در شکم دیگر و در زایمان دوم به دنیا آمده بود ازدواج  کرد و زاد و ولد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گونه نیست چون هنگامی که آدم صاحب هبة الله شد و هبة الله بزرگ شد آدم از خدا خواست که برای او همسری در نظر بگیرد و خداوند حوری ای را از بهشت فرو فرستاد که با او ازدواج کرد و صاحب چهار پسر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آدم صاحب پسر دیگری شد و هنگامی که بزرگ شد به او دستور داد که با جن ازدواج کند و او صاحب چهار دختر شد و پسران هبة الله با دختران آن پسر ازدواج کردند و هرچه از زیبایی است از جانب این حوری است و هرچه حلم است از جانب آدم و هرچه از پستی است از جانب جن است و هنگامی که نسلشان گسترش پیدا کرد حوری به آسمان بالا رفت</w:t>
      </w:r>
      <w:r>
        <w:rPr>
          <w:rFonts w:eastAsia="IRNazanin" w:cs="IRNazanin"/>
          <w:color w:val="111111"/>
          <w:sz w:val="28"/>
          <w:szCs w:val="28"/>
          <w:rtl w:val="true"/>
          <w:lang w:bidi="fa-IR"/>
        </w:rPr>
        <w:t>.</w:t>
      </w:r>
      <w:r>
        <w:rPr>
          <w:rStyle w:val="FootnoteAnchor"/>
          <w:rtl w:val="true"/>
        </w:rPr>
        <w:footnoteReference w:id="1513"/>
      </w:r>
    </w:p>
    <w:p>
      <w:pPr>
        <w:pStyle w:val="Heading5"/>
        <w:numPr>
          <w:ilvl w:val="4"/>
          <w:numId w:val="1"/>
        </w:numPr>
        <w:rPr/>
      </w:pPr>
      <w:bookmarkStart w:id="1969" w:name="__RefHeading___Toc4230015_1468164448"/>
      <w:bookmarkStart w:id="1970" w:name="_Toc905"/>
      <w:bookmarkEnd w:id="1969"/>
      <w:r>
        <w:rPr>
          <w:rtl w:val="true"/>
        </w:rPr>
        <w:t xml:space="preserve">روایت </w:t>
      </w:r>
      <w:r>
        <w:rPr/>
        <w:t>41</w:t>
      </w:r>
      <w:bookmarkEnd w:id="1970"/>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پسر آدم از موهایش به خورشید آویزان است و تا روز قیامت خورشید به هر طرف که برگردد سر او نیز به سمت گرما و داغی آن می گردد و وقتی قیامت فرا برسد خداوند او را روانه آتش خواهد کرد</w:t>
      </w:r>
      <w:r>
        <w:rPr>
          <w:rFonts w:eastAsia="IRNazanin" w:cs="IRNazanin"/>
          <w:color w:val="111111"/>
          <w:sz w:val="28"/>
          <w:szCs w:val="28"/>
          <w:rtl w:val="true"/>
          <w:lang w:bidi="fa-IR"/>
        </w:rPr>
        <w:t>.</w:t>
      </w:r>
      <w:r>
        <w:rPr>
          <w:rStyle w:val="FootnoteAnchor"/>
          <w:rtl w:val="true"/>
        </w:rPr>
        <w:footnoteReference w:id="1514"/>
      </w:r>
      <w:bookmarkStart w:id="1971" w:name="pg13906_145597"/>
    </w:p>
    <w:p>
      <w:pPr>
        <w:pStyle w:val="Heading5"/>
        <w:numPr>
          <w:ilvl w:val="4"/>
          <w:numId w:val="1"/>
        </w:numPr>
        <w:rPr/>
      </w:pPr>
      <w:bookmarkStart w:id="1972" w:name="__RefHeading___Toc4230017_1468164448"/>
      <w:bookmarkStart w:id="1973" w:name="_Toc906"/>
      <w:bookmarkEnd w:id="1971"/>
      <w:bookmarkEnd w:id="1972"/>
      <w:r>
        <w:rPr>
          <w:rtl w:val="true"/>
        </w:rPr>
        <w:t>«</w:t>
      </w:r>
      <w:r>
        <w:rPr/>
        <w:t>42</w:t>
      </w:r>
      <w:r>
        <w:rPr>
          <w:rtl w:val="true"/>
        </w:rPr>
        <w:t>»</w:t>
      </w:r>
      <w:bookmarkEnd w:id="1973"/>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ابْنُ آدَمَ الْقَاتِلُ قَالَ فَقُلْتُ لَهُ مَا حَالُهُ أَمْ مِنْ أَهْلِ النَّارِ هُوَ فَقَالَ سُبْحَانَ اللَّهِ اللَّهُ أَعْدَلُ مِنْ ذَلِكَ أَنْ يَجْمَعَ عَلَيْهِ عُقُوبَةَ الدُّنْيَا وَ عُقُوبَةَ الْآخِرَةِ </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4" w:name="__RefHeading___Toc4230019_1468164448"/>
      <w:bookmarkStart w:id="1975" w:name="_Toc907"/>
      <w:bookmarkEnd w:id="1974"/>
      <w:r>
        <w:rPr>
          <w:rtl w:val="true"/>
        </w:rPr>
        <w:t>بيان</w:t>
      </w:r>
      <w:bookmarkEnd w:id="1975"/>
    </w:p>
    <w:p>
      <w:pPr>
        <w:pStyle w:val="BookText"/>
        <w:rPr/>
      </w:pPr>
      <w:r>
        <w:rPr>
          <w:rFonts w:ascii="Amiri" w:hAnsi="Amiri" w:eastAsia="Amiri" w:cs="Amiri"/>
          <w:color w:val="111111"/>
          <w:sz w:val="28"/>
          <w:sz w:val="28"/>
          <w:szCs w:val="28"/>
          <w:rtl w:val="true"/>
          <w:lang w:bidi="ar-SA"/>
        </w:rPr>
        <w:t>هذا الخبر مناف لما مر من خبر جابر و الأخبار الدالة علي سوء حاله في القيامة و علي كفره و لظاهر خبر زرارة الذي تقدم حيث قال فيه و يجمع الله عليه عذاب الدنيا و الآخرة و إن أمكن أن يكون استفهاما إنكاريا و يمكن أن يؤول هذا الخبر بأن المراد أن عذاب الدنيا يصير سببا لتخفيف عذابه في الآخرة أو أن عذاب الدنيا لشي‌ء و عذاب الآخرة لشي‌ء آخر فلا يجتمعان علي فعل واحد بأن يكون عذاب الدنيا للقتل و الآخرة للكفر فالمراد أنه لا يجمعهما الله عليه في القتل</w:t>
      </w:r>
      <w:r>
        <w:rPr>
          <w:rFonts w:eastAsia="Amiri" w:cs="Amiri" w:ascii="Amiri" w:hAnsi="Amiri"/>
          <w:color w:val="111111"/>
          <w:sz w:val="28"/>
          <w:szCs w:val="28"/>
          <w:rtl w:val="true"/>
          <w:lang w:bidi="ar-SA"/>
        </w:rPr>
        <w:t>.</w:t>
      </w:r>
    </w:p>
    <w:p>
      <w:pPr>
        <w:pStyle w:val="Heading5"/>
        <w:numPr>
          <w:ilvl w:val="4"/>
          <w:numId w:val="1"/>
        </w:numPr>
        <w:rPr/>
      </w:pPr>
      <w:bookmarkStart w:id="1976" w:name="__RefHeading___Toc4230021_1468164448"/>
      <w:bookmarkStart w:id="1977" w:name="_Toc908"/>
      <w:bookmarkEnd w:id="1976"/>
      <w:r>
        <w:rPr>
          <w:rtl w:val="true"/>
        </w:rPr>
        <w:t>«</w:t>
      </w:r>
      <w:r>
        <w:rPr/>
        <w:t>43</w:t>
      </w:r>
      <w:r>
        <w:rPr>
          <w:rtl w:val="true"/>
        </w:rPr>
        <w:t>»</w:t>
      </w:r>
      <w:bookmarkEnd w:id="1977"/>
    </w:p>
    <w:p>
      <w:pPr>
        <w:pStyle w:val="BookText"/>
        <w:rPr/>
      </w:pPr>
      <w:r>
        <w:rPr>
          <w:rFonts w:ascii="Amiri" w:hAnsi="Amiri" w:eastAsia="Amiri" w:cs="Amiri"/>
          <w:color w:val="111111"/>
          <w:sz w:val="28"/>
          <w:sz w:val="28"/>
          <w:szCs w:val="28"/>
          <w:rtl w:val="true"/>
          <w:lang w:bidi="ar-SA"/>
        </w:rPr>
        <w:t>شي، تفسير العياشي عَنْ عِيسَي بْنِ عَبْدِ اللَّهِ الْعَلَوِيِّ عَنْ أَبِيهِ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الَّذِي قَتَلَ أَخَاهُ كَانَ الْقَابِيلَ الَّذِي وُلِدَ فِي الْجَنَّةِ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78" w:name="__RefHeading___Toc4230023_1468164448"/>
      <w:bookmarkStart w:id="1979" w:name="_Toc909"/>
      <w:bookmarkEnd w:id="1978"/>
      <w:r>
        <w:rPr>
          <w:rtl w:val="true"/>
        </w:rPr>
        <w:t>بيان</w:t>
      </w:r>
      <w:bookmarkEnd w:id="1979"/>
    </w:p>
    <w:p>
      <w:pPr>
        <w:pStyle w:val="BookText"/>
        <w:rPr/>
      </w:pPr>
      <w:r>
        <w:rPr>
          <w:rFonts w:ascii="Amiri" w:hAnsi="Amiri" w:eastAsia="Amiri" w:cs="Amiri"/>
          <w:color w:val="111111"/>
          <w:sz w:val="28"/>
          <w:sz w:val="28"/>
          <w:szCs w:val="28"/>
          <w:rtl w:val="true"/>
          <w:lang w:bidi="ar-SA"/>
        </w:rPr>
        <w:t>هذا موافق لما ذكره بعض العامة من كون ولادة قابيل و أخته في الجنة و ظاهر بعض الأخبار أنه لم يولد له إلا في الدنيا</w:t>
      </w:r>
      <w:r>
        <w:rPr>
          <w:rFonts w:eastAsia="Amiri" w:cs="Amiri" w:ascii="Amiri" w:hAnsi="Amiri"/>
          <w:color w:val="111111"/>
          <w:sz w:val="28"/>
          <w:szCs w:val="28"/>
          <w:rtl w:val="true"/>
          <w:lang w:bidi="ar-SA"/>
        </w:rPr>
        <w:t>.</w:t>
      </w:r>
    </w:p>
    <w:p>
      <w:pPr>
        <w:pStyle w:val="Heading5"/>
        <w:numPr>
          <w:ilvl w:val="4"/>
          <w:numId w:val="1"/>
        </w:numPr>
        <w:rPr/>
      </w:pPr>
      <w:bookmarkStart w:id="1980" w:name="__RefHeading___Toc4230025_1468164448"/>
      <w:bookmarkStart w:id="1981" w:name="_Toc910"/>
      <w:bookmarkEnd w:id="1980"/>
      <w:r>
        <w:rPr>
          <w:rtl w:val="true"/>
        </w:rPr>
        <w:t>«</w:t>
      </w:r>
      <w:r>
        <w:rPr/>
        <w:t>44</w:t>
      </w:r>
      <w:r>
        <w:rPr>
          <w:rtl w:val="true"/>
        </w:rPr>
        <w:t>»</w:t>
      </w:r>
      <w:bookmarkEnd w:id="1981"/>
    </w:p>
    <w:p>
      <w:pPr>
        <w:pStyle w:val="BookText"/>
        <w:rPr/>
      </w:pPr>
      <w:r>
        <w:rPr>
          <w:rFonts w:ascii="Amiri" w:hAnsi="Amiri" w:eastAsia="Amiri" w:cs="Amiri"/>
          <w:color w:val="111111"/>
          <w:sz w:val="28"/>
          <w:sz w:val="28"/>
          <w:szCs w:val="28"/>
          <w:rtl w:val="true"/>
          <w:lang w:bidi="ar-SA"/>
        </w:rPr>
        <w:t>شي، تفسير العياشي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جُعِلْتُ فِدَاكَ إِنَّ النَّاسَ يَزْعُمُونَ أَنَّ آدَمَ زَوَّجَ ابْنَتَهُ مِنِ ابْنِهِ فَقَالَ أَبُو عَبْدِ اللَّهِ عليه السلام قَدْ قَالَ النَّاسُ ذَلِكَ وَ لَكِنْ يَا سُلَيْمَانُ أَ مَا عَلِمْتَ أَنَّ رَسُولَ اللَّهِ صلي الله عليه و آله قَالَ لَوْ عَلِمْتُ أَنَّ آدَمَ زَوَّجَ ابْنَتَهُ مِنِ ابْنِهِ لَزَوَّجْتُ زَيْنَبَ مِنَ الْقَاسِمِ وَ مَا كُنْتُ لِأَرْغَبَ عَنْ دِيْنِ آدَمَ فَقُلْتُ جُعِلْتُ فِدَاكَ إِنَّهُمْ يَزْعُمُونَ أَنَّ قَابِيلَ إِنَّمَا قَتَلَ هَابِيلَ لِأَنَّهُمَا تَغَايَرَا عَلَي أُخْتِهِمَا فَقَالَ لَهُ يَا سُلَيْمَانُ تَقُولُ هَذَا أَ مَا تَسْتَحْيِي أَنْ تَرْوِيَ هَذَا عَلَي نَبِيِّ اللَّهِ آدَمَ فَقُلْتُ جُعِلْتُ فِدَاكَ فَفِيمَ قَتَلَ قَابِيلُ هَابِيلَ فَقَالَ فِي الْوَصِيَّةِ ثُمَّ قَالَ لِي يَا سُلَيْمَانُ إِنَّ اللَّهَ تَبَارَكَ وَ تَعَالَي أَوْحَي إِلَي آدَمَ أَنْ يَدْفَعَ الْوَصِيَّةَ وَ اسْمَ اللَّهِ الْأَعْظَمَ إِلَي هَابِيلَ وَ كَانَ قَابِيلُ أَكْبَرَ مِنْهُ فَبَلَغَ ذَلِكَ قَابِيلَ فَغَضِبَ فَقَالَ أَنَا أَوْلَي بِالْكَرَامَةِ وَ الْوَصِيَّةِ فَأَمَرَهُمَا أَنْ يُقَرِّبَا قُرْبَاناً بِوَحْيٍ مِنَ اللَّهِ إِلَيْهِ فَفَعَلَا فَقَبِلَ اللَّهُ قُرْبَانَ هَابِيلَ فَحَسَدَهُ قَابِيلُ فَقَتَلَهُ فَقُلْتُ لَهُ جُعِلْتُ فِدَاكَ فَمِمَّنْ تَنَاسَلَ وُلْدُ آدَمَ؟</w:t>
      </w:r>
    </w:p>
    <w:p>
      <w:pPr>
        <w:pStyle w:val="Heading5"/>
        <w:numPr>
          <w:ilvl w:val="4"/>
          <w:numId w:val="1"/>
        </w:numPr>
        <w:rPr/>
      </w:pPr>
      <w:bookmarkStart w:id="1982" w:name="__RefHeading___Toc4230027_1468164448"/>
      <w:bookmarkStart w:id="1983" w:name="_Toc911"/>
      <w:bookmarkEnd w:id="1982"/>
      <w:r>
        <w:rPr>
          <w:rtl w:val="true"/>
        </w:rPr>
        <w:t xml:space="preserve">روایت </w:t>
      </w:r>
      <w:r>
        <w:rPr/>
        <w:t>42</w:t>
      </w:r>
      <w:bookmarkEnd w:id="198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پسر آدم قابیل به میان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او چگونه است؟ او ازاهل آتش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و منزه است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 تر از آن است که عقوبت دنیا و عقوبت آخرت را برای او جمع کند</w:t>
      </w:r>
      <w:r>
        <w:rPr>
          <w:rFonts w:eastAsia="IRNazanin" w:cs="IRNazanin"/>
          <w:color w:val="111111"/>
          <w:sz w:val="28"/>
          <w:szCs w:val="28"/>
          <w:rtl w:val="true"/>
          <w:lang w:bidi="fa-IR"/>
        </w:rPr>
        <w:t>.</w:t>
      </w:r>
      <w:r>
        <w:rPr>
          <w:rStyle w:val="FootnoteAnchor"/>
          <w:rtl w:val="true"/>
        </w:rPr>
        <w:footnoteReference w:id="1517"/>
      </w:r>
    </w:p>
    <w:p>
      <w:pPr>
        <w:pStyle w:val="Heading5"/>
        <w:numPr>
          <w:ilvl w:val="4"/>
          <w:numId w:val="1"/>
        </w:numPr>
        <w:rPr/>
      </w:pPr>
      <w:bookmarkStart w:id="1984" w:name="__RefHeading___Toc4230029_1468164448"/>
      <w:bookmarkStart w:id="1985" w:name="_Toc912"/>
      <w:bookmarkEnd w:id="1984"/>
      <w:r>
        <w:rPr>
          <w:rtl w:val="true"/>
        </w:rPr>
        <w:t>توضیح</w:t>
      </w:r>
      <w:bookmarkEnd w:id="1985"/>
    </w:p>
    <w:p>
      <w:pPr>
        <w:pStyle w:val="BookText"/>
        <w:rPr/>
      </w:pPr>
      <w:r>
        <w:rPr>
          <w:rFonts w:ascii="IRNazanin" w:hAnsi="IRNazanin" w:eastAsia="IRNazanin"/>
          <w:color w:val="111111"/>
          <w:sz w:val="28"/>
          <w:sz w:val="28"/>
          <w:szCs w:val="28"/>
          <w:rtl w:val="true"/>
          <w:lang w:bidi="fa-IR"/>
        </w:rPr>
        <w:t xml:space="preserve">این روایت با آنچه در روایت جابر و سایر روایاتی که دلالت بر کفر و وضعیت و شرایط بد قابیل در روز قیامت می کند و همچنین با ظاهر روایت قبلی زراره منافات دارد که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عذاب دنیا و آخرت را برای او جمع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ممکن است استفهام انکاری باشد و یا می توان این روایت را این گونه تأویل کرد که عذاب دنیا سبب تخفیف عذاب آخرت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 توان گفت عذاب دنیا برای چیزی است و عذاب آخرت برای چیز دیگری است و این دو برای یک کار واحد با هم جمع نمی شوند بدین گونه که عذاب دنیا به جرم قتل باشد و عذاب آخرت به خاطر کفر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اینست که خداوند عذاب دنیا و آخرت هر دو را به جرم قتل برای او در یک جا جمع نمی کند</w:t>
      </w:r>
      <w:r>
        <w:rPr>
          <w:rFonts w:eastAsia="IRNazanin" w:cs="IRNazanin"/>
          <w:color w:val="111111"/>
          <w:sz w:val="28"/>
          <w:szCs w:val="28"/>
          <w:rtl w:val="true"/>
          <w:lang w:bidi="fa-IR"/>
        </w:rPr>
        <w:t>.</w:t>
      </w:r>
    </w:p>
    <w:p>
      <w:pPr>
        <w:pStyle w:val="Heading5"/>
        <w:numPr>
          <w:ilvl w:val="4"/>
          <w:numId w:val="1"/>
        </w:numPr>
        <w:rPr/>
      </w:pPr>
      <w:bookmarkStart w:id="1986" w:name="__RefHeading___Toc4230031_1468164448"/>
      <w:bookmarkStart w:id="1987" w:name="_Toc913"/>
      <w:bookmarkEnd w:id="1986"/>
      <w:r>
        <w:rPr>
          <w:rtl w:val="true"/>
        </w:rPr>
        <w:t xml:space="preserve">روایت </w:t>
      </w:r>
      <w:r>
        <w:rPr/>
        <w:t>43</w:t>
      </w:r>
      <w:bookmarkEnd w:id="19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آدم که برادرش را کشت قابیل بود و در بهشت به دنیا آمد</w:t>
      </w:r>
      <w:r>
        <w:rPr>
          <w:rFonts w:eastAsia="IRNazanin" w:cs="IRNazanin"/>
          <w:color w:val="111111"/>
          <w:sz w:val="28"/>
          <w:szCs w:val="28"/>
          <w:rtl w:val="true"/>
          <w:lang w:bidi="fa-IR"/>
        </w:rPr>
        <w:t>.</w:t>
      </w:r>
      <w:r>
        <w:rPr>
          <w:rStyle w:val="FootnoteAnchor"/>
          <w:rtl w:val="true"/>
        </w:rPr>
        <w:footnoteReference w:id="1518"/>
      </w:r>
    </w:p>
    <w:p>
      <w:pPr>
        <w:pStyle w:val="Heading5"/>
        <w:numPr>
          <w:ilvl w:val="4"/>
          <w:numId w:val="1"/>
        </w:numPr>
        <w:rPr/>
      </w:pPr>
      <w:bookmarkStart w:id="1988" w:name="__RefHeading___Toc4230033_1468164448"/>
      <w:bookmarkStart w:id="1989" w:name="_Toc914"/>
      <w:bookmarkEnd w:id="1988"/>
      <w:r>
        <w:rPr>
          <w:rtl w:val="true"/>
        </w:rPr>
        <w:t>توضیح</w:t>
      </w:r>
      <w:bookmarkEnd w:id="1989"/>
    </w:p>
    <w:p>
      <w:pPr>
        <w:pStyle w:val="BookText"/>
        <w:rPr/>
      </w:pPr>
      <w:r>
        <w:rPr>
          <w:rFonts w:ascii="IRNazanin" w:hAnsi="IRNazanin" w:eastAsia="IRNazanin"/>
          <w:color w:val="111111"/>
          <w:sz w:val="28"/>
          <w:sz w:val="28"/>
          <w:szCs w:val="28"/>
          <w:rtl w:val="true"/>
          <w:lang w:bidi="fa-IR"/>
        </w:rPr>
        <w:t>این موافق با چیزی است که بعضی از اهل تسنن ذکر می کنند و می گویند قابیل و خواهرش در بهشت به دنیا آمده اند ولی ظاهر بعضی از روایات نشان می دهد که او تنها در دنیا صاحب فرزند شده است</w:t>
      </w:r>
      <w:r>
        <w:rPr>
          <w:rFonts w:eastAsia="IRNazanin" w:cs="IRNazanin"/>
          <w:color w:val="111111"/>
          <w:sz w:val="28"/>
          <w:szCs w:val="28"/>
          <w:rtl w:val="true"/>
          <w:lang w:bidi="fa-IR"/>
        </w:rPr>
        <w:t>.</w:t>
      </w:r>
    </w:p>
    <w:p>
      <w:pPr>
        <w:pStyle w:val="Heading5"/>
        <w:numPr>
          <w:ilvl w:val="4"/>
          <w:numId w:val="1"/>
        </w:numPr>
        <w:rPr/>
      </w:pPr>
      <w:bookmarkStart w:id="1990" w:name="__RefHeading___Toc4230035_1468164448"/>
      <w:bookmarkStart w:id="1991" w:name="_Toc915"/>
      <w:bookmarkEnd w:id="1990"/>
      <w:r>
        <w:rPr>
          <w:rtl w:val="true"/>
        </w:rPr>
        <w:t xml:space="preserve">روایت </w:t>
      </w:r>
      <w:r>
        <w:rPr/>
        <w:t>44</w:t>
      </w:r>
      <w:bookmarkEnd w:id="19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مردم می گویند آدم دخترش را به نکاح پسرش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این را می گویند ولی ای سلیمان آیا نشنیدی که 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دانستم که آدم دخترش را به نکاح پسرش درآورده است زینب را به نکاح قاسم درمی آوردم و از دین آدم دوری نمی جستم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آن ها می پندارند قابیل هابیل را کشت چون آن ها بر سر خواهرانشان با هم اختلاف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این گونه فکر می کنی؟ آیا از اینکه این را درباره پیامبر خدا آدم علیه السلام روایت کنی حیا نمی کنی؟</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پس چرا قابیل هابیل را به قتل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همانا خداوند تبارک و تعالی به آدم وحی کرد که وصیت و اسم اعظم خدا را به هابیل بسپارد درحالی که قابیل از او بزرگتر بود و این خبر به قابیل رسید و قابیل خشم گرفت و گفت من به این کرامت و وصیت سزاوارترم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با وحیی که از جانب خدا به او شده بود به آن دو دستور داد که قربانی بیاورند پس چنین کردند و خداوند قربانی هابیل را پذیرفت و قابیل به او حسد ورزید و او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پس نسل آدم از چه کسی به وجود آمد؟ </w:t>
      </w:r>
      <w:bookmarkStart w:id="1992" w:name="pg13906_145598"/>
    </w:p>
    <w:p>
      <w:pPr>
        <w:pStyle w:val="BookText"/>
        <w:rPr/>
      </w:pPr>
      <w:bookmarkEnd w:id="1992"/>
      <w:r>
        <w:rPr>
          <w:rFonts w:ascii="Amiri" w:hAnsi="Amiri" w:eastAsia="Amiri" w:cs="Amiri"/>
          <w:color w:val="111111"/>
          <w:sz w:val="28"/>
          <w:sz w:val="28"/>
          <w:szCs w:val="28"/>
          <w:rtl w:val="true"/>
          <w:lang w:bidi="ar-SA"/>
        </w:rPr>
        <w:t xml:space="preserve">هَلْ كَانَتْ أُنْثَي غَيْرُ حَوَّاءَ وَ هَلْ كَانَ ذَكَرٌ غَيْرَ آدَمَ فَقَالَ يَا سُلَيْمَانُ إِنَّ اللَّهَ تَبَارَكَ وَ تَعَالَي رَزَقَ آدَمَ مِنْ حَوَّاءَ قَابِيلَ وَ كَانَ ذَكَرُ وُلْدِهِ مِنْ بَعْدِهِ هَابِيلَ فَلَمَّا أَدْرَكَ قَابِيلُ مَا يُدْرِكُ الرِّجَالُ أَظْهَرَ اللَّهُ لَهُ جِنِّيَّةً وَ أَوْحَي إِلَي آدَمَ أَنْ يُزَوِّجَهَا قَابِيلَ فَفَعَلَ ذَلِكَ آدَمُ وَ رَضِيَ بِهَا قَابِيلُ وَ قَنِعَ فَلَمَّا أَدْرَكَ هَابِيلُ مَا يُدْرِكُ الرِّجَالُ أَظْهَرَ اللَّهُ لَهُ حَوْرَاءَ وَ أَوْحَي اللَّهُ إِلَي آدَمَ أَنْ يُزَوِّجَهَا مِنْ هَابِيلَ فَفَعَلَ ذَلِكَ فَقُتِلَ هَابِيلُ وَ الْحَوْرَاءُ حَامِلٌ فَوَلَدَتْ حَوْرَاءُ غُلَاماً فَسَمَّاهُ آدَمُ هِبَةَ اللَّهِ فَأَوْحَي اللَّهُ إِلَي آدَمَ أَنِ ادْفَعْ إِلَيْهِ الْوَصِيَّةَ وَ اسْمَ اللَّهِ الْأَعْظَمَ وَ وَلَدَتْ حَوَّاءُ غُلَاماً فَسَمَّاهُ آدَمُ شَيْثَ بْنَ آدَمَ فَلَمَّا أَدْرَكَ مَا يُدْرِكُ الرِّجَالُ أَهْبَطَ اللَّهُ لَهُ حَوْرَاءَ وَ أَوْحَي إِلَي آدَمَ أَنْ يُزَوِّجَهَا مِنْ شَيْثِ بْنِ آدَمَ فَفَعَلَ فَوَلَدَتِ الْحَوْرَاءُ جَارِيَةً فَسَمَّاهَا آدَمُ حُورَةَ فَلَمَّا أَدْرَكَتِ الْجَارِيَةُ زَوَّجَ آدَمُ حُورَةَ بِنْتَ شَيْثٍ مِنْ هِبَةِ اللَّهِ بْنِ هَابِيلَ فَنَسْلُ آدَمَ مِنْهُمَا فَمَاتَ هِبَةُ اللَّهِ بْنُ هَابِيلَ فَأَوْحَي اللَّهُ إِلَي آدَمَ أَنِ ادْفَعِ الْوَصِيَّةَ وَ اسْمَ اللَّهِ الْأَعْظَمَ وَ مَا أَظْهَرْتُكَ عَلَيْهِ مِنْ عِلْمِ النُّبُوَّةِ وَ مَا عَلَّمْتُكَ مِنَ الْأَسْمَاءِ إِلَي شَيْثِ بْنِ آدَمَ فَهَذَا حَدِيثُهُمْ يَا سُلَيْمَانُ </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3" w:name="__RefHeading___Toc4230037_1468164448"/>
      <w:bookmarkStart w:id="1994" w:name="_Toc916"/>
      <w:bookmarkEnd w:id="1993"/>
      <w:r>
        <w:rPr>
          <w:rtl w:val="true"/>
        </w:rPr>
        <w:t>بيان</w:t>
      </w:r>
      <w:bookmarkEnd w:id="1994"/>
    </w:p>
    <w:p>
      <w:pPr>
        <w:pStyle w:val="BookText"/>
        <w:rPr/>
      </w:pPr>
      <w:r>
        <w:rPr>
          <w:rFonts w:ascii="Amiri" w:hAnsi="Amiri" w:eastAsia="Amiri" w:cs="Amiri"/>
          <w:color w:val="111111"/>
          <w:sz w:val="28"/>
          <w:sz w:val="28"/>
          <w:szCs w:val="28"/>
          <w:rtl w:val="true"/>
          <w:lang w:bidi="ar-SA"/>
        </w:rPr>
        <w:t xml:space="preserve">لا ينافي كون ولد هابيل مسمي بهبة الله كون شيث ملقبا بها كما مر و قال المسعودي في كتاب مروج الذهب لما قتل هابيل جزع آدم فأوحي الله إليه أني مخرج منك نوري الذي أريد به السلوك في القنوات الظاهرة و الأرومات </w:t>
      </w:r>
      <w:r>
        <w:rPr>
          <w:rStyle w:val="FootnoteAnchor"/>
          <w:rtl w:val="true"/>
        </w:rPr>
        <w:footnoteReference w:id="1520"/>
      </w:r>
      <w:r>
        <w:rPr>
          <w:rFonts w:ascii="Amiri" w:hAnsi="Amiri" w:eastAsia="Amiri" w:cs="Amiri"/>
          <w:color w:val="111111"/>
          <w:sz w:val="28"/>
          <w:sz w:val="28"/>
          <w:szCs w:val="28"/>
          <w:rtl w:val="true"/>
          <w:lang w:bidi="ar-SA"/>
        </w:rPr>
        <w:t xml:space="preserve">الشريفة و أباهي فيه بالأنوار و أجعله خاتم الأنبياء </w:t>
      </w:r>
      <w:r>
        <w:rPr>
          <w:rStyle w:val="FootnoteAnchor"/>
          <w:rtl w:val="true"/>
        </w:rPr>
        <w:footnoteReference w:id="1521"/>
      </w:r>
      <w:r>
        <w:rPr>
          <w:rFonts w:ascii="Amiri" w:hAnsi="Amiri" w:eastAsia="Amiri" w:cs="Amiri"/>
          <w:color w:val="111111"/>
          <w:sz w:val="28"/>
          <w:sz w:val="28"/>
          <w:szCs w:val="28"/>
          <w:rtl w:val="true"/>
          <w:lang w:bidi="ar-SA"/>
        </w:rPr>
        <w:t xml:space="preserve">و أجعل له خيار الأئمة الخلفاء حتي أختم الزمان بمدتهم و أغص الأرض بدعوتهم </w:t>
      </w:r>
      <w:r>
        <w:rPr>
          <w:rStyle w:val="FootnoteAnchor"/>
          <w:rtl w:val="true"/>
        </w:rPr>
        <w:footnoteReference w:id="1522"/>
      </w:r>
      <w:r>
        <w:rPr>
          <w:rFonts w:ascii="Amiri" w:hAnsi="Amiri" w:eastAsia="Amiri" w:cs="Amiri"/>
          <w:color w:val="111111"/>
          <w:sz w:val="28"/>
          <w:sz w:val="28"/>
          <w:szCs w:val="28"/>
          <w:rtl w:val="true"/>
          <w:lang w:bidi="ar-SA"/>
        </w:rPr>
        <w:t xml:space="preserve">و أنيرها بشيعتهم </w:t>
      </w:r>
      <w:r>
        <w:rPr>
          <w:rStyle w:val="FootnoteAnchor"/>
          <w:rtl w:val="true"/>
        </w:rPr>
        <w:footnoteReference w:id="1523"/>
      </w:r>
      <w:r>
        <w:rPr>
          <w:rFonts w:ascii="Amiri" w:hAnsi="Amiri" w:eastAsia="Amiri" w:cs="Amiri"/>
          <w:color w:val="111111"/>
          <w:sz w:val="28"/>
          <w:sz w:val="28"/>
          <w:szCs w:val="28"/>
          <w:rtl w:val="true"/>
          <w:lang w:bidi="ar-SA"/>
        </w:rPr>
        <w:t xml:space="preserve">فشمر و تطهر و قدس و سبح ثم اغش زوجتك علي طهارة منها فإن وديعتي تنتقل منكما إلي الولد الكائن بينكما فواقع آدم حواء فحملت لوقتها و أشرقت حسنها و تلألأ النور في مخايلها و لمع من محاجرها حتي انتهي حملها و وضعت شيثا و كان كأسوي </w:t>
      </w:r>
      <w:r>
        <w:rPr>
          <w:rStyle w:val="FootnoteAnchor"/>
          <w:rtl w:val="true"/>
        </w:rPr>
        <w:footnoteReference w:id="1524"/>
      </w:r>
      <w:r>
        <w:rPr>
          <w:rFonts w:ascii="Amiri" w:hAnsi="Amiri" w:eastAsia="Amiri" w:cs="Amiri"/>
          <w:color w:val="111111"/>
          <w:sz w:val="28"/>
          <w:sz w:val="28"/>
          <w:szCs w:val="28"/>
          <w:rtl w:val="true"/>
          <w:lang w:bidi="ar-SA"/>
        </w:rPr>
        <w:t>ما يكون من الذكران</w:t>
      </w:r>
    </w:p>
    <w:p>
      <w:pPr>
        <w:pStyle w:val="BookText"/>
        <w:rPr/>
      </w:pPr>
      <w:r>
        <w:rPr>
          <w:rFonts w:ascii="IRNazanin" w:hAnsi="IRNazanin" w:eastAsia="IRNazanin"/>
          <w:color w:val="111111"/>
          <w:sz w:val="28"/>
          <w:sz w:val="28"/>
          <w:szCs w:val="28"/>
          <w:rtl w:val="true"/>
          <w:lang w:bidi="fa-IR"/>
        </w:rPr>
        <w:t>آیا زن دیگری غیر از حوا و مرد دیگری غیر از آدم علیه السلام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سلیمان همانا خداوند تبارک و تعالی از حوا قابیل را به آدم داد و بعد از وی فرزند ذکورش هابیل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قابیل به سن بلوغ رسید خداوند دختری از جنیان ظاهر کرد و به آدم دستور داد او را به نکاح قابیل درآورد و آدم این کار را انجام داد و قابیل بدان راضی و قانع شد و هنگامی که هابیل به سن بلوغ رسید خداوند حوری را برای او از بهشت فرستاد و به آدم دستور داد که او را به نکاح هابیل درآورد و آدم این کار را انجام داد وقتی هابیل کشته شد آن حوری باردار بود و پسری به به دنیا آورد که آدم او را هبة الله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وحی کرد که وصیت و اسم اعظم مرا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پسری به دنیا آورد و آدم او را شیث بن آدم نام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شیث به سن بلوغ رسید خداوند حوری ای برای او از بهشت فرود آورد و به آدم دستور داد که او را به نکاح شیث بن آدم درآورد پس آدم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حوری دختری به دنیا آورد که آدم نام او را حوره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دختر به سن بلوغ رسید آدم حوره دختر شیث را به نکاح هبة الله پسر هابیل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آدم از آن ها به وجود آمد و هبة الله پسر هابیل مرد و خداوند به آدم وحی کرد که وصیت و اسم اعظم مرا و آنچه از علم نبوت به تو آموخته ام و آن اسمائی که به تو یاد دادم به شیث بن آدم بسپار و این است داستان آن ها ای سلیمان</w:t>
      </w:r>
      <w:r>
        <w:rPr>
          <w:rFonts w:eastAsia="IRNazanin" w:cs="IRNazanin"/>
          <w:color w:val="111111"/>
          <w:sz w:val="28"/>
          <w:szCs w:val="28"/>
          <w:rtl w:val="true"/>
          <w:lang w:bidi="fa-IR"/>
        </w:rPr>
        <w:t>!</w:t>
      </w:r>
      <w:r>
        <w:rPr>
          <w:rStyle w:val="FootnoteAnchor"/>
          <w:rtl w:val="true"/>
        </w:rPr>
        <w:footnoteReference w:id="1525"/>
      </w:r>
    </w:p>
    <w:p>
      <w:pPr>
        <w:pStyle w:val="Heading5"/>
        <w:numPr>
          <w:ilvl w:val="4"/>
          <w:numId w:val="1"/>
        </w:numPr>
        <w:rPr/>
      </w:pPr>
      <w:bookmarkStart w:id="1995" w:name="__RefHeading___Toc4230039_1468164448"/>
      <w:bookmarkStart w:id="1996" w:name="_Toc917"/>
      <w:bookmarkEnd w:id="1995"/>
      <w:r>
        <w:rPr>
          <w:rtl w:val="true"/>
        </w:rPr>
        <w:t>توضیح</w:t>
      </w:r>
      <w:bookmarkEnd w:id="1996"/>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گذشت اینکه اسم پسر هابیل هبة الله باشد منافاتی با این ندارد که شیث ملقب به هبة الله باشد و مسعودی در کتاب مروج الذهب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هابیل کشته شد آدم علیه السلام بسیار اندوهگین شد 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نور خود را که هدف از آن سلوک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و ریشه های شریف است از تو خارج خواهم کرد و در او به نورها مباهات کرده و او را خاتم پیغمبران قرار خواهم داد و از آن بهترین امامان و جانشینان را قرار خواهم داد که زمان را با مدت آن ها پایان داده و زمین را با دعوت آن ها پر کرده و با شیعیان آن ها نورانی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آماده شو و خود را پاک کن و خداوند را تسبیح و تقدیس کن و سپس با همسرت درحالی که پاک است بیامیز چرا که ودیعه من از شما به فرزند شما منتقل خواهد شد پس آدم با حوا آمیزش کرد و همان لحظه حوا باردار شد و زیبایی اش نمایان گشت و نور در مخایل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از چشمان او درخشید تا اینکه دوران بارداری او سپری گشت و شیث را به دنیا آورد </w:t>
      </w:r>
    </w:p>
    <w:p>
      <w:pPr>
        <w:pStyle w:val="BookText"/>
        <w:rPr/>
      </w:pPr>
      <w:r>
        <w:rPr>
          <w:rFonts w:ascii="Amiri" w:hAnsi="Amiri" w:eastAsia="Amiri" w:cs="Amiri"/>
          <w:color w:val="111111"/>
          <w:sz w:val="28"/>
          <w:sz w:val="28"/>
          <w:szCs w:val="28"/>
          <w:rtl w:val="true"/>
          <w:lang w:bidi="ar-SA"/>
        </w:rPr>
        <w:t xml:space="preserve">و أتمهم وقارا و أحسنهم صورة و أكملهم هيبة و أعدلهم خلقا مجللا بالنور و الهيبة موشحا بالجلال و السكينة فانتقل النور من حواء إليه حتي لمع في أسارير </w:t>
      </w:r>
      <w:r>
        <w:rPr>
          <w:rStyle w:val="FootnoteAnchor"/>
          <w:rtl w:val="true"/>
        </w:rPr>
        <w:footnoteReference w:id="1526"/>
      </w:r>
      <w:r>
        <w:rPr>
          <w:rFonts w:ascii="Amiri" w:hAnsi="Amiri" w:eastAsia="Amiri" w:cs="Amiri"/>
          <w:color w:val="111111"/>
          <w:sz w:val="28"/>
          <w:sz w:val="28"/>
          <w:szCs w:val="28"/>
          <w:rtl w:val="true"/>
          <w:lang w:bidi="ar-SA"/>
        </w:rPr>
        <w:t xml:space="preserve">جبينه و سبق </w:t>
      </w:r>
      <w:r>
        <w:rPr>
          <w:rStyle w:val="FootnoteAnchor"/>
          <w:rtl w:val="true"/>
        </w:rPr>
        <w:footnoteReference w:id="1527"/>
      </w:r>
      <w:r>
        <w:rPr>
          <w:rFonts w:ascii="Amiri" w:hAnsi="Amiri" w:eastAsia="Amiri" w:cs="Amiri"/>
          <w:color w:val="111111"/>
          <w:sz w:val="28"/>
          <w:sz w:val="28"/>
          <w:szCs w:val="28"/>
          <w:rtl w:val="true"/>
          <w:lang w:bidi="ar-SA"/>
        </w:rPr>
        <w:t xml:space="preserve">في غرة طلعته فسماه آدم شيثا و قيل إنه إنما سماه هبة الله حتي إذا ترعرع و أنيع و كمل </w:t>
      </w:r>
      <w:r>
        <w:rPr>
          <w:rStyle w:val="FootnoteAnchor"/>
          <w:rtl w:val="true"/>
        </w:rPr>
        <w:footnoteReference w:id="1528"/>
      </w:r>
      <w:r>
        <w:rPr>
          <w:rFonts w:ascii="Amiri" w:hAnsi="Amiri" w:eastAsia="Amiri" w:cs="Amiri"/>
          <w:color w:val="111111"/>
          <w:sz w:val="28"/>
          <w:sz w:val="28"/>
          <w:szCs w:val="28"/>
          <w:rtl w:val="true"/>
          <w:lang w:bidi="ar-SA"/>
        </w:rPr>
        <w:t xml:space="preserve">و استبصر أذاع إليه </w:t>
      </w:r>
      <w:r>
        <w:rPr>
          <w:rStyle w:val="FootnoteAnchor"/>
          <w:rtl w:val="true"/>
        </w:rPr>
        <w:footnoteReference w:id="1529"/>
      </w:r>
      <w:r>
        <w:rPr>
          <w:rFonts w:ascii="Amiri" w:hAnsi="Amiri" w:eastAsia="Amiri" w:cs="Amiri"/>
          <w:color w:val="111111"/>
          <w:sz w:val="28"/>
          <w:sz w:val="28"/>
          <w:szCs w:val="28"/>
          <w:rtl w:val="true"/>
          <w:lang w:bidi="ar-SA"/>
        </w:rPr>
        <w:t xml:space="preserve">آدم وصيته و عرفه بمحل ما استودعه و أعلمه أنه حجة الله بعده و الخليفة في الأرض و المؤدي حق الله إلي أوصيائه و أنه ثاني انتقال الذرية الطاهرة و الجرثومة الظاهرة </w:t>
      </w:r>
      <w:r>
        <w:rPr>
          <w:rStyle w:val="FootnoteAnchor"/>
          <w:rtl w:val="true"/>
        </w:rPr>
        <w:footnoteReference w:id="1530"/>
      </w:r>
      <w:r>
        <w:rPr>
          <w:rFonts w:ascii="Amiri" w:hAnsi="Amiri" w:eastAsia="Amiri" w:cs="Amiri"/>
          <w:color w:val="111111"/>
          <w:sz w:val="28"/>
          <w:sz w:val="28"/>
          <w:szCs w:val="28"/>
          <w:rtl w:val="true"/>
          <w:lang w:bidi="ar-SA"/>
        </w:rPr>
        <w:t xml:space="preserve">و إن آدم حين أدي الوصية إلي شيث عليه السلام اجتنبها </w:t>
      </w:r>
      <w:r>
        <w:rPr>
          <w:rStyle w:val="FootnoteAnchor"/>
          <w:rtl w:val="true"/>
        </w:rPr>
        <w:footnoteReference w:id="1531"/>
      </w:r>
      <w:r>
        <w:rPr>
          <w:rFonts w:ascii="Amiri" w:hAnsi="Amiri" w:eastAsia="Amiri" w:cs="Amiri"/>
          <w:color w:val="111111"/>
          <w:sz w:val="28"/>
          <w:sz w:val="28"/>
          <w:szCs w:val="28"/>
          <w:rtl w:val="true"/>
          <w:lang w:bidi="ar-SA"/>
        </w:rPr>
        <w:t xml:space="preserve">و احتفظ بمكنونها و أتت وفاة آدم و قرب انتقاله فتوفي يوم الجمعة لست خلون من نيسان في الساعة التي كان فيها خلقه و كان عمر آدم عليه السلام تسع مائة و ثلاثين سنة و كان شيث وصي أبيه علي ولده و يقال إن آدم مات عن أربعين ألفا من ولده و ولد ولده فتنازع الناس في قبره فمنهم من قال إن قبره بمني </w:t>
      </w:r>
      <w:r>
        <w:rPr>
          <w:rStyle w:val="FootnoteAnchor"/>
          <w:rtl w:val="true"/>
        </w:rPr>
        <w:footnoteReference w:id="1532"/>
      </w:r>
      <w:r>
        <w:rPr>
          <w:rFonts w:ascii="Amiri" w:hAnsi="Amiri" w:eastAsia="Amiri" w:cs="Amiri"/>
          <w:color w:val="111111"/>
          <w:sz w:val="28"/>
          <w:sz w:val="28"/>
          <w:szCs w:val="28"/>
          <w:rtl w:val="true"/>
          <w:lang w:bidi="ar-SA"/>
        </w:rPr>
        <w:t xml:space="preserve">في مسجد الخيف و منهم من رأي أنه في كهف في جبل أبي قبيس و قيل غير ذلك و الله أعلم بحقيقة الأمر و إن شيثا حكم في الناس و استشرع في صحف أبيه و ما أنزل عليه في خاصة من الأسفار و الأشراع و إن شيثا واقع امرأته فحملت بأنوش فانتقل النور إليها حتي إذا وضعته ساخ النور عليه </w:t>
      </w:r>
      <w:r>
        <w:rPr>
          <w:rStyle w:val="FootnoteAnchor"/>
          <w:rtl w:val="true"/>
        </w:rPr>
        <w:footnoteReference w:id="1533"/>
      </w:r>
      <w:r>
        <w:rPr>
          <w:rFonts w:ascii="Amiri" w:hAnsi="Amiri" w:eastAsia="Amiri" w:cs="Amiri"/>
          <w:color w:val="111111"/>
          <w:sz w:val="28"/>
          <w:sz w:val="28"/>
          <w:szCs w:val="28"/>
          <w:rtl w:val="true"/>
          <w:lang w:bidi="ar-SA"/>
        </w:rPr>
        <w:t>فلما بلغ الوصاية أوعز إليه شيث شأن الوديعة و عرفه شأنها و أنها شرفهم و أوعز إليه أن ينبه ولده علي حقيقة هذا الشرف و كبر محله و أن ينبهوا أولادهم عليه و يجعل ذلك وصية فيهم منتقلة ما دام النسل فكانت الوصية جارية تنتقل من قرن إلي قرن إلي أن أدي الله النور إلي عبد المطلب و ولده عبد الله إلي رسول الله صلي الله عليه و آله و إن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وقار، زیبایی، هیبت، نورانیت، جلال و آرامش از هر پسر دیگری برتر بود و نور از حوا به او منتقل شد تا این که در خطوط پیشانی او نمایان گشت و در جبین طلعت او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او را شیث نام نهاد و گفته شده است که او را هبة الله نام نهاد تا اینکه رشد کرد، بزرگ شد، به کمال رسید و بصیرت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وصیتش را به او گفت و به او گفت که آن را در کجا به ودیعه گذاشته و او را آگاه کرد که بعد از خودش اوست که حجت خداوند و جانشین او بر روی زمین است که حق الله را به اوصیایش خواهد رساند و این دومین انتقال ذریه پاک و بنیانی درخشان است و آدم هنگامی که وصیت را به شیث علیه السلام انتقال داد، شیث از آن دوری جست و محتوای آن را پنهان داشت تا اینکه مرگ آدم فرا رسید و زمان انتقالش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روز جمعه شش روز از ماه نیسان باقیمانده در ساعتی که در آن خلق شده بود فوت شد و عمر آدم علیه السلام نهصد و سی سال بود و شیث وصی پدرش بر فرزندانش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آدم هنگام مرگ چهل هزار فرزند و نواده داشت و مردم در اینکه قبر او کجاست با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می گویند قبرش در منی در مسجد خیف است و بعضی معتقدند در غاری در کوه ابوقبیس و بعضی غیر این را می گویند و خدا به حقیقت امر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در بین مردم حکم کرد و با کتاب های پدرش و آنچه در خواص کتابها و قوانین برایش نازل شده بود قانون 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شیث با همسرش آمیزش کرد و همسرش به انوش باردار شد و نور به همسرش منتقل و پس از وضع حمل از او به انوش منتقل شد و هنگامی که به جایگاه وصایت رسید شیث به شأن آن امانت اشاره کرده و برایش توضیح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 که این امانت شرف آنان بوده و به وی توصیه کرد که فرزندانش را از حقیقت این شرف و از بزرگی و عظمت جایگاه آن آگاه کرده و این وصیت را به آن ها منتقل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وصیت در نسل آدم علیه السلام جاری بود و از قرنی به قرنی منتقل شد تا اینکه خداوند این نور را به عبدالمطلب و فرزندش عبدالله و سپس به رسول خدا صلی الله علیه و آله و سلم انتقال داد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أنوش لبث في الأرض يعمرها و قد قيل و الله أعلم إن شيثا أصل النسل من آدم دون سائر ولده و قيل غير ذلك </w:t>
      </w:r>
      <w:r>
        <w:rPr>
          <w:rStyle w:val="FootnoteAnchor"/>
          <w:rtl w:val="true"/>
        </w:rPr>
        <w:footnoteReference w:id="1534"/>
      </w:r>
      <w:r>
        <w:rPr>
          <w:rFonts w:ascii="Amiri" w:hAnsi="Amiri" w:eastAsia="Amiri" w:cs="Amiri"/>
          <w:color w:val="111111"/>
          <w:sz w:val="28"/>
          <w:sz w:val="28"/>
          <w:szCs w:val="28"/>
          <w:rtl w:val="true"/>
          <w:lang w:bidi="ar-SA"/>
        </w:rPr>
        <w:t xml:space="preserve">و في زمن أنوش قتل قاين بن آدم قاتل أخيه هابيل و لمقتله خبر عجيب قد أوردناه في كتاب أخبار الزمان و في الكتاب الأوسط و كانت وفاة أنوش لثلاث خلون من تشرين الأول </w:t>
      </w:r>
      <w:r>
        <w:rPr>
          <w:rStyle w:val="FootnoteAnchor"/>
          <w:rtl w:val="true"/>
        </w:rPr>
        <w:footnoteReference w:id="1535"/>
      </w:r>
      <w:r>
        <w:rPr>
          <w:rFonts w:ascii="Amiri" w:hAnsi="Amiri" w:eastAsia="Amiri" w:cs="Amiri"/>
          <w:color w:val="111111"/>
          <w:sz w:val="28"/>
          <w:sz w:val="28"/>
          <w:szCs w:val="28"/>
          <w:rtl w:val="true"/>
          <w:lang w:bidi="ar-SA"/>
        </w:rPr>
        <w:t xml:space="preserve">فكانت مدته تسعمائة سنة و ستين سنة و كان قد ولد له قينان و لاح النور في وجهه و أخذ عليه العهد فعمر البلاد حتي مات و كانت مدته تسعمائة سنة و عشرين سنة و قد قيل إن موته كان في تموز بعد ما ولد له مهلائيل فكانت مدة مهلائيل ثمان مائة سنة </w:t>
      </w:r>
      <w:r>
        <w:rPr>
          <w:rStyle w:val="FootnoteAnchor"/>
          <w:rtl w:val="true"/>
        </w:rPr>
        <w:footnoteReference w:id="1536"/>
      </w:r>
      <w:r>
        <w:rPr>
          <w:rFonts w:ascii="IRNazanin" w:hAnsi="IRNazanin" w:eastAsia="IRNazanin"/>
          <w:color w:val="111111"/>
          <w:sz w:val="28"/>
          <w:sz w:val="28"/>
          <w:szCs w:val="28"/>
          <w:rtl w:val="true"/>
          <w:lang w:bidi="fa-IR"/>
        </w:rPr>
        <w:t xml:space="preserve">و قد ولد له لود </w:t>
      </w:r>
      <w:r>
        <w:rPr>
          <w:rStyle w:val="FootnoteAnchor"/>
          <w:rtl w:val="true"/>
        </w:rPr>
        <w:footnoteReference w:id="1537"/>
      </w:r>
      <w:r>
        <w:rPr>
          <w:rFonts w:ascii="IRNazanin" w:hAnsi="IRNazanin" w:eastAsia="IRNazanin"/>
          <w:color w:val="111111"/>
          <w:sz w:val="28"/>
          <w:sz w:val="28"/>
          <w:szCs w:val="28"/>
          <w:rtl w:val="true"/>
          <w:lang w:bidi="fa-IR"/>
        </w:rPr>
        <w:t>و النور متوارث و العهد مأخوذ و الحق قائم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يقال إن كثيرا من الملاهي أحدثت في زمانه أحدثها ولد قاين قاتل أخيه و لولد قاين و لولد لود حروب و أقاصيص قد أتينا علي ذكرها في كتابنا أخبار الزمان و وقع التحرب بين ولد شيث و بين ولد غيرهم من ولد قاين فنوع من الهند ممن يقر بآدم ينسبون إلي هذا الشعب من ولد قاين و أرض هذا النوع بأرض قمار من أرض الهند إلي بلدهم يضاف العود القماري فكانت حياة لود تسعمائة و اثنتين و ستين سنة و كانت وفاته في آذار و قام بعده ولده أخنوخ و هو إدريس النبي صلي الله عليه و آله و الصابئة تزعم أنه هرمس و معني هرمس عطارد و هو الذي أخبر الله في كتابه أنه رفعه مَكاناً عَلِيًّا </w:t>
      </w:r>
      <w:r>
        <w:rPr>
          <w:rStyle w:val="FootnoteAnchor"/>
          <w:rtl w:val="true"/>
        </w:rPr>
        <w:footnoteReference w:id="1538"/>
      </w:r>
      <w:r>
        <w:rPr>
          <w:rFonts w:ascii="Amiri" w:hAnsi="Amiri" w:eastAsia="Amiri" w:cs="Amiri"/>
          <w:color w:val="111111"/>
          <w:sz w:val="28"/>
          <w:sz w:val="28"/>
          <w:szCs w:val="28"/>
          <w:rtl w:val="true"/>
          <w:lang w:bidi="ar-SA"/>
        </w:rPr>
        <w:t>و قام بعده ابنه متوشلخ بن أخنوخ يعمر البلاد و النور في جبينه و ولد له أولاد و قد تكلم الناس في كثير من ولده و إن البربر و الروس و الصقالبة من ولده</w:t>
      </w:r>
    </w:p>
    <w:p>
      <w:pPr>
        <w:pStyle w:val="BookText"/>
        <w:rPr/>
      </w:pPr>
      <w:r>
        <w:rPr>
          <w:rFonts w:ascii="IRNazanin" w:hAnsi="IRNazanin" w:eastAsia="IRNazanin"/>
          <w:color w:val="111111"/>
          <w:sz w:val="28"/>
          <w:sz w:val="28"/>
          <w:szCs w:val="28"/>
          <w:rtl w:val="true"/>
          <w:lang w:bidi="fa-IR"/>
        </w:rPr>
        <w:t xml:space="preserve">انوش در زمین باقی بود و به آبادانی آن پرداخت و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نسل آدم علیه السلام از شیث است نه از سایر فرزندانش و غیر از این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انوش، قاین بن آدم، قاتل برادرش هابیل کشته شد و درباره کشته شدن او روایت عجیبی وارد شده است که در کتاب اخبار الزمان و کتاب الاوسط آن را ذکر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انوش در بیست و هفتم تشرین الاول بود و تا آن زمان نهصد و شصت سال عمر کرده بود و او صاحب فرزندی به نام قینان شد و آن نور در چهره اش درخشید و انوش از او تعهد گرفت و او نیز به آبادانی زمین پرداخت سپس مرد و مدت عمر او نهصد و بیست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او در ماه تموز و بعد از تولد مهلائیل بود و عمر مهلائیل هشتصد سال بود تا اینکه فرزندش لود به دنیا آمد و آن نور همواره به ارث می رسد و عهد و پیمان و حق پابرجاست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گناهان در زمان او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قاین، قاتل برادرش آن گناهان را ایجاد کردند و جنگ هایی بین فرزندان قابیل و فرزندان لود شکل گرفت و قصه هایی از آنان را در کتابمان اخبار الزمان آورده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فرزندان شیث و فرزندان قاین جنگ هایی در گرفت و گروهی در هند هستند که به آدم علیه السلام اقرار دارند و نسب آنان به این مردم از فرزندان قاین می رسد و زمین این ها در سرزمین قمار است که در هند قرار دارد و عود قماری به سرزمین اینان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لود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وفات او در ماه آذار بود و بعد از او پسرش اخنوخ که همان ادریس پیغمبر است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صابئی ها می گویند او هرمس است و معنی هرمس، عطارد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کسی است که خداوند در کتابش فرمود او را به جایگاه والایی بالا برد و بعد از او پسرش متوشلخ بن اخنوخ برانگیخته شد و سرزمین ها را آباد کرد و آن نور در پیشانی اش درخشید و صاحب فرزندانی شد و مردم درباه بسیاری از فرزندانش سخن ها گفته اند، و بربر و روس و صقالبه از فرزندان او هستند </w:t>
      </w:r>
      <w:bookmarkStart w:id="1997" w:name="pg13906_145601"/>
    </w:p>
    <w:p>
      <w:pPr>
        <w:pStyle w:val="BookText"/>
        <w:rPr/>
      </w:pPr>
      <w:bookmarkEnd w:id="1997"/>
      <w:r>
        <w:rPr>
          <w:rFonts w:ascii="Amiri" w:hAnsi="Amiri" w:eastAsia="Amiri" w:cs="Amiri"/>
          <w:color w:val="111111"/>
          <w:sz w:val="28"/>
          <w:sz w:val="28"/>
          <w:szCs w:val="28"/>
          <w:rtl w:val="true"/>
          <w:lang w:bidi="ar-SA"/>
        </w:rPr>
        <w:t xml:space="preserve">و كانت حياته تسعمائة و ستين سنة و مات في أيلول </w:t>
      </w:r>
      <w:r>
        <w:rPr>
          <w:rStyle w:val="FootnoteAnchor"/>
          <w:rtl w:val="true"/>
        </w:rPr>
        <w:footnoteReference w:id="1539"/>
      </w:r>
      <w:r>
        <w:rPr>
          <w:rFonts w:ascii="Amiri" w:hAnsi="Amiri" w:eastAsia="Amiri" w:cs="Amiri"/>
          <w:color w:val="111111"/>
          <w:sz w:val="28"/>
          <w:sz w:val="28"/>
          <w:szCs w:val="28"/>
          <w:rtl w:val="true"/>
          <w:lang w:bidi="ar-SA"/>
        </w:rPr>
        <w:t xml:space="preserve">و قام بعده ملك و كانت في أيامه كوائن و اختلاط في النسل و توفي </w:t>
      </w:r>
      <w:r>
        <w:rPr>
          <w:rStyle w:val="FootnoteAnchor"/>
          <w:rtl w:val="true"/>
        </w:rPr>
        <w:footnoteReference w:id="1540"/>
      </w:r>
      <w:r>
        <w:rPr>
          <w:rFonts w:ascii="Amiri" w:hAnsi="Amiri" w:eastAsia="Amiri" w:cs="Amiri"/>
          <w:color w:val="111111"/>
          <w:sz w:val="28"/>
          <w:sz w:val="28"/>
          <w:szCs w:val="28"/>
          <w:rtl w:val="true"/>
          <w:lang w:bidi="ar-SA"/>
        </w:rPr>
        <w:t xml:space="preserve">و كانت حياته تسعمائة و تسع و تسعون سنة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98" w:name="__RefHeading___Toc4230041_1468164448"/>
      <w:bookmarkStart w:id="1999" w:name="_Toc918"/>
      <w:bookmarkEnd w:id="1998"/>
      <w:r>
        <w:rPr>
          <w:rtl w:val="true"/>
        </w:rPr>
        <w:t>بيان</w:t>
      </w:r>
      <w:bookmarkEnd w:id="1999"/>
    </w:p>
    <w:p>
      <w:pPr>
        <w:pStyle w:val="BookText"/>
        <w:rPr/>
      </w:pPr>
      <w:r>
        <w:rPr>
          <w:rFonts w:ascii="Amiri" w:hAnsi="Amiri" w:eastAsia="Amiri" w:cs="Amiri"/>
          <w:color w:val="111111"/>
          <w:sz w:val="28"/>
          <w:sz w:val="28"/>
          <w:szCs w:val="28"/>
          <w:rtl w:val="true"/>
          <w:lang w:bidi="ar-SA"/>
        </w:rPr>
        <w:t>القنوات جمع قناة و قناة الظهر هي التي تنتظم الفقار و مخايلها مواضع الخال منها أو ما يتخيل فيه الحسن منها و محجر العين ما يبدأ من النقاب</w:t>
      </w:r>
      <w:r>
        <w:rPr>
          <w:rFonts w:eastAsia="Amiri" w:cs="Amiri" w:ascii="Amiri" w:hAnsi="Amiri"/>
          <w:color w:val="111111"/>
          <w:sz w:val="28"/>
          <w:szCs w:val="28"/>
          <w:rtl w:val="true"/>
          <w:lang w:bidi="ar-SA"/>
        </w:rPr>
        <w:t>.</w:t>
      </w:r>
    </w:p>
    <w:p>
      <w:pPr>
        <w:pStyle w:val="Heading3"/>
        <w:numPr>
          <w:ilvl w:val="2"/>
          <w:numId w:val="1"/>
        </w:numPr>
        <w:rPr/>
      </w:pPr>
      <w:bookmarkStart w:id="2000" w:name="__RefHeading___Toc4230043_1468164448"/>
      <w:bookmarkStart w:id="2001" w:name="_Toc919"/>
      <w:bookmarkEnd w:id="2000"/>
      <w:r>
        <w:rPr>
          <w:rtl w:val="true"/>
        </w:rPr>
        <w:t xml:space="preserve">باب </w:t>
      </w:r>
      <w:r>
        <w:rPr/>
        <w:t>6</w:t>
      </w:r>
      <w:r>
        <w:rPr>
          <w:rtl w:val="true"/>
        </w:rPr>
        <w:t xml:space="preserve"> </w:t>
      </w:r>
      <w:r>
        <w:rPr>
          <w:rtl w:val="true"/>
        </w:rPr>
        <w:t>تأويل قوله تعالي جَعَلا لَهُ شُرَكاءَ فِيما آتاهُما</w:t>
      </w:r>
      <w:bookmarkEnd w:id="2001"/>
    </w:p>
    <w:p>
      <w:pPr>
        <w:pStyle w:val="Heading4"/>
        <w:numPr>
          <w:ilvl w:val="3"/>
          <w:numId w:val="1"/>
        </w:numPr>
        <w:rPr/>
      </w:pPr>
      <w:bookmarkStart w:id="2002" w:name="__RefHeading___Toc4230045_1468164448"/>
      <w:bookmarkStart w:id="2003" w:name="_Toc920"/>
      <w:bookmarkEnd w:id="2002"/>
      <w:r>
        <w:rPr>
          <w:rtl w:val="true"/>
        </w:rPr>
        <w:t>آيات</w:t>
      </w:r>
      <w:bookmarkEnd w:id="2003"/>
    </w:p>
    <w:p>
      <w:pPr>
        <w:pStyle w:val="BookText"/>
        <w:rPr/>
      </w:pPr>
      <w:r>
        <w:rPr>
          <w:rFonts w:ascii="Amiri" w:hAnsi="Amiri" w:eastAsia="Amiri" w:cs="Amiri"/>
          <w:color w:val="111111"/>
          <w:sz w:val="28"/>
          <w:sz w:val="28"/>
          <w:szCs w:val="28"/>
          <w:rtl w:val="true"/>
          <w:lang w:bidi="ar-SA"/>
        </w:rPr>
        <w:t>قال الله تعالي في سورة الأعراف هُوَ الَّذِي خَلَقَكُمْ مِنْ نَفْسٍ واحِدَةٍ وَ جَعَلَ مِنْها زَوْجَها لِيَسْكُنَ إِلَيْها فَلَمَّا تَغَشَّاها حَمَلَتْ حَمْلًا خَفِيفاً فَمَرَّتْ بِهِ فَلَمَّا أَثْقَلَتْ دَعَوَا اللَّهَ رَبَّهُما لَئِنْ آتَيْتَنا صالِحاً لَنَكُونَنَّ مِنَ الشَّاكِرِينَ فَلَمَّا آتاهُما صالِحاً جَعَلا لَهُ شُرَكاءَ فِيما آتاهُما فَتَعالَي اللَّهُ عَمَّا يُشْرِكُونَ</w:t>
      </w:r>
    </w:p>
    <w:p>
      <w:pPr>
        <w:pStyle w:val="Heading4"/>
        <w:numPr>
          <w:ilvl w:val="3"/>
          <w:numId w:val="1"/>
        </w:numPr>
        <w:rPr/>
      </w:pPr>
      <w:bookmarkStart w:id="2004" w:name="__RefHeading___Toc4230047_1468164448"/>
      <w:bookmarkStart w:id="2005" w:name="_Toc921"/>
      <w:bookmarkEnd w:id="2004"/>
      <w:r>
        <w:rPr>
          <w:rtl w:val="true"/>
        </w:rPr>
        <w:t>تفسير</w:t>
      </w:r>
      <w:bookmarkEnd w:id="2005"/>
    </w:p>
    <w:p>
      <w:pPr>
        <w:pStyle w:val="BookText"/>
        <w:rPr/>
      </w:pPr>
      <w:r>
        <w:rPr>
          <w:rFonts w:ascii="Amiri" w:hAnsi="Amiri" w:eastAsia="Amiri" w:cs="Amiri"/>
          <w:color w:val="111111"/>
          <w:sz w:val="28"/>
          <w:sz w:val="28"/>
          <w:szCs w:val="28"/>
          <w:rtl w:val="true"/>
          <w:lang w:bidi="ar-SA"/>
        </w:rPr>
        <w:t xml:space="preserve">قال البيضاوي مِنْ نَفْسٍ واحِدَةٍ هو آدم وَ جَعَلَ مِنْها أي من جسدها أو من جنسها زَوْجَها حواء لِيَسْكُنَ إِلَيْها ليأنس بها فَلَمَّا تَغَشَّاها أي جامعها حَمَلَتْ حَمْلًا خَفِيفاً خف عليها و لم تلق منه ما تلقي الحوامل غالبا من الأذي أو محمولا خفيفا هو النطفة فَمَرَّتْ بِهِ فاستمرت به أو قامت و قعدت فَلَمَّا أَثْقَلَتْ صارت ذا ثقل بكبر الولد صالِحاً أي ولدا سويا قد صلح بدنه جَعَلا لَهُ أي جعل أولادهما شُرَكاءَ فيما آتي أولادهما فسموه عبد العزي و عبد مناف علي حذف المضاف و إقامة المضاف إليه مقامه و يدل عليه قوله تعالي فَتَعالَي اللَّهُ عَمَّا يُشْرِكُونَ </w:t>
      </w:r>
      <w:r>
        <w:rPr>
          <w:rStyle w:val="FootnoteAnchor"/>
          <w:rtl w:val="true"/>
        </w:rPr>
        <w:footnoteReference w:id="1542"/>
      </w:r>
    </w:p>
    <w:p>
      <w:pPr>
        <w:pStyle w:val="Heading4"/>
        <w:numPr>
          <w:ilvl w:val="3"/>
          <w:numId w:val="1"/>
        </w:numPr>
        <w:rPr/>
      </w:pPr>
      <w:bookmarkStart w:id="2006" w:name="__RefHeading___Toc4230049_1468164448"/>
      <w:bookmarkStart w:id="2007" w:name="_Toc922"/>
      <w:bookmarkEnd w:id="2006"/>
      <w:r>
        <w:rPr>
          <w:rtl w:val="true"/>
        </w:rPr>
        <w:t>الأخبار</w:t>
      </w:r>
      <w:bookmarkEnd w:id="2007"/>
    </w:p>
    <w:p>
      <w:pPr>
        <w:pStyle w:val="Heading5"/>
        <w:numPr>
          <w:ilvl w:val="4"/>
          <w:numId w:val="1"/>
        </w:numPr>
        <w:rPr/>
      </w:pPr>
      <w:bookmarkStart w:id="2008" w:name="__RefHeading___Toc4230051_1468164448"/>
      <w:bookmarkStart w:id="2009" w:name="_Toc923"/>
      <w:bookmarkEnd w:id="2008"/>
      <w:r>
        <w:rPr>
          <w:rtl w:val="true"/>
        </w:rPr>
        <w:t>«</w:t>
      </w:r>
      <w:r>
        <w:rPr/>
        <w:t>1</w:t>
      </w:r>
      <w:r>
        <w:rPr>
          <w:rtl w:val="true"/>
        </w:rPr>
        <w:t>»</w:t>
      </w:r>
      <w:bookmarkEnd w:id="2009"/>
    </w:p>
    <w:p>
      <w:pPr>
        <w:pStyle w:val="BookText"/>
        <w:rPr/>
      </w:pPr>
      <w:r>
        <w:rPr>
          <w:rFonts w:ascii="Amiri" w:hAnsi="Amiri" w:eastAsia="Amiri" w:cs="Amiri"/>
          <w:color w:val="111111"/>
          <w:sz w:val="28"/>
          <w:sz w:val="28"/>
          <w:szCs w:val="28"/>
          <w:rtl w:val="true"/>
          <w:lang w:bidi="ar-SA"/>
        </w:rPr>
        <w:t>فس، تفسير القمي أَبِي عَنِ ابْنِ مَحْبُوبٍ عَنْ مُحَمَّدِ بْنِ النُّعْمَانِ الْأَحْوَلِ عَنْ بُرَيْدٍ الْعِجْلِيِ</w:t>
      </w:r>
    </w:p>
    <w:p>
      <w:pPr>
        <w:pStyle w:val="BookText"/>
        <w:rPr/>
      </w:pPr>
      <w:r>
        <w:rPr>
          <w:rFonts w:ascii="IRNazanin" w:hAnsi="IRNazanin" w:eastAsia="IRNazanin"/>
          <w:color w:val="111111"/>
          <w:sz w:val="28"/>
          <w:sz w:val="28"/>
          <w:szCs w:val="28"/>
          <w:rtl w:val="true"/>
          <w:lang w:bidi="fa-IR"/>
        </w:rPr>
        <w:t xml:space="preserve">و عمر او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ماه ایلول فوت شد و پس از وی لمک برانگیخته شد و در زمان او حوادث و اختلاط در نسل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در سن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فوت شد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2010" w:name="__RefHeading___Toc4230053_1468164448"/>
      <w:bookmarkStart w:id="2011" w:name="_Toc924"/>
      <w:bookmarkEnd w:id="2010"/>
      <w:r>
        <w:rPr>
          <w:rtl w:val="true"/>
        </w:rPr>
        <w:t>توضیح</w:t>
      </w:r>
      <w:bookmarkEnd w:id="2011"/>
    </w:p>
    <w:p>
      <w:pPr>
        <w:pStyle w:val="BookText"/>
        <w:rPr/>
      </w:pPr>
      <w:r>
        <w:rPr>
          <w:rFonts w:ascii="IRNazanin" w:hAnsi="IRNazanin" w:eastAsia="IRNazanin"/>
          <w:color w:val="111111"/>
          <w:sz w:val="28"/>
          <w:sz w:val="28"/>
          <w:szCs w:val="28"/>
          <w:rtl w:val="true"/>
          <w:lang w:bidi="fa-IR"/>
        </w:rPr>
        <w:t xml:space="preserve">قنوات جمع قناة، و قناة والظهر، ستون پشت است که ستون مهره ها را منظم نگه می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جاهای خال در بدن او یا آنچه که باعث زیبایی او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محجر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نقاب از آنجا شروع می شود</w:t>
      </w:r>
      <w:r>
        <w:rPr>
          <w:rFonts w:eastAsia="IRNazanin" w:cs="IRNazanin"/>
          <w:color w:val="111111"/>
          <w:sz w:val="28"/>
          <w:szCs w:val="28"/>
          <w:rtl w:val="true"/>
          <w:lang w:bidi="fa-IR"/>
        </w:rPr>
        <w:t>.</w:t>
      </w:r>
    </w:p>
    <w:p>
      <w:pPr>
        <w:pStyle w:val="Heading3"/>
        <w:numPr>
          <w:ilvl w:val="2"/>
          <w:numId w:val="1"/>
        </w:numPr>
        <w:rPr/>
      </w:pPr>
      <w:bookmarkStart w:id="2012" w:name="__RefHeading___Toc4230055_1468164448"/>
      <w:bookmarkStart w:id="2013" w:name="_Toc925"/>
      <w:bookmarkEnd w:id="2012"/>
      <w:r>
        <w:rPr>
          <w:rtl w:val="true"/>
        </w:rPr>
        <w:t>باب ششم</w:t>
      </w:r>
      <w:r>
        <w:rPr>
          <w:rtl w:val="true"/>
        </w:rPr>
        <w:t xml:space="preserve">: </w:t>
      </w:r>
      <w:r>
        <w:rPr>
          <w:rtl w:val="true"/>
        </w:rPr>
        <w:t>تاویل این سخن خداوند تبارک و تعالی</w:t>
      </w:r>
      <w:r>
        <w:rPr>
          <w:rtl w:val="true"/>
        </w:rPr>
        <w:t>: «</w:t>
      </w:r>
      <w:r>
        <w:rPr>
          <w:rtl w:val="true"/>
        </w:rPr>
        <w:t xml:space="preserve">در آنچه </w:t>
      </w:r>
      <w:r>
        <w:rPr>
          <w:rtl w:val="true"/>
        </w:rPr>
        <w:t xml:space="preserve">] </w:t>
      </w:r>
      <w:r>
        <w:rPr>
          <w:rtl w:val="true"/>
        </w:rPr>
        <w:t xml:space="preserve">خدا </w:t>
      </w:r>
      <w:r>
        <w:rPr>
          <w:rtl w:val="true"/>
        </w:rPr>
        <w:t xml:space="preserve">[ </w:t>
      </w:r>
      <w:r>
        <w:rPr>
          <w:rtl w:val="true"/>
        </w:rPr>
        <w:t>به ایشان داده بود برای او شریکانی قرار دادند</w:t>
      </w:r>
      <w:r>
        <w:rPr>
          <w:rtl w:val="true"/>
        </w:rPr>
        <w:t>»</w:t>
      </w:r>
      <w:bookmarkEnd w:id="2013"/>
    </w:p>
    <w:p>
      <w:pPr>
        <w:pStyle w:val="Heading4"/>
        <w:numPr>
          <w:ilvl w:val="3"/>
          <w:numId w:val="1"/>
        </w:numPr>
        <w:rPr/>
      </w:pPr>
      <w:bookmarkStart w:id="2014" w:name="__RefHeading___Toc4230057_1468164448"/>
      <w:bookmarkStart w:id="2015" w:name="_Toc926"/>
      <w:bookmarkEnd w:id="2014"/>
      <w:r>
        <w:rPr>
          <w:rtl w:val="true"/>
        </w:rPr>
        <w:t>آیات</w:t>
      </w:r>
      <w:bookmarkEnd w:id="201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الَّذِی خَلَقَکُم مِّن نَّفْسٍ وَاحِدَةٍ وَجَعَلَ مِنْهَا زَوْجَهَا لِیَسْکُنَ إِلَیْهَا فَلَمَّا تَغَشَّاهَا حَمَلَتْ حَمْلاً خَفِیفًا فَمَرَّتْ بِهِ فَلَمَّا أَثْقَلَت دَّعَوَا اللّهَ رَبَّهُمَا لَئِنْ آتَیْتَنَا صَالِحاً لَّنَکُونَنَّ مِنَ الشَّاکِرِینَ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آتَاهُمَا صَالِحاً جَعَلاَ لَهُ شُرَکَاء فِیمَا آتَاهُمَا فَتَعَالَی اللّهُ عَمَّا یُشْرِکُونَ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از نفس واحدی آفرید، و جفت وی را از آن پدید آورد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درآمیخت باردار شد باری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گذرانید و چون سنگین بار شد خدا،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ایشان داده بود، برای او شریکانی قرار دادند 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 گرداند برتر است</w:t>
      </w:r>
      <w:r>
        <w:rPr>
          <w:rFonts w:eastAsia="IRNazanin" w:cs="IRNazanin"/>
          <w:color w:val="111111"/>
          <w:sz w:val="28"/>
          <w:szCs w:val="28"/>
          <w:rtl w:val="true"/>
          <w:lang w:bidi="fa-IR"/>
        </w:rPr>
        <w:t>.}</w:t>
      </w:r>
    </w:p>
    <w:p>
      <w:pPr>
        <w:pStyle w:val="Heading4"/>
        <w:numPr>
          <w:ilvl w:val="3"/>
          <w:numId w:val="1"/>
        </w:numPr>
        <w:rPr/>
      </w:pPr>
      <w:bookmarkStart w:id="2016" w:name="__RefHeading___Toc4230059_1468164448"/>
      <w:bookmarkStart w:id="2017" w:name="_Toc927"/>
      <w:bookmarkEnd w:id="2016"/>
      <w:r>
        <w:rPr>
          <w:rtl w:val="true"/>
        </w:rPr>
        <w:t>تفسیر</w:t>
      </w:r>
      <w:bookmarkEnd w:id="2017"/>
    </w:p>
    <w:p>
      <w:pPr>
        <w:pStyle w:val="BookText"/>
        <w:rPr/>
      </w:pPr>
      <w:r>
        <w:rPr>
          <w:rFonts w:ascii="IRNazanin" w:hAnsi="IRNazanin" w:eastAsia="IRNazanin"/>
          <w:color w:val="111111"/>
          <w:sz w:val="28"/>
          <w:sz w:val="28"/>
          <w:szCs w:val="28"/>
          <w:rtl w:val="true"/>
          <w:lang w:bidi="fa-IR"/>
        </w:rPr>
        <w:t>بیضاوی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نفس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جسم یا جنس او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با او آرامش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انس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هنگامی که با او آمیزش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او جماع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 باری 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سبک بود و آن اذیت و فشاری که معمولاً زنان باردار متحمل می شوند متحمل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بار سبکی که همان نطفه است را حمل کرد و آن را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بلند شد و نشست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سنگین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بزرگ شدن فرزندش سنگین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سالم که بدنش بی عیب و نقص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فرزندانشان را شریک قرار دادند در آنچه به فرزندانشان داده شد پس او را عبد العزی و عبدمناف نام گذاردند و مضاف را حذف کرده و مضاف الیه را به جای آن گذاشتند و این سخن خداوند تبارک و تعالی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از آنچه آنان شرک می ورزند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دلالت می کند</w:t>
      </w:r>
      <w:r>
        <w:rPr>
          <w:rFonts w:eastAsia="IRNazanin" w:cs="IRNazanin"/>
          <w:color w:val="111111"/>
          <w:sz w:val="28"/>
          <w:szCs w:val="28"/>
          <w:rtl w:val="true"/>
          <w:lang w:bidi="fa-IR"/>
        </w:rPr>
        <w:t>.</w:t>
      </w:r>
      <w:r>
        <w:rPr>
          <w:rStyle w:val="FootnoteAnchor"/>
          <w:rtl w:val="true"/>
        </w:rPr>
        <w:footnoteReference w:id="1544"/>
      </w:r>
    </w:p>
    <w:p>
      <w:pPr>
        <w:pStyle w:val="Heading4"/>
        <w:numPr>
          <w:ilvl w:val="3"/>
          <w:numId w:val="1"/>
        </w:numPr>
        <w:rPr/>
      </w:pPr>
      <w:bookmarkStart w:id="2018" w:name="__RefHeading___Toc4230061_1468164448"/>
      <w:bookmarkStart w:id="2019" w:name="_Toc928"/>
      <w:bookmarkEnd w:id="2018"/>
      <w:r>
        <w:rPr>
          <w:rtl w:val="true"/>
        </w:rPr>
        <w:t>روایات</w:t>
      </w:r>
      <w:bookmarkEnd w:id="2019"/>
    </w:p>
    <w:p>
      <w:pPr>
        <w:pStyle w:val="Heading5"/>
        <w:numPr>
          <w:ilvl w:val="4"/>
          <w:numId w:val="1"/>
        </w:numPr>
        <w:rPr/>
      </w:pPr>
      <w:bookmarkStart w:id="2020" w:name="__RefHeading___Toc4230063_1468164448"/>
      <w:bookmarkStart w:id="2021" w:name="_Toc929"/>
      <w:bookmarkEnd w:id="2020"/>
      <w:r>
        <w:rPr>
          <w:rtl w:val="true"/>
        </w:rPr>
        <w:t xml:space="preserve">روایت </w:t>
      </w:r>
      <w:r>
        <w:rPr/>
        <w:t>1</w:t>
      </w:r>
      <w:bookmarkEnd w:id="202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عَلِقَتْ حَوَّاءُ مِنْ آدَمَ وَ تَحَرَّكَ وَلَدُهَا فِي بَطْنِهَا قَالَتْ لآِدَمَ إِنَّ فِي بَطْنِي شَيْئَاً يَتَحَرَّكُ فَقَالَ لَهَا آدَمُ الَّذِي فِي بَطْنِكِ نُطْفَةٌ مِنِّي اسْتَقَرَّتْ فِي رَحِمِكِ يَخْلُقُ اللَّهُ مِنْهَا خَلْقاً لِيَبْلُوَنَا فِيهِ فَأَتَاهَا إِبْلِيسُ فَقَالَ لَهَا كَيْفَ أَنْتِ </w:t>
      </w:r>
      <w:r>
        <w:rPr>
          <w:rFonts w:eastAsia="Amiri" w:cs="Amiri" w:ascii="Amiri" w:hAnsi="Amiri"/>
          <w:color w:val="111111"/>
          <w:sz w:val="28"/>
          <w:szCs w:val="28"/>
          <w:rtl w:val="true"/>
          <w:lang w:bidi="ar-SA"/>
        </w:rPr>
        <w:t xml:space="preserve">- </w:t>
      </w:r>
      <w:r>
        <w:rPr>
          <w:rStyle w:val="FootnoteAnchor"/>
          <w:rtl w:val="true"/>
        </w:rPr>
        <w:footnoteReference w:id="1545"/>
      </w:r>
      <w:r>
        <w:rPr>
          <w:rFonts w:ascii="Amiri" w:hAnsi="Amiri" w:eastAsia="Amiri" w:cs="Amiri"/>
          <w:color w:val="111111"/>
          <w:sz w:val="28"/>
          <w:sz w:val="28"/>
          <w:szCs w:val="28"/>
          <w:rtl w:val="true"/>
          <w:lang w:bidi="ar-SA"/>
        </w:rPr>
        <w:t xml:space="preserve">فَقَالَتْ لَهُ أَمَا إِنِّي عَلِقْتُ </w:t>
      </w:r>
      <w:r>
        <w:rPr>
          <w:rStyle w:val="FootnoteAnchor"/>
          <w:rtl w:val="true"/>
        </w:rPr>
        <w:footnoteReference w:id="1546"/>
      </w:r>
      <w:r>
        <w:rPr>
          <w:rFonts w:ascii="Amiri" w:hAnsi="Amiri" w:eastAsia="Amiri" w:cs="Amiri"/>
          <w:color w:val="111111"/>
          <w:sz w:val="28"/>
          <w:sz w:val="28"/>
          <w:szCs w:val="28"/>
          <w:rtl w:val="true"/>
          <w:lang w:bidi="ar-SA"/>
        </w:rPr>
        <w:t xml:space="preserve">وَ فِي بَطْنِي مِنْ آدَمَ وَلَدٌ قَدْ تَحَرَّكَ فَقَالَ لَهَا إِبْلِيسُ أَمَا إِنَّكِ إِنْ نَوَيْتِ أَنْ تُسَمِّيهِ عَبْدَ الْحَارِثِ وَلَدْتِيهِ غُلَاماً وَ بَقِيَ وَ عَاشَ وَ إِنْ لَمْ تَنْوِ أَنْ تُسَمِّيهِ عَبْدَ الْحَارِثِ مَاتَ بَعْدَ مَا تَلِدِينَهُ بِسِتَّةِ أَيَّامٍ فَوَقَعَ فِي نَفْسِهَا مِمَّا قَالَ لَهَا شَيْ‌ءٌ فَأَخْبَرَتْ آدَمَ بِمَا قَالَ لَهَا إِبْلِيسُ </w:t>
      </w:r>
      <w:r>
        <w:rPr>
          <w:rStyle w:val="FootnoteAnchor"/>
          <w:rtl w:val="true"/>
        </w:rPr>
        <w:footnoteReference w:id="1547"/>
      </w:r>
      <w:r>
        <w:rPr>
          <w:rFonts w:ascii="Amiri" w:hAnsi="Amiri" w:eastAsia="Amiri" w:cs="Amiri"/>
          <w:color w:val="111111"/>
          <w:sz w:val="28"/>
          <w:sz w:val="28"/>
          <w:szCs w:val="28"/>
          <w:rtl w:val="true"/>
          <w:lang w:bidi="ar-SA"/>
        </w:rPr>
        <w:t xml:space="preserve">فَقَالَ لَهَا آدَمُ قَدْ جَاءَكِ الْخَبِيثُ لَا تَقْبَلِينَ مِنْهُ </w:t>
      </w:r>
      <w:r>
        <w:rPr>
          <w:rStyle w:val="FootnoteAnchor"/>
          <w:rtl w:val="true"/>
        </w:rPr>
        <w:footnoteReference w:id="1548"/>
      </w:r>
      <w:r>
        <w:rPr>
          <w:rFonts w:ascii="Amiri" w:hAnsi="Amiri" w:eastAsia="Amiri" w:cs="Amiri"/>
          <w:color w:val="111111"/>
          <w:sz w:val="28"/>
          <w:sz w:val="28"/>
          <w:szCs w:val="28"/>
          <w:rtl w:val="true"/>
          <w:lang w:bidi="ar-SA"/>
        </w:rPr>
        <w:t xml:space="preserve">فَإِنِّي أَرْجُو أَنْ يَبْقَي لَنَا وَ يَكُونَ بِخِلَافِ مَا قَالَ لَكِ وَ وَقَعَ فِي نَفْسِ آدَمَ مِثْلُ مَا وَقَعَ فِي نَفْسِ حَوَّاءَ مِنْ مَقَالَةِ الْخَبِيثِ فَلَمَّا وَضَعَتْهُ غُلَاماً لَمْ يَعِشْ إِلَّا سِتَّةَ أَيَّامٍ حَتَّي مَاتَ فَقَالَتْ لآِدَمَ قَدْ جَاءَكَ الَّذِي قَالَ لَنَا الْحَارِثُ فِيهِ وَ دَخَلَهُمَا مِنْ قَوْلِ الْخَبِيثِ مَا شَكَّكَهُمَا فَلَمْ تَلْبَثْ أَنْ عَلِقَتْ مِنْ آدَمَ حَمْلًا آخَرَ فَأَتَاهَا إِبْلِيسُ فَقَالَ لَهَا كَيْفَ أَنْتِ </w:t>
      </w:r>
      <w:r>
        <w:rPr>
          <w:rFonts w:eastAsia="Amiri" w:cs="Amiri" w:ascii="Amiri" w:hAnsi="Amiri"/>
          <w:color w:val="111111"/>
          <w:sz w:val="28"/>
          <w:szCs w:val="28"/>
          <w:rtl w:val="true"/>
          <w:lang w:bidi="ar-SA"/>
        </w:rPr>
        <w:t xml:space="preserve">- </w:t>
      </w:r>
      <w:r>
        <w:rPr>
          <w:rStyle w:val="FootnoteAnchor"/>
          <w:rtl w:val="true"/>
        </w:rPr>
        <w:footnoteReference w:id="1549"/>
      </w:r>
      <w:r>
        <w:rPr>
          <w:rFonts w:ascii="Amiri" w:hAnsi="Amiri" w:eastAsia="Amiri" w:cs="Amiri"/>
          <w:color w:val="111111"/>
          <w:sz w:val="28"/>
          <w:sz w:val="28"/>
          <w:szCs w:val="28"/>
          <w:rtl w:val="true"/>
          <w:lang w:bidi="ar-SA"/>
        </w:rPr>
        <w:t xml:space="preserve">فَقَالَتْ لَهُ قَدْ وَلَدْتُ غُلَاماً وَ لَكِنَّهُ مَاتَ يَوْمَ السَّادِسِ فَقَالَ لَهَا الْخَبِيثُ أَمَا إِنَّكِ لَوْ كُنْتِ نَوَيْتِ أَنْ تُسَمِّيهِ عَبْدَ الْحَارِثِ لَعَاشَ وَ بَقِيَ وَ إِنَّ مَا هُوَ فِي بَطْنَكِ </w:t>
      </w:r>
      <w:r>
        <w:rPr>
          <w:rStyle w:val="FootnoteAnchor"/>
          <w:rtl w:val="true"/>
        </w:rPr>
        <w:footnoteReference w:id="1550"/>
      </w:r>
      <w:r>
        <w:rPr>
          <w:rFonts w:ascii="Amiri" w:hAnsi="Amiri" w:eastAsia="Amiri" w:cs="Amiri"/>
          <w:color w:val="111111"/>
          <w:sz w:val="28"/>
          <w:sz w:val="28"/>
          <w:szCs w:val="28"/>
          <w:rtl w:val="true"/>
          <w:lang w:bidi="ar-SA"/>
        </w:rPr>
        <w:t xml:space="preserve">كَبَعْضِ مَا فِي بُطُونِ هَذِهِ الْأَنْعَامِ الَّتِي بِحَضْرَتِكُمْ إِمَّا نَاقَةٌ وَ إِمَّا بَقَرَةٌ وَ إِمَّا ضَأْنٌ وَ إِمَّا مَعْزٌ فَدَخَلَهَا مِنْ قَوْلِ الْخَبِيثِ مَا اسْتَمَالَهَا إِلَي تَصْدِيقِهِ وَ الرُّكُونِ إِلَي مَا أَخْبَرَهَا لِلَّذِي كَانَ تَقَدَّمَ إِلَيْهَا فِي الْحَمْلِ الْأَوَّلِ فَأَخْبَرَتْ بِمَقَالَتِهِ آدَمَ فَوَقَعَ فِي قَلْبِهِ مِنْ قَوْلِ الْخَبِيثِ مِثْلُ مَا وَقَعَ فِي قَلْبِ حَوَّاءَ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أَثْقَلَتْ دَعَوَا اللَّهَ رَبَّهُما لَئِنْ آتَيْتَنا صالِحاً لَنَكُونَنَّ مِنَ الشَّاكِرِينَ فَلَمَّا آتاهُما صالِحاً أَيْ لَمْ يَلِدْ نَاقَةً أَوْ بَقَرَةً أَوْ ضَأْناً أَوْ مَعْزاً فَأَتَاهَا الْخَبِيثُ فَقَالَ لَهَا كَيْفَ أَنْتُمْ فَقَالَتْ لَهُ قَدْ أَثْقَلْتُ وَ قَرُبَتْ وِلَادَتِي فَقَالَ أَمَا إِنَّكِ سَتَنْدَمِينَ وَ تَرَيْنَ مِنَ الَّذِي فِي بَطْنِكِ مَا تَكْرَهِينَ وَ يَدْخُلُ آدَمَ مِنْكِ وَ مِنْ وَلَدِكِ شَيْ‌ءٌ لَوْ قَدْ وَلَدْتِيهِ نَاقَةً أَوْ بَقَرَةً أَوْ ضَأْناً أَوْ مَعْزاً فَاسْتَمَالَهَا إِلَي طَاعَتِهِ وَ الْقَبُولِ لِقَوْلِهِ ثُمَّ قَالَ لَهَا اعْلَمِي إِنْ أَنْتِ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از آدم علیه السلام باردار شد و فرزندشان در شکم حوا تکان خورد 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شکم من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شکم توست نطفه ای از من است که در رحم تو استقرار یافته و خداوند از آن خلقی را می آفریند که ما را با آن بیازماید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حالت چه طور است؟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باردار هستم و در شکمم فرزندی از آدم است که گاهی تکان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نیت کنی که نام او را عبدالحارث بگذاری پسر به دنیا می آوری و زنده می ماند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نیت نکنی که نام او را عبدالحارث بگذاری بعد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که او را به دنیا آوردی او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ابلیس گفت در درون حوا حسی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ابلیس به او گفته بود را به آدم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سوی تو آمده حرفش را نپذیر من امیدوارم که این فرزند باقی بماند و خلاف آنچه ابلیس به تو گفته اتفاق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آن خبیث در درون آدم نیز همان حسی پدید آمد که در درون حوا به وجود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او را به دنیا آورد آن فرزند فقط شش روز زنده ماند و سپس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اتفاقی افتاد که حارث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به ما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آن خبیث در وجود آن ها چیزی راه پیدا کرد که آنان را به شک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طولی نکشید که حوا بار دیگر باردار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حوا حالت چه طور است؟ حوا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پسری به دنیا آوردم ولی او در روز ششم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نیت می کردی که نام او را عبدالحارث بگذاری او زنده و باقی می ماند وآن که الان در شکم توست مثل آن چیزی است که در شکم چارپایانی است که در نزد شما هستند؛ یعنی یا شتر است یا گاو و یا گوسفند و یا 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ابلیس در دل او حسی پدید آمد که او را به تصدیق حرفش سوق داد و به خبری که پیش از این در مورد بارداری اول به او داده بود اطمینان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آدم را از سخن ابلیس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آدم از سخن آن خبیث همان حسی پدید آمد که در قلب حوا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سنگین بار شد، آن دو پروردگار خود را خواندند که 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آن دو فرزندی شایسته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حوا شتر و گاو و گوسفند نزایید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چه طور است؟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سنگین شده ام و زمان زایمان فرا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 حتماً پشیمان خواهی شد و از آنکه در شکم توست چیزی را می بینی که خوشایند تو نیست و آدم به خاطر تو و آنچه زاییده ای آرزو می کند که ای کاش آن شتر و یا گوسفند و بز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حوا را به اطاعت از خود و قبول کردن صحبتش تحریک کرد سپس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حوا بدان اگر تو </w:t>
      </w:r>
      <w:bookmarkStart w:id="2022" w:name="pg13906_145603"/>
    </w:p>
    <w:p>
      <w:pPr>
        <w:pStyle w:val="BookText"/>
        <w:rPr/>
      </w:pPr>
      <w:bookmarkEnd w:id="2022"/>
      <w:r>
        <w:rPr>
          <w:rFonts w:ascii="Amiri" w:hAnsi="Amiri" w:eastAsia="Amiri" w:cs="Amiri"/>
          <w:color w:val="111111"/>
          <w:sz w:val="28"/>
          <w:sz w:val="28"/>
          <w:szCs w:val="28"/>
          <w:rtl w:val="true"/>
          <w:lang w:bidi="ar-SA"/>
        </w:rPr>
        <w:t xml:space="preserve">نَوَيْتِ أَنْ تُسَمِّيهِ عَبْدَ الْحَارِثِ وَ جَعَلْتُمْ لِي فِيهِ نَصِيباً وَلَدْتِيهِ غُلَاماً سَوِيّاً وَ عَاشَ وَ بَقِيَ لَكُمْ فَقَالَتْ إِنِّي قَدْ نَوَيْتُ أَنْ أَجْعَلَ لَكَ فِيهِ نَصِيباً فَقَالَ لَهَا الْخَبِيثُ لَا تَدَعِينَ </w:t>
      </w:r>
      <w:r>
        <w:rPr>
          <w:rStyle w:val="FootnoteAnchor"/>
          <w:rtl w:val="true"/>
        </w:rPr>
        <w:footnoteReference w:id="1551"/>
      </w:r>
      <w:r>
        <w:rPr>
          <w:rFonts w:ascii="Amiri" w:hAnsi="Amiri" w:eastAsia="Amiri" w:cs="Amiri"/>
          <w:color w:val="111111"/>
          <w:sz w:val="28"/>
          <w:sz w:val="28"/>
          <w:szCs w:val="28"/>
          <w:rtl w:val="true"/>
          <w:lang w:bidi="ar-SA"/>
        </w:rPr>
        <w:t xml:space="preserve">آدَمَ حَتَّي يَنْوِيَ مِثْلَ مَا نَوَيْتِ وَ يَجْعَلَ لِي فِيهِ نَصِيباً وَ يُسَمِّيَهُ عَبْدَ الْحَارِثِ فَقَالَتْ لَهُ نَعَمْ فَأَقْبَلَتْ عَلَي آدَمَ فَأَخْبَرَتْهُ بِمَقَالَةِ الْحَارِثِ </w:t>
      </w:r>
      <w:r>
        <w:rPr>
          <w:rStyle w:val="FootnoteAnchor"/>
          <w:rtl w:val="true"/>
        </w:rPr>
        <w:footnoteReference w:id="1552"/>
      </w:r>
      <w:r>
        <w:rPr>
          <w:rFonts w:ascii="Amiri" w:hAnsi="Amiri" w:eastAsia="Amiri" w:cs="Amiri"/>
          <w:color w:val="111111"/>
          <w:sz w:val="28"/>
          <w:sz w:val="28"/>
          <w:szCs w:val="28"/>
          <w:rtl w:val="true"/>
          <w:lang w:bidi="ar-SA"/>
        </w:rPr>
        <w:t xml:space="preserve">وَ بِمَا قَالَ لَهَا فَوَقَعَ فِي قَلْبِ آدَمَ مِنْ مَقَالَةِ إِبْلِيسَ مَا خَافَهُ فَرَكَنَ إِلَي مَقَالَةِ إِبْلِيسَ وَ قَالَتْ حَوَّاءُ لآِدَمَ لَئِنْ أَنْتَ لَمْ تَنْوِ أَنْ تُسَمِّيَهُ عَبْدَ الْحَارِثِ وَ تَجْعَلَ لِلْحَارِثِ فِيهِ نَصِيباً لَمْ أَدَعْكَ تَقْرَبُنِي وَ لَا تَغْشَانِي وَ لَمْ يَكُنْ بَيْنِي وَ بَيْنَكَ مَوَدَّةٌ فَلَمَّا سَمِعَ ذَلِكَ مِنْهَا آدَمُ قَالَ لَهَا أَمَا إِنَّكِ سَبَبُ الْمَعْصِيَةِ الْأُولَي </w:t>
      </w:r>
      <w:r>
        <w:rPr>
          <w:rStyle w:val="FootnoteAnchor"/>
          <w:rtl w:val="true"/>
        </w:rPr>
        <w:footnoteReference w:id="1553"/>
      </w:r>
      <w:r>
        <w:rPr>
          <w:rFonts w:ascii="Amiri" w:hAnsi="Amiri" w:eastAsia="Amiri" w:cs="Amiri"/>
          <w:color w:val="111111"/>
          <w:sz w:val="28"/>
          <w:sz w:val="28"/>
          <w:szCs w:val="28"/>
          <w:rtl w:val="true"/>
          <w:lang w:bidi="ar-SA"/>
        </w:rPr>
        <w:t xml:space="preserve">وَ سَيُدَلِّيكِ بِغَرُورٍ قَدْ تَابَعْتُكِ وَ أَجَبْتُ إِلَي أَنْ أَجْعَلَ لِلْحَارِثِ فِيهِ نَصِيباً أَوْ أَنْ أُسَمِّيَهُ عَبْدَ الْحَارِثِ فَأَسَرَّا النِّيَّةَ بَيْنَهُمَا بِذَلِكَ </w:t>
      </w:r>
      <w:r>
        <w:rPr>
          <w:rFonts w:eastAsia="Amiri" w:cs="Amiri" w:ascii="Amiri" w:hAnsi="Amiri"/>
          <w:color w:val="111111"/>
          <w:sz w:val="28"/>
          <w:szCs w:val="28"/>
          <w:rtl w:val="true"/>
          <w:lang w:bidi="ar-SA"/>
        </w:rPr>
        <w:t xml:space="preserve">- </w:t>
      </w:r>
      <w:r>
        <w:rPr>
          <w:rStyle w:val="FootnoteAnchor"/>
          <w:rtl w:val="true"/>
        </w:rPr>
        <w:footnoteReference w:id="1554"/>
      </w:r>
      <w:r>
        <w:rPr>
          <w:rFonts w:ascii="Amiri" w:hAnsi="Amiri" w:eastAsia="Amiri" w:cs="Amiri"/>
          <w:color w:val="111111"/>
          <w:sz w:val="28"/>
          <w:sz w:val="28"/>
          <w:szCs w:val="28"/>
          <w:rtl w:val="true"/>
          <w:lang w:bidi="ar-SA"/>
        </w:rPr>
        <w:t xml:space="preserve">فَلَمَّا وَضَعَتْهُ سَوِيّاً فَرِحَا بِذَلِكَ وَ أَمِنَا مَا كَانَا خَافَا مِنْ أَنْ يَكُونَ نَاقَةً أَوْ بَقَرَةً أَوْ ضَأْناً أَوْ مَعْزاً وَ أَمَّلَا أَنْ يَعِيشَ لَهُمَا وَ يَبْقَي وَ لَا يَمُوتَ يَوْمَ السَّادِسِ فَلَمَّا كَانَ يَوْمُ السَّابِعِ سَمَّيَاهُ عَبْدَ الْحَارِثِ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23" w:name="__RefHeading___Toc4230065_1468164448"/>
      <w:bookmarkStart w:id="2024" w:name="_Toc930"/>
      <w:bookmarkEnd w:id="2023"/>
      <w:r>
        <w:rPr>
          <w:rtl w:val="true"/>
        </w:rPr>
        <w:t>«</w:t>
      </w:r>
      <w:r>
        <w:rPr/>
        <w:t>2</w:t>
      </w:r>
      <w:r>
        <w:rPr>
          <w:rtl w:val="true"/>
        </w:rPr>
        <w:t>»</w:t>
      </w:r>
      <w:bookmarkEnd w:id="2024"/>
    </w:p>
    <w:p>
      <w:pPr>
        <w:pStyle w:val="BookText"/>
        <w:rPr/>
      </w:pPr>
      <w:r>
        <w:rPr>
          <w:rFonts w:ascii="Amiri" w:hAnsi="Amiri" w:eastAsia="Amiri" w:cs="Amiri"/>
          <w:color w:val="111111"/>
          <w:sz w:val="28"/>
          <w:sz w:val="28"/>
          <w:szCs w:val="28"/>
          <w:rtl w:val="true"/>
          <w:lang w:bidi="ar-SA"/>
        </w:rPr>
        <w:t xml:space="preserve">فس، تفسير القمي أَحْمَدُ بْنُ إِدْرِيسَ عَنْ أَحْمَدَ بْنِ مُحَمَّدٍ عَنْ عَلِيِّ بْنِ الْحَكَمِ عَنْ مُوسَي بْنِ بَكْرٍ عَنِ الْفُضَيْلِ عَنْ أَبِي جَعْفَرٍ عليه السلام فِي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فَقَالَ هُوَ آدَمُ وَ حَوَّاءُ وَ إِنَّمَا كَانَ شِرْكُهُمَا شِرْكَ طَاعَةٍ وَ لَمْ يَكُنْ شِرْكَ عِبَادَةٍ فَأَنْزَلَ اللَّهُ عَلَي رَسُولِ اللَّهِ صلي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مِنْ نَفْسٍ واحِدَةٍ إِلَي قَوْلِهِ فَتَعالَي اللَّهُ عَمَّا يُشْرِكُونَ قَالَ جَعَلَا لِلْحَارِثِ نَصِيباً فِي خَلْقِ اللَّهِ وَ لَمْ يَكُونَا أَشْرَكَا إِبْلِيسَ فِي عِبَادَةِ اللَّهِ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نیت کنی که اسم او را عبدالحارث بگذاری و برای من نیز در آن نصیب و بهره ای در نظر بگیرید پسر صحیح و سالم به دنیا خواهی آورد که برای شما باقی مانده و زندگی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نیت کرده ام که در فرزندم برای تو نصیب و بهره ای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خبیث به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آدم نمی خواهی که همان نیت تو را بکند و برای من نصیب و بهره ای در فرزندتان قرار دهد و او را عبدالحارث نام نهد؟ حوا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آدم روی آورد و او را از گفته حارث و آنچه به او گفته بود آگاه کرد و از گفته ابلیس در قلب آدم علیه السلام ترسی افتاد که باعث شد به حرف ابلیس اعتماد کند و حوا به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قصد نکنی که نام او را عبدالحارث بگذاری و نصیب و بهره ای در او برای ابلیس قرار دهی نمی گذارم که به من نزدیک شوی و با من بیامیزی و بین من و تو مودتی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این را از او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آن گناه و معصیت اول نیز تو بودی و او تو را به غرور می 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تبعیت می کنم و می گویم که برای ابلیس در فرزندمان نصیبی قرار می دهیم یا اینکه اسم او را عبدالحارث می گذارم و بین خودشان مخفیانه این گونه 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حوا فرزندش را صحیح و سالم به دنیا آورد هر دو از این امر خوشحال شدند و از اینکه می ترسیدند فرزند آن ها به شکل شتر و گاو و گوسفند و بز باشد ایمن گشتند و آرزو کردند که آن فرزند برایشان زنده بماند و در روز ششم نمیرد و هنگامی که روز هفتم فرا رسید او را عبدالحارث نام نهادند</w:t>
      </w:r>
      <w:r>
        <w:rPr>
          <w:rFonts w:eastAsia="IRNazanin" w:cs="IRNazanin"/>
          <w:color w:val="111111"/>
          <w:sz w:val="28"/>
          <w:szCs w:val="28"/>
          <w:rtl w:val="true"/>
          <w:lang w:bidi="fa-IR"/>
        </w:rPr>
        <w:t>.</w:t>
      </w:r>
      <w:r>
        <w:rPr>
          <w:rStyle w:val="FootnoteAnchor"/>
          <w:rtl w:val="true"/>
        </w:rPr>
        <w:footnoteReference w:id="1557"/>
      </w:r>
    </w:p>
    <w:p>
      <w:pPr>
        <w:pStyle w:val="Heading5"/>
        <w:numPr>
          <w:ilvl w:val="4"/>
          <w:numId w:val="1"/>
        </w:numPr>
        <w:rPr/>
      </w:pPr>
      <w:bookmarkStart w:id="2025" w:name="__RefHeading___Toc4230067_1468164448"/>
      <w:bookmarkStart w:id="2026" w:name="_Toc931"/>
      <w:bookmarkEnd w:id="2025"/>
      <w:r>
        <w:rPr>
          <w:rtl w:val="true"/>
        </w:rPr>
        <w:t xml:space="preserve">روایت </w:t>
      </w:r>
      <w:r>
        <w:rPr/>
        <w:t>2</w:t>
      </w:r>
      <w:bookmarkEnd w:id="202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آدم و حوا هستند و شرک آن ها شرک در اطاعت بود نه شرک در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رسول خدا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اوست که شما را از نفسی واحد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برتر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 حوا در خلق خداوند سهم و نصیبی برای شیطان قرار دادند ولی ابلیس را در عبادت خداوند شریک قرار ندادند</w:t>
      </w:r>
      <w:r>
        <w:rPr>
          <w:rFonts w:eastAsia="IRNazanin" w:cs="IRNazanin"/>
          <w:color w:val="111111"/>
          <w:sz w:val="28"/>
          <w:szCs w:val="28"/>
          <w:rtl w:val="true"/>
          <w:lang w:bidi="fa-IR"/>
        </w:rPr>
        <w:t>.</w:t>
      </w:r>
      <w:r>
        <w:rPr>
          <w:rStyle w:val="FootnoteAnchor"/>
          <w:rtl w:val="true"/>
        </w:rPr>
        <w:footnoteReference w:id="1558"/>
      </w:r>
      <w:bookmarkStart w:id="2027" w:name="pg13906_145604"/>
    </w:p>
    <w:p>
      <w:pPr>
        <w:pStyle w:val="Heading5"/>
        <w:numPr>
          <w:ilvl w:val="4"/>
          <w:numId w:val="1"/>
        </w:numPr>
        <w:rPr/>
      </w:pPr>
      <w:bookmarkStart w:id="2028" w:name="__RefHeading___Toc4230069_1468164448"/>
      <w:bookmarkStart w:id="2029" w:name="_Toc932"/>
      <w:bookmarkEnd w:id="2027"/>
      <w:bookmarkEnd w:id="2028"/>
      <w:r>
        <w:rPr>
          <w:rtl w:val="true"/>
        </w:rPr>
        <w:t>«</w:t>
      </w:r>
      <w:r>
        <w:rPr/>
        <w:t>3</w:t>
      </w:r>
      <w:r>
        <w:rPr>
          <w:rtl w:val="true"/>
        </w:rPr>
        <w:t>»</w:t>
      </w:r>
      <w:bookmarkEnd w:id="2029"/>
    </w:p>
    <w:p>
      <w:pPr>
        <w:pStyle w:val="BookText"/>
        <w:rPr/>
      </w:pPr>
      <w:r>
        <w:rPr>
          <w:rFonts w:ascii="Amiri" w:hAnsi="Amiri" w:eastAsia="Amiri" w:cs="Amiri"/>
          <w:color w:val="111111"/>
          <w:sz w:val="28"/>
          <w:sz w:val="28"/>
          <w:szCs w:val="28"/>
          <w:rtl w:val="true"/>
          <w:lang w:bidi="ar-SA"/>
        </w:rPr>
        <w:t xml:space="preserve">ن، عيون أخبار الرضا عليه السلام قَدْ مَرَّ فِي خَبَرِ ابْنِ الْجَهْمِ أَنَّهُ سَأَلَ الْمَأْمُونُ الرِّضَا عليه السلام عَنْ مَعْنَي قَوْلِ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آتاهُما صالِحاً جَعَلا لَهُ شُرَكاءَ فِيما آتاهُما فَقَالَ الرِّضَا عليه السلام إِنَّ حَوَّاءَ وَلَدَتْ لآِدَمَ خَمْسَمِائَةِ بَطْنٍ فِي كُلِّ بَطْنِ ذَكَراً وَ أُنْثَي وَ إِنَّ آدَمَ وَ حَوَّاءَ عَاهَدَا اللَّهَ عَزَّ وَ جَلَّ وَ دَعَوَاهُ وَ قَالا لَئِنْ آتَيْتَنا صالِحاً لَنَكُونَنَّ مِنَ الشَّاكِرِينَ فَلَمَّا آتاهُما صالِحاً مِنَ النَّسْلِ خَلْقاً سَوِيّاً بَرِيئاً مِنَ الزَّمَانَةِ وَ الْعَاهَةِ </w:t>
      </w:r>
      <w:r>
        <w:rPr>
          <w:rStyle w:val="FootnoteAnchor"/>
          <w:rtl w:val="true"/>
        </w:rPr>
        <w:footnoteReference w:id="1559"/>
      </w:r>
      <w:r>
        <w:rPr>
          <w:rFonts w:ascii="Amiri" w:hAnsi="Amiri" w:eastAsia="Amiri" w:cs="Amiri"/>
          <w:color w:val="111111"/>
          <w:sz w:val="28"/>
          <w:sz w:val="28"/>
          <w:szCs w:val="28"/>
          <w:rtl w:val="true"/>
          <w:lang w:bidi="ar-SA"/>
        </w:rPr>
        <w:t xml:space="preserve">كَانَ مَا آتَاهُمَا صِنْفَيْنِ صِنْفاً ذُكْرَاناً وَ صِنْفاً إِنَاثاً فَجَعَلَ الصِّنْفَانِ لِلَّهِ تَعَالَي ذِكْرُهُ شُرَكاءَ فِيما آتاهُما وَ لَمْ يَشْكُرَاهُ كَشُكْرِ أَبَوَيْهِمَا لَهُ عَزَّ وَ جَلَّ قَالَ اللَّهُ تَعَالَي فَتَعالَي اللَّهُ عَمَّا يُشْرِكُونَ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30" w:name="__RefHeading___Toc4230071_1468164448"/>
      <w:bookmarkStart w:id="2031" w:name="_Toc933"/>
      <w:bookmarkEnd w:id="2030"/>
      <w:r>
        <w:rPr>
          <w:rtl w:val="true"/>
        </w:rPr>
        <w:t>«</w:t>
      </w:r>
      <w:r>
        <w:rPr/>
        <w:t>4</w:t>
      </w:r>
      <w:r>
        <w:rPr>
          <w:rtl w:val="true"/>
        </w:rPr>
        <w:t>»</w:t>
      </w:r>
      <w:bookmarkEnd w:id="2031"/>
    </w:p>
    <w:p>
      <w:pPr>
        <w:pStyle w:val="BookText"/>
        <w:rPr/>
      </w:pPr>
      <w:r>
        <w:rPr>
          <w:rFonts w:ascii="Amiri" w:hAnsi="Amiri" w:eastAsia="Amiri" w:cs="Amiri"/>
          <w:color w:val="111111"/>
          <w:sz w:val="28"/>
          <w:sz w:val="28"/>
          <w:szCs w:val="28"/>
          <w:rtl w:val="true"/>
          <w:lang w:bidi="ar-SA"/>
        </w:rPr>
        <w:t>شي، تفسير العياشي عَنْ زُرَارَةَ عَنْ أَبِي جَعْفَرٍ عليه السلام قَالَ سَمِعْتُهُ يَقُولُ فَلَمَّا آتاهُما صالِحاً جَعَلا لَهُ شُرَكاءَ فِيما آتاهُما قَالَ هُوَ آدَمُ وَ حَوَّاءُ إِنَّهُ كَانَ شِرْكُهُمَا شِرْكَ طَاعَةٍ وَ لَيْسَ شِرْكَ 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وَ لَمْ يَكُنْ شِرْكَ عِبَادَةٍ</w:t>
      </w:r>
      <w:r>
        <w:rPr>
          <w:rFonts w:eastAsia="Amiri" w:cs="Amiri" w:ascii="Amiri" w:hAnsi="Amiri"/>
          <w:color w:val="111111"/>
          <w:sz w:val="28"/>
          <w:szCs w:val="28"/>
          <w:rtl w:val="true"/>
          <w:lang w:bidi="ar-SA"/>
        </w:rPr>
        <w:t>.</w:t>
      </w:r>
      <w:r>
        <w:rPr>
          <w:rStyle w:val="FootnoteAnchor"/>
          <w:rtl w:val="true"/>
        </w:rPr>
        <w:footnoteReference w:id="1561"/>
      </w:r>
    </w:p>
    <w:p>
      <w:pPr>
        <w:pStyle w:val="BookText"/>
        <w:rPr/>
      </w:pPr>
      <w:r>
        <w:rPr>
          <w:rFonts w:ascii="Amiri" w:hAnsi="Amiri" w:eastAsia="Amiri" w:cs="Amiri"/>
          <w:color w:val="111111"/>
          <w:sz w:val="28"/>
          <w:sz w:val="28"/>
          <w:szCs w:val="28"/>
          <w:rtl w:val="true"/>
          <w:lang w:bidi="ar-SA"/>
        </w:rPr>
        <w:t xml:space="preserve">تحقيق مقام لرفع إبهام </w:t>
      </w:r>
      <w:r>
        <w:rPr>
          <w:rStyle w:val="FootnoteAnchor"/>
          <w:rtl w:val="true"/>
        </w:rPr>
        <w:footnoteReference w:id="1562"/>
      </w:r>
      <w:r>
        <w:rPr>
          <w:rFonts w:ascii="Amiri" w:hAnsi="Amiri" w:eastAsia="Amiri" w:cs="Amiri"/>
          <w:color w:val="111111"/>
          <w:sz w:val="28"/>
          <w:sz w:val="28"/>
          <w:szCs w:val="28"/>
          <w:rtl w:val="true"/>
          <w:lang w:bidi="ar-SA"/>
        </w:rPr>
        <w:t>اعلم أن الخبر الأول لعله صدر علي وجه التقية لاشتهار تلك القصة بين المخالفين و كذا الخبر الثاني و الرابع و إن أمكن توجيههما بوجه و الخبر الثالث هو المعول عليه و اختاره أكثر المفسرين من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الرازي المروي عن ابن عباس هُوَ الَّذِي خَلَقَكُمْ مِنْ نَفْسٍ واحِدَةٍ و هي نفس آدم وَ جَعَلَ مِنْها زَوْجَها أي حواء خلقها الله من ضلع آدم من غير أذي فَلَمَّا تَغَشَّاها آدم حَمَلَتْ حَمْلًا </w:t>
      </w:r>
      <w:r>
        <w:rPr>
          <w:rStyle w:val="FootnoteAnchor"/>
          <w:rtl w:val="true"/>
        </w:rPr>
        <w:footnoteReference w:id="1563"/>
      </w:r>
      <w:r>
        <w:rPr>
          <w:rFonts w:ascii="Amiri" w:hAnsi="Amiri" w:eastAsia="Amiri" w:cs="Amiri"/>
          <w:color w:val="111111"/>
          <w:sz w:val="28"/>
          <w:sz w:val="28"/>
          <w:szCs w:val="28"/>
          <w:rtl w:val="true"/>
          <w:lang w:bidi="ar-SA"/>
        </w:rPr>
        <w:t xml:space="preserve">فَلَمَّا أَثْقَلَتْ أي ثقل الولد في بطنها أتاها إبليس في صورة رجل و قال ما هذا يا حواء إني أخاف أن يكون كلبا أو بهيمة و ما يدريك من أين يخرج أ من دبرك فيقتلك أو ينشق بطنك فخافت حواء و ذكرت ذلك لآدم عليه السلام فلم يزالا من هم </w:t>
      </w:r>
      <w:r>
        <w:rPr>
          <w:rStyle w:val="FootnoteAnchor"/>
          <w:rtl w:val="true"/>
        </w:rPr>
        <w:footnoteReference w:id="1564"/>
      </w:r>
    </w:p>
    <w:p>
      <w:pPr>
        <w:pStyle w:val="Heading5"/>
        <w:numPr>
          <w:ilvl w:val="4"/>
          <w:numId w:val="1"/>
        </w:numPr>
        <w:rPr/>
      </w:pPr>
      <w:bookmarkStart w:id="2032" w:name="__RefHeading___Toc4230073_1468164448"/>
      <w:bookmarkStart w:id="2033" w:name="_Toc934"/>
      <w:bookmarkEnd w:id="2032"/>
      <w:r>
        <w:rPr>
          <w:rtl w:val="true"/>
        </w:rPr>
        <w:t xml:space="preserve">روایت </w:t>
      </w:r>
      <w:r>
        <w:rPr/>
        <w:t>3</w:t>
      </w:r>
      <w:bookmarkEnd w:id="2033"/>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ابن جهم آمده است که مأمون از امام رضا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در آنچه خداوند 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امام رضا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پانصد شکم زایید و در هر بار زایمان یک پسر و یک دختر به دنیا آورد و آدم و حوا با خداوند عز و جل پیمان بستند و او را فراخوانده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قطعاً از سپاسگزاران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از نظر نسل که سالم و بی‌عیب و بری از زشتی و نقص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فرزندان به دو دسته تقسیم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پسر و دسته‌ای دختر و این فرزندان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 و خداوند را مثل پدر و مادرانشان سپاس نگفتند و خداوند عز و 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w:t>
      </w:r>
      <w:r>
        <w:rPr>
          <w:rStyle w:val="FootnoteAnchor"/>
          <w:rtl w:val="true"/>
        </w:rPr>
        <w:footnoteReference w:id="1565"/>
      </w:r>
    </w:p>
    <w:p>
      <w:pPr>
        <w:pStyle w:val="Heading5"/>
        <w:numPr>
          <w:ilvl w:val="4"/>
          <w:numId w:val="1"/>
        </w:numPr>
        <w:rPr/>
      </w:pPr>
      <w:bookmarkStart w:id="2034" w:name="__RefHeading___Toc4230075_1468164448"/>
      <w:bookmarkStart w:id="2035" w:name="_Toc935"/>
      <w:bookmarkEnd w:id="2034"/>
      <w:r>
        <w:rPr>
          <w:rtl w:val="true"/>
        </w:rPr>
        <w:t xml:space="preserve">روایت </w:t>
      </w:r>
      <w:r>
        <w:rPr/>
        <w:t>4</w:t>
      </w:r>
      <w:bookmarkEnd w:id="2035"/>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که حضرت می‌فرمود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در آنچه خداوند 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دو آدم و حوا هستند و شرک آن ها شرک در اطاعت بود نه شرک در عبادت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روایتی دیگر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شرک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شرک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r>
        <w:rPr>
          <w:rStyle w:val="FootnoteAnchor"/>
          <w:rtl w:val="true"/>
        </w:rPr>
        <w:footnoteReference w:id="1566"/>
      </w:r>
    </w:p>
    <w:p>
      <w:pPr>
        <w:pStyle w:val="BookText"/>
        <w:rPr/>
      </w:pPr>
      <w:r>
        <w:rPr>
          <w:rFonts w:ascii="IRNazanin" w:hAnsi="IRNazanin" w:eastAsia="IRNazanin"/>
          <w:color w:val="111111"/>
          <w:sz w:val="28"/>
          <w:sz w:val="28"/>
          <w:szCs w:val="28"/>
          <w:rtl w:val="true"/>
          <w:lang w:bidi="fa-IR"/>
        </w:rPr>
        <w:t>تحقیق مقام برای رفع ابهام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چه بسا روایت اول و دوم به خاطر اینکه این قصه در بین مخالفان معروف است برای تقیه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دوم و چهارم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می‌توان این دو روایت را به گونه‌ای توجیه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روایت سوم که بیشتر مفسران هر دو گروه آن را برگزیده‌اند روایتی است که مبنا و اصل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رازی به روایت از ابن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آن کس که شما را از نفس واحدی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نفس، نفس آدم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جفت وی را از آن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حوا که او را بدون اذیتی از پهلوی آدم آفرید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باردار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سنگین بار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در شکم حوا سنگین شد ابلیس به شکل یک مرد بر حوا ظاهر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ای حوا؟ من می‌ترسم که سگ و یا حیوان دیگری باشد و تو نمی‌دانی که آن از کجا خارج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پشتت که تو را بکشد و یا شکمت را می شکافد؟ پس حوا ترسید و این مسأله را با آدم در میان گذاشت و پیوسته از این مسأله نگران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ذلك ثم أتاها و قال إن سألت الله أن يجعله صالحا سويا مثلك و يسهل خروجه من بطنك و تسميه </w:t>
      </w:r>
      <w:r>
        <w:rPr>
          <w:rStyle w:val="FootnoteAnchor"/>
          <w:rtl w:val="true"/>
        </w:rPr>
        <w:footnoteReference w:id="1567"/>
      </w:r>
      <w:r>
        <w:rPr>
          <w:rFonts w:ascii="Amiri" w:hAnsi="Amiri" w:eastAsia="Amiri" w:cs="Amiri"/>
          <w:color w:val="111111"/>
          <w:sz w:val="28"/>
          <w:sz w:val="28"/>
          <w:szCs w:val="28"/>
          <w:rtl w:val="true"/>
          <w:lang w:bidi="ar-SA"/>
        </w:rPr>
        <w:t xml:space="preserve">عبد الحارث و كان إبليس في الملائكة الحارث فذلك قوله فَلَمَّا آتاهُما صالِحاً جَعَلا لَهُ شُرَكاءَ فِيما آتاهُما أي لما آتاهما الله ولدا سويا صالحا جعلا له شريكا أي جعل آدم و حواء له شريكا و المراد به عبد الحارث </w:t>
      </w:r>
      <w:r>
        <w:rPr>
          <w:rStyle w:val="FootnoteAnchor"/>
          <w:rtl w:val="true"/>
        </w:rPr>
        <w:footnoteReference w:id="1568"/>
      </w:r>
      <w:r>
        <w:rPr>
          <w:rFonts w:ascii="Amiri" w:hAnsi="Amiri" w:eastAsia="Amiri" w:cs="Amiri"/>
          <w:color w:val="111111"/>
          <w:sz w:val="28"/>
          <w:sz w:val="28"/>
          <w:szCs w:val="28"/>
          <w:rtl w:val="true"/>
          <w:lang w:bidi="ar-SA"/>
        </w:rPr>
        <w:t>هذا تمام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التأويل فاسد و يدل عليه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قال فَتَعالَي اللَّهُ عَمَّا يُشْرِكُونَ و ذلك يدل علي أن الذين أتوا بالشرك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تعالي قال بعده أَ يُشْرِكُونَ ما لا يَخْلُقُ شَيْئاً وَ هُمْ يُخْلَقُونَ و هذا يدل علي أن المقصود من هذه الآية الرد علي من جعل الأصنام شركاء لله تعالي و ما جري لإبليس اللعين في هذه الآية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المراد إبليس لقال أ تشركون من لا يخلق شيئا و لم يقل ما لا يخلق شيئا لأن العاقل إنما يذكر بصيغة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آدم عليه السلام كان من أشد الناس معرفة بإبليس و كان عالما بجميع الأسماء كما قال تعالي وَ عَلَّمَ آدَمَ الْأَسْماءَ كُلَّها فكان لا بد و أن يكون قد علم أن اسم إبليس هو الحارث فمع العداوة الشديدة التي بينه و بين آدم و مع علمه بأن اسمه هو الحارث كيف سمي ولد نفسه بعبد الحارث و كيف ضاقت عليه الأسماء حتي أنه لم يجد سوي 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الواحد منا لو حصل له ولد يرجو منه الخير و الصلاح فجاء إنسان و دعاه إلي أن يسميه بمثل هذه الأسماء لزجره و أنكر عليه أشد الإنكار فآدم عليه السلام مع نبوته و علمه الكثير الذي حصل من قوله وَ عَلَّمَ آدَمَ الْأَسْماءَ كُلَّها و تجاربه الكثيرة التي حصلت له بسبب الزلة التي وقع فيها لأجل وسوسة إبليس كيف لم يتنبه لهذا الغدر و كيف لم يعرف أن ذلك من الأفعال المنكرة التي يجب علي العاقل الاحتراز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ابلیس به سراغ حوا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بخواه فرزندت را سالم و نیکو مثل خودت قرار دهد و خروج او از شکمت را آسان کند و نام او را عبدالحارث بگذار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بین فرشتگان اسم ابلیس حارث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این آیه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در آنچه خدا 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خداوند فرزندی سالم و نیک به آن ها داد، برای او شریک قرار دادند یعنی آدم و حوا برای او شریک قرار دادند و مراد از آن عبد الحارث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قصه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این تأویل به چند دلیل نادرست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خدا از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کسانی که شرک ورزیدند یک گروه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اینکه خداوند بعد از این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موجوداتی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می‌گردانند که چیزی را نمی‌آفرینند و خودشان مخلوقند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نشان می‌دهد که مقصود از این آیه پاسخ به کسانی است که بت‌ها را شریک خدا قرار داده‌اند و در این آیه نامی از ابلیس به میان نیامده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شریک، ابلیس بود خداوند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یخلق شیئاً علیها السلام موجوداتی که چیزی را نمی‌آفرینند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 یخلق شیئاً علیها السلام کسی که چیزی را نمی‌آفریند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برای عاقل، اسم 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بیشتر از هر کسی ابلیس را می‌شناخت و همان طور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همه اسماء علم داشت و حتماً می‌دانست که اسم ابلیس حارث است و با وجود دشمنی سختی که بین او و آدم علیه السلام وجود داشت و آدم نیز می‌دانست که اسم ابلیس، حارث است چگونه ممکن است اسم فرزند خود را عبد الحارث بگذارد؟ و چگونه ممکن است که سایر اسم‌ها برای او تنگ آمده باشد و غیر از این، اسم دیگری برای فرزندش نیابد؟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اگر یکی از ما صاحب فرزندی شویم که از او خیر و صلاح انتظار داریم و کسی بیاید و بخواهد که نام فرزندمان یک چنین اسمی بگذاریم این امر برای ما ناخوشایند بوده و آن فرد در نزد ما منفور خواهد بود پس چه طور ممکن است آدم علیه السلام با وجود نبوت و علم فراوانی که از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نام‌ها را به آدم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برمی‌آید و همچنین با وجود تجارب فراوانی که بسبب لغزشی که به خاطر وسوسه ابلیس برای او به وجود آمد،به این نیرنگ پی نبرد؟ و نفهمد که این از کارهای زشتی است که انسان عاقل باید از آن دوری جوید؟ </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بتقدير أن آدم عليه السلام سماه بعبد الحارث فلا يخلو إما أن يقال إنه جعل هذا اللفظ اسم علم له أو جعله صفة له بمعني أنه أخبر بهذا اللفظ أنه عبد الحارث و مخلوق من قبله فإن كان الأول لم يكن هذا شركا بالله لأن أسماء الأعلام و الألقاب لا يفيد في المسميات فائدة فلم يلزم من التسمية بهذا اللفظ حصول الإشراك و إن كان الثاني كان هذا قولا بأن آدم عليه السلام اعتقد أن لله شريكا في الخلق و الإيجاد و التكوين و ذلك يوجب الجزم بتكفير آدم عليه السلام و ذلك لا يقوله عاقل فثبت بهذه الوجوه أن هذا القول فاسد و يجب علي المسلم العاقل أن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فنقول في تأويل الآية وجوه صحيحة سليمة خالية عن هذه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القفال فقال إنه تعالي ذكر هذه القصة علي سبيل ضرب المثل و بيان أن هذه الحالة صورة حالة هؤلاء المشركين في جهلهم و قولهم بالشرك و تقدير هذا الكلام كأنه تعالي يقول هو الذي خلق كل واحد منكم من نفس واحدة و جعل من جنسها زوجها إنسانا يساويه في الإنسانية فلما تغشي الزوج الزوجة و ظهر الحمل دعا الزوج و الزوجة أنهما إن آتيتنا </w:t>
      </w:r>
      <w:r>
        <w:rPr>
          <w:rStyle w:val="FootnoteAnchor"/>
          <w:rtl w:val="true"/>
        </w:rPr>
        <w:footnoteReference w:id="1569"/>
      </w:r>
      <w:r>
        <w:rPr>
          <w:rFonts w:ascii="Amiri" w:hAnsi="Amiri" w:eastAsia="Amiri" w:cs="Amiri"/>
          <w:color w:val="111111"/>
          <w:sz w:val="28"/>
          <w:sz w:val="28"/>
          <w:szCs w:val="28"/>
          <w:rtl w:val="true"/>
          <w:lang w:bidi="ar-SA"/>
        </w:rPr>
        <w:t xml:space="preserve">ولدا صالحا سويا لنكونن من الشاكرين لآلائك و نعمائك فلما آتاهما الله ولدا صالحا سويا جعل الزوج و الزوجة لله شركاء فيما آتاهما لأنهم تارة ينسبون هذا الولد إلي الطبائع كما هو قول الطبائعيين و تارة إلي الكواكب كما هو قول المنجمين و تارة إلي الأصنام و الأوثان كما هو قول عبدة الأصنام ثم قال فَتَعالَي اللَّهُ عَمَّا يُشْرِكُونَ أي تبرأ الله </w:t>
      </w:r>
      <w:r>
        <w:rPr>
          <w:rStyle w:val="FootnoteAnchor"/>
          <w:rtl w:val="true"/>
        </w:rPr>
        <w:footnoteReference w:id="1570"/>
      </w:r>
      <w:r>
        <w:rPr>
          <w:rFonts w:ascii="Amiri" w:hAnsi="Amiri" w:eastAsia="Amiri" w:cs="Amiri"/>
          <w:color w:val="111111"/>
          <w:sz w:val="28"/>
          <w:sz w:val="28"/>
          <w:szCs w:val="28"/>
          <w:rtl w:val="true"/>
          <w:lang w:bidi="ar-SA"/>
        </w:rPr>
        <w:t>عن ذلك الشرك و هذا جواب في غاية الصحة و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الخطاب لقريش الذين كانوا في عهد رسول الله و هم القصي </w:t>
      </w:r>
      <w:r>
        <w:rPr>
          <w:rStyle w:val="FootnoteAnchor"/>
          <w:rtl w:val="true"/>
        </w:rPr>
        <w:footnoteReference w:id="1571"/>
      </w:r>
      <w:r>
        <w:rPr>
          <w:rFonts w:ascii="Amiri" w:hAnsi="Amiri" w:eastAsia="Amiri" w:cs="Amiri"/>
          <w:color w:val="111111"/>
          <w:sz w:val="28"/>
          <w:sz w:val="28"/>
          <w:szCs w:val="28"/>
          <w:rtl w:val="true"/>
          <w:lang w:bidi="ar-SA"/>
        </w:rPr>
        <w:t>و المراد من قوله هو الذي خلقكم من نفس قصي و جعل من جنسها زوجها عربية</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اینکه آدم علیه السلام فرزند خود را عبدالحارث نامید از دو حالت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او این لفظ را به عنوان اسم علم قرار داده است و یا به عنوان صفت یعنی با این لفظ خبر از این می‌دهد که آن فرزند عبدالحارث و مخلوق کسی قبل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اسم علم باشد این شرک به خداوند نیست چون اسم‌های علم و لقب‌ها در مسمی مفید فایده نیستند و از تسمیه به این لفظ حصول شرک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عنوان صفت باشد بیانگر این است که آدم علیه السلام اعتقاد به این داشته که خداوند در خلق و ایجاد و تکوین شریک دارد و به این ترتیب باید به کفر آدم علیه السلام اطمینان حاصل شود و هیچ عاقلی این را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دلایل ثابت می‌شود که این سخن نادرست و فاسد است و بر مسلمان عاقل شایسته است که به آن توجه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متوجه این امور شدیم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این آیه وجوه صحیح و درستی وجود دارد که از این نادرستی‌ها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قفال وارد شده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این قصه را به عنوان ضرب‌المثل بیان کرده است و بیان می کند که این حالت تصویری از حالت این مشرکین در جهلشان و سخن‌های شرک‌آلودشان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این کلام این است که گویی خداوند تبارک و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کسی که هرکدام از شما را از یک نفس واحدی آفرید و همسرش را از جنس خود او که در انسانیت با او برابر بود قرار داد و وقتی که مرد با همسرش درآمیخت و بارداری آشکار شد آن مرد و زن از خداوند خواستند که فرزند صالح و سالم به ما عطا کنی از شکرگزاران نعمت هایت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خداوند به آن ها فرزند صالح و سالم عطا کرد مرد و زن در آنچه که خداوند به آن ها داده بود برای او شریک قرار دادند چون آن ها گاهی این فرزند را مانند اعتقاد اصحاب طبائع به سرشت و طبیعت نسبت می دادند و گاهی مانند اعتقاد منجمان او را به ستارگان نسبت می دادند و براساس آنچه بت‌پرستان می‌گویند گاهی او را به بت‌ها نسبت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با او 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آن شرک برائت جست و این جواب جوابی است در نهایت صحت و قوّت</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تأویل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ممکن است این آیه خطاب به قریش باشد که در عهد رسول‌الله بودند و همان آل قصی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خداوند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کسی است که شما را از نفس قصی پدید آورد وهمسرش را نیز عرب </w:t>
      </w:r>
    </w:p>
    <w:p>
      <w:pPr>
        <w:pStyle w:val="BookText"/>
        <w:rPr/>
      </w:pPr>
      <w:r>
        <w:rPr>
          <w:rFonts w:ascii="Amiri" w:hAnsi="Amiri" w:eastAsia="Amiri" w:cs="Amiri"/>
          <w:color w:val="111111"/>
          <w:sz w:val="28"/>
          <w:sz w:val="28"/>
          <w:szCs w:val="28"/>
          <w:rtl w:val="true"/>
          <w:lang w:bidi="ar-SA"/>
        </w:rPr>
        <w:t xml:space="preserve">قرشية ليسكن إليها فلما آتاهما ما طالبا </w:t>
      </w:r>
      <w:r>
        <w:rPr>
          <w:rStyle w:val="FootnoteAnchor"/>
          <w:rtl w:val="true"/>
        </w:rPr>
        <w:footnoteReference w:id="1572"/>
      </w:r>
      <w:r>
        <w:rPr>
          <w:rFonts w:ascii="Amiri" w:hAnsi="Amiri" w:eastAsia="Amiri" w:cs="Amiri"/>
          <w:color w:val="111111"/>
          <w:sz w:val="28"/>
          <w:sz w:val="28"/>
          <w:szCs w:val="28"/>
          <w:rtl w:val="true"/>
          <w:lang w:bidi="ar-SA"/>
        </w:rPr>
        <w:t>من الولد الصالح السوي جعلا له شركاء فيما آتاهما حيث سميا أولادهما الأربعة بعبد مناف و عبد العزي و عبد قصي و عبد اللات و جعل الضمير في يشركون لهما و لأعقابهما الذين اقتدوا بهما في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التأويل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نسلم أن هذه الآية وردت في شرح قصة آدم عليه السلام و علي هذا التقدير ففي دفع هذا الإشكال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المشركين كانوا يقولون إن آدم عليه السلام كان يعبد الأصنام و يرجع في طلب الخير و الشر إليها فذكر تعالي قصة آدم و حواء و حكي عنهما أنهما قالا لَئِنْ آتَيْتَنا صالِحاً لَنَكُونَنَّ مِنَ الشَّاكِرِينَ أي ذكرا أنه تعالي لو آتاهما ولدا صالحا سويا لاشتغلوا بشكر تلك النعمة ثم قال فَلَمَّا آتاهُما صالِحاً جَعَلا لَهُ شُرَكاءَ فقوله جَعَلا لَهُ شُرَكاءَ ورد بمعني الاستفهام علي سبيل الإنكار و التبعيد و التقدير فلما آتاهما صالحا جعلا له شركاء فيما آتاهما ثم قال فَتَعالَي اللَّهُ عَمَّا يُشْرِكُونَ أي تعالي الله عن شرك هؤلاء المشركين الذين يقولون بالشرك و ينسبونه إلي آدم عليه السلام و نظيره أن ينعم رجل علي رجل بوجوه كثيرة من الإنعام ثم يقال لذلك المنعم أن ذلك المنعم عليه يقصد إساءتك و إيصال الشر إليك فيقول ذلك المنعم فعلت في حق فلان كذا و أحسنت إليه بكذا و كذا ثم إنه يقابلني بالشر و الإساءة علي سبيل النفي و التبعيد فكذا هاهنا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 في الجواب أن نقول إن هذه القصة من أولها إلي آخرها في حق آدم و حواء و لا إشكال في شي‌ء من ألفاظها إلا قوله فَلَمَّا آتاهُما صالِحاً جَعَلا لَهُ شُرَكاءَ فِيما آتاهُما فنقول التقدير فلما آتاهما ولدا صالحا سويا جعلا له شركاء أي جعل أولادهما له شركاء علي حذف المضاف و إقامة المضاف إليه مقامه و كذا فيما آتاهما أولادهما و نظيره قوله وَ سْئَلِ الْقَرْيَةَ أي و اسأل أهل القرية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فعلي هذا التأويل ما الفائدة في التثنية في قوله جَعَلا لَهُ شُرَكاءَ قلنا لأن ولده قسمان ذكر و أنثي فقوله جعلا المراد الذكر و الأنثي مرة عبر عنهما</w:t>
      </w:r>
    </w:p>
    <w:p>
      <w:pPr>
        <w:pStyle w:val="BookText"/>
        <w:rPr/>
      </w:pPr>
      <w:r>
        <w:rPr>
          <w:rFonts w:ascii="IRNazanin" w:hAnsi="IRNazanin" w:eastAsia="IRNazanin"/>
          <w:color w:val="111111"/>
          <w:sz w:val="28"/>
          <w:sz w:val="28"/>
          <w:szCs w:val="28"/>
          <w:rtl w:val="true"/>
          <w:lang w:bidi="fa-IR"/>
        </w:rPr>
        <w:t>قرشی از جنس او قرار داد تا بدان آرام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هنگامی که خداوند آنچه خواسته بودند یعنی فرزند صالح و سالمی را به آن ها عطا کرد برای او در آنچه به آن ها عطا کرد شریک قرار دادند؛ به گونه‌ای که اسم چهار فرزند خود را عبد مناف و عبدالعزی و عبدقصی و عبداللات گذاشتند و ضمیر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 هاست که در شرک پیرو آن دو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تأویل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قبول کنیم که این آیه در شرح قصه آدم علیه السلام است پس دلایلی برای رفع این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می‌گفتند آدم علیه السلام بت ها را می پرستید و در طلب خیر و شر به بت‌ها روی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قصه آدم و حوا را ذکر کرد و از زبان آن دو حکایت کرد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عطا کنی از شکرگزاران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متعالی فرزند صالح و سالمی به آن دو بدهد به شکر آن نعمت مشغول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داد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استفهام انکاری و برای بیان تبعید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دانستن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 و تقدیر آن این است که چون خداوند به آن دو فرزندی شایسته داد برای او شریکانی قرار دادند و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از آنچه با او شریک می‌گردانند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از شرک این مشرکینی که سخن شرک‌آمیز می‌گویند و آن را به آدم علیه السلام نسبت می‌دهند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دیگری را از هر جنبه‌ای و به هر شکل ممکن مورد لطف و نعمت خود قرار دهد سپس به این فرد گفته شود که کسی که او را مورد لطف قراردادی نسبت به تو قصد سوء دارد آن فرد به شیوه نفی و بیان بعید دانستن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فلانی چنین کردم و با فلان و فلان به او خوبی کردم سپس او با بدی جواب مرا می‌دهد؟ این جا نیز این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بگوییم این قصه از اول تا آخر در مورد آدم و حواست و هیچ اشکالی در هیچ‌کدام از الفاظ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داد در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 تقدیر این سخن این است که وقتی خداوند فرزند صالح و سالمی به آن دو عطا کرد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فرزندانشان برای او شریک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بگوییم مضاف حذف شده و مضاف‌الیه به جای آن نشسته و در آتاهما اولادهما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اسئل القریة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معنی از مردم قریه بپرس می‌باشد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این تأویل 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 له 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فعل به صیغه مثنی آمده است؟ می‌گوییم چون فرزندان او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پسر و دسته دیگر دختر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پسر و دختر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بار از آن ها </w:t>
      </w:r>
    </w:p>
    <w:p>
      <w:pPr>
        <w:pStyle w:val="BookText"/>
        <w:rPr/>
      </w:pPr>
      <w:r>
        <w:rPr>
          <w:rFonts w:ascii="Amiri" w:hAnsi="Amiri" w:eastAsia="Amiri" w:cs="Amiri"/>
          <w:color w:val="111111"/>
          <w:sz w:val="28"/>
          <w:sz w:val="28"/>
          <w:szCs w:val="28"/>
          <w:rtl w:val="true"/>
          <w:lang w:bidi="ar-SA"/>
        </w:rPr>
        <w:t xml:space="preserve">بلفظ التثنية لكونهما صنفين و نوعين و مرة عبر عنهم بلفظ الجمع و هو قوله فَتَعالَي اللَّهُ عَمَّا يُشْرِكُونَ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الثالث في الجواب سلمنا أن الضمير في قوله جَعَلا لَهُ شُرَكاءَ فِيما آتاهُما عائد إلي آدم و حواء إلا أنه تعالي لما آتاهما ذلك الولد الصالح عزما علي أن يجعلاه وقفا علي خدمة الله و طاعته و عبوديته علي الإطلاق ثم بدا لهما في ذلك فتارة كانوا ينتفعون به في مصالح الدنيا و منافعها و تارة كانوا يأمرونه بخدمة الله و طاعته و هذا العمل و إن كان منا قربة و طاعة إلا أن حسنات الأبرار سيئات المقربين فلهذا قال الله تعالي فَتَعالَي اللَّهُ عَمَّا يُشْرِكُونَ و المراد من هذه الآية ما نقل عنه عليه السلام أنه قال حاكيا عن الله سبحانه أنا أغني الأغنياء عن الشرك من عمل عملا أشرك فيه غيري تركته و شركته و علي هذا التقدير فالإشكال زائل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 في التأويل</w:t>
      </w:r>
      <w:r>
        <w:rPr>
          <w:rFonts w:eastAsia="Amiri" w:cs="Amiri" w:ascii="Amiri" w:hAnsi="Amiri"/>
          <w:color w:val="111111"/>
          <w:sz w:val="28"/>
          <w:szCs w:val="28"/>
          <w:rtl w:val="true"/>
          <w:lang w:bidi="ar-SA"/>
        </w:rPr>
        <w:t xml:space="preserve">: </w:t>
      </w:r>
      <w:r>
        <w:rPr>
          <w:rStyle w:val="FootnoteAnchor"/>
          <w:rtl w:val="true"/>
        </w:rPr>
        <w:footnoteReference w:id="1574"/>
      </w:r>
      <w:r>
        <w:rPr>
          <w:rFonts w:ascii="Amiri" w:hAnsi="Amiri" w:eastAsia="Amiri" w:cs="Amiri"/>
          <w:color w:val="111111"/>
          <w:sz w:val="28"/>
          <w:sz w:val="28"/>
          <w:szCs w:val="28"/>
          <w:rtl w:val="true"/>
          <w:lang w:bidi="ar-SA"/>
        </w:rPr>
        <w:t xml:space="preserve">أن نقول سلمنا صحة تلك القصة المذكورة إلا أنا نقول أنهم سموا بعبد الحارث لأجل أنهم اعتقدوا أنه إنما سلم من الآفة و المرض بسبب دعاء ذلك الشخص المسمي بالحارث و قد سمي المنعم عليه عبيدا للمنعم يقال في المثل أنا عبد من تعلمت منه حرفا فآدم و حواء سميا ذلك الولد تنبيها علي أنه إنما سلم عن الآفات ببركة دعائه و هذا لا يقدح في كونه عبدا لله من جهة أنه مملوكه و مخلوقه إلا أنا قد ذكرنا أن حسنات الأبرار سيئات المقربين فلما حصل الاشتراك في لفظ العبد لا جرم صار آدم عليه السلام معاتبا في هذا العمل انتهي </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الشيخ الطبرسي رحمه الله في تفسيره </w:t>
      </w:r>
      <w:r>
        <w:rPr>
          <w:rStyle w:val="FootnoteAnchor"/>
          <w:rtl w:val="true"/>
        </w:rPr>
        <w:footnoteReference w:id="1576"/>
      </w:r>
      <w:r>
        <w:rPr>
          <w:rFonts w:ascii="Amiri" w:hAnsi="Amiri" w:eastAsia="Amiri" w:cs="Amiri"/>
          <w:color w:val="111111"/>
          <w:sz w:val="28"/>
          <w:sz w:val="28"/>
          <w:szCs w:val="28"/>
          <w:rtl w:val="true"/>
          <w:lang w:bidi="ar-SA"/>
        </w:rPr>
        <w:t xml:space="preserve">و السيد المرتضي قدس الله روحه في كتاب الغرر و الدرر </w:t>
      </w:r>
      <w:r>
        <w:rPr>
          <w:rStyle w:val="FootnoteAnchor"/>
          <w:rtl w:val="true"/>
        </w:rPr>
        <w:footnoteReference w:id="1577"/>
      </w:r>
      <w:r>
        <w:rPr>
          <w:rFonts w:ascii="Amiri" w:hAnsi="Amiri" w:eastAsia="Amiri" w:cs="Amiri"/>
          <w:color w:val="111111"/>
          <w:sz w:val="28"/>
          <w:sz w:val="28"/>
          <w:szCs w:val="28"/>
          <w:rtl w:val="true"/>
          <w:lang w:bidi="ar-SA"/>
        </w:rPr>
        <w:t xml:space="preserve">و كتاب تنزيه الأنبياء </w:t>
      </w:r>
      <w:r>
        <w:rPr>
          <w:rStyle w:val="FootnoteAnchor"/>
          <w:rtl w:val="true"/>
        </w:rPr>
        <w:footnoteReference w:id="1578"/>
      </w:r>
      <w:r>
        <w:rPr>
          <w:rFonts w:ascii="Amiri" w:hAnsi="Amiri" w:eastAsia="Amiri" w:cs="Amiri"/>
          <w:color w:val="111111"/>
          <w:sz w:val="28"/>
          <w:sz w:val="28"/>
          <w:szCs w:val="28"/>
          <w:rtl w:val="true"/>
          <w:lang w:bidi="ar-SA"/>
        </w:rPr>
        <w:t>وجوها أخر و فيما ذكرناه كفاية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لفظ مثنی یاد کرده چون دو گروه و دو نوع هستند و بار دیگر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تعالی‌الله عما یشرکون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آنچه شریک او قرار می 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لفظ جمع از آن ها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 در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قبول کنیم که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آنان داده بود برای او شریکانی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آدم و حوا برمی‌گردد ولی وقتی خداوند آن فرزند صالح را به آن ها داد آن ها تصمیم و عزم بر این داشتند که او را به طور مطلق وقف خدمت و طاعت و عبودیت خدا کنند اما بعدا در این عمل آن ها تفاوتی اتفاق افتاد یعنی گاهی فرزندان‌شان را برای مصالح و منافع دنیا به کار می‌گرفتند و گاهی او را به خدمت خدا و طاعت او امر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اینکه فرزند گاهی برای منافع دنیا وگاهی برای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ما قربت و طاعت است اما کارهای نیک انسان‌های نیکوکار برای مقربین سیئه به حساب می‌آید و به همین دلیل خداوند تبارک و تعالی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خداوند از آنچه شریک قرار می‌دهند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آیه همان چیزی است که از حضرت علیه السلام از زبان خداوند تبارک و تعالی حکایت می‌کند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غنی‌ترین اغنیاء از شرک هستم و هرکس کاری بکند و دیگری را با من در آن شریک گرداند او را ترک کرده و مشرک 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ترتیب اشکال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 در تأویل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می‌پذیریم که این قصه، قصه آدم و حواست ولی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فرزندشان را بدین دلیل عبدالحارث نامیدند چون اعتقاد داشتند که بسبب دعای آن شخصی که اسمش حارث است، فرزندشان از آفت و مرض در امان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مورد نعمت و لطف قرار گرفته بنده و عبد شخص لطف کننده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عبد من تعلمت منه حرفاً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کسی هستم که از او یک حرف آموخته‌ام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آدم و حوا نیز فرزندشان را برای اشاره به این که او به برکت دعای حارث از آفات سالم مانده بود او را عبدالحارث نام نهادند و این امر با اینکه آن فرزند عبد و بنده خدا از آن جهت باشد که او مملوک و مخلوق خداست منافاتی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در پیش گفتیم که حسنات و خوبی های نیکوکاران برای مقربین سیئه است و چون در لفظ عبد اشتراک حاصل شد به ناچار آدم علیه السلام در این عمل مورد عتاب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579"/>
      </w:r>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تفسیرش</w:t>
      </w:r>
      <w:r>
        <w:rPr>
          <w:rStyle w:val="FootnoteAnchor"/>
          <w:rtl w:val="true"/>
        </w:rPr>
        <w:footnoteReference w:id="1580"/>
      </w:r>
      <w:r>
        <w:rPr>
          <w:rFonts w:ascii="IRNazanin" w:hAnsi="IRNazanin" w:eastAsia="IRNazanin"/>
          <w:color w:val="111111"/>
          <w:sz w:val="28"/>
          <w:sz w:val="28"/>
          <w:szCs w:val="28"/>
          <w:rtl w:val="true"/>
          <w:lang w:bidi="fa-IR"/>
        </w:rPr>
        <w:t xml:space="preserve">و سید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الغرور و الدرر</w:t>
      </w:r>
      <w:r>
        <w:rPr>
          <w:rStyle w:val="FootnoteAnchor"/>
          <w:rtl w:val="true"/>
        </w:rPr>
        <w:footnoteReference w:id="1581"/>
      </w:r>
      <w:r>
        <w:rPr>
          <w:rFonts w:ascii="IRNazanin" w:hAnsi="IRNazanin" w:eastAsia="IRNazanin"/>
          <w:color w:val="111111"/>
          <w:sz w:val="28"/>
          <w:sz w:val="28"/>
          <w:szCs w:val="28"/>
          <w:rtl w:val="true"/>
          <w:lang w:bidi="fa-IR"/>
        </w:rPr>
        <w:t>و کتاب تنزیه‌الانبیاء</w:t>
      </w:r>
      <w:r>
        <w:rPr>
          <w:rStyle w:val="FootnoteAnchor"/>
          <w:rtl w:val="true"/>
        </w:rPr>
        <w:footnoteReference w:id="1582"/>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دیگری نیز آورده اند ولی همین چیزی که ذکر کردیم کفایت می‌کند</w:t>
      </w:r>
      <w:r>
        <w:rPr>
          <w:rFonts w:eastAsia="IRNazanin" w:cs="IRNazanin"/>
          <w:color w:val="111111"/>
          <w:sz w:val="28"/>
          <w:szCs w:val="28"/>
          <w:rtl w:val="true"/>
          <w:lang w:bidi="fa-IR"/>
        </w:rPr>
        <w:t xml:space="preserve">. </w:t>
      </w:r>
      <w:bookmarkStart w:id="2036" w:name="pg13906_145609"/>
    </w:p>
    <w:p>
      <w:pPr>
        <w:pStyle w:val="Heading3"/>
        <w:numPr>
          <w:ilvl w:val="2"/>
          <w:numId w:val="1"/>
        </w:numPr>
        <w:rPr/>
      </w:pPr>
      <w:bookmarkStart w:id="2037" w:name="__RefHeading___Toc4230077_1468164448"/>
      <w:bookmarkStart w:id="2038" w:name="_Toc936"/>
      <w:bookmarkEnd w:id="2036"/>
      <w:bookmarkEnd w:id="2037"/>
      <w:r>
        <w:rPr>
          <w:rtl w:val="true"/>
        </w:rPr>
        <w:t xml:space="preserve">باب </w:t>
      </w:r>
      <w:r>
        <w:rPr/>
        <w:t>7</w:t>
      </w:r>
      <w:r>
        <w:rPr>
          <w:rtl w:val="true"/>
        </w:rPr>
        <w:t xml:space="preserve"> </w:t>
      </w:r>
      <w:r>
        <w:rPr>
          <w:rtl w:val="true"/>
        </w:rPr>
        <w:t>ما أوحي إلي آدم عليه السلام</w:t>
      </w:r>
      <w:bookmarkEnd w:id="2038"/>
    </w:p>
    <w:p>
      <w:pPr>
        <w:pStyle w:val="Heading4"/>
        <w:numPr>
          <w:ilvl w:val="3"/>
          <w:numId w:val="1"/>
        </w:numPr>
        <w:rPr/>
      </w:pPr>
      <w:bookmarkStart w:id="2039" w:name="__RefHeading___Toc4230079_1468164448"/>
      <w:bookmarkStart w:id="2040" w:name="_Toc937"/>
      <w:bookmarkEnd w:id="2039"/>
      <w:r>
        <w:rPr>
          <w:rtl w:val="true"/>
        </w:rPr>
        <w:t>الأخبار</w:t>
      </w:r>
      <w:bookmarkEnd w:id="2040"/>
    </w:p>
    <w:p>
      <w:pPr>
        <w:pStyle w:val="Heading5"/>
        <w:numPr>
          <w:ilvl w:val="4"/>
          <w:numId w:val="1"/>
        </w:numPr>
        <w:rPr/>
      </w:pPr>
      <w:bookmarkStart w:id="2041" w:name="__RefHeading___Toc4230081_1468164448"/>
      <w:bookmarkStart w:id="2042" w:name="_Toc938"/>
      <w:bookmarkEnd w:id="2041"/>
      <w:r>
        <w:rPr>
          <w:rtl w:val="true"/>
        </w:rPr>
        <w:t>«</w:t>
      </w:r>
      <w:r>
        <w:rPr/>
        <w:t>1</w:t>
      </w:r>
      <w:r>
        <w:rPr>
          <w:rtl w:val="true"/>
        </w:rPr>
        <w:t>»</w:t>
      </w:r>
      <w:bookmarkEnd w:id="2042"/>
    </w:p>
    <w:p>
      <w:pPr>
        <w:pStyle w:val="BookText"/>
        <w:rPr/>
      </w:pPr>
      <w:r>
        <w:rPr>
          <w:rFonts w:ascii="Amiri" w:hAnsi="Amiri" w:eastAsia="Amiri" w:cs="Amiri"/>
          <w:color w:val="111111"/>
          <w:sz w:val="28"/>
          <w:sz w:val="28"/>
          <w:szCs w:val="28"/>
          <w:rtl w:val="true"/>
          <w:lang w:bidi="ar-SA"/>
        </w:rPr>
        <w:t>لي، الأمالي للصدوق أَبِي عَنِ الْكُمَيْدَانِيِّ عَنِ ابْنِ عِيسَي عَنِ ابْنِ أَبِي نَجْرَانَ عَنْ عَاصِمِ بْنِ حُمَيْدٍ عَنْ مُحَمَّدِ بْنِ قَيْسٍ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تَبَارَكَ وَ تَعَالَي إِلَي آدَمَ عليه السلام يَا آدَمُ إِنِّي أَجْمَعُ لَكَ الْخَيْرَ كُلَّهُ فِي أَرْبَعِ كَلِمَاتٍ وَاحِدَةٌ مِنْهُنَّ لِي وَ وَاحِدَةٌ لَكَ وَ وَاحِدَةٌ فِيمَا بَيْنِي وَ بَيْنَكَ وَ وَاحِدَةٌ فِيمَا بَيْنَكَ وَ بَيْنَ النَّاسِ فَأَمَّا الَّتِي لِي فَتَعْبُدُنِي وَ لَا تُشْرِكُ بِي شَيْئاً وَ أَمَّا الَّتِي لَكَ فَأُجَازِيكَ بِعَمَلِكَ أَحْوَجَ مَا تَكُونُ إِلَيْهِ وَ أَمَّا الَّتِي بَيْنِي وَ بَيْنَكَ فَعَلَيْكَ الدُّعَاءُ وَ عَلَيَّ الْإِجَابَةُ وَ أَمَّا الَّتِي فِيمَا بَيْنَكَ وَ بَيْنَ النَّاسِ فَتَرْضَي لِلنَّاسِ مَا تَرْضَي لِنَفْسِكَ </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3" w:name="__RefHeading___Toc4230083_1468164448"/>
      <w:bookmarkStart w:id="2044" w:name="_Toc939"/>
      <w:bookmarkEnd w:id="2043"/>
      <w:r>
        <w:rPr>
          <w:rtl w:val="true"/>
        </w:rPr>
        <w:t>«</w:t>
      </w:r>
      <w:r>
        <w:rPr/>
        <w:t>2</w:t>
      </w:r>
      <w:r>
        <w:rPr>
          <w:rtl w:val="true"/>
        </w:rPr>
        <w:t>»</w:t>
      </w:r>
      <w:bookmarkEnd w:id="2044"/>
    </w:p>
    <w:p>
      <w:pPr>
        <w:pStyle w:val="BookText"/>
        <w:rPr/>
      </w:pPr>
      <w:r>
        <w:rPr>
          <w:rFonts w:ascii="Amiri" w:hAnsi="Amiri" w:eastAsia="Amiri" w:cs="Amiri"/>
          <w:color w:val="111111"/>
          <w:sz w:val="28"/>
          <w:sz w:val="28"/>
          <w:szCs w:val="28"/>
          <w:rtl w:val="true"/>
          <w:lang w:bidi="ar-SA"/>
        </w:rPr>
        <w:t>ل، الخصال أَبِي عَنْ مُحَمَّدِ بْنِ أَحْمَدَ بْنِ عَلِيِّ بْنِ الصَّلْتِ عَنِ الْبَرْقِيِّ عَنْ أَبِيهِ عَنْ مُحَمَّدِ بْنِ سِنَانٍ عَنْ يُوسُفَ بْنِ عِمْرَانَ عَنْ مِيثَمٍ عَنْ يَعْقُوبَ بْنِ شُعَيْبٍ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عَزَّ وَ جَلَّ إِلَي آدَمَ عليه السلام أَنِّي سَأَجْمَعُ لَكَ الْكَلَامَ فِي أَرْبَعِ كَلِمَاتٍ فَقَالَ يَا رَبِّ وَ مَا هُنَّ قَالَ وَاحِدَةٌ لِي وَ وَاحِدَةٌ لَكَ وَ وَاحِدَةٌ فِيمَا بَيْنِي وَ بَيْنَكَ وَ وَاحِدَةٌ فِيمَا بَيْنَكَ وَ بَيْنَ النَّاسِ فَقَالَ يَا رَبِّ بَيِّنْهُنَّ لِي حَتَّي أَعْلَمَهُنَّ فَقَالَ أَمَّا الَّتِي لِي فَتَعْبُدُنِي وَ لَا تُشْرِكُ بِي شَيْئاً وَ أَمَّا الَّتِي لَكَ فَأَجْزِيكَ </w:t>
      </w:r>
      <w:r>
        <w:rPr>
          <w:rStyle w:val="FootnoteAnchor"/>
          <w:rtl w:val="true"/>
        </w:rPr>
        <w:footnoteReference w:id="1584"/>
      </w:r>
      <w:r>
        <w:rPr>
          <w:rFonts w:ascii="Amiri" w:hAnsi="Amiri" w:eastAsia="Amiri" w:cs="Amiri"/>
          <w:color w:val="111111"/>
          <w:sz w:val="28"/>
          <w:sz w:val="28"/>
          <w:szCs w:val="28"/>
          <w:rtl w:val="true"/>
          <w:lang w:bidi="ar-SA"/>
        </w:rPr>
        <w:t xml:space="preserve">بِعَمَلِكَ أَحْوَجَ مَا تَكُونُ إِلَيْهِ وَ أَمَّا الَّتِي بَيْنِي وَ بَيْنَكَ فَعَلَيْكَ الدُّعَاءُ وَ عَلَيَّ الْإِجَابَةُ وَ أَمَّا الَّتِي بَيْنَكَ وَ بَيْنَ النَّاسِ فَتَرْضَي لِلنَّاسِ مَا تَرْضَاهُ لِنَفْسِكَ </w:t>
      </w:r>
      <w:r>
        <w:rPr>
          <w:rStyle w:val="FootnoteAnchor"/>
          <w:rtl w:val="true"/>
        </w:rPr>
        <w:footnoteReference w:id="15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45" w:name="__RefHeading___Toc4230085_1468164448"/>
      <w:bookmarkStart w:id="2046" w:name="_Toc940"/>
      <w:bookmarkEnd w:id="2045"/>
      <w:r>
        <w:rPr>
          <w:rtl w:val="true"/>
        </w:rPr>
        <w:t>«</w:t>
      </w:r>
      <w:r>
        <w:rPr/>
        <w:t>3</w:t>
      </w:r>
      <w:r>
        <w:rPr>
          <w:rtl w:val="true"/>
        </w:rPr>
        <w:t>»</w:t>
      </w:r>
      <w:bookmarkEnd w:id="2046"/>
    </w:p>
    <w:p>
      <w:pPr>
        <w:pStyle w:val="BookText"/>
        <w:rPr/>
      </w:pPr>
      <w:r>
        <w:rPr>
          <w:rFonts w:ascii="Amiri" w:hAnsi="Amiri" w:eastAsia="Amiri" w:cs="Amiri"/>
          <w:color w:val="111111"/>
          <w:sz w:val="28"/>
          <w:sz w:val="28"/>
          <w:szCs w:val="28"/>
          <w:rtl w:val="true"/>
          <w:lang w:bidi="ar-SA"/>
        </w:rPr>
        <w:t xml:space="preserve">أَقُولُ قَالَ السَّيِّدُ فِي سَعْدِ السُّعُودِ وَجَدْتُ فِي صُحُفِ إِدْرِيسَ النَّبِيِّ عليه السلام عِنْدَ ذِكْرِ أَحْوَالِ آدَمَ عَلَي نَبِيِّنَا وَ آلِهِ وَ عَلَيْهِ السَّلَامُ مَا هَذَا لَفْظُهُ حَتَّي إِذَا كَانَ الثُّلُثُ الْأَخِيرُ مِنَ اللَّيْلِ لَيْلَةَ الْجُمُعَةِ لِسَبْعٍ وَ عِشْرِينَ خَلَتْ مِنْ شَهْرِ رَمَضَانَ أَنْزَلَ اللَّهُ عَلَيْهِ كِتَاباً بِالسُّرْيَانِيَّةِ وَ قَطْعِ الْحُرُوفِ فِي إِحْدَي وَ عِشْرِينَ وَرَقَةً وَ هُوَ أَوَّلُ كِتَابٍ أَنْزَلَ اللَّهُ فِي الدُّنْيَا أَنْزَلَ اللَّهُ عَلَيْهِ الْأَلْسُنَ كُلَّهَا فَكَانَ فِيهِ أَلْفُ أَلْفِ لِسَانٍ لَا يَفْهَمُ فِيهِ أَهْلُ لِسَانٍ عَنْ أَهْلِ لِسَانٍ حَرْفاً وَاحِداً بِغَيْرِ تَعْلِيمٍ فِيهِ دَلَائِلُ اللَّهِ وَ فُرُوضُهُ وَ أَحْكَامُهُ وَ شَرَائِعُهُ وَ سُنَنُهُ وَ حُدُودُهُ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7" w:name="__RefHeading___Toc4230087_1468164448"/>
      <w:bookmarkStart w:id="2048" w:name="_Toc941"/>
      <w:bookmarkEnd w:id="2047"/>
      <w:r>
        <w:rPr>
          <w:rtl w:val="true"/>
        </w:rPr>
        <w:t>باب هفتم</w:t>
      </w:r>
      <w:r>
        <w:rPr>
          <w:rtl w:val="true"/>
        </w:rPr>
        <w:t xml:space="preserve">: </w:t>
      </w:r>
      <w:r>
        <w:rPr>
          <w:rtl w:val="true"/>
        </w:rPr>
        <w:t>آنچه به آدم علیه السلام وحی شد</w:t>
      </w:r>
      <w:bookmarkEnd w:id="2048"/>
    </w:p>
    <w:p>
      <w:pPr>
        <w:pStyle w:val="Heading4"/>
        <w:numPr>
          <w:ilvl w:val="3"/>
          <w:numId w:val="1"/>
        </w:numPr>
        <w:rPr/>
      </w:pPr>
      <w:bookmarkStart w:id="2049" w:name="__RefHeading___Toc4230089_1468164448"/>
      <w:bookmarkStart w:id="2050" w:name="_Toc942"/>
      <w:bookmarkEnd w:id="2049"/>
      <w:r>
        <w:rPr>
          <w:rtl w:val="true"/>
        </w:rPr>
        <w:t>روایات</w:t>
      </w:r>
      <w:bookmarkEnd w:id="2050"/>
    </w:p>
    <w:p>
      <w:pPr>
        <w:pStyle w:val="Heading5"/>
        <w:numPr>
          <w:ilvl w:val="4"/>
          <w:numId w:val="1"/>
        </w:numPr>
        <w:rPr/>
      </w:pPr>
      <w:bookmarkStart w:id="2051" w:name="__RefHeading___Toc4230091_1468164448"/>
      <w:bookmarkStart w:id="2052" w:name="_Toc943"/>
      <w:bookmarkEnd w:id="2051"/>
      <w:r>
        <w:rPr>
          <w:rtl w:val="true"/>
        </w:rPr>
        <w:t xml:space="preserve">روایت </w:t>
      </w:r>
      <w:r>
        <w:rPr/>
        <w:t>1</w:t>
      </w:r>
      <w:bookmarkEnd w:id="2052"/>
    </w:p>
    <w:p>
      <w:pPr>
        <w:pStyle w:val="BookText"/>
        <w:rPr/>
      </w:pPr>
      <w:r>
        <w:rPr>
          <w:rFonts w:ascii="IRNazanin" w:hAnsi="IRNazanin" w:eastAsia="IRNazanin"/>
          <w:color w:val="111111"/>
          <w:sz w:val="28"/>
          <w:sz w:val="28"/>
          <w:szCs w:val="28"/>
          <w:rtl w:val="true"/>
          <w:lang w:bidi="fa-IR"/>
        </w:rPr>
        <w:t>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آدم من همه خیر را در چهار کلمه برای تو جمع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ها برای من، یکی برای تو، یکی درباره آنچه بین من و توست و یکی درباره آنچه بین تو و بین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من است این است که مرا عبادت کنی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توست این است که به خاطر اعمالت چیزهایی را که به آن  محتاج تر هستی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من و توست این است که تو دعا کنی و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مردم است این است که آنچه را برای خودت می‌پسندی برای مردم نیز بپسندی</w:t>
      </w:r>
      <w:r>
        <w:rPr>
          <w:rFonts w:eastAsia="IRNazanin" w:cs="IRNazanin"/>
          <w:color w:val="111111"/>
          <w:sz w:val="28"/>
          <w:szCs w:val="28"/>
          <w:rtl w:val="true"/>
          <w:lang w:bidi="fa-IR"/>
        </w:rPr>
        <w:t>.</w:t>
      </w:r>
      <w:r>
        <w:rPr>
          <w:rStyle w:val="FootnoteAnchor"/>
          <w:rtl w:val="true"/>
        </w:rPr>
        <w:footnoteReference w:id="1587"/>
      </w:r>
    </w:p>
    <w:p>
      <w:pPr>
        <w:pStyle w:val="Heading5"/>
        <w:numPr>
          <w:ilvl w:val="4"/>
          <w:numId w:val="1"/>
        </w:numPr>
        <w:rPr/>
      </w:pPr>
      <w:bookmarkStart w:id="2053" w:name="__RefHeading___Toc4230093_1468164448"/>
      <w:bookmarkStart w:id="2054" w:name="_Toc944"/>
      <w:bookmarkEnd w:id="2053"/>
      <w:r>
        <w:rPr>
          <w:rtl w:val="true"/>
        </w:rPr>
        <w:t xml:space="preserve">روایت </w:t>
      </w:r>
      <w:r>
        <w:rPr/>
        <w:t>2</w:t>
      </w:r>
      <w:bookmarkEnd w:id="2054"/>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 کلام را در چهار کلمه برای تو جمع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چهار کلمه چیست؟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یکی برای تو، یکی درباره آنچه بین تو و بین من است و یکی درباره آنچه بین تو و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آن ها را برای من بیان کن تا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من است اینکه مرا عبادت کنی و چیزی را شریک من قرار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برای توست این است که به خاطر اعمالت آنچه را که بدان محتاج تری به تو عطا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من است این است که تو دعا کنی و من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بین تو و بین مردم است این است که آنچه را که برای خود می‌پسندی برای مردم نیز بپسندی</w:t>
      </w:r>
      <w:r>
        <w:rPr>
          <w:rFonts w:eastAsia="IRNazanin" w:cs="IRNazanin"/>
          <w:color w:val="111111"/>
          <w:sz w:val="28"/>
          <w:szCs w:val="28"/>
          <w:rtl w:val="true"/>
          <w:lang w:bidi="fa-IR"/>
        </w:rPr>
        <w:t>.</w:t>
      </w:r>
      <w:r>
        <w:rPr>
          <w:rStyle w:val="FootnoteAnchor"/>
          <w:rtl w:val="true"/>
        </w:rPr>
        <w:footnoteReference w:id="1588"/>
      </w:r>
    </w:p>
    <w:p>
      <w:pPr>
        <w:pStyle w:val="Heading5"/>
        <w:numPr>
          <w:ilvl w:val="4"/>
          <w:numId w:val="1"/>
        </w:numPr>
        <w:rPr/>
      </w:pPr>
      <w:bookmarkStart w:id="2055" w:name="__RefHeading___Toc4230095_1468164448"/>
      <w:bookmarkStart w:id="2056" w:name="_Toc945"/>
      <w:bookmarkEnd w:id="2055"/>
      <w:r>
        <w:rPr>
          <w:rtl w:val="true"/>
        </w:rPr>
        <w:t xml:space="preserve">روایت </w:t>
      </w:r>
      <w:r>
        <w:rPr/>
        <w:t>3</w:t>
      </w:r>
      <w:bookmarkEnd w:id="2056"/>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در سعدالسعود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صحف ادریس نبی علیه السلام در باب ذکر احوال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پیامبر که بر او و خاندانش و بر ادریس علیه السلام صلوات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را یافتم که لفظ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ثلث آخر شب جمعه بیست و هفتم ماه رمضان خداوند کتابی را به زبان سریانی و قطع حروف در بیست و یک ورقه به ادریس علیه السلام نازل کرد و آن اولین کتابی بود که خداوند در دنیا نازل کرد و تمام زبان‌ها را در آن کتاب نازل کرد و در آن هزار هزار زبان بود که بدون تعلیم اهل هیچ زبانی از اهل زبان دیگر حتی یک حرف نیز نمی‌فهمیدند و نشانه‌های خدا و احکام و قوانین و شرایع و سنن و حدود او در آن کتاب بود</w:t>
      </w:r>
      <w:r>
        <w:rPr>
          <w:rFonts w:eastAsia="IRNazanin" w:cs="IRNazanin"/>
          <w:color w:val="111111"/>
          <w:sz w:val="28"/>
          <w:szCs w:val="28"/>
          <w:rtl w:val="true"/>
          <w:lang w:bidi="fa-IR"/>
        </w:rPr>
        <w:t>.</w:t>
      </w:r>
      <w:r>
        <w:rPr>
          <w:rStyle w:val="FootnoteAnchor"/>
          <w:rtl w:val="true"/>
        </w:rPr>
        <w:footnoteReference w:id="1589"/>
      </w:r>
      <w:bookmarkStart w:id="2057" w:name="pg13906_145610"/>
    </w:p>
    <w:p>
      <w:pPr>
        <w:pStyle w:val="Heading3"/>
        <w:numPr>
          <w:ilvl w:val="2"/>
          <w:numId w:val="1"/>
        </w:numPr>
        <w:rPr/>
      </w:pPr>
      <w:bookmarkStart w:id="2058" w:name="__RefHeading___Toc4230097_1468164448"/>
      <w:bookmarkStart w:id="2059" w:name="_Toc946"/>
      <w:bookmarkEnd w:id="2057"/>
      <w:bookmarkEnd w:id="2058"/>
      <w:r>
        <w:rPr>
          <w:rtl w:val="true"/>
        </w:rPr>
        <w:t xml:space="preserve">باب </w:t>
      </w:r>
      <w:r>
        <w:rPr/>
        <w:t>8</w:t>
      </w:r>
      <w:r>
        <w:rPr>
          <w:rtl w:val="true"/>
        </w:rPr>
        <w:t xml:space="preserve"> </w:t>
      </w:r>
      <w:r>
        <w:rPr>
          <w:rtl w:val="true"/>
        </w:rPr>
        <w:t>عمر آدم و وفاته و وصيته إلي شيث و قصصه ع‌</w:t>
      </w:r>
      <w:bookmarkEnd w:id="2059"/>
    </w:p>
    <w:p>
      <w:pPr>
        <w:pStyle w:val="Heading4"/>
        <w:numPr>
          <w:ilvl w:val="3"/>
          <w:numId w:val="1"/>
        </w:numPr>
        <w:rPr/>
      </w:pPr>
      <w:bookmarkStart w:id="2060" w:name="__RefHeading___Toc4230099_1468164448"/>
      <w:bookmarkStart w:id="2061" w:name="_Toc947"/>
      <w:bookmarkEnd w:id="2060"/>
      <w:r>
        <w:rPr>
          <w:rtl w:val="true"/>
        </w:rPr>
        <w:t>الأخبار</w:t>
      </w:r>
      <w:bookmarkEnd w:id="2061"/>
    </w:p>
    <w:p>
      <w:pPr>
        <w:pStyle w:val="Heading5"/>
        <w:numPr>
          <w:ilvl w:val="4"/>
          <w:numId w:val="1"/>
        </w:numPr>
        <w:rPr/>
      </w:pPr>
      <w:bookmarkStart w:id="2062" w:name="__RefHeading___Toc4230101_1468164448"/>
      <w:bookmarkStart w:id="2063" w:name="_Toc948"/>
      <w:bookmarkEnd w:id="2062"/>
      <w:r>
        <w:rPr>
          <w:rtl w:val="true"/>
        </w:rPr>
        <w:t>«</w:t>
      </w:r>
      <w:r>
        <w:rPr/>
        <w:t>1</w:t>
      </w:r>
      <w:r>
        <w:rPr>
          <w:rtl w:val="true"/>
        </w:rPr>
        <w:t>»</w:t>
      </w:r>
      <w:bookmarkEnd w:id="2063"/>
    </w:p>
    <w:p>
      <w:pPr>
        <w:pStyle w:val="BookText"/>
        <w:rPr/>
      </w:pPr>
      <w:r>
        <w:rPr>
          <w:rFonts w:ascii="Amiri" w:hAnsi="Amiri" w:eastAsia="Amiri" w:cs="Amiri"/>
          <w:color w:val="111111"/>
          <w:sz w:val="28"/>
          <w:sz w:val="28"/>
          <w:szCs w:val="28"/>
          <w:rtl w:val="true"/>
          <w:lang w:bidi="ar-SA"/>
        </w:rPr>
        <w:t>كا، الكافي الْعِدَّةُ عَنِ الْبَرْقِيِّ عَنْ أَبِيهِ عَنْ خَلَفِ بْنِ حَمَّادٍ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أَبُو عَبْدِ اللَّهِ عليه السلام عَلَي أَبِي الْعَبَّاسِ وَ هُوَ بِالْحِيرَةِ خَرَجَ يَوْماً يُرِيدُ عِيسَي بْنَ مُوسَي فَاسْتَقْبَلَهُ بَيْنَ الْحِيرَةِ وَ الْكُوفَةِ وَ مَعَهُ ابْنُ شُبْرُمَةَ الْقَاضِي فَقَالَ أَيْنَ يَا أَبَا عَبْدِ اللَّهِ فَقَالَ أَرَدْتُكَ فَقَالَ قَصَّرَ اللَّهُ خَطْوَكَ قَالَ فَمَضَي مَعَهُ فَقَالَ لَهُ ابْنُ شُبْرُمَةَ مَا تَقُولُ يَا أَبَا عَبْدِ اللَّهِ فِي شَيْ‌ءٍ سَأَلَنِي عَنْهُ الْأَمِيرُ فَلَمْ يَكُنْ عِنْدِي فِيهِ شَيْ‌ءٌ فَقَالَ وَ مَا هُوَ قَالَ سَأَلَنِي عَنْ أَوَّلِ كِتَابٍ كُتِبَ فِي الْأَرْضِ قَالَ نَعَمْ إِنَّ اللَّهَ عَزَّ وَ جَلَّ عَرَضَ عَلَي آدَمَ ذُرِّيَّتَهُ عَرْضَ الْعَيْنِ فِي صُوَرِ الذَّرِّ نَبِيّاً فَنَبِيّاً وَ مَلِكاً فَمَلِكاً وَ مُؤْمِناً فَمُؤْمِناً وَ كَافِراً فَكَافِراً فَلَمَّا انْتَهَي إِلَي دَاوُدَ عليه السلام قَالَ مَنْ هَذَا الَّذِي نَبَّأْتَهُ وَ كَرَّمْتَهُ وَ قَصَّرْتَ عُمُرَهُ قَالَ فَأَوْحَي اللَّهُ عَزَّ وَ جَلَّ إِلَيْهِ هَذَا ابْنُكَ دَاوُدُ عُمُرُهُ أَرْبَعُونَ سَنَةً وَ أَنِّي قَدْ كَتَبْتُ الْآجَالَ وَ قَسَمْتُ الْأَرْزَاقَ وَ أَنَا أَمْحُو مَا أَشَاءُ وَ أُثْبِتُ وَ عِنْدِي أُمُّ الْكِتَابِ فَإِنْ جَعَلْتَ لَهُ شَيْئاً مِنْ عُمُرِكَ أَلْحَقْتُهُ لَهُ قَالَ يَا رَبِّ قَدْ جَعَلْتُ لَهُ مِنْ عُمُرِي سِتِّينَ سَنَةً تَمَامَ الْمِائَةِ قَالَ فَقَالَ اللَّهُ عَزَّ وَ جَلَّ لِجَبْرَئِيلَ وَ مِيكَائِيلَ وَ مَلَكِ الْمَوْتِ اكْتُبُوا عَلَيْهِ كِتَاباً فَإِنَّهُ سَيَنْسَي قَالَ فَكَتَبُوا عَلَيْهِ كِتَاباً وَ خَتَمُوهُ بِأَجْنِحَتِهِمْ مِنْ طِينَةِ عِلِّيِّينَ قَالَ فَلَمَّا حَضَرَتْ آدَمَ عليه السلام الْوَفَاةُ أَتَاهُ مَلَكُ الْمَوْتِ فَقَالَ آدَمُ يَا مَلَكَ الْمَوْتِ مَا جَاءَ بِكَ قَالَ جِئْتُ لِأَقْبِضَ رُوحَكَ قَالَ قَدْ بَقِيَ مِنْ عُمُرِي سِتُّونَ سَنَةً فَقَالَ إِنَّكَ جَعَلْتَهَا لِابْنِكَ دَاوُدَ قَالَ وَ نَزَلَ عَلَيْهِ جَبْرَئِيلُ وَ أَخْرَجَ لَهُ الْكِتَابَ فَقَالَ أَبُو عَبْدِ اللَّهِ عليه السلام فَمِنْ أَجْلِ ذَلِكَ إِذَا أُخْرِجَ الصَّكُّ </w:t>
      </w:r>
      <w:r>
        <w:rPr>
          <w:rStyle w:val="FootnoteAnchor"/>
          <w:rtl w:val="true"/>
        </w:rPr>
        <w:footnoteReference w:id="1590"/>
      </w:r>
      <w:r>
        <w:rPr>
          <w:rFonts w:ascii="Amiri" w:hAnsi="Amiri" w:eastAsia="Amiri" w:cs="Amiri"/>
          <w:color w:val="111111"/>
          <w:sz w:val="28"/>
          <w:sz w:val="28"/>
          <w:szCs w:val="28"/>
          <w:rtl w:val="true"/>
          <w:lang w:bidi="ar-SA"/>
        </w:rPr>
        <w:t xml:space="preserve">عَلَي الْمَدْيُونِ ذَلَّ الْمَدْيُونُ فَقَبَضَ رُوحَهُ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64" w:name="__RefHeading___Toc4230103_1468164448"/>
      <w:bookmarkStart w:id="2065" w:name="_Toc949"/>
      <w:bookmarkEnd w:id="2064"/>
      <w:r>
        <w:rPr>
          <w:rtl w:val="true"/>
        </w:rPr>
        <w:t>«</w:t>
      </w:r>
      <w:r>
        <w:rPr/>
        <w:t>2</w:t>
      </w:r>
      <w:r>
        <w:rPr>
          <w:rtl w:val="true"/>
        </w:rPr>
        <w:t>»</w:t>
      </w:r>
      <w:bookmarkEnd w:id="2065"/>
    </w:p>
    <w:p>
      <w:pPr>
        <w:pStyle w:val="BookText"/>
        <w:rPr/>
      </w:pPr>
      <w:r>
        <w:rPr>
          <w:rFonts w:ascii="Amiri" w:hAnsi="Amiri" w:eastAsia="Amiri" w:cs="Amiri"/>
          <w:color w:val="111111"/>
          <w:sz w:val="28"/>
          <w:sz w:val="28"/>
          <w:szCs w:val="28"/>
          <w:rtl w:val="true"/>
          <w:lang w:bidi="ar-SA"/>
        </w:rPr>
        <w:t>ع، علل الشرائع ابْنُ الْمُتَوَكِّلِ عَنِ الْحِمْيَرِيِّ عَنِ ابْنِ عِيسَي عَنِ ابْنِ مَحْبُوبٍ عَنْ مَالِكِ بْنِ عَطِيَّةَ عَنْ أَبِي حَمْزَةَ الثُّمَالِيِّ عَنْ أَبِي جَعْفَرٍ الْبَاقِرِ عليهما السلام أَنَّ اللَّهَ عَزَّ وَ جَلَّ عَرَضَ عَلَي</w:t>
      </w:r>
    </w:p>
    <w:p>
      <w:pPr>
        <w:pStyle w:val="Heading3"/>
        <w:numPr>
          <w:ilvl w:val="2"/>
          <w:numId w:val="1"/>
        </w:numPr>
        <w:rPr/>
      </w:pPr>
      <w:bookmarkStart w:id="2066" w:name="__RefHeading___Toc4230105_1468164448"/>
      <w:bookmarkStart w:id="2067" w:name="_Toc950"/>
      <w:bookmarkEnd w:id="2066"/>
      <w:r>
        <w:rPr>
          <w:rtl w:val="true"/>
        </w:rPr>
        <w:t>باب هشتم</w:t>
      </w:r>
      <w:r>
        <w:rPr>
          <w:rtl w:val="true"/>
        </w:rPr>
        <w:t xml:space="preserve">: </w:t>
      </w:r>
      <w:r>
        <w:rPr>
          <w:rtl w:val="true"/>
        </w:rPr>
        <w:t>عمر آدم و وفات او و وصیت او به شیث و قصه‌های او علیه السلام</w:t>
      </w:r>
      <w:bookmarkEnd w:id="2067"/>
    </w:p>
    <w:p>
      <w:pPr>
        <w:pStyle w:val="Heading4"/>
        <w:numPr>
          <w:ilvl w:val="3"/>
          <w:numId w:val="1"/>
        </w:numPr>
        <w:rPr/>
      </w:pPr>
      <w:bookmarkStart w:id="2068" w:name="__RefHeading___Toc4230107_1468164448"/>
      <w:bookmarkStart w:id="2069" w:name="_Toc951"/>
      <w:bookmarkEnd w:id="2068"/>
      <w:r>
        <w:rPr>
          <w:rtl w:val="true"/>
        </w:rPr>
        <w:t>روایات</w:t>
      </w:r>
      <w:bookmarkEnd w:id="2069"/>
    </w:p>
    <w:p>
      <w:pPr>
        <w:pStyle w:val="Heading5"/>
        <w:numPr>
          <w:ilvl w:val="4"/>
          <w:numId w:val="1"/>
        </w:numPr>
        <w:rPr/>
      </w:pPr>
      <w:bookmarkStart w:id="2070" w:name="__RefHeading___Toc4230109_1468164448"/>
      <w:bookmarkStart w:id="2071" w:name="_Toc952"/>
      <w:bookmarkEnd w:id="2070"/>
      <w:r>
        <w:rPr>
          <w:rtl w:val="true"/>
        </w:rPr>
        <w:t xml:space="preserve">روایت </w:t>
      </w:r>
      <w:r>
        <w:rPr/>
        <w:t>1</w:t>
      </w:r>
      <w:bookmarkEnd w:id="207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 سنان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صادق علیه السلام نزد ابی‌العباس در حیره رفته بود، روزی آن حضرت در پی عیسی‌بن موسی به راه افتاد و او را بین حیره و کوفه یافت در حالی که ابن شبرمه قاضی نیز با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ای اباعبدالله؟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تو می‌گشتم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گام‌های تو را کوتاه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با او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ابن‌شرمه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 درباره مسأله‌ای که امیر از من سؤال کرد و پاسخی برای آن نداشتم چه می‌گویی؟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مسأله چیست؟ ابن‌شرمه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درباره اولین کتابی که در زمین نوشته شده سؤال کرد؟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ذریه حضرت آدم علیه السلام را جلوی چشمش در عالم ذر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پیامبری بعد از پیامبری، پادشاهی بعد از پادشاهی و مؤمنی بعد از مؤمن دیگر و کافری بعد از کافری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داوود علیه السلام رسید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کسی که او را آگاه ساختی و او را بزرگ داشتی و عمر او را کوتاه قرار دادی کیست؟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آدم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پسر تو داوود است که عمر او چهل سال است و من اجل‌ها را نوشته‌ام و روزی‌ها را تقسیم کرده‌ام و من هرچه را بخواهم محو می‌کنم و ثابت می‌کنم و ام‌الکتاب در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مقداری از عمرت را به او می‌دهی آن مقدار را به او عطا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شصت سال از عمرم را به او می‌دهم تا صد سال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به جبرئیل و میکائیل و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آدم نوشته‌ای بنویسید چون او فراموش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برای آدم علیه السلام نوشته‌ای نوشتند و آن را با بال‌های خود از گل و خاک علّیّین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زمان مرگ آدم علیه السلام فرا رسید ملک‌الموت به سوی او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چه چیز تو را به این جا آورد؟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روح تو را از بدنت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سال از زندگی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را برای پسرت داوود قرار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بر او نازل شد و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برایش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همین دلیل وقتی برگه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فرد بدهکار خارج می‌شود او ذلیل و خوار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روحش را قبض کرد</w:t>
      </w:r>
      <w:r>
        <w:rPr>
          <w:rFonts w:eastAsia="IRNazanin" w:cs="IRNazanin"/>
          <w:color w:val="111111"/>
          <w:sz w:val="28"/>
          <w:szCs w:val="28"/>
          <w:rtl w:val="true"/>
          <w:lang w:bidi="fa-IR"/>
        </w:rPr>
        <w:t>.</w:t>
      </w:r>
      <w:r>
        <w:rPr>
          <w:rStyle w:val="FootnoteAnchor"/>
          <w:rtl w:val="true"/>
        </w:rPr>
        <w:footnoteReference w:id="1592"/>
      </w:r>
    </w:p>
    <w:p>
      <w:pPr>
        <w:pStyle w:val="Heading5"/>
        <w:numPr>
          <w:ilvl w:val="4"/>
          <w:numId w:val="1"/>
        </w:numPr>
        <w:rPr/>
      </w:pPr>
      <w:bookmarkStart w:id="2072" w:name="__RefHeading___Toc4230111_1468164448"/>
      <w:bookmarkStart w:id="2073" w:name="_Toc953"/>
      <w:bookmarkEnd w:id="2072"/>
      <w:r>
        <w:rPr>
          <w:rtl w:val="true"/>
        </w:rPr>
        <w:t xml:space="preserve">روایت </w:t>
      </w:r>
      <w:r>
        <w:rPr/>
        <w:t>2</w:t>
      </w:r>
      <w:bookmarkEnd w:id="20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w:t>
      </w:r>
      <w:bookmarkStart w:id="2074" w:name="pg13906_145611"/>
    </w:p>
    <w:p>
      <w:pPr>
        <w:pStyle w:val="BookText"/>
        <w:rPr/>
      </w:pPr>
      <w:bookmarkEnd w:id="2074"/>
      <w:r>
        <w:rPr>
          <w:rFonts w:ascii="Amiri" w:hAnsi="Amiri" w:eastAsia="Amiri" w:cs="Amiri"/>
          <w:color w:val="111111"/>
          <w:sz w:val="28"/>
          <w:sz w:val="28"/>
          <w:szCs w:val="28"/>
          <w:rtl w:val="true"/>
          <w:lang w:bidi="ar-SA"/>
        </w:rPr>
        <w:t xml:space="preserve">آدَمَ أَسْمَاءَ الْأَنْبِيَاءِ وَ أَعْمَارَهُمْ قَالَ فَمَرَّ بِآدَمَ اسْمُ دَاوُدَ النَّبِيِّ عليه السلام فَإِذَا عُمُرُهُ فِي الْعَالَمِ أَرْبَعُونَ سَنَةً فَقَالَ آدَمُ عليه السلام يَا رَبِّ مَا أَقَلَّ عُمُرَ دَاوُدَ وَ مَا أَكْثَرَ عُمُرِي يَا رَبِّ إِنْ أَنَا زِدْتُ دَاوُدَ مِنْ عُمُرِي ثَلَاثِينَ سَنَةً أَ تُثْبِتُ لَهُ ذَلِكَ قَالَ نَعَمْ يَا آدَمُ قَالَ فَإِنِّي قَدْ زِدْتُهُ مِنْ عُمُرِي ثَلَاثِينَ سَنَةً فَأَنْفِذْ ذَلِكَ لَهُ وَ أَثْبِتْهَا لَهُ عِنْدَكَ وَ اطْرَحْهَا مِنْ عُمُرِي قَالَ أَبُو جَعْفَرٍ عليه السلام فَأَثْبَتَ اللَّهُ عَزَّ وَ جَلَّ لِدَاوُدَ فِي عُمُرِهِ ثَلَاثِينَ سَنَةً وَ كَانَتْ لَهُ عِنْدَ اللَّهِ مُثْبَتَةً فَذَلِكَ قَوْلُ اللَّهِ عَزَّ وَ جَلَّ يَمْحُوا اللَّهُ ما يَشاءُ وَ يُثْبِتُ وَ عِنْدَهُ أُمُّ الْكِتابِ قَالَ فَمَحَا اللَّهُ مَا كَانَ عِنْدَهُ مُثْبَتاً لِآدَمَ وَ أَثْبَتَ لِدَاوُدَ مَا لَمْ يَكُنْ عِنْدَهُ مُثْبَتاً قَالَ فَمَضَي عُمُرُ آدَمَ عليه السلام فَهَبَطَ مَلَكُ الْمَوْتِ لِقَبْضِ رُوحِهِ فَقَالَ لَهُ آدَمُ يَا مَلَكَ الْمَوْتِ إِنَّهُ قَدْ بَقِيَ مِنْ عُمُرِي ثَلَاثُونَ سَنَةً فَقَالَ لَهُ مَلَكُ الْمَوْتِ يَا آدَمُ أَ لَمْ تَجْعَلْهَا لِابْنِكَ دَاوُدَ النَّبِيِّ عليه السلام وَ طَرَحْتَهَا مِنْ عُمُرِكَ حِينَ عُرِضَ عَلَيْكَ أَسْمَاءُ الْأَنْبِيَاءِ مِنْ ذُرِّيَّتِكَ وَ عُرِضَتْ عَلَيْكَ أَعْمَارُهُمْ وَ أَنْتَ يَوْمَئِذٍ بِوَادِي الدَّخْيَاءِ </w:t>
      </w:r>
      <w:r>
        <w:rPr>
          <w:rStyle w:val="FootnoteAnchor"/>
          <w:rtl w:val="true"/>
        </w:rPr>
        <w:footnoteReference w:id="1593"/>
      </w:r>
    </w:p>
    <w:p>
      <w:pPr>
        <w:pStyle w:val="BookText"/>
        <w:rPr/>
      </w:pPr>
      <w:r>
        <w:rPr>
          <w:rFonts w:ascii="Amiri" w:hAnsi="Amiri" w:eastAsia="Amiri" w:cs="Amiri"/>
          <w:color w:val="111111"/>
          <w:sz w:val="28"/>
          <w:sz w:val="28"/>
          <w:szCs w:val="28"/>
          <w:rtl w:val="true"/>
          <w:lang w:bidi="ar-SA"/>
        </w:rPr>
        <w:t>خلق اللّه آدم من دحناء و مسح ظهره بنعمان السحاب، دحناء اسم أرض، و يروي بالجيم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فَقَالَ لَهُ آدَمُ عليه السلام مَا أَذْكُرُ هَذَا قَالَ فَقَالَ لَهُ مَلَكُ الْمَوْتِ يَا آدَمُ لَا تَجْحَدْ أَ لَمْ تَسْأَلِ اللَّهَ عَزَّ وَ جَلَّ أَنْ يُثْبِتَهَا لِدَاوُدَ وَ يَمْحُوَهَا مِنْ عُمُرِكَ فَأَثْبَتَهَا لِدَاوُدَ فِي الزَّبُورِ وَ مَحَاهَا مِنْ عُمُرِكَ فِي الذِّكْرِ قَالَ آدَمُ عليه السلام حَتَّي أَعْلَمُ ذَلِكَ قَالَ أَبُو جَعْفَرٍ عليه السلام وَ كَانَ آدَمُ صَادِقاً لَمْ يَذْكُرْ وَ لَمْ يَجْحَدْ فَمِنْ ذَلِكَ الْيَوْمِ أَمَرَ اللَّهُ تَبَارَكَ وَ تَعَالَي الْعِبَادَ أَنْ يَكْتُبُوا بَيْنَهُمْ إِذَا تَدَايَنُوا وَ تَعَامَلُوا إِلَي أَجَلٍ مُسَمَّي لِنِسْيَانِ آدَمَ وَ جُحُودِهِ مَا جَعَلَ عَلَي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75" w:name="__RefHeading___Toc4230113_1468164448"/>
      <w:bookmarkStart w:id="2076" w:name="_Toc954"/>
      <w:bookmarkEnd w:id="2075"/>
      <w:r>
        <w:rPr>
          <w:rtl w:val="true"/>
        </w:rPr>
        <w:t>بيان</w:t>
      </w:r>
      <w:bookmarkEnd w:id="2076"/>
    </w:p>
    <w:p>
      <w:pPr>
        <w:pStyle w:val="BookText"/>
        <w:rPr/>
      </w:pPr>
      <w:r>
        <w:rPr>
          <w:rFonts w:ascii="Amiri" w:hAnsi="Amiri" w:eastAsia="Amiri" w:cs="Amiri"/>
          <w:color w:val="111111"/>
          <w:sz w:val="28"/>
          <w:sz w:val="28"/>
          <w:szCs w:val="28"/>
          <w:rtl w:val="true"/>
          <w:lang w:bidi="ar-SA"/>
        </w:rPr>
        <w:t xml:space="preserve">هذان الخبران مع اختلافهما مخالفان لما هو المشهور عند متكلمي الإمامية من نفي السهو عنهم عليهم السلام مطلقا بل أجمعوا عليه و المخالف كالصدوق رحمه الله حيث جوز الإسهاء معروف كما عرفت و لا يبعد حملهما علي التقية </w:t>
      </w:r>
      <w:r>
        <w:rPr>
          <w:rStyle w:val="FootnoteAnchor"/>
          <w:rtl w:val="true"/>
        </w:rPr>
        <w:footnoteReference w:id="1594"/>
      </w:r>
      <w:r>
        <w:rPr>
          <w:rFonts w:ascii="Amiri" w:hAnsi="Amiri" w:eastAsia="Amiri" w:cs="Amiri"/>
          <w:color w:val="111111"/>
          <w:sz w:val="28"/>
          <w:sz w:val="28"/>
          <w:szCs w:val="28"/>
          <w:rtl w:val="true"/>
          <w:lang w:bidi="ar-SA"/>
        </w:rPr>
        <w:t>لأنهم رووه بطرق متعددة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اسم و عمر پیامبران را بر آدم علیه السلام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داوود نبی علیه السلام به گوش آدم خورد ناگهان متوجه شد که عمر او در دنیا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چقدر عمر داوود کم است و عمر من زیاد؟ ای خدا من سی سال از عمرم را به عمر داوود می‌افزایم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مقدار را برای او ثابت می‌کنی؟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سی سال از عمرم را به او افزودم پس این را انجام بده و برای او در نزد خودت ثبت کن و از عمر من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سی سال از عمر آدم را به عمر او افزود و این در نزد خدا ثبت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همین فرموده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آنچه را بخواهد محو یا اثبات می‌کند و ام الکتاب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آن سی سال را که در نزدش برای آدم اثبات کرده بود محو کرد و برای داوود که ثبت نشده بود ثبت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آدم علیه السلام سپری شد و ملک‌الموت برای قبض‌روح کردن آدم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سی سال از عمر من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آیا آن هنگام که اسماء پیامبران از ذریه‌ات و عمر آنان بر تو عرضه شد و تو در وادی دخیاء بودی تو این سی سال را به پسرت داوود نبی علیه السلام نیفزودی و از عمر خود نکاستی؟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یاد نمی‌آورم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انکار نکن مگر تو از خداوند عزوجل نخواستی که این مقدار را برای داوود اثبات کند و از عمر تو محو کند؟ پس آن را در زبور برای داوود ثبت کرد و در ذکر از عمر تو محو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راست می‌گفت و بیاد نمی‌آورد و انکار نمی‌کرد و از آن روز خداوند تبارک و تعالی به بندگان دستور داد که هنگامی که تا سررسید معین معامله‌ای می‌کنند و یا وامی داد و ستد کردند آن را در بین خود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آدم آنچه را که علیه خود قرار گذاشته بود فراموش کرد و انکار کرد</w:t>
      </w:r>
      <w:r>
        <w:rPr>
          <w:rFonts w:eastAsia="IRNazanin" w:cs="IRNazanin"/>
          <w:color w:val="111111"/>
          <w:sz w:val="28"/>
          <w:szCs w:val="28"/>
          <w:rtl w:val="true"/>
          <w:lang w:bidi="fa-IR"/>
        </w:rPr>
        <w:t>.</w:t>
      </w:r>
      <w:r>
        <w:rPr>
          <w:rStyle w:val="FootnoteAnchor"/>
          <w:rtl w:val="true"/>
        </w:rPr>
        <w:footnoteReference w:id="1595"/>
      </w:r>
    </w:p>
    <w:p>
      <w:pPr>
        <w:pStyle w:val="Heading5"/>
        <w:numPr>
          <w:ilvl w:val="4"/>
          <w:numId w:val="1"/>
        </w:numPr>
        <w:rPr/>
      </w:pPr>
      <w:bookmarkStart w:id="2077" w:name="__RefHeading___Toc4230115_1468164448"/>
      <w:bookmarkStart w:id="2078" w:name="_Toc955"/>
      <w:bookmarkEnd w:id="2077"/>
      <w:r>
        <w:rPr>
          <w:rtl w:val="true"/>
        </w:rPr>
        <w:t>توضیح</w:t>
      </w:r>
      <w:bookmarkEnd w:id="2078"/>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دو روایت با وجود اختلافات با هم با آن روایتی که در نزد متکلمین امامیه درباره نفی سهو از پیامبران علیه السلام به طور مطلق وجود دارد اختلاف دارند و همگی بر این موضوع اجماع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مانند صدوق رحمه‌الله که اسهاء یعنی فراموشاندن را جایز می داند مشهور است چنان که دانستی و حمل این دو روایت بر تقیه نیز بعید نیست چون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شیوه‌های مختلفی آن را روایت کرده‌اند</w:t>
      </w:r>
      <w:r>
        <w:rPr>
          <w:rFonts w:eastAsia="IRNazanin" w:cs="IRNazanin"/>
          <w:color w:val="111111"/>
          <w:sz w:val="28"/>
          <w:szCs w:val="28"/>
          <w:rtl w:val="true"/>
          <w:lang w:bidi="fa-IR"/>
        </w:rPr>
        <w:t xml:space="preserve">. </w:t>
      </w:r>
      <w:bookmarkStart w:id="2079" w:name="pg13906_145612"/>
    </w:p>
    <w:p>
      <w:pPr>
        <w:pStyle w:val="Heading5"/>
        <w:numPr>
          <w:ilvl w:val="4"/>
          <w:numId w:val="1"/>
        </w:numPr>
        <w:rPr/>
      </w:pPr>
      <w:bookmarkStart w:id="2080" w:name="__RefHeading___Toc4230117_1468164448"/>
      <w:bookmarkStart w:id="2081" w:name="_Toc956"/>
      <w:bookmarkEnd w:id="2079"/>
      <w:bookmarkEnd w:id="2080"/>
      <w:r>
        <w:rPr>
          <w:rtl w:val="true"/>
        </w:rPr>
        <w:t>«</w:t>
      </w:r>
      <w:r>
        <w:rPr/>
        <w:t>3</w:t>
      </w:r>
      <w:r>
        <w:rPr>
          <w:rtl w:val="true"/>
        </w:rPr>
        <w:t>»</w:t>
      </w:r>
      <w:bookmarkEnd w:id="2081"/>
    </w:p>
    <w:p>
      <w:pPr>
        <w:pStyle w:val="BookText"/>
        <w:rPr/>
      </w:pPr>
      <w:r>
        <w:rPr>
          <w:rFonts w:ascii="Amiri" w:hAnsi="Amiri" w:eastAsia="Amiri" w:cs="Amiri"/>
          <w:color w:val="111111"/>
          <w:sz w:val="28"/>
          <w:sz w:val="28"/>
          <w:szCs w:val="28"/>
          <w:rtl w:val="true"/>
          <w:lang w:bidi="ar-SA"/>
        </w:rPr>
        <w:t>يب، تهذيب الأحكام أَحْمَدُ بْنُ مُحَمَّدِ بْنِ عِيسَي عَنْ مُحَمَّدِ بْنِ خَالِدٍ عَنْ خَلَفِ بْنِ حَمَّادٍ 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آدَمُ عليه السلام فَبَلَغَ إِلَي الصَّلَاةِ عَلَيْهِ قَالَ هِبَةُ اللَّهِ لِجَبْرَئِيلَ تَقَدَّمْ يَا رَسُولَ اللَّهِ فَصَلِّ عَلَي نَبِيِّ اللَّهِ فَقَالَ جَبْرَئِيلُ عليه السلام إِنَّ اللَّهَ أَمَرَنَا بِالسُّجُودِ لِأَبِيكَ فَلَسْنَا نَتَقَدَّمُ أَبْرَارَ وُلْدِهِ وَ أَنْتَ مِنْ أَبَرِّهِمْ فَتَقَدَّمَ فَكَبَّرَ عَلَيْهِ خَمْساً عِدَّةَ الصَّلَوَاتِ الَّتِي فَرَضَهَا اللَّهُ عَلَي أُمَّةِ مُحَمَّدٍ صلي الله عليه و آله وَ هِيَ السُّنَّةُ الْجَارِيَةُ فِي وُلْدِهِ إِلَي يَوْمِ الْقِيَامَةِ </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2" w:name="__RefHeading___Toc4230119_1468164448"/>
      <w:bookmarkStart w:id="2083" w:name="_Toc957"/>
      <w:bookmarkEnd w:id="2082"/>
      <w:r>
        <w:rPr>
          <w:rtl w:val="true"/>
        </w:rPr>
        <w:t>«</w:t>
      </w:r>
      <w:r>
        <w:rPr/>
        <w:t>4</w:t>
      </w:r>
      <w:r>
        <w:rPr>
          <w:rtl w:val="true"/>
        </w:rPr>
        <w:t>»</w:t>
      </w:r>
      <w:bookmarkEnd w:id="2083"/>
    </w:p>
    <w:p>
      <w:pPr>
        <w:pStyle w:val="BookText"/>
        <w:rPr/>
      </w:pPr>
      <w:r>
        <w:rPr>
          <w:rFonts w:ascii="Amiri" w:hAnsi="Amiri" w:eastAsia="Amiri" w:cs="Amiri"/>
          <w:color w:val="111111"/>
          <w:sz w:val="28"/>
          <w:sz w:val="28"/>
          <w:szCs w:val="28"/>
          <w:rtl w:val="true"/>
          <w:lang w:bidi="ar-SA"/>
        </w:rPr>
        <w:t>كا، الكافي الْعِدَّةُ عَنِ ابْنِ أَحْمَدَ عَنْ أَبِي نَجْرَانَ عَنِ الْمُفَضَّلِ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بَيْنَ الرُّكْنِ وَ الْمَقَامِ لَمَشْحُونٌ مِنْ قُبُورِ الْأَنْبِيَاءِ وَ إِنَّ آدَمَ لَفِي حَرَمِ اللَّهِ عَزَّ وَ جَلَّ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4" w:name="__RefHeading___Toc4230121_1468164448"/>
      <w:bookmarkStart w:id="2085" w:name="_Toc958"/>
      <w:bookmarkEnd w:id="2084"/>
      <w:r>
        <w:rPr>
          <w:rtl w:val="true"/>
        </w:rPr>
        <w:t>«</w:t>
      </w:r>
      <w:r>
        <w:rPr/>
        <w:t>5</w:t>
      </w:r>
      <w:r>
        <w:rPr>
          <w:rtl w:val="true"/>
        </w:rPr>
        <w:t>»</w:t>
      </w:r>
      <w:bookmarkEnd w:id="2085"/>
    </w:p>
    <w:p>
      <w:pPr>
        <w:pStyle w:val="BookText"/>
        <w:rPr/>
      </w:pPr>
      <w:r>
        <w:rPr>
          <w:rFonts w:ascii="Amiri" w:hAnsi="Amiri" w:eastAsia="Amiri" w:cs="Amiri"/>
          <w:color w:val="111111"/>
          <w:sz w:val="28"/>
          <w:sz w:val="28"/>
          <w:szCs w:val="28"/>
          <w:rtl w:val="true"/>
          <w:lang w:bidi="ar-SA"/>
        </w:rPr>
        <w:t>ل، الخصال أَبِي عَنْ سَعْدٍ عَنْ أَبِي عِيسَي وَ الْبَرْقِيِّ مَعاً عَنِ ابْنِ فَضَّالٍ عَنْ يُونُسَ بْنِ يَعْقُوبَ عَنْ سُفْيَانَ بْنِ السِّمْطِ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آدَمَ عليه السلام اشْتَكَي فَاشْتَهَي فَاكِهَةً فَانْطَلَقَ هِبَةُ اللَّهِ يَطْلُبُ لَهُ فَاكِهَةً فَاسْتَقْبَلَ جَبْرَئِيلُ فَقَالَ لَهُ أَيْنَ تَذْهَبُ يَا هِبَةَ اللَّهِ فَقَالَ إِنَّ آدَمَ يَشْتَكِي وَ إِنَّهُ اشْتَهَي فَاكِهَةً قَالَ لَهُ فَارْجِعْ فَإِنَّ اللَّهَ عَزَّ وَ جَلَّ قَدْ قَبَضَ رُوحَهُ قَالَ فَرَجَعَ فَوَجَدَهُ قَدْ قَبَضَهُ اللَّهُ فَغَسَّلَتْهُ الْمَلَائِكَةُ ثُمَّ وُضِعَ وَ أُمِرَ هِبَةُ اللَّهِ أَنْ يَتَقَدَّمَ وَ يُصَلِّيَ عَلَيْهِ فَتَقَدَّمَ فَصَلَّي عَلَيْهِ وَ الْمَلَائِكَةُ خَلْفَهُ وَ أَوْحَي اللَّهُ عَزَّ وَ جَلَّ إِلَيْهِ أَنْ يُكَبِّرَ عَلَيْهِ خَمْساً وَ أَنْ يَسُلَّهُ </w:t>
      </w:r>
      <w:r>
        <w:rPr>
          <w:rStyle w:val="FootnoteAnchor"/>
          <w:rtl w:val="true"/>
        </w:rPr>
        <w:footnoteReference w:id="1598"/>
      </w:r>
      <w:r>
        <w:rPr>
          <w:rFonts w:ascii="Amiri" w:hAnsi="Amiri" w:eastAsia="Amiri" w:cs="Amiri"/>
          <w:color w:val="111111"/>
          <w:sz w:val="28"/>
          <w:sz w:val="28"/>
          <w:szCs w:val="28"/>
          <w:rtl w:val="true"/>
          <w:lang w:bidi="ar-SA"/>
        </w:rPr>
        <w:t xml:space="preserve">وَ أَنْ يُسَوِّيَ قَبْرَهُ ثُمَّ قَالَ هَكَذَا فَاصْنَعُوا بِمَوْتَاكُمْ </w:t>
      </w:r>
      <w:r>
        <w:rPr>
          <w:rStyle w:val="FootnoteAnchor"/>
          <w:rtl w:val="true"/>
        </w:rPr>
        <w:footnoteReference w:id="15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86" w:name="__RefHeading___Toc4230123_1468164448"/>
      <w:bookmarkStart w:id="2087" w:name="_Toc959"/>
      <w:bookmarkEnd w:id="2086"/>
      <w:r>
        <w:rPr>
          <w:rtl w:val="true"/>
        </w:rPr>
        <w:t>«</w:t>
      </w:r>
      <w:r>
        <w:rPr/>
        <w:t>6</w:t>
      </w:r>
      <w:r>
        <w:rPr>
          <w:rtl w:val="true"/>
        </w:rPr>
        <w:t>»</w:t>
      </w:r>
      <w:bookmarkEnd w:id="2087"/>
    </w:p>
    <w:p>
      <w:pPr>
        <w:pStyle w:val="BookText"/>
        <w:rPr/>
      </w:pPr>
      <w:r>
        <w:rPr>
          <w:rFonts w:ascii="Amiri" w:hAnsi="Amiri" w:eastAsia="Amiri" w:cs="Amiri"/>
          <w:color w:val="111111"/>
          <w:sz w:val="28"/>
          <w:sz w:val="28"/>
          <w:szCs w:val="28"/>
          <w:rtl w:val="true"/>
          <w:lang w:bidi="ar-SA"/>
        </w:rPr>
        <w:t xml:space="preserve">كا، الكافي عِدَّةٌ مِنْ أَصْحَابِنَا عَنْ سَهْلِ بْنِ زِيَادٍ عَنْ مُحَمَّدِ بْنِ سُلَيْمَانَ بْنِ سَمَاعَةَ عَنْ عَبْدِ اللَّهِ بْنِ الْقَاسِمِ عَنْ سَمَاعَةَ قَالَ قَالَ أَبُو عَبْدِ اللَّهِ عليه السلام لَمَّا مَاتَ آدَمُ وَ شَمِتَ بِهِ </w:t>
      </w:r>
      <w:r>
        <w:rPr>
          <w:rStyle w:val="FootnoteAnchor"/>
          <w:rtl w:val="true"/>
        </w:rPr>
        <w:footnoteReference w:id="1600"/>
      </w:r>
      <w:r>
        <w:rPr>
          <w:rFonts w:ascii="Amiri" w:hAnsi="Amiri" w:eastAsia="Amiri" w:cs="Amiri"/>
          <w:color w:val="111111"/>
          <w:sz w:val="28"/>
          <w:sz w:val="28"/>
          <w:szCs w:val="28"/>
          <w:rtl w:val="true"/>
          <w:lang w:bidi="ar-SA"/>
        </w:rPr>
        <w:t>إِبْلِيسُ وَ قَابِيلُ فَاجْتَمَعَا فِي الْأَرْضِ فَجَعَلَ إِبْلِيسُ وَ قَابِيلُ الْمَعَازِفَ وَ الْمَلَاهِيَ شَمَاتَةً بِآدَمَ عليه السلام</w:t>
      </w:r>
    </w:p>
    <w:p>
      <w:pPr>
        <w:pStyle w:val="Heading5"/>
        <w:numPr>
          <w:ilvl w:val="4"/>
          <w:numId w:val="1"/>
        </w:numPr>
        <w:rPr/>
      </w:pPr>
      <w:bookmarkStart w:id="2088" w:name="__RefHeading___Toc4230125_1468164448"/>
      <w:bookmarkStart w:id="2089" w:name="_Toc960"/>
      <w:bookmarkEnd w:id="2088"/>
      <w:r>
        <w:rPr>
          <w:rtl w:val="true"/>
        </w:rPr>
        <w:t xml:space="preserve">روایت </w:t>
      </w:r>
      <w:r>
        <w:rPr/>
        <w:t>3</w:t>
      </w:r>
      <w:bookmarkEnd w:id="2089"/>
    </w:p>
    <w:p>
      <w:pPr>
        <w:pStyle w:val="BookText"/>
        <w:rPr/>
      </w:pPr>
      <w:r>
        <w:rPr>
          <w:rFonts w:ascii="IRNazanin" w:hAnsi="IRNazanin" w:eastAsia="IRNazanin"/>
          <w:color w:val="111111"/>
          <w:sz w:val="28"/>
          <w:sz w:val="28"/>
          <w:szCs w:val="28"/>
          <w:rtl w:val="true"/>
          <w:lang w:bidi="fa-IR"/>
        </w:rPr>
        <w:t>تهذیب‌الاحکام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فوت شد و نوبت به نماز خواندن بر او رسید هبة الله به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پیش آی و بر پیامبر خدا نماز 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 تا به پدرت سجده کنیم و ما بر بهترین فرزندان پیشی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برترین آنان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پیش آمد و بر آدم علیه السلام پنج بار تکبیر گفت و این پنج بار همان تعداد نماز‌هایی است که خداوند بر امت محمد صلی الله علیه و آله و سلم نیز واجب کرد و این، سنت جاری در بین فرزندان آدم تا روز قیامت خواهد بود</w:t>
      </w:r>
      <w:r>
        <w:rPr>
          <w:rFonts w:eastAsia="IRNazanin" w:cs="IRNazanin"/>
          <w:color w:val="111111"/>
          <w:sz w:val="28"/>
          <w:szCs w:val="28"/>
          <w:rtl w:val="true"/>
          <w:lang w:bidi="fa-IR"/>
        </w:rPr>
        <w:t>.</w:t>
      </w:r>
      <w:r>
        <w:rPr>
          <w:rStyle w:val="FootnoteAnchor"/>
          <w:rtl w:val="true"/>
        </w:rPr>
        <w:footnoteReference w:id="1601"/>
      </w:r>
    </w:p>
    <w:p>
      <w:pPr>
        <w:pStyle w:val="Heading5"/>
        <w:numPr>
          <w:ilvl w:val="4"/>
          <w:numId w:val="1"/>
        </w:numPr>
        <w:rPr/>
      </w:pPr>
      <w:bookmarkStart w:id="2090" w:name="__RefHeading___Toc4230127_1468164448"/>
      <w:bookmarkStart w:id="2091" w:name="_Toc961"/>
      <w:bookmarkEnd w:id="2090"/>
      <w:r>
        <w:rPr>
          <w:rtl w:val="true"/>
        </w:rPr>
        <w:t xml:space="preserve">روایت </w:t>
      </w:r>
      <w:r>
        <w:rPr/>
        <w:t>4</w:t>
      </w:r>
      <w:bookmarkEnd w:id="2091"/>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رکن و مقام پر از قبر پیامبران است و آدم در حرم خداوند عزوجل است</w:t>
      </w:r>
      <w:r>
        <w:rPr>
          <w:rFonts w:eastAsia="IRNazanin" w:cs="IRNazanin"/>
          <w:color w:val="111111"/>
          <w:sz w:val="28"/>
          <w:szCs w:val="28"/>
          <w:rtl w:val="true"/>
          <w:lang w:bidi="fa-IR"/>
        </w:rPr>
        <w:t>.</w:t>
      </w:r>
      <w:r>
        <w:rPr>
          <w:rStyle w:val="FootnoteAnchor"/>
          <w:rtl w:val="true"/>
        </w:rPr>
        <w:footnoteReference w:id="1602"/>
      </w:r>
    </w:p>
    <w:p>
      <w:pPr>
        <w:pStyle w:val="Heading5"/>
        <w:numPr>
          <w:ilvl w:val="4"/>
          <w:numId w:val="1"/>
        </w:numPr>
        <w:rPr/>
      </w:pPr>
      <w:bookmarkStart w:id="2092" w:name="__RefHeading___Toc4230129_1468164448"/>
      <w:bookmarkStart w:id="2093" w:name="_Toc962"/>
      <w:bookmarkEnd w:id="2092"/>
      <w:r>
        <w:rPr>
          <w:rtl w:val="true"/>
        </w:rPr>
        <w:t xml:space="preserve">روایت </w:t>
      </w:r>
      <w:r>
        <w:rPr/>
        <w:t>5</w:t>
      </w:r>
      <w:bookmarkEnd w:id="2093"/>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شکایت کرد و میوه‌ای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در طلب آن میوه بیرون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پیش آمد و به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کجا می‌روی؟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شکایت کرده و می گوید میوه‌ای هوس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چون خداوند عزوجل پدرت را قبض‌روح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بازگشت و دید آدم علیه السلام قبض روح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ملائکه او را غسل دادند و سپس وضع شد و به هبة‌الله امر شد که پیش آید و بر آدم علیه السلام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آمد و بر او نماز گزارد در حالی که ملائکه در پشت سر او بودند و خداوند عزوجل به هبة‌الله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پنج بار بر او تکبیر گوید، او را بیرون آورد و قبر او را آماده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مردگانتان این گونه رفتار کنید</w:t>
      </w:r>
      <w:r>
        <w:rPr>
          <w:rFonts w:eastAsia="IRNazanin" w:cs="IRNazanin"/>
          <w:color w:val="111111"/>
          <w:sz w:val="28"/>
          <w:szCs w:val="28"/>
          <w:rtl w:val="true"/>
          <w:lang w:bidi="fa-IR"/>
        </w:rPr>
        <w:t>.</w:t>
      </w:r>
      <w:r>
        <w:rPr>
          <w:rStyle w:val="FootnoteAnchor"/>
          <w:rtl w:val="true"/>
        </w:rPr>
        <w:footnoteReference w:id="1603"/>
      </w:r>
    </w:p>
    <w:p>
      <w:pPr>
        <w:pStyle w:val="Heading5"/>
        <w:numPr>
          <w:ilvl w:val="4"/>
          <w:numId w:val="1"/>
        </w:numPr>
        <w:rPr/>
      </w:pPr>
      <w:bookmarkStart w:id="2094" w:name="__RefHeading___Toc4230131_1468164448"/>
      <w:bookmarkStart w:id="2095" w:name="_Toc963"/>
      <w:bookmarkEnd w:id="2094"/>
      <w:r>
        <w:rPr>
          <w:rtl w:val="true"/>
        </w:rPr>
        <w:t xml:space="preserve">روایت </w:t>
      </w:r>
      <w:r>
        <w:rPr/>
        <w:t>6</w:t>
      </w:r>
      <w:bookmarkEnd w:id="2095"/>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آدم علیه السلام وفات یافت و ابلیس و قابیل از مردنش شاد شدند آن دو در زمین گرد آمده و از انواع سازها و وسایل لهو و لعب هر آنچه در زمین از این نوع که مردم با آن لذت می برند را برای سرزنش و شماتت آدم علیه السلام گرد آوردند، </w:t>
      </w:r>
      <w:bookmarkStart w:id="2096" w:name="pg13906_145613"/>
    </w:p>
    <w:p>
      <w:pPr>
        <w:pStyle w:val="BookText"/>
        <w:rPr/>
      </w:pPr>
      <w:bookmarkEnd w:id="2096"/>
      <w:r>
        <w:rPr>
          <w:rFonts w:ascii="Amiri" w:hAnsi="Amiri" w:eastAsia="Amiri" w:cs="Amiri"/>
          <w:color w:val="111111"/>
          <w:sz w:val="28"/>
          <w:sz w:val="28"/>
          <w:szCs w:val="28"/>
          <w:rtl w:val="true"/>
          <w:lang w:bidi="ar-SA"/>
        </w:rPr>
        <w:t xml:space="preserve">فَكُلُّ مَا كَانَ فِي الْأَرْضِ مِنْ هَذَا الضَّرْبِ الَّذِي يَتَلَذَّذُ بِهِ النَّاسُ فَإِنَّمَا هُوَ مِنْ ذَاكَ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7" w:name="__RefHeading___Toc4230133_1468164448"/>
      <w:bookmarkStart w:id="2098" w:name="_Toc964"/>
      <w:bookmarkEnd w:id="2097"/>
      <w:r>
        <w:rPr>
          <w:rtl w:val="true"/>
        </w:rPr>
        <w:t>«</w:t>
      </w:r>
      <w:r>
        <w:rPr/>
        <w:t>7</w:t>
      </w:r>
      <w:r>
        <w:rPr>
          <w:rtl w:val="true"/>
        </w:rPr>
        <w:t>»</w:t>
      </w:r>
      <w:bookmarkEnd w:id="2098"/>
    </w:p>
    <w:p>
      <w:pPr>
        <w:pStyle w:val="BookText"/>
        <w:rPr/>
      </w:pPr>
      <w:r>
        <w:rPr>
          <w:rFonts w:ascii="Amiri" w:hAnsi="Amiri" w:eastAsia="Amiri" w:cs="Amiri"/>
          <w:color w:val="111111"/>
          <w:sz w:val="28"/>
          <w:sz w:val="28"/>
          <w:szCs w:val="28"/>
          <w:rtl w:val="true"/>
          <w:lang w:bidi="ar-SA"/>
        </w:rPr>
        <w:t xml:space="preserve">يب، تهذيب الأحكام سَمِعْتُ مُرْسَلًا مِنَ الشُّيُوخِ وَ مُذَاكَرَةً وَ لَمْ يَحْضُرْنِي الْآنَ إِسْنَادُهُ أَنَّ آدَمَ عليه السلام لَمَّا أَهْبَطَهُ اللَّهُ مِنْ جَنَّةِ الْمَأْوَي </w:t>
      </w:r>
      <w:r>
        <w:rPr>
          <w:rStyle w:val="FootnoteAnchor"/>
          <w:rtl w:val="true"/>
        </w:rPr>
        <w:footnoteReference w:id="1605"/>
      </w:r>
      <w:r>
        <w:rPr>
          <w:rFonts w:ascii="Amiri" w:hAnsi="Amiri" w:eastAsia="Amiri" w:cs="Amiri"/>
          <w:color w:val="111111"/>
          <w:sz w:val="28"/>
          <w:sz w:val="28"/>
          <w:szCs w:val="28"/>
          <w:rtl w:val="true"/>
          <w:lang w:bidi="ar-SA"/>
        </w:rPr>
        <w:t xml:space="preserve">إِلَي الْأَرْضِ اسْتَوْحَشَ فَسَأَلَ اللَّهَ تَعَالَي أَنْ يُؤْنِسَهُ بِشَيْ‌ءٍ مِنْ أَشْجَارِ الْجَنَّةِ فَأَنْزَلَ اللَّهُ تَعَالَي إِلَيْهِ النَّخْلَةَ فَكَانَ يَأْنَسُ بِهَا فِي حَيَاتِهِ فَلَمَّا حَضَرَتْهُ الْوَفَاةُ قَالَ لِوُلْدِهِ إِنِّي كُنْتُ آنَسُ بِهَا فِي حَيَاتِي وَ أَرْجُو الْأُنْسَ بِهَا بَعْدَ وَفَاتِي فَإِذَا مِتُّ فَخُذُوا مِنْهَا جَرِيداً وَ شُقُّوهُ بِنِصْفَيْنِ وَ ضَعُوهُمَا مَعِي فِي أَكْفَانِي فَفَعَلَ وُلْدُهُ ذَلِكَ وَ فَعَلَتْهُ الْأَنْبِيَاءُ بَعْدَهُ ثُمَّ انْدَرَسَ ذَلِكَ فِي الْجَاهِلِيَّةِ فَأَحْيَاهُ النَّبِيُّ صلي الله عليه و آله وَ فَعَلَهُ فَصَارَتْ سُنَّةً مُتَّبَعَةً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99" w:name="__RefHeading___Toc4230135_1468164448"/>
      <w:bookmarkStart w:id="2100" w:name="_Toc965"/>
      <w:bookmarkEnd w:id="2099"/>
      <w:r>
        <w:rPr>
          <w:rtl w:val="true"/>
        </w:rPr>
        <w:t>«</w:t>
      </w:r>
      <w:r>
        <w:rPr/>
        <w:t>8</w:t>
      </w:r>
      <w:r>
        <w:rPr>
          <w:rtl w:val="true"/>
        </w:rPr>
        <w:t>»</w:t>
      </w:r>
      <w:bookmarkEnd w:id="2100"/>
    </w:p>
    <w:p>
      <w:pPr>
        <w:pStyle w:val="BookText"/>
        <w:rPr/>
      </w:pPr>
      <w:r>
        <w:rPr>
          <w:rFonts w:ascii="Amiri" w:hAnsi="Amiri" w:eastAsia="Amiri" w:cs="Amiri"/>
          <w:color w:val="111111"/>
          <w:sz w:val="28"/>
          <w:sz w:val="28"/>
          <w:szCs w:val="28"/>
          <w:rtl w:val="true"/>
          <w:lang w:bidi="ar-SA"/>
        </w:rPr>
        <w:t xml:space="preserve">ل، الخصال سَيَجِي‌ءُ فِي أَخْبَارِ فَضْلِ يَوْمِ الْجُمُعَةِ عَنْ أَبِي لُبَابَةَ عَنِ النَّبِيِّ صلي الله عليه و آله أَنَّ آدَمَ عليه السلام تُوُفِّيَ يَوْمَ الْجُمُعَةِ </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01" w:name="__RefHeading___Toc4230137_1468164448"/>
      <w:bookmarkStart w:id="2102" w:name="_Toc966"/>
      <w:bookmarkEnd w:id="2101"/>
      <w:r>
        <w:rPr>
          <w:rtl w:val="true"/>
        </w:rPr>
        <w:t>«</w:t>
      </w:r>
      <w:r>
        <w:rPr/>
        <w:t>9</w:t>
      </w:r>
      <w:r>
        <w:rPr>
          <w:rtl w:val="true"/>
        </w:rPr>
        <w:t>»</w:t>
      </w:r>
      <w:bookmarkEnd w:id="2102"/>
    </w:p>
    <w:p>
      <w:pPr>
        <w:pStyle w:val="BookText"/>
        <w:rPr/>
      </w:pPr>
      <w:r>
        <w:rPr>
          <w:rFonts w:ascii="Amiri" w:hAnsi="Amiri" w:eastAsia="Amiri" w:cs="Amiri"/>
          <w:color w:val="111111"/>
          <w:sz w:val="28"/>
          <w:sz w:val="28"/>
          <w:szCs w:val="28"/>
          <w:rtl w:val="true"/>
          <w:lang w:bidi="ar-SA"/>
        </w:rPr>
        <w:t xml:space="preserve">فس، تفسير القمي الْحُسَيْنُ بْنُ عَبْدِ اللَّهِ السُّكَيْنِيُّ عَنْ أَبِي سَعِيدٍ الْبَجَلِيِّ عَنْ عَبْدِ الْمَلِكِ بْنِ هَارُونَ عَنْ أَبِي عَبْدِ اللَّهِ عَنْ آبَائِهِ عليهم السلام فِي خَبَرٍ طَوِيلٍ </w:t>
      </w:r>
      <w:r>
        <w:rPr>
          <w:rStyle w:val="FootnoteAnchor"/>
          <w:rtl w:val="true"/>
        </w:rPr>
        <w:footnoteReference w:id="1608"/>
      </w:r>
    </w:p>
    <w:p>
      <w:pPr>
        <w:pStyle w:val="BookText"/>
        <w:rPr/>
      </w:pPr>
      <w:r>
        <w:rPr>
          <w:rFonts w:ascii="Amiri" w:hAnsi="Amiri" w:eastAsia="Amiri" w:cs="Amiri"/>
          <w:color w:val="111111"/>
          <w:sz w:val="28"/>
          <w:sz w:val="28"/>
          <w:szCs w:val="28"/>
          <w:rtl w:val="true"/>
          <w:lang w:bidi="ar-SA"/>
        </w:rPr>
        <w:t xml:space="preserve">أَنَّهُ عَرَضَ مَلِكُ الرُّومِ عَلَي الْحَسَنِ بْنِ عَلِيٍّ عليهما السلام صُوَرَ الْأَنْبِيَاءِ فَعَرَضَ عَلَيْهِ صَنَماً فِي صِفَةٍ حَسَنَةٍ فَقَالَ الْحَسَنُ عليه السلام هَذِهِ صِفَةُ شَيْثِ بْنِ آدَمَ عليه السلام وَ كَانَ أَوَّلَ مَنْ بُعِثَ وَ بَلَغَ عُمُرُهُ فِي الدُّنْيَا أَلْفَ سَنَةٍ وَ أَرْبَعِينَ يَوْماً </w:t>
      </w:r>
      <w:r>
        <w:rPr>
          <w:rStyle w:val="FootnoteAnchor"/>
          <w:rtl w:val="true"/>
        </w:rPr>
        <w:footnoteReference w:id="1609"/>
      </w:r>
    </w:p>
    <w:p>
      <w:pPr>
        <w:pStyle w:val="Heading5"/>
        <w:numPr>
          <w:ilvl w:val="4"/>
          <w:numId w:val="1"/>
        </w:numPr>
        <w:rPr/>
      </w:pPr>
      <w:bookmarkStart w:id="2103" w:name="__RefHeading___Toc4230139_1468164448"/>
      <w:bookmarkStart w:id="2104" w:name="_Toc967"/>
      <w:bookmarkEnd w:id="2103"/>
      <w:r>
        <w:rPr>
          <w:rtl w:val="true"/>
        </w:rPr>
        <w:t>بيان</w:t>
      </w:r>
      <w:bookmarkEnd w:id="2104"/>
    </w:p>
    <w:p>
      <w:pPr>
        <w:pStyle w:val="BookText"/>
        <w:rPr/>
      </w:pPr>
      <w:r>
        <w:rPr>
          <w:rFonts w:ascii="Amiri" w:hAnsi="Amiri" w:eastAsia="Amiri" w:cs="Amiri"/>
          <w:color w:val="111111"/>
          <w:sz w:val="28"/>
          <w:sz w:val="28"/>
          <w:szCs w:val="28"/>
          <w:rtl w:val="true"/>
          <w:lang w:bidi="ar-SA"/>
        </w:rPr>
        <w:t>أول من بعث أي بعد آدم عليه السلام أو من ذريته قال في الكامل قيل إن شيثا كان لم يزل مقيما بمكة يحج و يعتمر إلي أن مات و إنه كان قد جمع ما أنزل عليه و علي أبيه آدم من الصحف و عمل بما فيها و إنه بني الكعبة بالحجارة و الطين و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هر چه از این نوع وسایل در زمین است و مایه لذت مردم است از آنجاست</w:t>
      </w:r>
      <w:r>
        <w:rPr>
          <w:rFonts w:eastAsia="IRNazanin" w:cs="IRNazanin"/>
          <w:color w:val="111111"/>
          <w:sz w:val="28"/>
          <w:szCs w:val="28"/>
          <w:rtl w:val="true"/>
          <w:lang w:bidi="fa-IR"/>
        </w:rPr>
        <w:t>.</w:t>
      </w:r>
      <w:r>
        <w:rPr>
          <w:rStyle w:val="FootnoteAnchor"/>
          <w:rtl w:val="true"/>
        </w:rPr>
        <w:footnoteReference w:id="1610"/>
      </w:r>
    </w:p>
    <w:p>
      <w:pPr>
        <w:pStyle w:val="Heading5"/>
        <w:numPr>
          <w:ilvl w:val="4"/>
          <w:numId w:val="1"/>
        </w:numPr>
        <w:rPr/>
      </w:pPr>
      <w:bookmarkStart w:id="2105" w:name="__RefHeading___Toc4230141_1468164448"/>
      <w:bookmarkStart w:id="2106" w:name="_Toc968"/>
      <w:bookmarkEnd w:id="2105"/>
      <w:r>
        <w:rPr>
          <w:rtl w:val="true"/>
        </w:rPr>
        <w:t xml:space="preserve">روایت </w:t>
      </w:r>
      <w:r>
        <w:rPr/>
        <w:t>7</w:t>
      </w:r>
      <w:bookmarkEnd w:id="2106"/>
    </w:p>
    <w:p>
      <w:pPr>
        <w:pStyle w:val="BookText"/>
        <w:rPr/>
      </w:pPr>
      <w:r>
        <w:rPr>
          <w:rFonts w:ascii="IRNazanin" w:hAnsi="IRNazanin" w:eastAsia="IRNazanin"/>
          <w:color w:val="111111"/>
          <w:sz w:val="28"/>
          <w:sz w:val="28"/>
          <w:szCs w:val="28"/>
          <w:rtl w:val="true"/>
          <w:lang w:bidi="fa-IR"/>
        </w:rPr>
        <w:t>تهذیب‌الاحکام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و راویان حدیث شنیده ام ولی اکنون سند آن در خاطرم نیست که هنگامی که خداوند آدم علیه السلام را از جنة المأوی به زمین فرود آورد، آدم احساس تنهایی کرد و از خداوند خواست که او را با یکی از درختان بهشت آرامش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نیز نخل را برای او نازل کرد و آدم در طول زندگی‌اش با آن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مرگش فرا رسید به فرزندانش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زندگی‌ام با این درخت انس داشتم و می‌خواهم که بعد از مرگم نیز با آن مأنوس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شاخه‌ای از آن را برگیرید و آن را به دو نیم کنید و با من در کفنم قرار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او این کار را انجام دادند و پیامبران پس از او نیز این کار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صفت در جاهلیت فراموش شده بود تا اینکه پیامبر صلی الله علیه و آله و سلم آن را انجام داد و دوباره سنتی شد که دیگران نیز از آن پیروی کردند</w:t>
      </w:r>
      <w:r>
        <w:rPr>
          <w:rFonts w:eastAsia="IRNazanin" w:cs="IRNazanin"/>
          <w:color w:val="111111"/>
          <w:sz w:val="28"/>
          <w:szCs w:val="28"/>
          <w:rtl w:val="true"/>
          <w:lang w:bidi="fa-IR"/>
        </w:rPr>
        <w:t>.</w:t>
      </w:r>
      <w:r>
        <w:rPr>
          <w:rStyle w:val="FootnoteAnchor"/>
          <w:rtl w:val="true"/>
        </w:rPr>
        <w:footnoteReference w:id="1611"/>
      </w:r>
    </w:p>
    <w:p>
      <w:pPr>
        <w:pStyle w:val="Heading5"/>
        <w:numPr>
          <w:ilvl w:val="4"/>
          <w:numId w:val="1"/>
        </w:numPr>
        <w:rPr/>
      </w:pPr>
      <w:bookmarkStart w:id="2107" w:name="__RefHeading___Toc4230143_1468164448"/>
      <w:bookmarkStart w:id="2108" w:name="_Toc969"/>
      <w:bookmarkEnd w:id="2107"/>
      <w:r>
        <w:rPr>
          <w:rtl w:val="true"/>
        </w:rPr>
        <w:t xml:space="preserve">روایت </w:t>
      </w:r>
      <w:r>
        <w:rPr/>
        <w:t>8</w:t>
      </w:r>
      <w:bookmarkEnd w:id="210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 فضیلت روز جمعه از ابی‌لبابه از پیامبر صلی الله علیه و آله و سلم آمده است که آدم علیه السلام روز جمعه وفات یافت</w:t>
      </w:r>
      <w:r>
        <w:rPr>
          <w:rFonts w:eastAsia="IRNazanin" w:cs="IRNazanin"/>
          <w:color w:val="111111"/>
          <w:sz w:val="28"/>
          <w:szCs w:val="28"/>
          <w:rtl w:val="true"/>
          <w:lang w:bidi="fa-IR"/>
        </w:rPr>
        <w:t>.</w:t>
      </w:r>
      <w:r>
        <w:rPr>
          <w:rStyle w:val="FootnoteAnchor"/>
          <w:rtl w:val="true"/>
        </w:rPr>
        <w:footnoteReference w:id="1612"/>
      </w:r>
    </w:p>
    <w:p>
      <w:pPr>
        <w:pStyle w:val="Heading5"/>
        <w:numPr>
          <w:ilvl w:val="4"/>
          <w:numId w:val="1"/>
        </w:numPr>
        <w:rPr/>
      </w:pPr>
      <w:bookmarkStart w:id="2109" w:name="__RefHeading___Toc4230145_1468164448"/>
      <w:bookmarkStart w:id="2110" w:name="_Toc970"/>
      <w:bookmarkEnd w:id="2109"/>
      <w:r>
        <w:rPr>
          <w:rtl w:val="true"/>
        </w:rPr>
        <w:t xml:space="preserve">روایت </w:t>
      </w:r>
      <w:r>
        <w:rPr/>
        <w:t>9</w:t>
      </w:r>
      <w:bookmarkEnd w:id="2110"/>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پدرانش علیهم السلام در روایتی طولانی</w:t>
      </w:r>
      <w:r>
        <w:rPr>
          <w:rStyle w:val="FootnoteAnchor"/>
          <w:rtl w:val="true"/>
        </w:rPr>
        <w:footnoteReference w:id="1613"/>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پادشاه روم تصاویر پیامبران را به حسن‌بن‌علی علیه السلام عرضه کرد و مجسمه ای زیبا را به او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شبیه شیث‌بن آدم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بود که مبعوث شد و عمرش در دنیا به هزار سال و چهل روز رسید</w:t>
      </w:r>
      <w:r>
        <w:rPr>
          <w:rFonts w:eastAsia="IRNazanin" w:cs="IRNazanin"/>
          <w:color w:val="111111"/>
          <w:sz w:val="28"/>
          <w:szCs w:val="28"/>
          <w:rtl w:val="true"/>
          <w:lang w:bidi="fa-IR"/>
        </w:rPr>
        <w:t xml:space="preserve">. </w:t>
      </w:r>
      <w:r>
        <w:rPr>
          <w:rStyle w:val="FootnoteAnchor"/>
          <w:rtl w:val="true"/>
        </w:rPr>
        <w:footnoteReference w:id="1614"/>
      </w:r>
    </w:p>
    <w:p>
      <w:pPr>
        <w:pStyle w:val="Heading5"/>
        <w:numPr>
          <w:ilvl w:val="4"/>
          <w:numId w:val="1"/>
        </w:numPr>
        <w:rPr/>
      </w:pPr>
      <w:bookmarkStart w:id="2111" w:name="__RefHeading___Toc4230147_1468164448"/>
      <w:bookmarkStart w:id="2112" w:name="_Toc971"/>
      <w:bookmarkEnd w:id="2111"/>
      <w:r>
        <w:rPr>
          <w:rtl w:val="true"/>
        </w:rPr>
        <w:t>توضیح</w:t>
      </w:r>
      <w:bookmarkEnd w:id="211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کسی که مبعوث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بعد از آدم علیه السلام یا از ذریه او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الکامل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شیث پیوسته در مکه مقیم بود و به حج و عمره مشغول بود تا اینکه وفات یافت و او تمام صحفی را که بر پدرش و بر خودش نازل شده بود جمع کرد و به آنچه در آن ها آمده بود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کعبه را با سنگ و گل بنا کرد و گفته شده است </w:t>
      </w:r>
      <w:bookmarkStart w:id="2113" w:name="pg13906_145614"/>
    </w:p>
    <w:p>
      <w:pPr>
        <w:pStyle w:val="BookText"/>
        <w:rPr/>
      </w:pPr>
      <w:bookmarkEnd w:id="2113"/>
      <w:r>
        <w:rPr>
          <w:rFonts w:ascii="Amiri" w:hAnsi="Amiri" w:eastAsia="Amiri" w:cs="Amiri"/>
          <w:color w:val="111111"/>
          <w:sz w:val="28"/>
          <w:sz w:val="28"/>
          <w:szCs w:val="28"/>
          <w:rtl w:val="true"/>
          <w:lang w:bidi="ar-SA"/>
        </w:rPr>
        <w:t xml:space="preserve">إنه لما مرض أوصي إلي ابنه أنوش و مات فدفن مع أبويه بغار أبي قيس و كان مولده لمضي مائتي سنة و خمس و ثلاثين سنة من عمر آدم و قيل غير ذلك و كانت وفاته و قد أتت له تسعمائة سنة و اثنتا عشرة سنة </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4" w:name="__RefHeading___Toc4230149_1468164448"/>
      <w:bookmarkStart w:id="2115" w:name="_Toc972"/>
      <w:bookmarkEnd w:id="2114"/>
      <w:r>
        <w:rPr>
          <w:rtl w:val="true"/>
        </w:rPr>
        <w:t>«</w:t>
      </w:r>
      <w:r>
        <w:rPr/>
        <w:t>10</w:t>
      </w:r>
      <w:r>
        <w:rPr>
          <w:rtl w:val="true"/>
        </w:rPr>
        <w:t>»</w:t>
      </w:r>
      <w:bookmarkEnd w:id="2115"/>
    </w:p>
    <w:p>
      <w:pPr>
        <w:pStyle w:val="BookText"/>
        <w:rPr/>
      </w:pPr>
      <w:r>
        <w:rPr>
          <w:rFonts w:ascii="Amiri" w:hAnsi="Amiri" w:eastAsia="Amiri" w:cs="Amiri"/>
          <w:color w:val="111111"/>
          <w:sz w:val="28"/>
          <w:sz w:val="28"/>
          <w:szCs w:val="28"/>
          <w:rtl w:val="true"/>
          <w:lang w:bidi="ar-SA"/>
        </w:rPr>
        <w:t xml:space="preserve">مع، معاني الأخبار ل، الخصال فِي خَبَرِ أَبِي ذَرٍّ </w:t>
      </w:r>
      <w:r>
        <w:rPr>
          <w:rStyle w:val="FootnoteAnchor"/>
          <w:rtl w:val="true"/>
        </w:rPr>
        <w:footnoteReference w:id="1616"/>
      </w:r>
      <w:r>
        <w:rPr>
          <w:rFonts w:ascii="Amiri" w:hAnsi="Amiri" w:eastAsia="Amiri" w:cs="Amiri"/>
          <w:color w:val="111111"/>
          <w:sz w:val="28"/>
          <w:sz w:val="28"/>
          <w:szCs w:val="28"/>
          <w:rtl w:val="true"/>
          <w:lang w:bidi="ar-SA"/>
        </w:rPr>
        <w:t xml:space="preserve">عَنِ النَّبِيِّ صلي الله عليه و آله أَنَّ أَرْبَعَةً مِنَ الْأَنْبِيَاءِ سُرْيَانِيُّونَ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آدَمُ وَ شَيْثٌ وَ إِدْرِيسُ وَ نُوحٌ وَ أَنَّ اللَّهَ تَعَالَي أَنْزَلَ عَلَي شَيْثٍ خَمْسِينَ صَحِيفَةً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16" w:name="__RefHeading___Toc4230151_1468164448"/>
      <w:bookmarkStart w:id="2117" w:name="_Toc973"/>
      <w:bookmarkEnd w:id="2116"/>
      <w:r>
        <w:rPr>
          <w:rtl w:val="true"/>
        </w:rPr>
        <w:t>«</w:t>
      </w:r>
      <w:r>
        <w:rPr/>
        <w:t>11</w:t>
      </w:r>
      <w:r>
        <w:rPr>
          <w:rtl w:val="true"/>
        </w:rPr>
        <w:t>»</w:t>
      </w:r>
      <w:bookmarkEnd w:id="2117"/>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عَنِ الصَّدُوقِ عَنْ أَبِيهِ عَنْ مُحَمَّدٍ الْعَطَّارِ عَنِ ابْنِ أَبَانٍ عَنِ ابْنِ أُورَمَةَ عَنِ النَّوْفَلِيِّ عَنْ عَلِيِّ بْنِ دَاوُدَ الْيَعْقُوبِيِّ عَنْ مُقَاتِلِ بْنِ مُقَاتِلٍ عَمَّنْ سَمِعَ زُرَارَةَ يَقُولُ سُئِلَ أَبُو عَبْدِ اللَّهِ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بَدْءِ النَّسْلِ مِنْ آدَمَ عليه السلام كَيْفَ كَانَ وَ عَنْ بَدْءِ النَّسْلِ مِنْ ذُرِّيَّةِ آدَمَ وَ سَاقَ الْحَدِيثَ إِلَي آخِرِ مَا أَوْرَدْنَا فِي بَابِ تَزْوِيجِ آدَمَ ثُمَّ قَالَ فَلَمْ يَلْبَثْ آدَمُ عليه السلام بَعْدَ ذَلِكَ إِلَّا يَسِيراً حَتَّي مَرِضَ فَدَعَا شَيْثاً وَ قَالَ يَا بُنَيَّ إِنَّ أَجَلِي قَدْ حَضَرَ وَ أَنَا مَرِيضٌ وَ إِنَّ رَبِّي قَدْ أَنْزَلَ مِنْ سُلْطَانِهِ مَا قَدْ تَرَي وَ قَدْ عَهِدَ إِلَيَّ فِيمَا قَدْ عَهِدَ أَنْ أَجْعَلَكَ وَصِيِّي وَ خَازِنَ مَا اسْتَوْدَعَنِي وَ هَذَا كِتَابُ الْوَصِيَّةِ تَحْتَ رَأْسِي وَ فِيهِ أَثَرُ الْعِلْمِ وَ اسْمُ اللَّهِ الْأَكْبَرُ فَإِذَا أَنَا مِتُّ فَخُذِ الصَّحِيفَةَ وَ إِيَّاكَ أَنْ يَطَّلِعَ عَلَيْهَا أَحَدٌ وَ أَنْ تَنْظُرَ فِيهَا إِلَي قَابِلٍ فِي مِثْلِ هَذَا الْيَوْمِ الَّذِي يَصِيرُ إِلَيْكَ فِيهِ وَ فِيهَا جَمِيعُ مَا تَحْتَاجُ إِلَيْهِ مِنْ أُمُورِ دِينِكَ وَ دُنْيَاكَ وَ كَانَ آدَمُ عليه السلام نَزَلَ بِالصَّحِيفَةِ الَّتِي فِيهَا الْوَصِيَّةُ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آدَمُ عليه السلام لِشَيْثٍ يَا بُنَيَّ إِنِّي قَدِ اشْتَهَيْتُ ثَمَرَةً مِنْ ثِمَارِ الْجَنَّةِ فَاصْعَدْ إِلَي جَبَلِ الْحَدِيدِ فَانْظُرْ مَنْ لَقِيتَهُ مِنَ الْمَلَائِكَةِ فَأَقْرِئْهُ مِنِّي السَّلَامَ وَ قُلْ لَهُ إِنَّ أَبِي مَرِيضٌ وَ هُوَ يَسْتَهْدِيكُمْ مِنْ ثِمَارِ الْجَنَّةِ قَالَ فَمَضَي حَتَّي صَعِدَ إِلَي الْجَبَلِ فَإِذَا هُوَ بِجَبْرَئِيلَ فِي قَبَائِلَ مِنَ الْمَلَائِكَةِ فَبَدَأَهُ جَبْرَئِيلُ بِالسَّلَامِ ثُمَّ قَالَ إِلَي أَيْنَ يَا شَيْثُ فَقَالَ لَهُ شَيْثٌ وَ مَنْ أَنْتَ يَا عَبْدَ اللَّهِ قَالَ أَنَا الرُّوحُ الْأَمِينُ جَبْرَئِيلُ فَقَالَ إِنَّ أَبِي مَرِيضٌ وَ قَدْ أَرْسَلَنِي إِلَيْكُمْ وَ هُوَ يُقْرِئُكُمُ السَّلَامَ وَ يَسْتَهْدِيكُمْ مِنْ ثِمَارِ الْجَنَّةِ فَقَالَ لَهُ جَبْرَئِيلُ عليه السلام وَ عَلَي</w:t>
      </w:r>
    </w:p>
    <w:p>
      <w:pPr>
        <w:pStyle w:val="BookText"/>
        <w:rPr/>
      </w:pPr>
      <w:r>
        <w:rPr>
          <w:rFonts w:ascii="IRNazanin" w:hAnsi="IRNazanin" w:eastAsia="IRNazanin"/>
          <w:color w:val="111111"/>
          <w:sz w:val="28"/>
          <w:sz w:val="28"/>
          <w:szCs w:val="28"/>
          <w:rtl w:val="true"/>
          <w:lang w:bidi="fa-IR"/>
        </w:rPr>
        <w:t>که وقتی او مریض شد وصیت را به پسرش انوش سپرد و وفات یافت و با پدر و مادرش در غار ابوقیس خاک شد و تولد او در دویست و سی و پنج سالگی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این نیز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سن نهصد و دوازده سالگی وفات یافت</w:t>
      </w:r>
      <w:r>
        <w:rPr>
          <w:rFonts w:eastAsia="IRNazanin" w:cs="IRNazanin"/>
          <w:color w:val="111111"/>
          <w:sz w:val="28"/>
          <w:szCs w:val="28"/>
          <w:rtl w:val="true"/>
          <w:lang w:bidi="fa-IR"/>
        </w:rPr>
        <w:t>.</w:t>
      </w:r>
      <w:r>
        <w:rPr>
          <w:rStyle w:val="FootnoteAnchor"/>
          <w:rtl w:val="true"/>
        </w:rPr>
        <w:footnoteReference w:id="1618"/>
      </w:r>
    </w:p>
    <w:p>
      <w:pPr>
        <w:pStyle w:val="Heading5"/>
        <w:numPr>
          <w:ilvl w:val="4"/>
          <w:numId w:val="1"/>
        </w:numPr>
        <w:rPr/>
      </w:pPr>
      <w:bookmarkStart w:id="2118" w:name="__RefHeading___Toc4230153_1468164448"/>
      <w:bookmarkStart w:id="2119" w:name="_Toc974"/>
      <w:bookmarkEnd w:id="2118"/>
      <w:r>
        <w:rPr>
          <w:rtl w:val="true"/>
        </w:rPr>
        <w:t xml:space="preserve">روایت </w:t>
      </w:r>
      <w:r>
        <w:rPr/>
        <w:t>10</w:t>
      </w:r>
      <w:bookmarkEnd w:id="2119"/>
    </w:p>
    <w:p>
      <w:pPr>
        <w:pStyle w:val="BookText"/>
        <w:rPr/>
      </w:pPr>
      <w:r>
        <w:rPr>
          <w:rFonts w:ascii="IRNazanin" w:hAnsi="IRNazanin" w:eastAsia="IRNazanin"/>
          <w:color w:val="111111"/>
          <w:sz w:val="28"/>
          <w:sz w:val="28"/>
          <w:szCs w:val="28"/>
          <w:rtl w:val="true"/>
          <w:lang w:bidi="fa-IR"/>
        </w:rPr>
        <w:t>معانی‌الاخبار،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ابوذر از پیامبر صلی الله علیه و آله و سلم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از پیامبران سریانی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شیث، ادریس و نوح و خداوند تبارک و تعالی بر شیث پنجاه صحیفه نازل کرده است</w:t>
      </w:r>
      <w:r>
        <w:rPr>
          <w:rFonts w:eastAsia="IRNazanin" w:cs="IRNazanin"/>
          <w:color w:val="111111"/>
          <w:sz w:val="28"/>
          <w:szCs w:val="28"/>
          <w:rtl w:val="true"/>
          <w:lang w:bidi="fa-IR"/>
        </w:rPr>
        <w:t>.</w:t>
      </w:r>
      <w:r>
        <w:rPr>
          <w:rStyle w:val="FootnoteAnchor"/>
          <w:rtl w:val="true"/>
        </w:rPr>
        <w:footnoteReference w:id="1619"/>
      </w:r>
    </w:p>
    <w:p>
      <w:pPr>
        <w:pStyle w:val="Heading5"/>
        <w:numPr>
          <w:ilvl w:val="4"/>
          <w:numId w:val="1"/>
        </w:numPr>
        <w:rPr/>
      </w:pPr>
      <w:bookmarkStart w:id="2120" w:name="__RefHeading___Toc4230155_1468164448"/>
      <w:bookmarkStart w:id="2121" w:name="_Toc975"/>
      <w:bookmarkEnd w:id="2120"/>
      <w:r>
        <w:rPr>
          <w:rtl w:val="true"/>
        </w:rPr>
        <w:t xml:space="preserve">روایت </w:t>
      </w:r>
      <w:r>
        <w:rPr/>
        <w:t>11</w:t>
      </w:r>
      <w:bookmarkEnd w:id="2121"/>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زراره نقل شده است که از امام صادق علیه السلام درباره آغاز نسل آدم علیه السلام سؤال شد که چگونه بوده است و سپس از آغاز نسل از ذریه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 حدیث را تا آخر در باب ازدواج آدم علیه السلام آوردیم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بعد از آن مدت کمی زنده بود تا اینکه بیمار شد و شیث را فرا خواند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اجل من فرا رسیده است و من بیمارم و خداوند عزوجل از روی قدرتش آنچه را که می‌بینی بر من نازل کرده است و با من عهد بسته است آنچه عهد کرده است که تو را وصی خود و نگهبان آن چیزی قرار دهم که نزد من به امانت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کتاب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زیر سر من است اثر علم و اسم اعظم خداوند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دنیا رفتم این صحیفه را بردار و بر حذر باش از اینکه کسی از وجود آن مطلع شود و نباید در آن نظر کنی تا سال آینده در چنین روزی گیرنده ای بیاید و آن را از تو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آن چیزی که درباره امور دین و دنیایت به آن نیاز داری در آن است و آدم علیه السلام صحیفه‌ای را که وصیت در آن بود از بهشت با خود آورده بود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آدم به شیث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میوه‌ای از میوه‌های بهشتی را هوس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کوه آهن برو و بنگر هرکدام از فرشتگان را که دیدی، سلام مرا به او برسان و به او بگو پدرم مریض است و از شما میوه‌ای از میوه‌های بهشت طلب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رفت تا به بالای کوه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جبرئیل را همراه گروهی از ملائکه دید و جبرئیل ابتدا به او سلام کرد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کجا می‌روی؟ شیث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 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روح‌الامین جبرئیل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مریض است و مرا به سوی شما فرستاده و به شما سلام رسانده، که میوه‌ای از میوه‌های بهشت را از شما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p>
    <w:p>
      <w:pPr>
        <w:pStyle w:val="BookText"/>
        <w:rPr/>
      </w:pPr>
      <w:r>
        <w:rPr>
          <w:rFonts w:ascii="Amiri" w:hAnsi="Amiri" w:eastAsia="Amiri" w:cs="Amiri"/>
          <w:color w:val="111111"/>
          <w:sz w:val="28"/>
          <w:sz w:val="28"/>
          <w:szCs w:val="28"/>
          <w:rtl w:val="true"/>
          <w:lang w:bidi="ar-SA"/>
        </w:rPr>
        <w:t>أَبِيكَ السَّلَامُ يَا شَيْثُ أَمَا إِنَّهُ قَدْ قُبِضَ وَ إِنَّمَا نَزَلْتُ لِشَأْنِهِ فَعَظَّمَ اللَّهُ عَلَي مُصِيبَتِكَ فِيهِ أَجْرَكَ وَ أَحْسَنَ عَلَي الْعَزَاءِ مِنْهُ صَبْرَكَ وَ آنَسَ بِمَكَانِهِ مِنْكَ عَظِيمَ وَحْشَتِكَ ارْجِعْ فَرَجَعَ مَعَهُمْ وَ مَعَهُمْ كُلُّ مَا يَصْلُحُ بِهِ أَمْرُ آدَمَ عليه السلام قَدْ جَاءُوا بِهِ مِنَ الْجَنَّةِ فَلَمَّا صَارُوا إِلَي آدَمَ عليه السلام كَانَ أَوَّلَ مَا صَنَعَ شَيْثٌ أَنْ أَخَذَ صَحِيفَةَ الْوَصِيَّةِ مِنْ تَحْتِ رَأْسِ آدَمَ عليه السلام فَشَدَّهَا عَلَي بَطْنِهِ فَقَالَ جَبْرَئِيلُ عليه السلام مَنْ مِثْلُكَ يَا شَيْثُ قَدْ أَعْطَاكَ اللَّهُ سُرُورَ كَرَامَتِهِ وَ أَلْبَسَكَ لِبَاسَ عَافِيَتِهِ فَلَعَمْرِي لَقَدْ خَصَّكَ اللَّهُ مِنْهُ بِأَمْرٍ جَلِيلٍ ثُمَّ إِنَّ جَبْرَئِيلَ عليه السلام وَ شَيْثاً أَخَذَا فِي غُسْلِهِ وَ أَرَاهُ جَبْرَئِيلُ كَيْفَ يُغَسِّلُهُ حَتَّي فَرَغَ ثُمَّ أَرَاهُ كَيْفَ يُكَفِّنُهُ وَ يُحَنِّطُهُ حَتَّي فَرَغَ ثُمَّ أَرَاهُ كَيْفَ يَحْفِرُ لَهُ ثُمَّ إِنَّ جَبْرَئِيلَ أَخَذَ بِيَدِ شَيْثٍ فَأَقَامَهُ لِلصَّلَاةِ عَلَيْهِ كَمَا نَقُومُ الْيَوْمَ نَحْنُ ثُمَّ قَالَ كَبِّرْ عَلَي أَبِيكَ سَبْعِينَ تَكْبِيرَةً وَ عَلَّمَهُ كَيْفَ يَصْنَعُ ثُمَّ إِنَّ جَبْرَئِيلَ عليه السلام أَمَرَ الْمَلَائِكَةَ أَنْ يَصْطَفُّوا قِيَاماً خَلْفَ شَيْثٍ كَمَا يُصْطَفُّ الْيَوْمَ خَلْفَ الْمُصَلِّي عَلَي الْمَيِّتِ فَقَالَ شَيْثٌ عليه السلام يَا جَبْرَئِيلُ وَ يَسْتَقِيمُ هَذَا لِي وَ أَنْتَ مِنَ اللَّهِ بِالْمَكَانِ الَّذِي أَنْتَ وَ مَعَكَ عُظَمَاءُ الْمَلَائِكَةِ فَقَالَ جَبْرَئِيلُ يَا شَيْثُ أَ لَمْ تَعْلَمْ أَنَّ اللَّهَ تَعَالَي لَمَّا خَلَقَ أَبَاكَ آدَمَ أَوْقَفَهُ بَيْنَ الْمَلَائِكَةِ وَ أَمَرَنَا بِالسُّجُودِ لَهُ فَكَانَ إِمَامَنَا لِيَكُونَ ذَلِكَ سُنَّةً فِي ذُرِّيَّتِهِ وَ قَدْ قَبَضَهُ الْيَوْمَ وَ أَنْتَ وَصِيُّهُ وَ وَارِثُ عِلْمِهِ وَ أَنْتَ تَقُومُ مَقَامَهُ فَكَيْفَ نَتَقَدَّمُكَ وَ أَنْتَ إِمَامُنَا فَصَلَّي بِهِمْ عَلَيْهِ كَمَا أَمَرَهُ ثُمَّ أَرَاهُ كَيْفَ يَدْفِنُهُ فَلَمَّا فَرَغَ مِنْ دَفْنِهِ وَ ذَهَبَ جَبْرَئِيلُ عليه السلام وَ مَنْ مَعَهُ لِيَصْعَدُوا مِنْ حَيْثُ جَاءُوا بَكَي شَيْثٌ وَ نَادَي يَا وَحْشَتَاهْ فَقَالَ لَهُ جَبْرَئِيلُ لَا وَحْشَةَ عَلَيْكَ مَعَ اللَّهِ تَعَالَي يَا شَيْثُ بَلْ نَحْنُ نَازِلُونَ عَلَيْكَ بِأَمْرِ رَبِّكَ وَ هُوَ يُؤْنِسُكَ فَلَا تَحْزَنْ وَ أَحْسِنْ ظَنَّكَ بِرَبِّكَ فَإِنَّهُ بِكَ لَطِيفٌ وَ عَلَيْكَ شَفِيقٌ ثُمَّ صَعِدَ جَبْرَئِيلُ وَ مَنْ مَعَهُ وَ هَبَطَ قَابِيلُ مِنَ الْجَبَلِ وَ كَانَ عَلَي الْجَبَلِ هَارِباً مِنْ أَبِيهِ آدَمَ عليه السلام أَيَّامَ حَيَاتِهِ لَا يَقْدِرُ أَنْ يَنْظُرَ إِلَيْهِ فَلَقِيَ شَيْثاً فَقَالَ يَا شَيْثُ إِنِّي إِنَّمَا قَتَلْتُ هَابِيلَ أَخِي لِأَنَّ قُرْبَانَهُ تُقُبِّلَ وَ لَمْ يُتَقَبَّلْ قُرْبَانِي وَ خِفْتُ أَنْ يَصِيرَ بِالْمَكَانِ الَّذِي قَدْ صِرْتَ أَنْتَ الْيَوْمَ فِيهِ وَ قَدْ صِرْتَ بِحَيْثُ أَكْرَهُ وَ إِنْ تَكَلَّمْتَ بِشَيْ‌ءٍ مِمَّا عَهِدَ إِلَيْكَ بِهِ أَبِي لَأَقْتُلَنَّكَ كَمَا قَتَلْتُ هَابِيلَ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زُرَارَةُ ثُمَّ قَالَ أَبُو عَبْدِ اللَّهِ عليه السلام بِيَدِهِ إِلَي فَمِهِ فَأَمْسَكَهُ يُعَلِّمُنَا أَيْ هَكَذَا أَنَا سَاكِتٌ فَلَا تُلْقُوْا بِأَيْدِيكُمْ إِلَي التَّهْلُكَةِ مَعْشَرَ شِيعَتِنَا فَتُمَكِّنُوا عَدُوَّكُمْ مِنْ رِقَابِكُمْ</w:t>
      </w:r>
    </w:p>
    <w:p>
      <w:pPr>
        <w:pStyle w:val="BookText"/>
        <w:rPr/>
      </w:pPr>
      <w:r>
        <w:rPr>
          <w:rFonts w:ascii="IRNazanin" w:hAnsi="IRNazanin" w:eastAsia="IRNazanin"/>
          <w:color w:val="111111"/>
          <w:sz w:val="28"/>
          <w:sz w:val="28"/>
          <w:szCs w:val="28"/>
          <w:rtl w:val="true"/>
          <w:lang w:bidi="fa-IR"/>
        </w:rPr>
        <w:t>پدر تو نیز سلام باد ای شیث ولی او وفات یافته است و من به خاطر او فرود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این مصیبت اجر تو را بزرگ گرداند و به خاطر عزای تو بر او صبرت را افزون کند و تنهایی بزرگ تو را به خاطر نبودن او سرشاز از انس کند؛ باز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شیث با آن ها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 ها هر آنچه که برای آدم علیه السلام نیاز بود با خود از بهشت به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سوی آدم علیه السلام رفتند شیث اولین کاری که انجام داد وصیت نامه را از زیر سر آدم علیه السلام برداشت و آن را به شکم خود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مثل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تو بس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سرور کرامتش را به تو اعطا کرد و لباس عافیتش را به تو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جانم سوگند که خداوند تو را به کار عظیمی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شیث شروع به غسل دادن آدم کردند و جبرئیل به شیث نشان می‌داد که چگونه او را غسل دهد تا اینکه از این کار فارغ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او نشان داد که چگونه او را کفن کند و بر او کافور بمالد و سپس به او نشان داد چگونه قبر او را حفر کند و سپس جبرئیل دست شیث را گرفت واو را برای نمازگزاردن بر آدم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امروز ما نماز می‌گزاریم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بار بر پدرت تکبیر بگو و به او یاد داد که چگونه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به ملائکه فرمان داد که پشت سر شیث به صف بایستند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امروز پشت سر نمازگزار بر میت صف کشیده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 من صحیح است در حالی که تو در نزد خداوند از جایگاه والایی برخوردار هستی و بزرگان ملائکه همراه تو هستند؟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آیا نمی‌دانی که خداوند تبارک و تعالی هنگامی که پدرت آدم علیه السلام را خلق کرد او را بین ملائکه نگه داشت و به ما دستور داد که بر او سجده کنیم؟ و او امام و پیشوای ما بود تا این در ذریه او سنت باشد و امروز خداوند روح او را از بدنش خارج کرد در حالی که تو وصی و وارث او هستی و چگونه ممکن است که بر تو پیشی جوئیم در حالی که تو امام ما هستی؛ پس شیث همان طور که به او امر کرد به همراه ملائکه بر آدم علیه السلام نماز گزارد و سپس جبرئیل به شیث نشان داد که چگونه آدم را دفن کند وقتی از دفن آدم فارغ شد جبرئیل علیه السلام و فرشتگانی که با او بودند رفتند که از مکانی که آمده بودند بالا روند که شیث گریست و فریاد زد وای از این وحشت و تنهایی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با وجود خداوند تو تنها نیستی بلکه ما به دستور پروردگارت بر تو فرود می‌آییم و او مونس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نگران نباش و ظن و گمان خود را به پروردگارت نیکو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نسبت به تو لطیف و شفیق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و سایر ملائکه بالا رفتند و قابیل از کوه فرود آمد و در زمان حیات آدم علیه السلام از او به کوه فرار کرده بود و نمی‌توانست به صورت او نگاه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شیث را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شیث من برادرم هابیل را کشتم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قربانی او قبول شد و قربانی من قبول نشد و چون می‌ترسیدم به جایگاهی که تو امروز به آن رسیدی برسد و من از اینکه به اینجا رسیده‌ای ناراحتم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عهد و پیمانی که پدر به تو سپرده است چیزی بگویی همان طور که هابیل را کشتم تو را نیز خواهم کشت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به طرف دهانش برد و آن را گرفت در حالی که به ما تعلیم می داد یعنی اینگونه باشید؛ من سکوت می کنم، پس ای گروه شیعیان ما؛ خود را با دست خود به هلاکت میفکنید و آن ها را بر خود چیره نسازید که </w:t>
      </w:r>
      <w:bookmarkStart w:id="2122" w:name="pg13906_145616"/>
    </w:p>
    <w:p>
      <w:pPr>
        <w:pStyle w:val="BookText"/>
        <w:rPr/>
      </w:pPr>
      <w:bookmarkEnd w:id="2122"/>
      <w:r>
        <w:rPr>
          <w:rFonts w:ascii="Amiri" w:hAnsi="Amiri" w:eastAsia="Amiri" w:cs="Amiri"/>
          <w:color w:val="111111"/>
          <w:sz w:val="28"/>
          <w:sz w:val="28"/>
          <w:szCs w:val="28"/>
          <w:rtl w:val="true"/>
          <w:lang w:bidi="ar-SA"/>
        </w:rPr>
        <w:t xml:space="preserve">فَتَكُونُوا عَبِيداً لَهُمْ بَعْدَ إِذْ أَنْتُمْ أَرْبَابُهُمْ وَ سَادَاتُهُمْ فَإِنَّ فِي التَّقِيَّةِ مِنْهُمْ لَكُمْ رَدّاً عَمَّا قَدْ أَصْبَحُوا فِيهِ مِنَ الْفَضَائِحِ بِأَعْمَالِهِمُ الْخَبِيثَةِ عَلَانِيَةً وَ مَا يَرَوْنَ مِنْكُمْ مِنْ تَوَرُّعِكُمْ عَنِ الْمَحَارِمِ وَ تَنَزُّهِكُمْ عَنِ الْأَشْرِبَةِ السَّوْءِ وَ الْمَعَاصِي وَ كَثْرَةِ الْحَجِّ وَ الصَّلَاةِ وَ تَرْكِ كَلَامِهِمْ </w:t>
      </w:r>
      <w:r>
        <w:rPr>
          <w:rStyle w:val="FootnoteAnchor"/>
          <w:rtl w:val="true"/>
        </w:rPr>
        <w:footnoteReference w:id="16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3" w:name="__RefHeading___Toc4230157_1468164448"/>
      <w:bookmarkStart w:id="2124" w:name="_Toc976"/>
      <w:bookmarkEnd w:id="2123"/>
      <w:r>
        <w:rPr>
          <w:rtl w:val="true"/>
        </w:rPr>
        <w:t>«</w:t>
      </w:r>
      <w:r>
        <w:rPr/>
        <w:t>12</w:t>
      </w:r>
      <w:r>
        <w:rPr>
          <w:rtl w:val="true"/>
        </w:rPr>
        <w:t>»</w:t>
      </w:r>
      <w:bookmarkEnd w:id="212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سَعْدٍ عَنِ ابْنِ أَبِي عُمَيْرٍ عَنْ عَلِيِّ بْنِ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حِينَ قَتَلَ أَخَاهُ قَتَلَ شَرُّهُمَا خَيْرَهُمَا فَوَهَبَ اللَّهُ لآِدَمَ وَلَداً فَسَمَّاهُ هِبَةَ اللَّهِ وَ كَانَ وَصِيَّهُ فَلَمَّا حَضَرَ آدَمَ عليه السلام وَفَاتُهُ قَالَ يَا هِبَةَ اللَّهِ قَالَ لَبَّيْكَ قَالَ انْطَلِقْ إِلَي جَبْرَئِيلَ فَقُلْ إِنَّ أَبِي آدَمَ يُقْرِئُكَ السَّلَامَ وَ يَسْتَطْعِمُكَ مِنْ طَعَامِ الْجَنَّةِ وَ قَدِ اشْتَاقَ إِلَي ذَلِكَ فَخَرَجَ هِبَةُ اللَّهِ فَاسْتَقْبَلَهُ جَبْرَئِيلُ فَأَبْلَغَهُ مَا أَرْسَلَهُ بِهِ أَبُوهُ إِلَيْهِ فَقَالَ لَهُ جَبْرَئِيلُ رَحِمَ اللَّهُ أَبَاكَ فَرَجَعَ هِبَةُ اللَّهِ وَ قَدْ قَبَضَ اللَّهُ تَعَالَي آدَمَ عليه السلام فَخَرَجَ بِهِ هِبَةُ اللَّهِ وَ صَلَّي عَلَيْهِ وَ كَبَّرَ عَلَيْهِ خَمْساً وَ سَبْعِينَ تَكْبِيرَةً سَبْعِينَ لآِدَمَ وَ خَمْسَةً لِأَوْلَادِهِ مِنْ بَعْدِهِ </w:t>
      </w:r>
      <w:r>
        <w:rPr>
          <w:rStyle w:val="FootnoteAnchor"/>
          <w:rtl w:val="true"/>
        </w:rPr>
        <w:footnoteReference w:id="1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5" w:name="__RefHeading___Toc4230159_1468164448"/>
      <w:bookmarkStart w:id="2126" w:name="_Toc977"/>
      <w:bookmarkEnd w:id="2125"/>
      <w:r>
        <w:rPr>
          <w:rtl w:val="true"/>
        </w:rPr>
        <w:t>بيان</w:t>
      </w:r>
      <w:bookmarkEnd w:id="2126"/>
    </w:p>
    <w:p>
      <w:pPr>
        <w:pStyle w:val="BookText"/>
        <w:rPr/>
      </w:pPr>
      <w:r>
        <w:rPr>
          <w:rFonts w:ascii="Amiri" w:hAnsi="Amiri" w:eastAsia="Amiri" w:cs="Amiri"/>
          <w:color w:val="111111"/>
          <w:sz w:val="28"/>
          <w:sz w:val="28"/>
          <w:szCs w:val="28"/>
          <w:rtl w:val="true"/>
          <w:lang w:bidi="ar-SA"/>
        </w:rPr>
        <w:t>يمكن الجمع بين تلك الأخبار بأنه أمر بالتكبير عليه خمسا و سبعين خمسا وجوبا ليجري في أولاده و سبعين استحبابا لخصوصه عليه السلام فخبر ابن السمط محمول علي ما أمر به وجوبا و خبر زرارة علي ما خص آدم عليه السلام به</w:t>
      </w:r>
      <w:r>
        <w:rPr>
          <w:rFonts w:eastAsia="Amiri" w:cs="Amiri" w:ascii="Amiri" w:hAnsi="Amiri"/>
          <w:color w:val="111111"/>
          <w:sz w:val="28"/>
          <w:szCs w:val="28"/>
          <w:rtl w:val="true"/>
          <w:lang w:bidi="ar-SA"/>
        </w:rPr>
        <w:t>.</w:t>
      </w:r>
    </w:p>
    <w:p>
      <w:pPr>
        <w:pStyle w:val="Heading5"/>
        <w:numPr>
          <w:ilvl w:val="4"/>
          <w:numId w:val="1"/>
        </w:numPr>
        <w:rPr/>
      </w:pPr>
      <w:bookmarkStart w:id="2127" w:name="__RefHeading___Toc4230161_1468164448"/>
      <w:bookmarkStart w:id="2128" w:name="_Toc978"/>
      <w:bookmarkEnd w:id="2127"/>
      <w:r>
        <w:rPr>
          <w:rtl w:val="true"/>
        </w:rPr>
        <w:t>«</w:t>
      </w:r>
      <w:r>
        <w:rPr/>
        <w:t>13</w:t>
      </w:r>
      <w:r>
        <w:rPr>
          <w:rtl w:val="true"/>
        </w:rPr>
        <w:t>»</w:t>
      </w:r>
      <w:bookmarkEnd w:id="2128"/>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الصَّفَّارِ عَنِ ابْنِ مَتِّيلٍ عَنْ مُحَمَّدِ بْنِ الْحُسَيْنِ عَنْ مُحَمَّدِ بْنِ سِنَانٍ عَنْ إِسْمَاعِيلَ بْنِ جَابِرٍ وَ كَرَّامِ بْنِ عَمْرٍو عَنْ عَبْدِ الْحَمِيدِ بْنِ أَبِي الدَّيْلَمِ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أَوْحَي اللَّهُ إِلَي آدَمَ عليه السلام أَنَّ قَابِيلَ عَدُوَّ اللَّهِ قَتَلَ أَخَاهُ وَ أَنِّي أُعْقِبُكَ مِنْهُ غُلَاماً يَكُونُ خَلِيفَتَكَ وَ يَرِثُ عِلْمَكَ وَ يَكُونُ عَالِمَ الْأَرْضِ وَ رَبَّانِيَّهَا بَعْدَكَ وَ هُوَ الَّذِي يُدْعَي فِي الْكُتُبِ شَيْثاً وَ سَمَّاهُ أَبَا مُحَمَّدٍ هِبَةَ اللَّهِ وَ هُوَ اسْمُهُ بِالْعَرَبِيَّةِ وَ كَانَ آدَمُ بَشَّرَ بِنُوحٍ عليه السلام وَ قَالَ إِنَّهُ سَيَأْتِي نَبِيٌّ مِنْ بَعْدِيَ اسْمُهُ نُوحٌ فَمَنْ بَلَغَهُ مِنْكُمْ فَلْيُسَلِّمْ لَهُ فَإِنَّ قَوْمَهُ يَهْلِكُونَ بِالْغَرَقِ إِلَّا مَنْ آمَنَ بِهِ وَ صَدَّقَهُ فِيمَا قِيلَ لَهُمْ وَ مَا أُمِرُوا بِهِ </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29" w:name="__RefHeading___Toc4230163_1468164448"/>
      <w:bookmarkStart w:id="2130" w:name="_Toc979"/>
      <w:bookmarkEnd w:id="2129"/>
      <w:r>
        <w:rPr>
          <w:rtl w:val="true"/>
        </w:rPr>
        <w:t>«</w:t>
      </w:r>
      <w:r>
        <w:rPr/>
        <w:t>14</w:t>
      </w:r>
      <w:r>
        <w:rPr>
          <w:rtl w:val="true"/>
        </w:rPr>
        <w:t>»</w:t>
      </w:r>
      <w:bookmarkEnd w:id="2130"/>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الْمُتَوَكِّلِ عَنِ الْحِمْيَرِيِّ عَنِ ابْنِ عِيسَي عَنِ ابْنِ مَحْبُوبٍ عَنْ هِشَامِ بْنِ سَالِمٍ عَنْ حَبِيبٍ السِّجِسْتَانِيِّ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عَلِمَ آدَمُ عليه السلام بِقَتْلِ هَابِيلَ جَزِعَ عَلَيْهِ جَزَعاً شَدِيداً فَشَكَا ذَلِكَ إِلَي اللَّهِ تَعَالَي فَأَوْحَي اللَّهُ تَعَالَي إِلَيْهِ</w:t>
      </w:r>
    </w:p>
    <w:p>
      <w:pPr>
        <w:pStyle w:val="BookText"/>
        <w:rPr/>
      </w:pPr>
      <w:r>
        <w:rPr>
          <w:rFonts w:ascii="IRNazanin" w:hAnsi="IRNazanin" w:eastAsia="IRNazanin"/>
          <w:color w:val="111111"/>
          <w:sz w:val="28"/>
          <w:sz w:val="28"/>
          <w:szCs w:val="28"/>
          <w:rtl w:val="true"/>
          <w:lang w:bidi="fa-IR"/>
        </w:rPr>
        <w:t xml:space="preserve">بعد از اینکه بزرگان و رؤسای آن ها هستید برده و زیردست آن ها شوید پس تقیه از سوی شما در مقابل آن ها، پاسخی است به زشتی‌هایی که با کارهای بد خود آشکارا در آن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شما تقوی از محرّمات و پرهیز از نوشیدنی‌های بد و گناهان و کثرت حج و نماز و ترک صحبت با آن ها را نمی‌بینند</w:t>
      </w:r>
      <w:r>
        <w:rPr>
          <w:rFonts w:eastAsia="IRNazanin" w:cs="IRNazanin"/>
          <w:color w:val="111111"/>
          <w:sz w:val="28"/>
          <w:szCs w:val="28"/>
          <w:rtl w:val="true"/>
          <w:lang w:bidi="fa-IR"/>
        </w:rPr>
        <w:t>.</w:t>
      </w:r>
      <w:r>
        <w:rPr>
          <w:rStyle w:val="FootnoteAnchor"/>
          <w:rtl w:val="true"/>
        </w:rPr>
        <w:footnoteReference w:id="1623"/>
      </w:r>
    </w:p>
    <w:p>
      <w:pPr>
        <w:pStyle w:val="Heading5"/>
        <w:numPr>
          <w:ilvl w:val="4"/>
          <w:numId w:val="1"/>
        </w:numPr>
        <w:rPr/>
      </w:pPr>
      <w:bookmarkStart w:id="2131" w:name="__RefHeading___Toc4230165_1468164448"/>
      <w:bookmarkStart w:id="2132" w:name="_Toc980"/>
      <w:bookmarkEnd w:id="2131"/>
      <w:r>
        <w:rPr>
          <w:rtl w:val="true"/>
        </w:rPr>
        <w:t xml:space="preserve">روایت </w:t>
      </w:r>
      <w:r>
        <w:rPr/>
        <w:t>12</w:t>
      </w:r>
      <w:bookmarkEnd w:id="2132"/>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الحسین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پسر آدم برادرش را کشت بدترین آن دو، خوب ترینشان را کشت و خداوند به آدم علیه السلام پسری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نامش را هبة‌الله گذاشت که وصی او بود و وقتی زمان مرگ آدم علیه السلام فرا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جبرئیل برو و بگو پدرم آدم علیه السلام به تو سلام می‌رساند و از تو غذای بهشتی طلب دارد و بسیار به آن مشتاق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خارج شد و جبرئیل از او استقبال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آنچه را که پدرش به خاطر آن او را نزد جبرئیل فرستاده بود به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پدرت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بازگشت و دید که خداوند متعال جان آدم علیه السلام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بر او نماز گزارد و هفتاد و پنج بار بر او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برای آدم و پنج تکبیر برای فرزندان پس از او</w:t>
      </w:r>
      <w:r>
        <w:rPr>
          <w:rFonts w:eastAsia="IRNazanin" w:cs="IRNazanin"/>
          <w:color w:val="111111"/>
          <w:sz w:val="28"/>
          <w:szCs w:val="28"/>
          <w:rtl w:val="true"/>
          <w:lang w:bidi="fa-IR"/>
        </w:rPr>
        <w:t>.</w:t>
      </w:r>
      <w:r>
        <w:rPr>
          <w:rStyle w:val="FootnoteAnchor"/>
          <w:rtl w:val="true"/>
        </w:rPr>
        <w:footnoteReference w:id="1624"/>
      </w:r>
    </w:p>
    <w:p>
      <w:pPr>
        <w:pStyle w:val="Heading5"/>
        <w:numPr>
          <w:ilvl w:val="4"/>
          <w:numId w:val="1"/>
        </w:numPr>
        <w:rPr/>
      </w:pPr>
      <w:bookmarkStart w:id="2133" w:name="__RefHeading___Toc4230167_1468164448"/>
      <w:bookmarkStart w:id="2134" w:name="_Toc981"/>
      <w:bookmarkEnd w:id="2133"/>
      <w:r>
        <w:rPr>
          <w:rtl w:val="true"/>
        </w:rPr>
        <w:t>توضیح</w:t>
      </w:r>
      <w:bookmarkEnd w:id="2134"/>
    </w:p>
    <w:p>
      <w:pPr>
        <w:pStyle w:val="BookText"/>
        <w:rPr/>
      </w:pPr>
      <w:r>
        <w:rPr>
          <w:rFonts w:ascii="IRNazanin" w:hAnsi="IRNazanin" w:eastAsia="IRNazanin"/>
          <w:color w:val="111111"/>
          <w:sz w:val="28"/>
          <w:sz w:val="28"/>
          <w:szCs w:val="28"/>
          <w:rtl w:val="true"/>
          <w:lang w:bidi="fa-IR"/>
        </w:rPr>
        <w:t>می توان بین این دو روایت را جمع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که شیث امر شده است که هفتاد و پنج بار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بار به طور واجب که در فرزندانش جاری شود و هفتاد بار مستحبی که اختصاص به آدم علیه السلام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روایت ابن‌السمط محمول بر آن چیزی است که وجوباً به آن امر شده و روایت زراره محمول بر آن چیزی که آدم علیه السلام به آن اختصاص یافت</w:t>
      </w:r>
      <w:r>
        <w:rPr>
          <w:rFonts w:eastAsia="IRNazanin" w:cs="IRNazanin"/>
          <w:color w:val="111111"/>
          <w:sz w:val="28"/>
          <w:szCs w:val="28"/>
          <w:rtl w:val="true"/>
          <w:lang w:bidi="fa-IR"/>
        </w:rPr>
        <w:t>.</w:t>
      </w:r>
    </w:p>
    <w:p>
      <w:pPr>
        <w:pStyle w:val="Heading5"/>
        <w:numPr>
          <w:ilvl w:val="4"/>
          <w:numId w:val="1"/>
        </w:numPr>
        <w:rPr/>
      </w:pPr>
      <w:bookmarkStart w:id="2135" w:name="__RefHeading___Toc4230169_1468164448"/>
      <w:bookmarkStart w:id="2136" w:name="_Toc982"/>
      <w:bookmarkEnd w:id="2135"/>
      <w:r>
        <w:rPr>
          <w:rtl w:val="true"/>
        </w:rPr>
        <w:t xml:space="preserve">روایت </w:t>
      </w:r>
      <w:r>
        <w:rPr/>
        <w:t>13</w:t>
      </w:r>
      <w:bookmarkEnd w:id="2136"/>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آدم علیه السلام وحی کرد که قابیل، دشمن خدا، برادرش قابیل را کشت و من به جای هابیل به تو پسری خواهم داد که جانشین تو باشد و علم تو را به ارث برد و پس از تو عالم و ربانی زمین باشد و او همان است که در کتاب‌ها به نام شیث آمده است و ابا محمد او را هبة‌الله که اسم عربی اوست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به آمدن نوح بشارت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پیامبری خواهد آمد که اسم او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هرکدام از شما به زمان او رسید باید به او ایمان بیاورد و قوم او غرق و هلاک می‌شوند مگر کسانی که به او ایمان بیاورند و او را در آنچه به آن ها گفته شده و به آن امر شده‌اند تصدیق کنند</w:t>
      </w:r>
      <w:r>
        <w:rPr>
          <w:rFonts w:eastAsia="IRNazanin" w:cs="IRNazanin"/>
          <w:color w:val="111111"/>
          <w:sz w:val="28"/>
          <w:szCs w:val="28"/>
          <w:rtl w:val="true"/>
          <w:lang w:bidi="fa-IR"/>
        </w:rPr>
        <w:t>.</w:t>
      </w:r>
      <w:r>
        <w:rPr>
          <w:rStyle w:val="FootnoteAnchor"/>
          <w:rtl w:val="true"/>
        </w:rPr>
        <w:footnoteReference w:id="1625"/>
      </w:r>
    </w:p>
    <w:p>
      <w:pPr>
        <w:pStyle w:val="Heading5"/>
        <w:numPr>
          <w:ilvl w:val="4"/>
          <w:numId w:val="1"/>
        </w:numPr>
        <w:rPr/>
      </w:pPr>
      <w:bookmarkStart w:id="2137" w:name="__RefHeading___Toc4230171_1468164448"/>
      <w:bookmarkStart w:id="2138" w:name="_Toc983"/>
      <w:bookmarkEnd w:id="2137"/>
      <w:r>
        <w:rPr>
          <w:rtl w:val="true"/>
        </w:rPr>
        <w:t xml:space="preserve">روایت </w:t>
      </w:r>
      <w:r>
        <w:rPr/>
        <w:t>14</w:t>
      </w:r>
      <w:bookmarkEnd w:id="2138"/>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علیه السلام فهمید که هابیل کشته شده است بسیار گریست و به خداوند متعال شکایت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تبارک و تعالی بر او وحی کرد که </w:t>
      </w:r>
    </w:p>
    <w:p>
      <w:pPr>
        <w:pStyle w:val="BookText"/>
        <w:rPr/>
      </w:pPr>
      <w:r>
        <w:rPr>
          <w:rFonts w:ascii="Amiri" w:hAnsi="Amiri" w:eastAsia="Amiri" w:cs="Amiri"/>
          <w:color w:val="111111"/>
          <w:sz w:val="28"/>
          <w:sz w:val="28"/>
          <w:szCs w:val="28"/>
          <w:rtl w:val="true"/>
          <w:lang w:bidi="ar-SA"/>
        </w:rPr>
        <w:t>أَنِّي وَاهِبٌ لَكَ ذَكَراً يَكُونُ خَلَفاً مِنْ هَابِيلَ فَوَلَدَتْهُ حَوَّاءُ فَلَمَّا كَانَ يَوْمُ السَّابِعِ سَمَّاهُ آدَمُ عليه السلام شَيْثاً فَأَوْحَي اللَّهُ تَعَالَي إِلَيْهِ يَا آدَمُ إِنَّمَا هَذَا الْغُلَامُ هِبَةٌ مِنِّي إِلَيْكَ فَسَمِّهِ هِبَةَ اللَّهِ فَسَمَّاهُ آدَمُ بِهِ فَلَمَّا جَاءَ وَقْتُ وَفَاةِ آدَمَ عليه السلام أَوْحَي اللَّهُ تَعَالَي إِلَيْهِ أَنِّي مُتَوَفِّيكَ فَأَوْصِ إِلَي خَيْرِ وُلْدِكَ وَ هُوَ هِبَتِيَ الَّذِي وَهَبْتُهُ لَكَ فَأَوْصِ إِلَيْهِ وَ سَلِّمْ إِلَيْهِ مَا عَلَّمْتُكَ مِنَ الْأَسْمَاءِ فَإِنِّي أُحِبُّ أَنْ لَا يَخْلُوَ الْأَرْضُ مِنْ عَالِمٍ يَعْلَمُ عِلْمِي وَ يَقْضِي بِحُكْمِي أَجْعَلُهُ حُجَّةً لِي عَلَي خَلْقِي فَجَمَعَ آدَمُ عليه السلام وُلْدَهُ جَمِيعاً مِنَ الرِّجَالِ وَ النِّسَاءِ ثُمَّ قَالَ لَهُمْ يَا وُلْدِي إِنَّ اللَّهَ تَعَالَي أَوْحَي إِلَيَّ أَنِّي مُتَوَفِّيكَ وَ أَمَرَنِي أَنْ أُوصِيَ إِلَي خَيْرِ وُلْدِي وَ إِنَّهُ هِبَةُ اللَّهِ وَ إِنَّ اللَّهَ اخْتَارَهُ لِي وَ لَكُمْ مِنْ بَعْدِي فَاسْمَعُوا لَهُ وَ أَطِيعُوا أَمْرَهُ فَإِنَّهُ وَصِيِّي وَ خَلِيفَتِي عَلَيْكُمْ فَقَالُوا جَمِيعاً نَسْمَعُ لَهُ وَ نُطِيعُ أَمْرَهُ وَ لَا نُخَالِفُهُ قَالَ وَ أَمَرَ آدَمُ عليه السلام بِتَابُوتٍ ثُمَّ جَعَلَ فِيهِ عِلْمَهُ وَ الْأَسْمَاءَ وَ الْوَصِيَّةَ ثُمَّ دَفَعَهُ إِلَي هِبَةِ اللَّهِ فَقَالَ لَهُ انْظُرْ إِذَا أَنَا مِتُّ يَا هِبَةَ اللَّهِ فَاغْسِلْنِي وَ كَفِّنِّي وَ صَلِّ عَلَيَّ وَ أَدْخِلْنِي حُفْرَتِي وَ إِذَا حَضَرَتْ وَفَاتُكَ وَ أَحْسَسْتَ بِذَلِكَ مِنْ نَفْسِكَ فَالْتَمِسْ خَيْرَ وُلْدِكَ وَ أَكْثَرَهُمْ لَكَ صُحْبَةً وَ أَفْضَلَهُمْ فَأَوْصِ إِلَيْهِ بِمَا أَوْصَيْتُ بِهِ إِلَيْكَ وَ لَا تَدَعِ الْأَرْضَ بِغَيْرِ عَالِمٍ مِنَّا أَهْلَ الْبَيْتِ يَا بُنَيَّ إِنَّ اللَّهَ تَعَالَي أَهْبَطَنِي إِلَي الْأَرْضِ وَ جَعَلَنِي خَلِيفَةً فِيهَا وَ حُجَّةً لَهُ عَلَي خَلْقِهِ وَ جَعَلْتُكَ حُجَّةَ اللَّهِ فِي أَرْضِهِ مِنْ بَعْدِي فَلَا تَخْرُجَنَّ مِنَ الدُّنْيَا حَتَّي تَجْعَلَ لِلَّهِ حُجَّةً عَلَي خَلْقِهِ وَ وَصِيّاً مِنْ بَعْدِكَ وَ سَلِّمْ إِلَيْهِ التَّابُوتَ وَ مَا فِيهِ كَمَا سَلَّمْتُ إِلَيْكَ وَ أَعْلِمْهُ أَنَّهُ سَيَكُونُ مِنْ ذُرِّيَّتِي رَجُلٌ نَبِيٌّ اسْمُهُ نُوحٌ يَكُونُ فِي نُبُوَّتِهِ الطُّوفَانُ وَ الْغَرَقُ فَأَوْصِ وَصِيَّكَ أَنْ يَحْتَفِظَ بِالتَّابُوتِ وَ بِمَا فِيهِ فَإِذَا حَضَرَتْهُ وَفَاتُهُ فَمُرْهُ أَنْ يُوصِيَ إِلَي خَيْرِ وُلْدِهِ وَ لْيَضَعْ كُلُّ وَصِيٍّ وَصِيَّتَهُ فِي التَّابُوتِ وَ لْيُوصِ بِذَلِكَ بَعْضُهُمْ إِلَي بَعْضٍ فَمَنْ أَدْرَكَ مِنْهُمْ نُبُوَّةَ نُوحٍ فَلْيَرْكَبْ مَعَهُ وَ لْيَحْمِلِ التَّابُوتَ وَ مَا فِيهِ إِلَي فُلْكِهِ وَ لَا يَتَخَلَّفْ عَنْهُ وَاحِدٌ وَ احْذَرْ يَا هِبَةَ اللَّهِ وَ أَنْتُمْ يَا وُلْدِيَ الْمَلْعُونَ قَابِيلَ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الْيَوْمُ الَّذِي أَخْبَرَهُ اللَّهُ أَنَّهُ مُتَوَفِّيهِ تَهَيَّأَ آدَمُ عليه السلام لِلْمَوْتِ وَ أَذْعَنَ بِهِ فَهَبَطَ مَلَكُ الْمَوْتِ فَقَالَ آدَمُ أَشْهَدُ أَنْ لَا إِلَهَ إِلَّا اللَّهُ وَحْدَهُ لَا شَرِيكَ لَهُ وَ أَشْهَدُ أَنِّي عَبْدُ اللَّهِ وَ خَلِيفَتُهُ فِي أَرْضِهِ ابْتَدَأَنِي بِإِحْسَانِهِ وَ أَسْجَدَ لِي مَلَائِكَتَهُ وَ عَلَّمَنِي الْأَسْمَاءَ كُلَّهَا ثُمَّ أَسْكَنَنِي جَنَّتَهُ وَ لَمْ يَكُنْ جَعَلَهَا لِي دَارَ قَرَارٍ وَ لَا مَنْزِلَ اسْتِيطَانٍ وَ إِنَّمَا خَلَقَنِي لِأَسْكُنَ الْأَرْضَ لِلَّذِي أَرَادَ مِنَ التَّقْدِيرِ وَ التَّدْبِيرِ وَ قَدْ كَانَ نَزَلَ جَبْرَئِيلُ عليه السلام بِكَفَنِ آدَمَ مِنَ الْجَنَّةِ وَ الْحَنُوطِ وَ الْمِسْحَاةِ مَعَهُ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تو پسری خواهم داد که جانشین هابیل شود و حوا آن پسر را به دنیا آورد و وقتی به روز هفتم رسید آدم نام او را شیث نهاد 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 این پسر هدیه‌ای از جانب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نام او را هبة‌الله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نام او را هبة‌الله نهاد و وقتی زمان وفات آدم علیه السلام فرا رسید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جان تو را برگیرم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بهترین فرزندت که همان هدیه‌ای است که من به تو اهدا کردم وصیت کن و اسمائی را که به تو آموختم به او بسپار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زمین از عالمی که علم مرا می‌داند و به حکم من عمل می‌کند خالی نباشد و او را حجت خود بر مردم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فرزندانش را از مرد و زن جمع کرد و سپس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من، خداوند به من وحی کرده است که می‌خواهد جان مرا بگیرد و به من دستور داده است که به بهترین فرزندم که هبة‌الله است و خداوند بعد از من او را برای من و شما برگزیده است وصیت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گوش فرا دهید و او را اطاعت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وصی و جانشین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گوش می‌سپاریم و فرمانش را اطاعت کرده و با او مخالفت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دستور داد که تابوتی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اسماء و وصیتش را در آن نهاد و آن را به هبة‌الله سپرد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وقتی من مردم مرا غسل و کفن کن و بر من نماز بگزار و مرا در قبرم بگذار و وقتی مرگ تو فرا رسید و این را در خود احساس کردی بهترین و برترین فرزندانت و آن کسی که مصاحبت بیشتری با تو داشته را فرا بخوان و آنچه را به تو وصیت کردم به او وصیت کن و زمین را از عالمی از ما اهل بیت خالی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خداوند مرا به زمین آورده و مرا در آن جانشین خود و حجت بر مردم قرار داد و من تو را بعد از خودم حجت خدا بر زمینش قرار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از دنیا نرو مگر اینکه حجتی برای خدا و وصیی پس از خود در میان مردم گذاشته باشی و تابوت و آنچه در آن است را همان طور که من به تو سپردم، به او بسپار و به او بگو که مردی از نسل من خواهد آمد که پیامبر خداست و اسم او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نبوت او طوفان و غرق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وصی خود بگو که تابوت و آنچه در آنست را نگه دارد و وقتی مرگش فرا رسید به او دستور بده که به بهترین فرزندانش وصیت کند و هرکدام از اوصیاء وصیتش را در تابوت بگذارد و هرکدام از این ها نبوت نوح را درک کرد با او سوار کشتی شود و تابوت و آنچه در آن است را به کشتی او ببرد و کسی از آن سرپیچی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هبة‌الله و شما ای فرزندان من از قابیل ملعون بر حذر باشید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آدم علیه السلام در آن روزی که خداوند به او گفته بود جان او را برمی‌گیرد آماده مرگ شد و خود را به آن تسلیم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 الموت آمد و 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خدایی جز خدای یگانه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شریکی ندارد و گواهی می‌دهم که من بنده خدا و جانشین او بر روی زمین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احسان خود آفرید و به ملائکه دستور داد که بر من سجده کنند و تمامی اسماء را به من یاد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مرا در بهشتش اسکان داد و آنجا را دار قرار و منزل سکونت من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خلق کرد که تا برای تقدیر و تدبیری که اراده کرده است، در زمین زندگی کنم و جبرئیل علیه السلام از بهشت با خود کفن آدم و کافور و بیل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bookmarkStart w:id="2139" w:name="pg13906_145618"/>
    </w:p>
    <w:p>
      <w:pPr>
        <w:pStyle w:val="BookText"/>
        <w:rPr/>
      </w:pPr>
      <w:bookmarkEnd w:id="2139"/>
      <w:r>
        <w:rPr>
          <w:rFonts w:ascii="Amiri" w:hAnsi="Amiri" w:eastAsia="Amiri" w:cs="Amiri"/>
          <w:color w:val="111111"/>
          <w:sz w:val="28"/>
          <w:sz w:val="28"/>
          <w:szCs w:val="28"/>
          <w:rtl w:val="true"/>
          <w:lang w:bidi="ar-SA"/>
        </w:rPr>
        <w:t xml:space="preserve">وَ نَزَلَ مَعَ جَبْرَئِيلَ سَبْعُونَ أَلْفَ مَلَكٍ لِيَحْضُرُوا جِنَازَةَ آدَمَ فَغَسَّلَهُ هِبَةُ اللَّهِ وَ جَبْرَئِيلُ وَ كَفَّنَهُ وَ حَنَّطَهُ ثُمَّ قَالَ جَبْرَئِيلُ لِهِبَةِ اللَّهِ تَقَدَّمْ فَصَلِّ عَلَي أَبِيكَ وَ كَبِّرْ عَلَيْهِ خَمْساً وَ سَبْعِينَ تَكْبِيرَةً فَحَفَرَتِ الْمَلَائِكَةُ ثُمَّ أَدْخَلُوهُ حُفْرَتَهُ فَقَامَ هِبَةُ اللَّهِ فِي وُلْدِ أَبِيهِ بِطَاعَةِ اللَّهِ تَعَالَي فَلَمَّا حَضَرَتْهُ وَفَاتُهُ أَوْصَي إِلَي ابْنِهِ قَيْنَانَ </w:t>
      </w:r>
      <w:r>
        <w:rPr>
          <w:rStyle w:val="FootnoteAnchor"/>
          <w:rtl w:val="true"/>
        </w:rPr>
        <w:footnoteReference w:id="1626"/>
      </w:r>
      <w:r>
        <w:rPr>
          <w:rFonts w:ascii="Amiri" w:hAnsi="Amiri" w:eastAsia="Amiri" w:cs="Amiri"/>
          <w:color w:val="111111"/>
          <w:sz w:val="28"/>
          <w:sz w:val="28"/>
          <w:szCs w:val="28"/>
          <w:rtl w:val="true"/>
          <w:lang w:bidi="ar-SA"/>
        </w:rPr>
        <w:t xml:space="preserve">وَ سَلَّمَ إِلَيْهِ التَّابُوتَ فَقَامَ قَيْنَانُ فِي إِخْوَتِهِ وَ وُلْدِ أَبِيهِ بِطَاعَةِ اللَّهِ تَعَالَي وَ تَقَدَّسَ فَلَمَّا حَضَرَتْهُ الْوَفَاةُ أَوْصَي إِلَي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w:t>
      </w:r>
      <w:r>
        <w:rPr>
          <w:rStyle w:val="FootnoteAnchor"/>
          <w:rtl w:val="true"/>
        </w:rPr>
        <w:footnoteReference w:id="1627"/>
      </w:r>
      <w:r>
        <w:rPr>
          <w:rFonts w:ascii="Amiri" w:hAnsi="Amiri" w:eastAsia="Amiri" w:cs="Amiri"/>
          <w:color w:val="111111"/>
          <w:sz w:val="28"/>
          <w:sz w:val="28"/>
          <w:szCs w:val="28"/>
          <w:rtl w:val="true"/>
          <w:lang w:bidi="ar-SA"/>
        </w:rPr>
        <w:t xml:space="preserve">وَ سَلَّمَ إِلَيْهِ التَّابُوتَ وَ جَمِيعَ مَا فِيهِ وَ تَقَدَّمَ إِلَيْهِ فِي نُبُوَّةِ نُوحٍ عليه السلام فَلَمَّا حَضَرَتْ وَفَاةُ يَرْدَ أَوْصَي إِلَي ابْنِهِ أَخْنُوخَ وَ هُوَ إِدْرِيسُ وَ سَلَّمَ إِلَيْهِ التَّابُوتَ وَ جَمِيعَ مَا فِيهِ وَ الْوَصِيَّةَ فَقَامَ أَخْنُوخُ بِهِ فَلَمَّا قَرُبَ أَجَلُهُ أَوْحَي اللَّهُ تَعَالَي إِلَيْهِ أَنِّي رَافِعُكَ إِلَي السَّمَاءِ فَأَوْصِ إِلَي ابْنِكَ خَرْقَاسِيلَ </w:t>
      </w:r>
      <w:r>
        <w:rPr>
          <w:rStyle w:val="FootnoteAnchor"/>
          <w:rtl w:val="true"/>
        </w:rPr>
        <w:footnoteReference w:id="1628"/>
      </w:r>
      <w:r>
        <w:rPr>
          <w:rFonts w:ascii="Amiri" w:hAnsi="Amiri" w:eastAsia="Amiri" w:cs="Amiri"/>
          <w:color w:val="111111"/>
          <w:sz w:val="28"/>
          <w:sz w:val="28"/>
          <w:szCs w:val="28"/>
          <w:rtl w:val="true"/>
          <w:lang w:bidi="ar-SA"/>
        </w:rPr>
        <w:t xml:space="preserve">فَفَعَلَ فَقَامَ خَرْقَاسِيلُ بِوَصِيَّةِ أَخْنُوخَ فَلَمَّا حَضَرَتْهُ الْوَفَاةُ أَوْصَي إِلَي ابْنِهِ نُوحٍ عليه السلام وَ سَلَّمَ إِلَيْهِ التَّابُوتَ فَلَمْ يَزَلِ التَّابُوتُ عِنْدَ نُوحٍ حَتَّي حَمَلَهُ مَعَهُ فِي سَفِينَتِهِ فَلَمَّا حَضَرَتْهُ الْوَفَاةُ أَوْصَي إِلَي ابْنِهِ سَامٍ وَ سَلَّمَ إِلَيْهِ التَّابُوتَ وَ جَمِيعَ مَا فِيهِ </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 عَنْ هِشَامٍ عَنْ حَبِيبٍ مِثْلَهُ مَعَ زِيَادَاتٍ أَوْرَدْنَاهَا فِي بَابِ ذِكْرِ الْأَوْصِيَاءِ مِنْ لَدُنْ آدَمَ فِي كِتَابِ الْإِمَامَةِ</w:t>
      </w:r>
      <w:r>
        <w:rPr>
          <w:rStyle w:val="FootnoteAnchor"/>
          <w:rtl w:val="true"/>
        </w:rPr>
        <w:footnoteReference w:id="16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0" w:name="__RefHeading___Toc4230173_1468164448"/>
      <w:bookmarkStart w:id="2141" w:name="_Toc984"/>
      <w:bookmarkEnd w:id="2140"/>
      <w:r>
        <w:rPr>
          <w:rtl w:val="true"/>
        </w:rPr>
        <w:t>«</w:t>
      </w:r>
      <w:r>
        <w:rPr/>
        <w:t>15</w:t>
      </w:r>
      <w:r>
        <w:rPr>
          <w:rtl w:val="true"/>
        </w:rPr>
        <w:t>»</w:t>
      </w:r>
      <w:bookmarkEnd w:id="2141"/>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سَعْدٍ عَنِ ابْنِ عِيسَي عَنِ الْحَسَنِ بْنِ عَلِيٍّ عَنْ عُمَرَ عَنْ أَبَانِ بْنِ عُثْمَانَ عَنْ فُضَيْلِ بْنِ يَسَارٍ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آدَمُ ابْنَهُ إِلَي جَبْرَئِيلَ عليه السلام فَقَالَ قُلْ لَهُ يَقُولُ لَكَ أَبِي أَطْعِمْنِي مِنْ زَيْتِ الزَّيْتُونِ الَّتِي فِي مَوْضِعِ كَذَا وَ كَذَا مِنَ الْجَنَّةِ فَلَقَّاهُ جَبْرَئِيلُ فَقَالَ لَهُ ارْجِعْ إِلَي أَبِيكَ</w:t>
      </w:r>
    </w:p>
    <w:p>
      <w:pPr>
        <w:pStyle w:val="BookText"/>
        <w:rPr/>
      </w:pPr>
      <w:r>
        <w:rPr>
          <w:rFonts w:ascii="IRNazanin" w:hAnsi="IRNazanin" w:eastAsia="IRNazanin"/>
          <w:color w:val="111111"/>
          <w:sz w:val="28"/>
          <w:sz w:val="28"/>
          <w:szCs w:val="28"/>
          <w:rtl w:val="true"/>
          <w:lang w:bidi="fa-IR"/>
        </w:rPr>
        <w:t>هفتاد هزار فرشته با جبرئیل فرود آمدند تا بر سر جنازه آدم علیه السلام حاضر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و هبة‌الله آدم را غسل داده و کفن کرده و کافور بر جسد وی مالیدند و جبرئیل به هبة‌الله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بر پدرت نماز بگذار و هفتاد و پنج بار بر وی تکبیر بگو و ملائکه قبر او را آماده کردند و او را در قبر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هبة‌الله در میان فرزندان پدرش به اطاعت خدا مشغول بود و وقتی مرگ او فرا رسید به پسرش قینان وصیت کرد و تابوت را به او سپرد و قینان در میان برادران و فرزندان پدرش به اطاعت خدا مشغول شد و وقتی مرگ او فرا رسید به پسرش یرد وصیت کرد و تابوت و هر آنچه در آن بود را به او سپرد و وقتی مرگ یرد فرا رسید به فرزندش اخنوخ که همان ادریس است وصیت کرد و تابوت و هرآنچه در آن بود و وصیت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بدان عمل کرد و وقتی اجلش نزدیک شد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به سوی آسمان بالا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پسرت خرقاسیل وصیت کن او این کار را انجام داد و خرقاسیل به وصیت اخنوخ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مرگ او فرا رسید به پسرش نوح علیه السلام وصیت کرد و تابوت را به او سپرد و تابوت همواره نزد نوح بود تا اینکه آن را درکشتی خود حمل کرد و چون مرگش فرارسید به پسرش سام وصیت کرد و تابوت و تمام آنچه در آن بود را به او سپرد</w:t>
      </w:r>
      <w:r>
        <w:rPr>
          <w:rFonts w:eastAsia="IRNazanin" w:cs="IRNazanin"/>
          <w:color w:val="111111"/>
          <w:sz w:val="28"/>
          <w:szCs w:val="28"/>
          <w:rtl w:val="true"/>
          <w:lang w:bidi="fa-IR"/>
        </w:rPr>
        <w:t>.</w:t>
      </w:r>
      <w:r>
        <w:rPr>
          <w:rStyle w:val="FootnoteAnchor"/>
          <w:rtl w:val="true"/>
        </w:rPr>
        <w:footnoteReference w:id="1631"/>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حبیب مثل این روایت را با برخی اضافات نقل کرده است که ما آن را در کتاب الامامة در باب ذکر اوصیای آدم آوردیم</w:t>
      </w:r>
      <w:r>
        <w:rPr>
          <w:rFonts w:eastAsia="IRNazanin" w:cs="IRNazanin"/>
          <w:color w:val="111111"/>
          <w:sz w:val="28"/>
          <w:szCs w:val="28"/>
          <w:rtl w:val="true"/>
          <w:lang w:bidi="fa-IR"/>
        </w:rPr>
        <w:t>.</w:t>
      </w:r>
      <w:r>
        <w:rPr>
          <w:rStyle w:val="FootnoteAnchor"/>
          <w:rtl w:val="true"/>
        </w:rPr>
        <w:footnoteReference w:id="1632"/>
      </w:r>
    </w:p>
    <w:p>
      <w:pPr>
        <w:pStyle w:val="Heading5"/>
        <w:numPr>
          <w:ilvl w:val="4"/>
          <w:numId w:val="1"/>
        </w:numPr>
        <w:rPr/>
      </w:pPr>
      <w:bookmarkStart w:id="2142" w:name="__RefHeading___Toc4230175_1468164448"/>
      <w:bookmarkStart w:id="2143" w:name="_Toc985"/>
      <w:bookmarkEnd w:id="2142"/>
      <w:r>
        <w:rPr>
          <w:rtl w:val="true"/>
        </w:rPr>
        <w:t xml:space="preserve">روایت </w:t>
      </w:r>
      <w:r>
        <w:rPr/>
        <w:t>15</w:t>
      </w:r>
      <w:bookmarkEnd w:id="214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پسرش را به سوی جبرئیل علیه السلام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جبرئیل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روغن زیتونی که در فلان‌جا از بهشت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پسر را دید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پدرت بازگرد </w:t>
      </w:r>
      <w:bookmarkStart w:id="2144" w:name="pg13906_145619"/>
    </w:p>
    <w:p>
      <w:pPr>
        <w:pStyle w:val="BookText"/>
        <w:rPr/>
      </w:pPr>
      <w:bookmarkEnd w:id="2144"/>
      <w:r>
        <w:rPr>
          <w:rFonts w:ascii="Amiri" w:hAnsi="Amiri" w:eastAsia="Amiri" w:cs="Amiri"/>
          <w:color w:val="111111"/>
          <w:sz w:val="28"/>
          <w:sz w:val="28"/>
          <w:szCs w:val="28"/>
          <w:rtl w:val="true"/>
          <w:lang w:bidi="ar-SA"/>
        </w:rPr>
        <w:t xml:space="preserve">فَقَدْ قُبِضَ وَ أُمِرْنَا بِإِجْهَازِهِ وَ الصَّلَاةِ عَلَيْهِ قَالَ فَلَمَّا جَهَّزُوهُ قَالَ جَبْرَئِيلُ تَقَدَّمْ يَا هِبَةَ اللَّهِ فَصَلِّ عَلَي أَبِيكَ فَتَقَدَّمَ وَ كَبَّرَ عَلَيْهِ خَمْساً وَ سَبْعِينَ تَكْبِيرَةً سَبْعِينَ تَفْضِيلًا لِآدَمَ عليه السلام وَ خَمْساً لِلسُّنَّةِ قَالَ وَ آدَمُ عليه السلام لَمْ يَزَلْ يَعْبُدُ اللَّهَ بِمَكَّةَ حَتَّي إِذَا أَرَادَ أَنْ يَقْبِضَهُ بَعَثَ إِلَيْهِ الْمَلَائِكَةَ مَعَهُمْ سَرِيرٌ وَ حَنُوطٌ وَ كَفَنٌ مِنَ الْجَنَّةِ فَلَمَّا رَأَتْ حَوَّاءُ عليها السلام الْمَلَائِكَةَ ذَهَبَتْ لِتَدْخُلَ بَيْنَهُ وَ بَيْنَهُمْ فَقَالَ لَهَا آدَمُ خَلِّي بَيْنِي وَ بَيْنَ رُسُلِ رَبِّي فَقُبِضَ فَغَسَّلُوهُ بِالسِّدْرِ وَ الْمَاءِ ثُمَّ لَحَدُوا قَبْرَهُ وَ قَالَ هَذَا سُنَّةُ وُلْدِهِ مِنْ بَعْدِهِ فَكَانَ عُمُرُهُ مُنْذُ خَلَقَهُ اللَّهُ إِلَي أَنْ قَبَضَهُ تِسْعَمِائَةٍ وَ سِتّاً وَ ثَلَاثِينَ سَنَةً وَ دُفِنَ بِمَكَّةَ وَ كَانَ بَيْنَ آدَمَ وَ نُوحٍ عليهما السلام أَلْفٌ وَ خَمْسُمِائَةِ سَنَةٍ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5" w:name="__RefHeading___Toc4230177_1468164448"/>
      <w:bookmarkStart w:id="2146" w:name="_Toc986"/>
      <w:bookmarkEnd w:id="2145"/>
      <w:r>
        <w:rPr>
          <w:rtl w:val="true"/>
        </w:rPr>
        <w:t>«</w:t>
      </w:r>
      <w:r>
        <w:rPr/>
        <w:t>16</w:t>
      </w:r>
      <w:r>
        <w:rPr>
          <w:rtl w:val="true"/>
        </w:rPr>
        <w:t>»</w:t>
      </w:r>
      <w:bookmarkEnd w:id="2146"/>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الصَّفَّارِ عَنِ ابْنِ أَبِي الْخَطَّابِ عَنْ مُحَمَّدِ بْنِ سِنَانٍ عَنْ إِسْمَاعِيلَ بْنِ جَابِرٍ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آدَمُ عليه السلام وَ كُبِّرَ عَلَيْهِ ثَلَاثِينَ تَكْبِيرَةً فَرُفِعَ خَمْسٌ وَ عِشْرُونَ بَقِيَ السُّنَّةُ عَلَيْنَا خَمْساً وَ كَانَ رَسُولُ اللَّهِ يُكَبِّرُ عَلَي أَهْلِ بَدْرٍ سَبْعاً وَ تِسْعاً </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7" w:name="__RefHeading___Toc4230179_1468164448"/>
      <w:bookmarkStart w:id="2148" w:name="_Toc987"/>
      <w:bookmarkEnd w:id="2147"/>
      <w:r>
        <w:rPr>
          <w:rtl w:val="true"/>
        </w:rPr>
        <w:t>بيان</w:t>
      </w:r>
      <w:bookmarkEnd w:id="2148"/>
    </w:p>
    <w:p>
      <w:pPr>
        <w:pStyle w:val="BookText"/>
        <w:rPr/>
      </w:pPr>
      <w:r>
        <w:rPr>
          <w:rFonts w:ascii="Amiri" w:hAnsi="Amiri" w:eastAsia="Amiri" w:cs="Amiri"/>
          <w:color w:val="111111"/>
          <w:sz w:val="28"/>
          <w:sz w:val="28"/>
          <w:szCs w:val="28"/>
          <w:rtl w:val="true"/>
          <w:lang w:bidi="ar-SA"/>
        </w:rPr>
        <w:t xml:space="preserve">لعل ذكر الثلاثين في هذا الخبر للتقية لأنهم رووا ذلك عن ابن عباس كما ذكره صاحب الكامل و غيره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49" w:name="__RefHeading___Toc4230181_1468164448"/>
      <w:bookmarkStart w:id="2150" w:name="_Toc988"/>
      <w:bookmarkEnd w:id="2149"/>
      <w:r>
        <w:rPr>
          <w:rtl w:val="true"/>
        </w:rPr>
        <w:t>«</w:t>
      </w:r>
      <w:r>
        <w:rPr/>
        <w:t>17</w:t>
      </w:r>
      <w:r>
        <w:rPr>
          <w:rtl w:val="true"/>
        </w:rPr>
        <w:t>»</w:t>
      </w:r>
      <w:bookmarkEnd w:id="2150"/>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آدَمَ الْوَفَاةُ أَوْصَي إِلَي شَيْثٍ وَ حَفَرَ لآِدَمَ فِي غَارٍ فِي أَبِي قَيْسٍ يُقَالُ لَهُ غَارُ الْكَنْزِ فَلَمْ يَزَلْ آدَمُ عليه السلام فِي ذَلِكَ الْغَارِ حَتَّي كَانَ زَمَنُ الْغَرَقِ اسْتَخْرَجَهُ نُوحٌ عليه السلام فِي تَابُوتٍ وَ جَعَلَهُ مَعَهُ فِي السَّفِينَةِ </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قبض روح شد و ما به آماده کردن و او و نماز بر او امر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را آماده کردند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هبة‌الله بر پدرت نماز بگزار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پیش آمد و هفتاد و پنج بار تکبیر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تکبیر به خاطر مقام آدم علیه السلام و پنج مرتبه برای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علیه السلام پیوسته خداوند را در مکه عبادت می‌کرد تا اینکه خداوند خواست که او را قبض‌روح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به سوی او فرستاد و به همراه آنان تخت و کافور و کفن از بهشت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حوا علیها السلام فرشتگان را دید رفت که بین او و ملائکه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فرستادگان پروردگارم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قبض روح شد و او را با سدر و آب غسل دادند و بر قبر او سنگ لحد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سنت فرزندان آدم بعد از اوست و عمر او از زمانی که خداوند او را خلق کرد تا زمانی که جان او را برگرفت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در مکه دفن شد و بین آدم و نوح علیه السلام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فاصله بود</w:t>
      </w:r>
      <w:r>
        <w:rPr>
          <w:rFonts w:eastAsia="IRNazanin" w:cs="IRNazanin"/>
          <w:color w:val="111111"/>
          <w:sz w:val="28"/>
          <w:szCs w:val="28"/>
          <w:rtl w:val="true"/>
          <w:lang w:bidi="fa-IR"/>
        </w:rPr>
        <w:t>.</w:t>
      </w:r>
      <w:r>
        <w:rPr>
          <w:rStyle w:val="FootnoteAnchor"/>
          <w:rtl w:val="true"/>
        </w:rPr>
        <w:footnoteReference w:id="1637"/>
      </w:r>
    </w:p>
    <w:p>
      <w:pPr>
        <w:pStyle w:val="Heading5"/>
        <w:numPr>
          <w:ilvl w:val="4"/>
          <w:numId w:val="1"/>
        </w:numPr>
        <w:rPr/>
      </w:pPr>
      <w:bookmarkStart w:id="2151" w:name="__RefHeading___Toc4230183_1468164448"/>
      <w:bookmarkStart w:id="2152" w:name="_Toc989"/>
      <w:bookmarkEnd w:id="2151"/>
      <w:r>
        <w:rPr>
          <w:rtl w:val="true"/>
        </w:rPr>
        <w:t xml:space="preserve">روایت </w:t>
      </w:r>
      <w:r>
        <w:rPr/>
        <w:t>16</w:t>
      </w:r>
      <w:bookmarkEnd w:id="2152"/>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آدم علیه السلام گرفته شد و سی تکبیر بر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پنج تکبیر از آن برداشته شده و پنج تکبیر به عنوان سنت برای ما باقی ماند و رسول خدا صلی الله علیه و آله و سلم بر اهل بدر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تکبیر گفتند</w:t>
      </w:r>
      <w:r>
        <w:rPr>
          <w:rFonts w:eastAsia="IRNazanin" w:cs="IRNazanin"/>
          <w:color w:val="111111"/>
          <w:sz w:val="28"/>
          <w:szCs w:val="28"/>
          <w:rtl w:val="true"/>
          <w:lang w:bidi="fa-IR"/>
        </w:rPr>
        <w:t>.</w:t>
      </w:r>
      <w:r>
        <w:rPr>
          <w:rStyle w:val="FootnoteAnchor"/>
          <w:rtl w:val="true"/>
        </w:rPr>
        <w:footnoteReference w:id="1638"/>
      </w:r>
    </w:p>
    <w:p>
      <w:pPr>
        <w:pStyle w:val="Heading5"/>
        <w:numPr>
          <w:ilvl w:val="4"/>
          <w:numId w:val="1"/>
        </w:numPr>
        <w:rPr/>
      </w:pPr>
      <w:bookmarkStart w:id="2153" w:name="__RefHeading___Toc4230185_1468164448"/>
      <w:bookmarkStart w:id="2154" w:name="_Toc990"/>
      <w:bookmarkEnd w:id="2153"/>
      <w:r>
        <w:rPr>
          <w:rtl w:val="true"/>
        </w:rPr>
        <w:t>توضیح</w:t>
      </w:r>
      <w:bookmarkEnd w:id="2154"/>
    </w:p>
    <w:p>
      <w:pPr>
        <w:pStyle w:val="BookText"/>
        <w:rPr/>
      </w:pPr>
      <w:r>
        <w:rPr>
          <w:rFonts w:ascii="IRNazanin" w:hAnsi="IRNazanin" w:eastAsia="IRNazanin"/>
          <w:color w:val="111111"/>
          <w:sz w:val="28"/>
          <w:sz w:val="28"/>
          <w:szCs w:val="28"/>
          <w:rtl w:val="true"/>
          <w:lang w:bidi="fa-IR"/>
        </w:rPr>
        <w:t>شاید آوردن سی بار تکبیر در این روایت برای تقیه است چون همان‌طور که صاحب‌الکامل و دیگران می‌گویند راویان آن را از ابن‌عباس نقل کرده‌اند</w:t>
      </w:r>
      <w:r>
        <w:rPr>
          <w:rFonts w:eastAsia="IRNazanin" w:cs="IRNazanin"/>
          <w:color w:val="111111"/>
          <w:sz w:val="28"/>
          <w:szCs w:val="28"/>
          <w:rtl w:val="true"/>
          <w:lang w:bidi="fa-IR"/>
        </w:rPr>
        <w:t>.</w:t>
      </w:r>
      <w:r>
        <w:rPr>
          <w:rStyle w:val="FootnoteAnchor"/>
          <w:rtl w:val="true"/>
        </w:rPr>
        <w:footnoteReference w:id="1639"/>
      </w:r>
    </w:p>
    <w:p>
      <w:pPr>
        <w:pStyle w:val="Heading5"/>
        <w:numPr>
          <w:ilvl w:val="4"/>
          <w:numId w:val="1"/>
        </w:numPr>
        <w:rPr/>
      </w:pPr>
      <w:bookmarkStart w:id="2155" w:name="__RefHeading___Toc4230187_1468164448"/>
      <w:bookmarkStart w:id="2156" w:name="_Toc991"/>
      <w:bookmarkEnd w:id="2155"/>
      <w:r>
        <w:rPr>
          <w:rtl w:val="true"/>
        </w:rPr>
        <w:t xml:space="preserve">روایت </w:t>
      </w:r>
      <w:r>
        <w:rPr/>
        <w:t>17</w:t>
      </w:r>
      <w:bookmarkEnd w:id="215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صدوق و وهب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آدم فرا رسید به شیث وصیت کرد و او در غاری به نام غار کنز در ابوقبیس برای آدم قبر حفر کرد و آدم پیوسته در آن غار بود تا اینکه زمان غرق فرا رسید و نوح علیه السلام او را خارج کرد، در تابوت گذاشت و او را با خود به داخل کشتی برد</w:t>
      </w:r>
      <w:r>
        <w:rPr>
          <w:rFonts w:eastAsia="IRNazanin" w:cs="IRNazanin"/>
          <w:color w:val="111111"/>
          <w:sz w:val="28"/>
          <w:szCs w:val="28"/>
          <w:rtl w:val="true"/>
          <w:lang w:bidi="fa-IR"/>
        </w:rPr>
        <w:t xml:space="preserve">. </w:t>
      </w:r>
      <w:bookmarkStart w:id="2157" w:name="pg13906_145620"/>
    </w:p>
    <w:p>
      <w:pPr>
        <w:pStyle w:val="BookText"/>
        <w:rPr/>
      </w:pPr>
      <w:bookmarkEnd w:id="2157"/>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خبر طويل في كتاب الإمامة في باب اتصال الوصية من لدن 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2158" w:name="__RefHeading___Toc4230189_1468164448"/>
      <w:bookmarkStart w:id="2159" w:name="_Toc992"/>
      <w:bookmarkEnd w:id="2158"/>
      <w:r>
        <w:rPr>
          <w:rtl w:val="true"/>
        </w:rPr>
        <w:t>«</w:t>
      </w:r>
      <w:r>
        <w:rPr/>
        <w:t>18</w:t>
      </w:r>
      <w:r>
        <w:rPr>
          <w:rtl w:val="true"/>
        </w:rPr>
        <w:t>»</w:t>
      </w:r>
      <w:bookmarkEnd w:id="2159"/>
    </w:p>
    <w:p>
      <w:pPr>
        <w:pStyle w:val="BookText"/>
        <w:rPr/>
      </w:pPr>
      <w:r>
        <w:rPr>
          <w:rFonts w:ascii="Amiri" w:hAnsi="Amiri" w:eastAsia="Amiri" w:cs="Amiri"/>
          <w:color w:val="111111"/>
          <w:sz w:val="28"/>
          <w:sz w:val="28"/>
          <w:szCs w:val="28"/>
          <w:rtl w:val="true"/>
          <w:lang w:bidi="ar-SA"/>
        </w:rPr>
        <w:t>مل، كامل الزيارات مُحَمَّدُ بْنُ يَعْقُوبَ عَنْ أَبِي عَلِيٍّ الْأَشْعَرِيِّ عَمَّنْ ذَكَرَهُ عَنْ مُحَمَّدِ بْنِ سِنَانٍ وَ حَدَّثَنِي مُحَمَّدٌ الْحِمْيَرِيُّ عَنْ أَبِيهِ عَنِ ابْنِ أَبِي الْخَطَّابِ عَنْ مُحَمَّدِ بْنِ سِنَانٍ 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أَوْحَي إِلَي نُوحٍ عليه السلام وَ هُوَ فِي السَّفِينَةِ أَنْ يَطُوفَ بِالْبَيْتِ أُسْبُوعاً فَطَافَ </w:t>
      </w:r>
      <w:r>
        <w:rPr>
          <w:rStyle w:val="FootnoteAnchor"/>
          <w:rtl w:val="true"/>
        </w:rPr>
        <w:footnoteReference w:id="1640"/>
      </w:r>
      <w:r>
        <w:rPr>
          <w:rFonts w:ascii="Amiri" w:hAnsi="Amiri" w:eastAsia="Amiri" w:cs="Amiri"/>
          <w:color w:val="111111"/>
          <w:sz w:val="28"/>
          <w:sz w:val="28"/>
          <w:szCs w:val="28"/>
          <w:rtl w:val="true"/>
          <w:lang w:bidi="ar-SA"/>
        </w:rPr>
        <w:t xml:space="preserve">بِالْبَيْتِ أُسْبُوعاً كَمَا أَوْحَي اللَّهُ إِلَيْهِ ثُمَّ نَزَلَ فِي الْمَاءِ إِلَي رُكْبَتَيْهِ فَاسْتَخْرَجَ تَابُوتاً فِيهِ عِظَامُ آدَمَ عليه السلام فَحَمَلَ التَّابُوتَ فِي جَوْفِ السَّفِينَةِ حَتَّي طَافَ بِالْبَيْتِ مَا شَاءَ اللَّهُ أَنْ يَطُوفَ ثُمَّ وَرَدَ إِلَي بَابِ الْكُوفَةِ فِي وَسَطِ مَسْجِدِهَا فَفِيهَا قَالَ اللَّهُ لِلْأَرْضِ ابْلَعِي ماءَكِ فَبَلَعَتْ مَاءَهَا مِنْ مَسْجِدِ الْكُوفَةِ كَمَا بَدَأَ الْمَاءُ مِنْ مَسْجِدِهَا وَ تَفَرَّقَ الْجَمْعُ </w:t>
      </w:r>
      <w:r>
        <w:rPr>
          <w:rStyle w:val="FootnoteAnchor"/>
          <w:rtl w:val="true"/>
        </w:rPr>
        <w:footnoteReference w:id="1641"/>
      </w:r>
      <w:r>
        <w:rPr>
          <w:rFonts w:ascii="Amiri" w:hAnsi="Amiri" w:eastAsia="Amiri" w:cs="Amiri"/>
          <w:color w:val="111111"/>
          <w:sz w:val="28"/>
          <w:sz w:val="28"/>
          <w:szCs w:val="28"/>
          <w:rtl w:val="true"/>
          <w:lang w:bidi="ar-SA"/>
        </w:rPr>
        <w:t xml:space="preserve">الَّذِي كَانَ مَعَ نُوحٍ فِي السَّفِينَةِ فَأَخَذَ نُوحٌ التَّابُوتَ فَدَفَنَهُ فِي الْغَرِيِّ </w:t>
      </w:r>
      <w:r>
        <w:rPr>
          <w:rStyle w:val="FootnoteAnchor"/>
          <w:rtl w:val="true"/>
        </w:rPr>
        <w:footnoteReference w:id="1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0" w:name="__RefHeading___Toc4230191_1468164448"/>
      <w:bookmarkStart w:id="2161" w:name="_Toc993"/>
      <w:bookmarkEnd w:id="2160"/>
      <w:r>
        <w:rPr>
          <w:rtl w:val="true"/>
        </w:rPr>
        <w:t>«</w:t>
      </w:r>
      <w:r>
        <w:rPr/>
        <w:t>19</w:t>
      </w:r>
      <w:r>
        <w:rPr>
          <w:rtl w:val="true"/>
        </w:rPr>
        <w:t>»</w:t>
      </w:r>
      <w:bookmarkEnd w:id="2161"/>
    </w:p>
    <w:p>
      <w:pPr>
        <w:pStyle w:val="BookText"/>
        <w:rPr/>
      </w:pPr>
      <w:r>
        <w:rPr>
          <w:rFonts w:ascii="Amiri" w:hAnsi="Amiri" w:eastAsia="Amiri" w:cs="Amiri"/>
          <w:color w:val="111111"/>
          <w:sz w:val="28"/>
          <w:sz w:val="28"/>
          <w:szCs w:val="28"/>
          <w:rtl w:val="true"/>
          <w:lang w:bidi="ar-SA"/>
        </w:rPr>
        <w:t xml:space="preserve">مل، كامل الزيارات أَبِي عَنْ أَحْمَدَ بْنِ إِدْرِيسَ وَ مُحَمَّدِ بْنِ يَحْيَي مَعاً عَنِ الْأَشْعَرِيِّ عَنْ مُحَمَّدِ بْنِ يُوسُفَ التَّمِيمِيِّ عَنِ الصَّادِقِ عَنْ آبَائِهِ عليهم السلام قَالَ قَالَ النَّبِيُّ صلي الله عليه و آله عَاشَ آدَمُ أَبُو الْبَشَرِ تِسْعَمِائَةٍ وَ ثَلَاثِينَ سَنَةً </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62" w:name="__RefHeading___Toc4230193_1468164448"/>
      <w:bookmarkStart w:id="2163" w:name="_Toc994"/>
      <w:bookmarkEnd w:id="2162"/>
      <w:r>
        <w:rPr>
          <w:rtl w:val="true"/>
        </w:rPr>
        <w:t>بيان</w:t>
      </w:r>
      <w:bookmarkEnd w:id="2163"/>
    </w:p>
    <w:p>
      <w:pPr>
        <w:pStyle w:val="BookText"/>
        <w:rPr/>
      </w:pPr>
      <w:r>
        <w:rPr>
          <w:rFonts w:ascii="Amiri" w:hAnsi="Amiri" w:eastAsia="Amiri" w:cs="Amiri"/>
          <w:color w:val="111111"/>
          <w:sz w:val="28"/>
          <w:sz w:val="28"/>
          <w:szCs w:val="28"/>
          <w:rtl w:val="true"/>
          <w:lang w:bidi="ar-SA"/>
        </w:rPr>
        <w:t>اعلم أن الناس اختلفوا في عمر آدم عليه السلام فَرَوَي الْعَامَّةُ عَنْ أَبِي هُرَيْرَةَ عَنِ النَّبِيِّ صَلَّي اللَّهُ عَلَيْهِ وَ آلِهِ أَنَّهُ كَانَ كُتِبَ لَهُ أَلْفُ سَنَةٍ فَوَهَبَ سِتِّينَ لِدَاوُدَ عليه السلام ثُمَّ رَجَعَ و رووا عن ابن عباس أنه وهب من الألف أربعين فجحد فأكمل الله لآدم ألف سنة و لداود عليه السلام مائة سنة و رووا مثل ذلك عن جماعة منهم سعيد بن جبير و رووا أنه قال ابن عباس كان عمره تسعمائة و ستا و ثلاثين سنة و أهل التوراة يزعمون أن عمره تسعمائة و ثلاثون سنة و قال ابن الأثير في الكامل علي رواية أبي هريرة لم يكن كثير اختلاف بين الحديثين و ما في التوراة فلعل الله ذكر عمره في التوراة سوي ما وهبه لداود انتهي</w:t>
      </w:r>
      <w:r>
        <w:rPr>
          <w:rFonts w:eastAsia="Amiri" w:cs="Amiri" w:ascii="Amiri" w:hAnsi="Amiri"/>
          <w:color w:val="111111"/>
          <w:sz w:val="28"/>
          <w:szCs w:val="28"/>
          <w:rtl w:val="true"/>
          <w:lang w:bidi="ar-SA"/>
        </w:rPr>
        <w:t xml:space="preserve">. </w:t>
      </w:r>
      <w:r>
        <w:rPr>
          <w:rStyle w:val="FootnoteAnchor"/>
          <w:rtl w:val="true"/>
        </w:rPr>
        <w:footnoteReference w:id="164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طولانی در کتاب امامت در باب اتصال وصیت از جانب آدم علیه السلام خواهد آمد</w:t>
      </w:r>
      <w:r>
        <w:rPr>
          <w:rFonts w:eastAsia="IRNazanin" w:cs="IRNazanin"/>
          <w:color w:val="111111"/>
          <w:sz w:val="28"/>
          <w:szCs w:val="28"/>
          <w:rtl w:val="true"/>
          <w:lang w:bidi="fa-IR"/>
        </w:rPr>
        <w:t>.</w:t>
      </w:r>
    </w:p>
    <w:p>
      <w:pPr>
        <w:pStyle w:val="Heading5"/>
        <w:numPr>
          <w:ilvl w:val="4"/>
          <w:numId w:val="1"/>
        </w:numPr>
        <w:rPr/>
      </w:pPr>
      <w:bookmarkStart w:id="2164" w:name="__RefHeading___Toc4230195_1468164448"/>
      <w:bookmarkStart w:id="2165" w:name="_Toc995"/>
      <w:bookmarkEnd w:id="2164"/>
      <w:r>
        <w:rPr>
          <w:rtl w:val="true"/>
        </w:rPr>
        <w:t xml:space="preserve">روایت </w:t>
      </w:r>
      <w:r>
        <w:rPr/>
        <w:t>18</w:t>
      </w:r>
      <w:bookmarkEnd w:id="2165"/>
    </w:p>
    <w:p>
      <w:pPr>
        <w:pStyle w:val="BookText"/>
        <w:rPr/>
      </w:pP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نوح علیه السلام در حالی که در کشتی بود وحی کرد که یک هفته به دور خانه طواف کند و او همان طور که خدا به او وحی کرده بود، یک هفته بر گرد خانه طواف کرد و سپس تا زانو به درون آب رفت و تابوتی را بیرون آورد که استخوان‌های آدم علیه السلام در آن بود و تابوت را در میان کشتی حمل کرد و همان مقدار که خدا خواسته بود خانه را طواف کند، در اطراف خانه به طواف برخاست و سپس به باب کوفه در وسط مسجد آن وارد شد و در آنجا بود که خداوند به زمین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زمین آبش را از مسجد کوفه که از همان جا نیز آغاز شده بود بلعید و گروهی که به همراه نوح در کشتی بودند متفرق شدند و نوح تابوت را برگرفت و آن را در غریّ دفن کرد</w:t>
      </w:r>
      <w:r>
        <w:rPr>
          <w:rFonts w:eastAsia="IRNazanin" w:cs="IRNazanin"/>
          <w:color w:val="111111"/>
          <w:sz w:val="28"/>
          <w:szCs w:val="28"/>
          <w:rtl w:val="true"/>
          <w:lang w:bidi="fa-IR"/>
        </w:rPr>
        <w:t>.</w:t>
      </w:r>
      <w:r>
        <w:rPr>
          <w:rStyle w:val="FootnoteAnchor"/>
          <w:rtl w:val="true"/>
        </w:rPr>
        <w:footnoteReference w:id="1645"/>
      </w:r>
    </w:p>
    <w:p>
      <w:pPr>
        <w:pStyle w:val="Heading5"/>
        <w:numPr>
          <w:ilvl w:val="4"/>
          <w:numId w:val="1"/>
        </w:numPr>
        <w:rPr/>
      </w:pPr>
      <w:bookmarkStart w:id="2166" w:name="__RefHeading___Toc4230197_1468164448"/>
      <w:bookmarkStart w:id="2167" w:name="_Toc996"/>
      <w:bookmarkEnd w:id="2166"/>
      <w:r>
        <w:rPr>
          <w:rtl w:val="true"/>
        </w:rPr>
        <w:t xml:space="preserve">روایت </w:t>
      </w:r>
      <w:r>
        <w:rPr/>
        <w:t>19</w:t>
      </w:r>
      <w:bookmarkEnd w:id="2167"/>
    </w:p>
    <w:p>
      <w:pPr>
        <w:pStyle w:val="BookText"/>
        <w:rPr/>
      </w:pPr>
      <w:r>
        <w:rPr>
          <w:rFonts w:ascii="IRNazanin" w:hAnsi="IRNazanin" w:eastAsia="IRNazanin"/>
          <w:color w:val="111111"/>
          <w:sz w:val="28"/>
          <w:sz w:val="28"/>
          <w:szCs w:val="28"/>
          <w:rtl w:val="true"/>
          <w:lang w:bidi="fa-IR"/>
        </w:rPr>
        <w:t>کامل‌الزیارات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به نقل از پدرانشان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ابوالبشر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w:t>
      </w:r>
      <w:r>
        <w:rPr>
          <w:rFonts w:eastAsia="IRNazanin" w:cs="IRNazanin"/>
          <w:color w:val="111111"/>
          <w:sz w:val="28"/>
          <w:szCs w:val="28"/>
          <w:rtl w:val="true"/>
          <w:lang w:bidi="fa-IR"/>
        </w:rPr>
        <w:t>.</w:t>
      </w:r>
    </w:p>
    <w:p>
      <w:pPr>
        <w:pStyle w:val="Heading5"/>
        <w:numPr>
          <w:ilvl w:val="4"/>
          <w:numId w:val="1"/>
        </w:numPr>
        <w:rPr/>
      </w:pPr>
      <w:bookmarkStart w:id="2168" w:name="__RefHeading___Toc4230199_1468164448"/>
      <w:bookmarkStart w:id="2169" w:name="_Toc997"/>
      <w:bookmarkEnd w:id="2168"/>
      <w:r>
        <w:rPr>
          <w:rtl w:val="true"/>
        </w:rPr>
        <w:t>توضیح</w:t>
      </w:r>
      <w:bookmarkEnd w:id="216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مردم در مورد عمر آدم علیه السلام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تسنن از ابوهریره و او از پیامبر صلی الله علیه و آله و سلم نقل می‌کند که هزار سال عمر برای آدم علیه السلام نوشته شده بود که شصت سال را به داوود علیه السلام بخشید سپس بازگردانده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ابن‌عباس نقل می‌کنند که آدم چهل سال از هزار سال عمرش را به داوود بخشید و سپس انکار کرد پس خداوند هزار سال را برای آدم علیه السلام کامل کرد و صد سال برای داوود و روایات دیگری نظیر این را از گروهی از جمله سعیدبن جبیر نقل می‌کنند و روایت می‌کنند که ابن‌عباس گفت عمر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تورات گمان می‌کنند که عمر او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بوده و ابن‌اثیر در الکامل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روایت ابوهریره اختلاف زیادی بین این دو حدیث و بین آنچه در تورات آمده است وجود ندارد و شاید خداوند تبارک و تعالی در تورات عمر او را بدون در نظر گرفتن آن مقداری که به داوود علیه السلام بخشیده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46"/>
      </w:r>
    </w:p>
    <w:p>
      <w:pPr>
        <w:pStyle w:val="BookText"/>
        <w:rPr/>
      </w:pPr>
      <w:r>
        <w:rPr>
          <w:rFonts w:ascii="Amiri" w:hAnsi="Amiri" w:eastAsia="Amiri" w:cs="Amiri"/>
          <w:color w:val="111111"/>
          <w:sz w:val="28"/>
          <w:sz w:val="28"/>
          <w:szCs w:val="28"/>
          <w:rtl w:val="true"/>
          <w:lang w:bidi="ar-SA"/>
        </w:rPr>
        <w:t xml:space="preserve">و قال المسعودي توفي يوم الجمعة لست خلون من نيسان في الساعة التي كان فيها خلقه و كان عمره تسعمائة و ثلاثين سنة انتهي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ذكر السيد في سعد السعود من صحف إدريس عليه السلام مرضه عشرة أيام بالحمي و وفاته </w:t>
      </w:r>
      <w:r>
        <w:rPr>
          <w:rStyle w:val="FootnoteAnchor"/>
          <w:rtl w:val="true"/>
        </w:rPr>
        <w:footnoteReference w:id="1648"/>
      </w:r>
      <w:r>
        <w:rPr>
          <w:rFonts w:ascii="Amiri" w:hAnsi="Amiri" w:eastAsia="Amiri" w:cs="Amiri"/>
          <w:color w:val="111111"/>
          <w:sz w:val="28"/>
          <w:sz w:val="28"/>
          <w:szCs w:val="28"/>
          <w:rtl w:val="true"/>
          <w:lang w:bidi="ar-SA"/>
        </w:rPr>
        <w:t xml:space="preserve">يوم الجمعة لأحد عشر يوما خلت من المحرم و دفنه في غار في جبل أبي قبيس و وجهه إلي الكعبة و إن عمره عليه السلام من وقت نفخ فيه الروح إلي وفاته ألف سنة و ثلاثين و إن حواء عليها السلام ما بقيت بعده إلا سنة ثم مرضت خمسة عشر يوما ثم توفيت و دفنت إلي جنب آدم عليه السلام ثم قال و نبأ الله شيثا و أنزل عليه خمسين صحيفة فيها دلائل الله و فرائضه و أحكامه و سننه و شرائعه و حدوده فأقام بمكة يتلو تلك الصحف علي بني آدم و يعلمها و يعبد الله و يعمر الكعبة فيعتمر في كل شهر و يحج في أوان الحج حتي تم له تسعمائة سنة و اثنتا عشرة سنة فمرض فدعا ابنه أيوس </w:t>
      </w:r>
      <w:r>
        <w:rPr>
          <w:rStyle w:val="FootnoteAnchor"/>
          <w:rtl w:val="true"/>
        </w:rPr>
        <w:footnoteReference w:id="1649"/>
      </w:r>
      <w:r>
        <w:rPr>
          <w:rFonts w:ascii="Amiri" w:hAnsi="Amiri" w:eastAsia="Amiri" w:cs="Amiri"/>
          <w:color w:val="111111"/>
          <w:sz w:val="28"/>
          <w:sz w:val="28"/>
          <w:szCs w:val="28"/>
          <w:rtl w:val="true"/>
          <w:lang w:bidi="ar-SA"/>
        </w:rPr>
        <w:t>فأوصي به إليه و أمره بتقوي الله ثم توفي فغسله أيوس ابنه و قينان بن أيوس و مهلائيل بن قينان فتقدم أيوس فصلي عليه و دفنوه عن يمين آدم في غار أبي قبيس</w:t>
      </w:r>
      <w:r>
        <w:rPr>
          <w:rFonts w:eastAsia="Amiri" w:cs="Amiri" w:ascii="Amiri" w:hAnsi="Amiri"/>
          <w:color w:val="111111"/>
          <w:sz w:val="28"/>
          <w:szCs w:val="28"/>
          <w:rtl w:val="true"/>
          <w:lang w:bidi="ar-SA"/>
        </w:rPr>
        <w:t xml:space="preserve">. </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السيد رضي الله عنه وجدت في السفر الثالث من التوراة أن حياة آدم كانت تسعمائة و ثلاثين سنة و قال محمد بن خالد البرقي رحمه الله إن عمر آدم عليه السلام كان تسع مائة و ستا و ثلاثين سنة ذكر ذلك في كتاب البداء عن الصادق عليه السلام</w:t>
      </w:r>
      <w:r>
        <w:rPr>
          <w:rFonts w:eastAsia="Amiri" w:cs="Amiri" w:ascii="Amiri" w:hAnsi="Amiri"/>
          <w:color w:val="111111"/>
          <w:sz w:val="28"/>
          <w:szCs w:val="28"/>
          <w:rtl w:val="true"/>
          <w:lang w:bidi="ar-SA"/>
        </w:rPr>
        <w:t>.</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رفع التنافي بين خبري الفضيل و التميمي بأن يكون عليه السلام أسقط النيف في الخبر الأخير بأن يكون الغرض ذكر أصل العقود سوي الكسور علي أنه يحتمل أن يكون الإسقاط من الرواة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روز جمعه شش روز از ماه نیسان رفته در همان ساعتی که در آن خلق شده بود از دنیا رفت و عمر او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1652"/>
      </w:r>
    </w:p>
    <w:p>
      <w:pPr>
        <w:pStyle w:val="BookText"/>
        <w:rPr/>
      </w:pPr>
      <w:r>
        <w:rPr>
          <w:rFonts w:ascii="IRNazanin" w:hAnsi="IRNazanin" w:eastAsia="IRNazanin"/>
          <w:color w:val="111111"/>
          <w:sz w:val="28"/>
          <w:sz w:val="28"/>
          <w:szCs w:val="28"/>
          <w:rtl w:val="true"/>
          <w:lang w:bidi="fa-IR"/>
        </w:rPr>
        <w:t xml:space="preserve">و سید در سعدالسعود به نقل از صحف ادریس علیه السلام ذکر کرده است که بیماری او ده روز همراه با تب بود و وفات او روز جمعه یازدهم محرم بود و او را در غاری در کوه ابوقبیس دفن کرد در حالی که صورت او به سمت کعبه بود و عمر او علیه السلام از وقتی که روح در او دمیده شد تا زمان وفاتش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 علیها السلام بعد از او فقط یک‌سال زیست و سپس پانزده روز بیمار شد و وفات یافت و در کنار آدم علیه السلام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به شیث خبر داد و پنجاه صحیفه برای او نازل کرد که دلایل، احکام، فرائض، سنن، شرایع و قوانین خدا در آن بود و شیث در مکه اقامت گزید و آن صحیفه‌ها را بر فرزندان آدم می خواند و به آن ها یاد می داد و به پرستش خدا می پرداخت و هر ماه یک بار به حج‌عمره می‌رفت و در زمان حج به حج می‌شتافت تا اینکه به سن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شد و پسرش ایوس را صدا زد و به او وصیت کرد و او را به تقوای الهی فرا خواند و سپس شیث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ایوس و قینان بن ایوس و مهلائیل بن قینان او را غسل دادند و ایوس جلو آمد و بر او نماز گزارد و او را در سمت راست آدم در غار ابوقبیس به خاک سپردند</w:t>
      </w:r>
      <w:r>
        <w:rPr>
          <w:rFonts w:eastAsia="IRNazanin" w:cs="IRNazanin"/>
          <w:color w:val="111111"/>
          <w:sz w:val="28"/>
          <w:szCs w:val="28"/>
          <w:rtl w:val="true"/>
          <w:lang w:bidi="fa-IR"/>
        </w:rPr>
        <w:t>.</w:t>
      </w:r>
      <w:r>
        <w:rPr>
          <w:rStyle w:val="FootnoteAnchor"/>
          <w:rtl w:val="true"/>
        </w:rPr>
        <w:footnoteReference w:id="1653"/>
      </w:r>
    </w:p>
    <w:p>
      <w:pPr>
        <w:pStyle w:val="BookText"/>
        <w:rPr/>
      </w:pPr>
      <w:r>
        <w:rPr>
          <w:rFonts w:ascii="IRNazanin" w:hAnsi="IRNazanin" w:eastAsia="IRNazanin"/>
          <w:color w:val="111111"/>
          <w:sz w:val="28"/>
          <w:sz w:val="28"/>
          <w:szCs w:val="28"/>
          <w:rtl w:val="true"/>
          <w:lang w:bidi="fa-IR"/>
        </w:rPr>
        <w:t>سپس سید رضی الله‌عنه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سوم از تورات یافتم که زندگانی آدم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محمدبن خالد البرقی –خدا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البداء از امام صادق علیه السلام نقل شده است که عمر آدم علیه السلام </w:t>
      </w:r>
      <w:r>
        <w:rPr>
          <w:rFonts w:eastAsia="IRNazanin" w:cs="IRNazanin"/>
          <w:color w:val="111111"/>
          <w:sz w:val="28"/>
          <w:szCs w:val="28"/>
          <w:lang w:bidi="fa-IR"/>
        </w:rPr>
        <w:t>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w:t>
      </w:r>
      <w:r>
        <w:rPr>
          <w:rStyle w:val="FootnoteAnchor"/>
          <w:rtl w:val="true"/>
        </w:rPr>
        <w:footnoteReference w:id="1654"/>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اختلافی را که بین دو روایت فضیل و تمیمی وجود دارد این گونه رفع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علیه السلام در روایت اخیر عدد خرد را ذکر نکرده و خواسته که عدد عقود را بدون در نظر گرفتن عدد خرد آن ذکر کند و ممکن است که راویان خرده آن عدد را انداخته باشند</w:t>
      </w:r>
      <w:r>
        <w:rPr>
          <w:rFonts w:eastAsia="IRNazanin" w:cs="IRNazanin"/>
          <w:color w:val="111111"/>
          <w:sz w:val="28"/>
          <w:szCs w:val="28"/>
          <w:rtl w:val="true"/>
          <w:lang w:bidi="fa-IR"/>
        </w:rPr>
        <w:t xml:space="preserve">. </w:t>
      </w:r>
      <w:bookmarkStart w:id="2170" w:name="pg13906_145622"/>
    </w:p>
    <w:p>
      <w:pPr>
        <w:pStyle w:val="Heading3"/>
        <w:numPr>
          <w:ilvl w:val="2"/>
          <w:numId w:val="1"/>
        </w:numPr>
        <w:rPr/>
      </w:pPr>
      <w:bookmarkStart w:id="2171" w:name="__RefHeading___Toc4230201_1468164448"/>
      <w:bookmarkStart w:id="2172" w:name="_Toc998"/>
      <w:bookmarkEnd w:id="2170"/>
      <w:bookmarkEnd w:id="2171"/>
      <w:r>
        <w:rPr>
          <w:rtl w:val="true"/>
        </w:rPr>
        <w:t xml:space="preserve">باب </w:t>
      </w:r>
      <w:r>
        <w:rPr/>
        <w:t>9</w:t>
      </w:r>
      <w:r>
        <w:rPr>
          <w:rtl w:val="true"/>
        </w:rPr>
        <w:t xml:space="preserve"> </w:t>
      </w:r>
      <w:r>
        <w:rPr>
          <w:rtl w:val="true"/>
        </w:rPr>
        <w:t>قصص إدريس‌</w:t>
      </w:r>
      <w:bookmarkEnd w:id="2172"/>
    </w:p>
    <w:p>
      <w:pPr>
        <w:pStyle w:val="Heading4"/>
        <w:numPr>
          <w:ilvl w:val="3"/>
          <w:numId w:val="1"/>
        </w:numPr>
        <w:rPr/>
      </w:pPr>
      <w:bookmarkStart w:id="2173" w:name="__RefHeading___Toc4230203_1468164448"/>
      <w:bookmarkStart w:id="2174" w:name="_Toc999"/>
      <w:bookmarkEnd w:id="2173"/>
      <w:r>
        <w:rPr>
          <w:rtl w:val="true"/>
        </w:rPr>
        <w:t>الآيات</w:t>
      </w:r>
      <w:bookmarkEnd w:id="2174"/>
    </w:p>
    <w:p>
      <w:pPr>
        <w:pStyle w:val="BookText"/>
        <w:rPr/>
      </w:pP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فِي الْكِتابِ إِدْرِيسَ إِنَّهُ كانَ صِدِّيقاً نَبِيًّا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رَفَعْناهُ مَكاناً عَلِيًّا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إِسْماعِيلَ وَ إِدْرِيسَ وَ ذَا الْكِفْلِ كُلٌّ مِنَ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أَدْخَلْناهُمْ فِي رَحْمَتِنا إِنَّهُمْ مِنَ الصَّالِحِينَ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Heading4"/>
        <w:numPr>
          <w:ilvl w:val="3"/>
          <w:numId w:val="1"/>
        </w:numPr>
        <w:rPr/>
      </w:pPr>
      <w:bookmarkStart w:id="2175" w:name="__RefHeading___Toc4230205_1468164448"/>
      <w:bookmarkStart w:id="2176" w:name="_Toc1000"/>
      <w:bookmarkEnd w:id="2175"/>
      <w:r>
        <w:rPr>
          <w:rtl w:val="true"/>
        </w:rPr>
        <w:t>تفسير</w:t>
      </w:r>
      <w:bookmarkEnd w:id="2176"/>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فِي الْكِتابِ أي القرآن إِدْرِيسَ هو جد أب نوح عليه السلام و اسمه في التوراة أخنوخ و قيل إنه سمي إدريس لكثرة درسه الكتب و هو أول من خط بالقلم و كان خياطا و أول من خاط الثياب و قيل إن الله سبحانه علمه النجوم و الحساب و علم الهيئة و كان ذلك معجزة له إِنَّهُ كانَ صِدِّيقاً أي كثير التصديق في أمور الدين و قيل صادقا مبالغا في الصدق فيما يخبر عن الله تعالي نَبِيًّا أي عليا رفيع الشأن برسالات الله تعالي وَ رَفَعْناهُ مَكاناً عَلِيًّا أي عاليا رفيعا و قيل إنه رفع إلي السماء السادسة عن ابن عباس و الضحاك و قال مجاهد رفع إدريس كما رفع عيسي و هو حي لم يمت و قال آخرون إنه قبض روحه بين السماء الرابعة و الخامسة و روي ذلك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إن معناه و رفعناه محله و مرتبته بالرسالة و لم يرد رفعة المكان </w:t>
      </w:r>
      <w:r>
        <w:rPr>
          <w:rStyle w:val="FootnoteAnchor"/>
          <w:rtl w:val="true"/>
        </w:rPr>
        <w:footnoteReference w:id="16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7" w:name="__RefHeading___Toc4230207_1468164448"/>
      <w:bookmarkStart w:id="2178" w:name="_Toc1001"/>
      <w:bookmarkEnd w:id="2177"/>
      <w:r>
        <w:rPr>
          <w:rtl w:val="true"/>
        </w:rPr>
        <w:t>الأخبار</w:t>
      </w:r>
      <w:bookmarkEnd w:id="2178"/>
    </w:p>
    <w:p>
      <w:pPr>
        <w:pStyle w:val="Heading5"/>
        <w:numPr>
          <w:ilvl w:val="4"/>
          <w:numId w:val="1"/>
        </w:numPr>
        <w:rPr/>
      </w:pPr>
      <w:bookmarkStart w:id="2179" w:name="__RefHeading___Toc4230209_1468164448"/>
      <w:bookmarkStart w:id="2180" w:name="_Toc1002"/>
      <w:bookmarkEnd w:id="2179"/>
      <w:r>
        <w:rPr>
          <w:rtl w:val="true"/>
        </w:rPr>
        <w:t>«</w:t>
      </w:r>
      <w:r>
        <w:rPr/>
        <w:t>1</w:t>
      </w:r>
      <w:r>
        <w:rPr>
          <w:rtl w:val="true"/>
        </w:rPr>
        <w:t>»</w:t>
      </w:r>
      <w:bookmarkEnd w:id="2180"/>
    </w:p>
    <w:p>
      <w:pPr>
        <w:pStyle w:val="BookText"/>
        <w:rPr/>
      </w:pPr>
      <w:r>
        <w:rPr>
          <w:rFonts w:ascii="Amiri" w:hAnsi="Amiri" w:eastAsia="Amiri" w:cs="Amiri"/>
          <w:color w:val="111111"/>
          <w:sz w:val="28"/>
          <w:sz w:val="28"/>
          <w:szCs w:val="28"/>
          <w:rtl w:val="true"/>
          <w:lang w:bidi="ar-SA"/>
        </w:rPr>
        <w:t>ع، علل الشرائع بِالْإِسْنَادِ إِلَي وَهْبٍ أَنَّ إِدْرِيسَ عليه السلام كَانَ رَجُلًا ضَخْمَ الْبَطْنِ عَرِيضَ الصَّدْرِ قَلِيلًا شَعْرُ الْجَسَدِ كَثِيراً شَعْرُ الرَّأْسِ وَ كَانَتْ إِحْدَي أُذُنَيْهِ أَعْظَمَ مِنَ الْأُخْرَي وَ كَانَ دَقِيقَ الصَّدْرِ دَقِيقَ الْمَنْطِقِ قَرِيبَ الْخِطَاءِ إِذَا مَشَي وَ إِنَّمَا سُمِّيَ إِدْرِيسَ لِكَثْرَةِ مَا كَانَ يَدْرُسُ مِنْ حُكْمِ اللَّهِ عَزَّ وَ جَلَّ وَ سُنَنِ الْإِسْلَامِ وَ هُوَ بَيْنَ أَظْهُرِ قَوْمِهِ ثُمَّ إِنَّهُ فَكَّرَ فِي عَظَمَةِ اللَّهِ وَ جَلَالِهِ فَقَالَ إِنَّ لِهَذِهِ السَّمَاوَاتِ وَ لِهَذِهِ الْأَرَضِينَ وَ لِهَذَا الْخَلْقِ الْعَظِيمِ وَ الشَّمْسِ وَ الْقَمَرِ وَ النُّجُومِ وَ السَّحَابِ وَ الْمَطَرِ وَ هَذِهِ الْأَشْيَاءِ الَّتِي تَكُونُ لَرَبّاً يُدَبِّرُهَا وَ يُصْلِحُهَا بِقُدْرَتِهِ</w:t>
      </w:r>
    </w:p>
    <w:p>
      <w:pPr>
        <w:pStyle w:val="Heading3"/>
        <w:numPr>
          <w:ilvl w:val="2"/>
          <w:numId w:val="1"/>
        </w:numPr>
        <w:rPr/>
      </w:pPr>
      <w:bookmarkStart w:id="2181" w:name="__RefHeading___Toc4230211_1468164448"/>
      <w:bookmarkStart w:id="2182" w:name="_Toc1003"/>
      <w:bookmarkEnd w:id="2181"/>
      <w:r>
        <w:rPr>
          <w:rtl w:val="true"/>
        </w:rPr>
        <w:t>باب نهم</w:t>
      </w:r>
      <w:r>
        <w:rPr>
          <w:rtl w:val="true"/>
        </w:rPr>
        <w:t xml:space="preserve">: </w:t>
      </w:r>
      <w:r>
        <w:rPr>
          <w:rtl w:val="true"/>
        </w:rPr>
        <w:t>قصه‌های ادریس</w:t>
      </w:r>
      <w:bookmarkEnd w:id="2182"/>
    </w:p>
    <w:p>
      <w:pPr>
        <w:pStyle w:val="Heading4"/>
        <w:numPr>
          <w:ilvl w:val="3"/>
          <w:numId w:val="1"/>
        </w:numPr>
        <w:rPr/>
      </w:pPr>
      <w:bookmarkStart w:id="2183" w:name="__RefHeading___Toc4230213_1468164448"/>
      <w:bookmarkStart w:id="2184" w:name="_Toc1004"/>
      <w:bookmarkEnd w:id="2183"/>
      <w:r>
        <w:rPr>
          <w:rtl w:val="true"/>
        </w:rPr>
        <w:t>آیات</w:t>
      </w:r>
      <w:bookmarkEnd w:id="2184"/>
    </w:p>
    <w:p>
      <w:pPr>
        <w:pStyle w:val="BookText"/>
        <w:rPr/>
      </w:pPr>
      <w:r>
        <w:rPr>
          <w:rFonts w:ascii="Amiri" w:hAnsi="Amiri" w:eastAsia="Amiri" w:cs="Amiri"/>
          <w:color w:val="111111"/>
          <w:sz w:val="28"/>
          <w:sz w:val="28"/>
          <w:szCs w:val="28"/>
          <w:rtl w:val="true"/>
          <w:lang w:bidi="ar-SA"/>
        </w:rPr>
        <w:t xml:space="preserve">وَاذْکُرْ فِی الْکِتَابِ إِدْرِیسَ إِنَّهُ کَانَ صِدِّیقاً نَّبِیّاً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وَرَفَعْنَاهُ مَکَاناً عَلِیّاً</w:t>
      </w:r>
      <w:r>
        <w:rPr>
          <w:rFonts w:eastAsia="Amiri" w:cs="Amiri" w:ascii="Amiri" w:hAnsi="Amiri"/>
          <w:color w:val="111111"/>
          <w:sz w:val="28"/>
          <w:szCs w:val="28"/>
          <w:rtl w:val="true"/>
          <w:lang w:bidi="ar-SA"/>
        </w:rPr>
        <w:t>.</w:t>
      </w:r>
      <w:r>
        <w:rPr>
          <w:rStyle w:val="FootnoteAnchor"/>
          <w:rtl w:val="true"/>
        </w:rPr>
        <w:footnoteReference w:id="165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وَإِسْمَاعِیلَ وَإِدْرِیسَ وَذَا الْکِفْلِ کُلٌّ مِّنَ الصَّابِرِینَ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وَأَدْخَلْنَاهُمْ فِی رَحْمَتِنَا إِنَّهُم مِّنَ الصَّالِحِینَ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اسماعیل و ادریس و ذوالکفل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از شکیبایان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در رحمت خود داخل نمودیم چرا که ایشان از شایستگان بودند</w:t>
      </w:r>
      <w:r>
        <w:rPr>
          <w:rFonts w:eastAsia="IRNazanin" w:cs="IRNazanin"/>
          <w:color w:val="111111"/>
          <w:sz w:val="28"/>
          <w:szCs w:val="28"/>
          <w:rtl w:val="true"/>
          <w:lang w:bidi="fa-IR"/>
        </w:rPr>
        <w:t>.}</w:t>
      </w:r>
    </w:p>
    <w:p>
      <w:pPr>
        <w:pStyle w:val="Heading4"/>
        <w:numPr>
          <w:ilvl w:val="3"/>
          <w:numId w:val="1"/>
        </w:numPr>
        <w:rPr/>
      </w:pPr>
      <w:bookmarkStart w:id="2185" w:name="__RefHeading___Toc4230215_1468164448"/>
      <w:bookmarkStart w:id="2186" w:name="_Toc1005"/>
      <w:bookmarkEnd w:id="2185"/>
      <w:r>
        <w:rPr>
          <w:rtl w:val="true"/>
        </w:rPr>
        <w:t>تفسیر</w:t>
      </w:r>
      <w:bookmarkEnd w:id="2186"/>
    </w:p>
    <w:p>
      <w:pPr>
        <w:pStyle w:val="BookText"/>
        <w:rPr/>
      </w:pPr>
      <w:r>
        <w:rPr>
          <w:rFonts w:ascii="IRNazanin" w:hAnsi="IRNazanin" w:eastAsia="IRNazanin"/>
          <w:color w:val="111111"/>
          <w:sz w:val="28"/>
          <w:sz w:val="28"/>
          <w:szCs w:val="28"/>
          <w:rtl w:val="true"/>
          <w:lang w:bidi="fa-IR"/>
        </w:rPr>
        <w:t>طبرسی رحمه‌الله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کتاب 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جد پدر نوح علیه السلام بود که اسم او در تورات اخنوخ است و گفته شده که او به خاطر این که بسیار کتاب می‌خواند ادریس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با قلم نگاشت و خیاط بود و اولین کسی بود که لباس 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است که خداوند سبحان به او نجوم و حساب و علم هیأت آموخت و آن معجزه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او صادق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امور دین بسیار تصدیق‌کننده و راست 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شده در آنچه از خداوند خبر می‌داد بسیار صادق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واسطه رسالات خداوند بسیار عالی‌مرتبه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مکانی عالی و رفیع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ضحاک گفته‌اند که او تا آسمان ششم بالا برده شد و مجاهد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همانند عیسی در حالی که زنده بود و نمرده بود به بالا برده شد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او بین آسمان چهارم و پنجم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از امام باقر علیه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به مقامی بلند ارتقا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محل و مرتبه او را به واسطه رسالت بالا بردیم و منظور از این عبارت رفعت مکان نیست</w:t>
      </w:r>
      <w:r>
        <w:rPr>
          <w:rFonts w:eastAsia="IRNazanin" w:cs="IRNazanin"/>
          <w:color w:val="111111"/>
          <w:sz w:val="28"/>
          <w:szCs w:val="28"/>
          <w:rtl w:val="true"/>
          <w:lang w:bidi="fa-IR"/>
        </w:rPr>
        <w:t>.</w:t>
      </w:r>
      <w:r>
        <w:rPr>
          <w:rStyle w:val="FootnoteAnchor"/>
          <w:rtl w:val="true"/>
        </w:rPr>
        <w:footnoteReference w:id="1657"/>
      </w:r>
    </w:p>
    <w:p>
      <w:pPr>
        <w:pStyle w:val="Heading4"/>
        <w:numPr>
          <w:ilvl w:val="3"/>
          <w:numId w:val="1"/>
        </w:numPr>
        <w:rPr/>
      </w:pPr>
      <w:bookmarkStart w:id="2187" w:name="__RefHeading___Toc4230217_1468164448"/>
      <w:bookmarkStart w:id="2188" w:name="_Toc1006"/>
      <w:bookmarkEnd w:id="2187"/>
      <w:r>
        <w:rPr>
          <w:rtl w:val="true"/>
        </w:rPr>
        <w:t>روایات</w:t>
      </w:r>
      <w:bookmarkEnd w:id="2188"/>
    </w:p>
    <w:p>
      <w:pPr>
        <w:pStyle w:val="Heading5"/>
        <w:numPr>
          <w:ilvl w:val="4"/>
          <w:numId w:val="1"/>
        </w:numPr>
        <w:rPr/>
      </w:pPr>
      <w:bookmarkStart w:id="2189" w:name="__RefHeading___Toc4230219_1468164448"/>
      <w:bookmarkStart w:id="2190" w:name="_Toc1007"/>
      <w:bookmarkEnd w:id="2189"/>
      <w:r>
        <w:rPr>
          <w:rtl w:val="true"/>
        </w:rPr>
        <w:t xml:space="preserve">روایت </w:t>
      </w:r>
      <w:r>
        <w:rPr/>
        <w:t>1</w:t>
      </w:r>
      <w:bookmarkEnd w:id="2190"/>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مردی بود که شکم او بزرگ و سینه او گشاده و موی بدن او کم و موی سر او زیاد و یکی از گوش‌هایش از دیگری بزرگتر بود و سینه اش نازک و سخنانش دقیق و گام‌های او هنگام راه رفتن به هم نزدیک بود و به این علت ادریس نامیده شد که حکم خداوند عزوجل و سنت‌های اسلام را بسیار مطالعه می کرد در حالی که در میان قومش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عظمت خدا و جلال او به فکر فرو رفت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آسمان‌ها و این زمین‌ها و این خلقت عظیم و خورشید و ماه و ستارگان و ابرها و باران و همه این چیز هایی که هست، یقینا خدایی داشته باشند که آن ها را تدبیر کند و آن ها را با قدرت خود اصلاح کند</w:t>
      </w:r>
      <w:r>
        <w:rPr>
          <w:rFonts w:eastAsia="IRNazanin" w:cs="IRNazanin"/>
          <w:color w:val="111111"/>
          <w:sz w:val="28"/>
          <w:szCs w:val="28"/>
          <w:rtl w:val="true"/>
          <w:lang w:bidi="fa-IR"/>
        </w:rPr>
        <w:t xml:space="preserve">. </w:t>
      </w:r>
      <w:bookmarkStart w:id="2191" w:name="pg13906_145623"/>
    </w:p>
    <w:p>
      <w:pPr>
        <w:pStyle w:val="BookText"/>
        <w:rPr/>
      </w:pPr>
      <w:bookmarkEnd w:id="2191"/>
      <w:r>
        <w:rPr>
          <w:rFonts w:ascii="Amiri" w:hAnsi="Amiri" w:eastAsia="Amiri" w:cs="Amiri"/>
          <w:color w:val="111111"/>
          <w:sz w:val="28"/>
          <w:sz w:val="28"/>
          <w:szCs w:val="28"/>
          <w:rtl w:val="true"/>
          <w:lang w:bidi="ar-SA"/>
        </w:rPr>
        <w:t xml:space="preserve">فَكَيْفَ لِي بِهَذَا الرَّبِّ فَأَعْبُدَهُ حَقَّ عِبَادَتِهِ فَجَلَا بِطَائِفَةٍ مِنْ قَوْمِهِ </w:t>
      </w:r>
      <w:r>
        <w:rPr>
          <w:rStyle w:val="FootnoteAnchor"/>
          <w:rtl w:val="true"/>
        </w:rPr>
        <w:footnoteReference w:id="1658"/>
      </w:r>
      <w:r>
        <w:rPr>
          <w:rFonts w:ascii="Amiri" w:hAnsi="Amiri" w:eastAsia="Amiri" w:cs="Amiri"/>
          <w:color w:val="111111"/>
          <w:sz w:val="28"/>
          <w:sz w:val="28"/>
          <w:szCs w:val="28"/>
          <w:rtl w:val="true"/>
          <w:lang w:bidi="ar-SA"/>
        </w:rPr>
        <w:t xml:space="preserve">فَجَعَلَ يَعِظُهُمْ وَ يُذَكِّرُهُمْ وَ يُخَوِّفُهُمْ وَ يَدْعُوهُمْ إِلَي عِبَادَةِ خَالِقِ هَذِهِ الْأَشْيَاءِ فَلَا يَزَالُ يُجِيبُهُ وَاحِدٌ بَعْدَ وَاحِدٍ حَتَّي صَارُوا سَبْعَةً ثُمَّ سَبْعِينَ إِلَي أَنْ صَارُوا سَبْعَمِائَةٍ ثُمَّ بَلَغُوا أَلْفاً فَلَمَّا بَلَغُوا أَلْفاً قَالَ لَهُمْ تَعَالَوْا نَخْتَرْ مِنْ خِيَارِنَا </w:t>
      </w:r>
      <w:r>
        <w:rPr>
          <w:rStyle w:val="FootnoteAnchor"/>
          <w:rtl w:val="true"/>
        </w:rPr>
        <w:footnoteReference w:id="1659"/>
      </w:r>
      <w:r>
        <w:rPr>
          <w:rFonts w:ascii="Amiri" w:hAnsi="Amiri" w:eastAsia="Amiri" w:cs="Amiri"/>
          <w:color w:val="111111"/>
          <w:sz w:val="28"/>
          <w:sz w:val="28"/>
          <w:szCs w:val="28"/>
          <w:rtl w:val="true"/>
          <w:lang w:bidi="ar-SA"/>
        </w:rPr>
        <w:t xml:space="preserve">مِائَةَ رَجُلٍ فَاخْتَارُوا مِنْ خِيَارِهِمْ مِائَةَ رَجُلٍ وَ اخْتَارُوا مِنَ الْمِائَةِ سَبْعِينَ رَجُلًا ثُمَّ اخْتَارُوا مِنَ السَّبْعِينَ عَشْرَةً ثُمَّ اخْتَارُوا مِنَ الْعَشْرَةِ سَبْعَةً ثُمَّ قَالَ لَهُمْ تَعَالَوْا فَلْيَدْعُ هَؤُلَاءِ السَّبْعَةُ وَ لْيُؤَمِّنْ بَقِيَّتُنَا فَلَعَلَّ هَذَا الرَّبَّ جَلَّ جَلَالُهُ يَدُلُّنَا عَلَي عِبَادَتِهِ فَوَضَعُوا أَيْدِيَهُمْ عَلَي الْأَرْضِ وَ دَعَوْا طَوِيلًا فَلَمْ يَتَبَيَّنْ لَهُمْ شَيْ‌ءٌ ثُمَّ رَفَعُوا أَيْدِيَهُمْ إِلَي السَّمَاءِ فَأَوْحَي اللَّهُ عَزَّ وَ جَلَّ إِلَي إِدْرِيسَ عليه السلام وَ نَبَّأَهُ وَ دَلَّهُ عَلَي عِبَادَتِهِ وَ مَنْ آمَنَ مَعَهُ فَلَمْ يَزَالُوا يَعْبُدُونَ اللَّهَ عَزَّ وَ جَلَّ لَا يُشْرِكُونَ بِهِ شَيْئاً حَتَّي رَفَعَ اللَّهُ عَزَّ وَ جَلَّ إِدْرِيسَ إِلَي السَّمَاءِ وَ انْقَرَضَ مَنْ تَابَعَهُ عَلَي دِينِهِ إِلَّا قَلِيلًا ثُمَّ إِنَّهُمُ اخْتَلَفُوا بَعْدَ ذَلِكَ وَ أَحْدَثُوا الْأَحْدَاثَ وَ أَبْدَعُوا الْبِدَعَ حَتَّي كَانَ زَمَانُ نُوحٍ عليه السلام </w:t>
      </w:r>
      <w:r>
        <w:rPr>
          <w:rStyle w:val="FootnoteAnchor"/>
          <w:rtl w:val="true"/>
        </w:rPr>
        <w:footnoteReference w:id="16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2" w:name="__RefHeading___Toc4230221_1468164448"/>
      <w:bookmarkStart w:id="2193" w:name="_Toc1008"/>
      <w:bookmarkEnd w:id="2192"/>
      <w:r>
        <w:rPr>
          <w:rtl w:val="true"/>
        </w:rPr>
        <w:t>«</w:t>
      </w:r>
      <w:r>
        <w:rPr/>
        <w:t>2</w:t>
      </w:r>
      <w:r>
        <w:rPr>
          <w:rtl w:val="true"/>
        </w:rPr>
        <w:t>»</w:t>
      </w:r>
      <w:bookmarkEnd w:id="2193"/>
    </w:p>
    <w:p>
      <w:pPr>
        <w:pStyle w:val="BookText"/>
        <w:rPr/>
      </w:pPr>
      <w:r>
        <w:rPr>
          <w:rFonts w:ascii="Amiri" w:hAnsi="Amiri" w:eastAsia="Amiri" w:cs="Amiri"/>
          <w:color w:val="111111"/>
          <w:sz w:val="28"/>
          <w:sz w:val="28"/>
          <w:szCs w:val="28"/>
          <w:rtl w:val="true"/>
          <w:lang w:bidi="ar-SA"/>
        </w:rPr>
        <w:t>ك، إكمال الدين أَبِي وَ ابْنُ الْوَلِيدِ وَ ابْنُ الْمُتَوَكِّلِ جَمِيعاً عَنْ سَعْدٍ وَ الْحِمْيَرِيِّ وَ مُحَمَّدٍ الْعَطَّارِ عَنِ ابْنِ عِيسَي وَ ابْنِ هَاشِمٍ جَمِيعاً عَنِ ابْنِ مَحْبُوبٍ عَنْ إِبْرَاهِيمَ بْنِ أَبِي الْبِلَادِ عَنْ أَبِيهِ عَنْ أَبِي جَعْفَرٍ مُحَمَّدِ بْنِ عَلِيٍّ الْبَاقِرِ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بَدْءُ نُبُوَّةِ إِدْرِيسَ عليه السلام أَنَّهُ كَانَ فِي زَمَانِهِ مَلِكٌ جَبَّارٌ </w:t>
      </w:r>
      <w:r>
        <w:rPr>
          <w:rStyle w:val="FootnoteAnchor"/>
          <w:rtl w:val="true"/>
        </w:rPr>
        <w:footnoteReference w:id="1661"/>
      </w:r>
      <w:r>
        <w:rPr>
          <w:rFonts w:ascii="Amiri" w:hAnsi="Amiri" w:eastAsia="Amiri" w:cs="Amiri"/>
          <w:color w:val="111111"/>
          <w:sz w:val="28"/>
          <w:sz w:val="28"/>
          <w:szCs w:val="28"/>
          <w:rtl w:val="true"/>
          <w:lang w:bidi="ar-SA"/>
        </w:rPr>
        <w:t xml:space="preserve">وَ أَنَّهُ رَكِبَ ذَاتَ يَوْمٍ فِي بَعْضِ نُزَهِهِ فَمَرَّ بِأَرْضٍ خَضِرَةٍ نَضِرَةٍ لِعَبْدٍ مُؤْمِنٍ مِنَ الرَّافِضَةِ </w:t>
      </w:r>
      <w:r>
        <w:rPr>
          <w:rStyle w:val="FootnoteAnchor"/>
          <w:rtl w:val="true"/>
        </w:rPr>
        <w:footnoteReference w:id="1662"/>
      </w:r>
      <w:r>
        <w:rPr>
          <w:rFonts w:ascii="Amiri" w:hAnsi="Amiri" w:eastAsia="Amiri" w:cs="Amiri"/>
          <w:color w:val="111111"/>
          <w:sz w:val="28"/>
          <w:sz w:val="28"/>
          <w:szCs w:val="28"/>
          <w:rtl w:val="true"/>
          <w:lang w:bidi="ar-SA"/>
        </w:rPr>
        <w:t xml:space="preserve">فَأَعْجَبَتْهُ فَسَأَلَ وُزَرَاءَهُ لِمَنْ هَذِهِ الْأَرْضُ قَالُوا لِعَبْدٍ مِنْ عَبِيْدِ الْمَلِكِ فُلَانٍ الرَّافِضِيِّ فَدَعَا بِهِ فَقَالَ لَهُ أَمْتِعْنِي بِأَرْضِكَ هَذِهِ </w:t>
      </w:r>
      <w:r>
        <w:rPr>
          <w:rFonts w:eastAsia="Amiri" w:cs="Amiri" w:ascii="Amiri" w:hAnsi="Amiri"/>
          <w:color w:val="111111"/>
          <w:sz w:val="28"/>
          <w:szCs w:val="28"/>
          <w:rtl w:val="true"/>
          <w:lang w:bidi="ar-SA"/>
        </w:rPr>
        <w:t xml:space="preserve">- </w:t>
      </w:r>
      <w:r>
        <w:rPr>
          <w:rStyle w:val="FootnoteAnchor"/>
          <w:rtl w:val="true"/>
        </w:rPr>
        <w:footnoteReference w:id="1663"/>
      </w:r>
      <w:r>
        <w:rPr>
          <w:rFonts w:ascii="Amiri" w:hAnsi="Amiri" w:eastAsia="Amiri" w:cs="Amiri"/>
          <w:color w:val="111111"/>
          <w:sz w:val="28"/>
          <w:sz w:val="28"/>
          <w:szCs w:val="28"/>
          <w:rtl w:val="true"/>
          <w:lang w:bidi="ar-SA"/>
        </w:rPr>
        <w:t>فَقَالَ لَهُ عِيَالِي أَحْوَجُ إِلَيْهَا مِنْكَ قَالَ فَسُمْنِي بِهَا</w:t>
      </w:r>
    </w:p>
    <w:p>
      <w:pPr>
        <w:pStyle w:val="BookText"/>
        <w:rPr/>
      </w:pPr>
      <w:r>
        <w:rPr>
          <w:rFonts w:ascii="IRNazanin" w:hAnsi="IRNazanin" w:eastAsia="IRNazanin"/>
          <w:color w:val="111111"/>
          <w:sz w:val="28"/>
          <w:sz w:val="28"/>
          <w:szCs w:val="28"/>
          <w:rtl w:val="true"/>
          <w:lang w:bidi="fa-IR"/>
        </w:rPr>
        <w:t>پس من چگونه می‌توانم این پروردگار را آن طور که شایسته عبادت اوست، عبادت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گروهی از قوم خود روی آورد و شروع به موعظه آن ها کرد و به آنان یادآوری می کرد و آن ها را بر حذر می داشت و به عبادت خالق این اشیاء فرا می‌خواند، پیوسته یکی پس از دیگری دعوت او را اجابت می‌کردند تا اینکه کم‌کم هفت نفر سپس هفتاد نفر سپس هفتصد نفر و بعد از آن هزار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هزار نفر رسیدند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بین برگزیدگان خود صد نفر را برگزینیم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برترین های خود صد نفر را برگزیدند و از آن صد نفر، هفتاد نفر و سپس از هفتاد نفر ده نفر و از ده نفر هفت نفر را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 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این هفت نفر دعا کنند و بقیه آمین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خداوند جلّ‌جلاله ما را به عبادت خود راهنمایی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دست خود را بر زمین گذاشتند و زمانی طولانی دعا کردند ولی چیزی بر آنان آشکار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دستانشان را به سوی آسمان بالا گرفتند و خداوند عزوجل به ادریس وحی کرد و او و کسانی که به همراه او ایمان آورده بودند را آگاه ساخته و به عبادت خود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پیوسته خدا را عبادت می‌کردند و برای او شریکی قایل نبودند تا اینکه خداوند عزوجل ادریس را به سوی آسمان بالا برد و کسانی که در دین ادریس از او پیروی می‌کردند جز عده کمی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آن ها پراکنده شدند و اقوام مختلفی شدند و چیزهای جدید ایجاد کرده و بدعت‌هایی به وجود آوردند تا اینکه زمان نوح علیه السلام فرا رسید</w:t>
      </w:r>
      <w:r>
        <w:rPr>
          <w:rFonts w:eastAsia="IRNazanin" w:cs="IRNazanin"/>
          <w:color w:val="111111"/>
          <w:sz w:val="28"/>
          <w:szCs w:val="28"/>
          <w:rtl w:val="true"/>
          <w:lang w:bidi="fa-IR"/>
        </w:rPr>
        <w:t>.</w:t>
      </w:r>
      <w:r>
        <w:rPr>
          <w:rStyle w:val="FootnoteAnchor"/>
          <w:rtl w:val="true"/>
        </w:rPr>
        <w:footnoteReference w:id="1664"/>
      </w:r>
    </w:p>
    <w:p>
      <w:pPr>
        <w:pStyle w:val="Heading5"/>
        <w:numPr>
          <w:ilvl w:val="4"/>
          <w:numId w:val="1"/>
        </w:numPr>
        <w:rPr/>
      </w:pPr>
      <w:bookmarkStart w:id="2194" w:name="__RefHeading___Toc4230223_1468164448"/>
      <w:bookmarkStart w:id="2195" w:name="_Toc1009"/>
      <w:bookmarkEnd w:id="2194"/>
      <w:r>
        <w:rPr>
          <w:rtl w:val="true"/>
        </w:rPr>
        <w:t xml:space="preserve">روایت </w:t>
      </w:r>
      <w:r>
        <w:rPr/>
        <w:t>2</w:t>
      </w:r>
      <w:bookmarkEnd w:id="2195"/>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نبوت ادریس علیه السلام پادشاهی ستمگر</w:t>
      </w:r>
      <w:r>
        <w:rPr>
          <w:rStyle w:val="FootnoteAnchor"/>
          <w:rtl w:val="true"/>
        </w:rPr>
        <w:footnoteReference w:id="1665"/>
      </w:r>
      <w:r>
        <w:rPr>
          <w:rFonts w:ascii="IRNazanin" w:hAnsi="IRNazanin" w:eastAsia="IRNazanin"/>
          <w:color w:val="111111"/>
          <w:sz w:val="28"/>
          <w:sz w:val="28"/>
          <w:szCs w:val="28"/>
          <w:rtl w:val="true"/>
          <w:lang w:bidi="fa-IR"/>
        </w:rPr>
        <w:t>حکومت می‌کرد که روزی به گردش درآمد و از زمین سرسبز و تازه‌ای عبور کرد که متعلق به یک رافضی</w:t>
      </w:r>
      <w:r>
        <w:rPr>
          <w:rStyle w:val="FootnoteAnchor"/>
          <w:rtl w:val="true"/>
        </w:rPr>
        <w:footnoteReference w:id="1666"/>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زمین را بسیار 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وزرایش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 متعلق به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بنده‌ای از بندگان شما، فلانی رافضی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رافضی را فرا خواند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زمینت را به من بده تا برای تفریح و لذت از آن بهره مند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فرزندانم به آن نیازمندترند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نام من کن، </w:t>
      </w:r>
    </w:p>
    <w:p>
      <w:pPr>
        <w:pStyle w:val="BookText"/>
        <w:rPr/>
      </w:pPr>
      <w:r>
        <w:rPr>
          <w:rFonts w:ascii="Amiri" w:hAnsi="Amiri" w:eastAsia="Amiri" w:cs="Amiri"/>
          <w:color w:val="111111"/>
          <w:sz w:val="28"/>
          <w:sz w:val="28"/>
          <w:szCs w:val="28"/>
          <w:rtl w:val="true"/>
          <w:lang w:bidi="ar-SA"/>
        </w:rPr>
        <w:t xml:space="preserve">أُثْمِنْ لَكَ قَالَ لَا أُمْتِعُكَ وَ لَا أَسُومُكَ دَعْ عَنْكَ ذِكْرَهَا فَغَضِبَ الْمَلِكُ عِنْدَ ذَلِكَ وَ أَسِفَ وَ انْصَرَفَ إِلَي أَهْلِهِ وَ هُوَ مَغْمُومٌ مُفَكِّرٌ فِي أَمْرِهِ وَ كَانَتْ لَهُ امْرَأَةٌ مِنَ الْأَزَارِقَةِ </w:t>
      </w:r>
      <w:r>
        <w:rPr>
          <w:rStyle w:val="FootnoteAnchor"/>
          <w:rtl w:val="true"/>
        </w:rPr>
        <w:footnoteReference w:id="1667"/>
      </w:r>
      <w:r>
        <w:rPr>
          <w:rFonts w:ascii="Amiri" w:hAnsi="Amiri" w:eastAsia="Amiri" w:cs="Amiri"/>
          <w:color w:val="111111"/>
          <w:sz w:val="28"/>
          <w:sz w:val="28"/>
          <w:szCs w:val="28"/>
          <w:rtl w:val="true"/>
          <w:lang w:bidi="ar-SA"/>
        </w:rPr>
        <w:t xml:space="preserve">وَ كَانَ بِهَا مُعْجَباً يُشَاوِرُهَا فِي الْأَمْرِ إِذَا نَزَلَ بِهِ فَلَمَّا اسْتَقَرَّ فِي مَجْلِسِهِ بَعَثَ إِلَيْهَا لِيُشَاوِرَهَا فِي أَمْرِ صَاحِبِ الْأَرْضِ فَخَرَجَتْ إِلَيْهِ فَرَأَتْ فِي وَجْهِهِ الْغَضَبَ فَقَالَتْ لَهُ أَيُّهَا الْمَلِكُ مَا الَّذِي دَهَاكَ </w:t>
      </w:r>
      <w:r>
        <w:rPr>
          <w:rFonts w:eastAsia="Amiri" w:cs="Amiri" w:ascii="Amiri" w:hAnsi="Amiri"/>
          <w:color w:val="111111"/>
          <w:sz w:val="28"/>
          <w:szCs w:val="28"/>
          <w:rtl w:val="true"/>
          <w:lang w:bidi="ar-SA"/>
        </w:rPr>
        <w:t xml:space="preserve">- </w:t>
      </w:r>
      <w:r>
        <w:rPr>
          <w:rStyle w:val="FootnoteAnchor"/>
          <w:rtl w:val="true"/>
        </w:rPr>
        <w:footnoteReference w:id="1668"/>
      </w:r>
      <w:r>
        <w:rPr>
          <w:rFonts w:ascii="Amiri" w:hAnsi="Amiri" w:eastAsia="Amiri" w:cs="Amiri"/>
          <w:color w:val="111111"/>
          <w:sz w:val="28"/>
          <w:sz w:val="28"/>
          <w:szCs w:val="28"/>
          <w:rtl w:val="true"/>
          <w:lang w:bidi="ar-SA"/>
        </w:rPr>
        <w:t xml:space="preserve">حَتَّي بَدَا الْغَضَبُ فِي وَجْهِكَ قَبْلَ فِعْلِكَ </w:t>
      </w:r>
      <w:r>
        <w:rPr>
          <w:rFonts w:eastAsia="Amiri" w:cs="Amiri" w:ascii="Amiri" w:hAnsi="Amiri"/>
          <w:color w:val="111111"/>
          <w:sz w:val="28"/>
          <w:szCs w:val="28"/>
          <w:rtl w:val="true"/>
          <w:lang w:bidi="ar-SA"/>
        </w:rPr>
        <w:t xml:space="preserve">- </w:t>
      </w:r>
      <w:r>
        <w:rPr>
          <w:rStyle w:val="FootnoteAnchor"/>
          <w:rtl w:val="true"/>
        </w:rPr>
        <w:footnoteReference w:id="1669"/>
      </w:r>
      <w:r>
        <w:rPr>
          <w:rFonts w:ascii="Amiri" w:hAnsi="Amiri" w:eastAsia="Amiri" w:cs="Amiri"/>
          <w:color w:val="111111"/>
          <w:sz w:val="28"/>
          <w:sz w:val="28"/>
          <w:szCs w:val="28"/>
          <w:rtl w:val="true"/>
          <w:lang w:bidi="ar-SA"/>
        </w:rPr>
        <w:t xml:space="preserve">فَأَخْبَرَهَا بِخَبَرِ الْأَرْضِ وَ مَا كَانَ مِنْ قَوْلِهِ لِصَاحِبِهَا وَ مِنْ قَوْلِ صَاحِبِهَا لَهُ فَقَالَتْ أَيُّهَا الْمَلِكُ إِنَّمَا يَغْتَمُّ وَ يَأْسَفُ </w:t>
      </w:r>
      <w:r>
        <w:rPr>
          <w:rStyle w:val="FootnoteAnchor"/>
          <w:rtl w:val="true"/>
        </w:rPr>
        <w:footnoteReference w:id="1670"/>
      </w:r>
      <w:r>
        <w:rPr>
          <w:rFonts w:ascii="Amiri" w:hAnsi="Amiri" w:eastAsia="Amiri" w:cs="Amiri"/>
          <w:color w:val="111111"/>
          <w:sz w:val="28"/>
          <w:sz w:val="28"/>
          <w:szCs w:val="28"/>
          <w:rtl w:val="true"/>
          <w:lang w:bidi="ar-SA"/>
        </w:rPr>
        <w:t xml:space="preserve">مَنْ لَا يَقْدِرُ عَلَي التَّغْيِيرِ وَ الِانْتِقَامِ وَ إِنْ كُنْتَ تَكْرَهُ أَنْ تَقْتُلَهُ بِغَيْرِ حُجَّةٍ فَأَنَا أَكْفِيكَ أَمْرَهُ وَ أُصَيِّرُ أَرْضَهُ بِيَدِكَ بِحُجَّةٍ لَكَ فِيهَا الْعُذْرُ عِنْدَ أَهْلِ مَمْلَكَتِكَ قَالَ وَ مَا هِيَ قَالَتْ أَبْعَثُ إِلَيْهِ أَقْوَاماً مِنْ أَصْحَابِي أَزَارِقَةَ حَتَّي يَأْتُوكَ بِهِ فَيَشْهَدُوا عَلَيْهِ عِنْدَكَ أَنَّهُ قَدْ بَرِئَ مِنْ دِينِكَ فَيَجُوزُ لَكَ قَتْلُهُ وَ أَخْذُ أَرْضِهِ قَالَ فَافْعَلِي ذَلِكِ قَالَ فَكَانَ لَهَا أَصْحَابٌ مِنَ الْأَزَارِقَةِ عَلَي دِينِهَا يَرَوْنَ قَتْلَ الرَّافِضَةِ مِنَ الْمُؤْمِنِينَ فَبَعَثَتْ إِلَي قَوْمٍ مِنْهُمْ فَأَتَوْهُمْ فَأَمَرَتْهُمْ أَنْ يَشْهَدُوا عَلَي فُلَانٍ الرَّافِضِيِّ عِنْدَ الْمَلِكِ أَنَّهُ قَدْ بَرِئَ مِنْ دِينِ الْمَلِكِ فَشَهِدُوا عَلَيْهِ أَنَّهُ قَدْ بَرِئَ مِنْ دِينِ الْمَلِكِ فَقَتَلَهُ وَ اسْتَخْلَصَ أَرْضَهُ فَغَضِبَ اللَّهُ لِلْمُؤْمِنِ عِنْدَ ذَلِكَ فَأَوْحَي اللَّهُ إِلَي إِدْرِيسَ عليه السلام أَنِ ائْتِ عَبْدِي هَذَا الْجَبَّارَ فَقُلْ لَهُ أَ مَا رَضِيتَ أَنْ قَتَلْتَ عَبْدِيَ الْمُؤْمِنَ ظُلْماً حَتَّي اسْتَخْلَصْتَ أَرْضَهُ خَالِصَةً لَكَ فَأَحْوَجْتَ عِيَالَهُ مِنْ بَعْدِهِ وَ أَجَعْتَهُمْ أَمَا وَ عِزَّتِي لَأَنْتَقِمَنَّ لَهُ مِنْكَ فِي الْآجِلِ وَ لَأَسْلُبَنَّكَ مُلْكَكَ فِي الْعَاجِلِ وَ لَأُخَرِّبَنَّ مَدِينَتَكَ وَ لَأُذِلَّنَّ عِزَّكَ وَ لَأُطْعِمَنَّ الْكِلَابَ لَحْمَ امْرَأَتِكَ فَقَدْ غَرَّكَ يَا مُبْتَلَي حِلْمِي عَنْكَ فَأَتَاهُ إِدْرِيسُ عليه السلام بِرِسَالَةِ رَبِّهِ وَ هُوَ فِي مَجْلِسِهِ وَ حَوْلَهُ أَصْحَابُهُ فَقَالَ أَيُّهَا الْجَبَّارُ إِنِّي رَسُولُ اللَّهِ إِلَيْكُمْ </w:t>
      </w:r>
      <w:r>
        <w:rPr>
          <w:rFonts w:eastAsia="Amiri" w:cs="Amiri" w:ascii="Amiri" w:hAnsi="Amiri"/>
          <w:color w:val="111111"/>
          <w:sz w:val="28"/>
          <w:szCs w:val="28"/>
          <w:rtl w:val="true"/>
          <w:lang w:bidi="ar-SA"/>
        </w:rPr>
        <w:t xml:space="preserve">- </w:t>
      </w:r>
      <w:r>
        <w:rPr>
          <w:rStyle w:val="FootnoteAnchor"/>
          <w:rtl w:val="true"/>
        </w:rPr>
        <w:footnoteReference w:id="1671"/>
      </w:r>
      <w:r>
        <w:rPr>
          <w:rFonts w:ascii="Amiri" w:hAnsi="Amiri" w:eastAsia="Amiri" w:cs="Amiri"/>
          <w:color w:val="111111"/>
          <w:sz w:val="28"/>
          <w:sz w:val="28"/>
          <w:szCs w:val="28"/>
          <w:rtl w:val="true"/>
          <w:lang w:bidi="ar-SA"/>
        </w:rPr>
        <w:t>وَ هُوَ يَقُولُ لَكَ أَ مَا رَضِيتَ أَنْ قَتَلْتَ عَبْدِيَ الْمُؤْمِنَ ظُلْماً حَتَّي اسْتَخْلَصْتَ أَرْضَهُ خَالِصَةً لَكَ وَ أَحْوَجْتَ عِيَالَهُ مِنْ بَعْدِهِ وَ أَجَعْتَهُمْ أَمَا وَ عِزَّتِي لَأَنْتَقِمَنَّ لَهُ مِنْكَ فِي الْآجِلِ وَ لَأَسْلُبَنَّكَ مُلْكَكَ فِي الْعَاجِلِ وَ لَأُخَرِّبَنَّ مَدِينَتَكَ وَ لَأُذِلَّنَّ عِزَّكَ وَ لَأُطْعِمَنَ</w:t>
      </w:r>
    </w:p>
    <w:p>
      <w:pPr>
        <w:pStyle w:val="BookText"/>
        <w:rPr/>
      </w:pPr>
      <w:r>
        <w:rPr>
          <w:rFonts w:ascii="IRNazanin" w:hAnsi="IRNazanin" w:eastAsia="IRNazanin"/>
          <w:color w:val="111111"/>
          <w:sz w:val="28"/>
          <w:sz w:val="28"/>
          <w:szCs w:val="28"/>
          <w:rtl w:val="true"/>
          <w:lang w:bidi="fa-IR"/>
        </w:rPr>
        <w:t>پول آن را به تو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تو نمی دهم و نمی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حرف آن را نزن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آن بکش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پادشاه از این حرف خشمگین و ناراحت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خانه‌اش رفت در حالی که غمگین بود و در این مسأله به فکر فرو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زنی از ازارقه</w:t>
      </w:r>
      <w:r>
        <w:rPr>
          <w:rStyle w:val="FootnoteAnchor"/>
          <w:rtl w:val="true"/>
        </w:rPr>
        <w:footnoteReference w:id="1672"/>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که شیفته او بود و وقتی دچار مشکل می‌شد با او مشورت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جایگاه خود نشست کسی را به سوی زن فرستاد تا درباره مسأله صاحب زمین با او مشورت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آمد و خشم را در چهره او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چه مشکلی برایت پیش آمده است که قبل از انجام کار، خشم بر چهره ات آشکار شده است؟ پادشاه داستان زمین و سخنانی که او به صاحب زمین گفته بود و سخن صاحب زمین به او را برای آن زن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پادشاه فقط کسی باید تأسف بخورد و غمگین باشد که نمی‌تواند چیزی را تغییر داده و انتقام بگیرد و اگر دوست نداری که بی‌دلیل او را به قتل برسانی من این کار را انجام می‌دهم و زمین او را با دلیلی که با آن دلیل در نزد اهل مملکتت عذر داشته باشی به دستت می‌رسانم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حجت و دلیل چیست؟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ازارقه قومم را به سمت او می‌فرستم که او را به نزد تو بیاورند و در نزد تو شهادت بدهند که او از دین تو بیزار است و در این صورت تو می‌توانی او را به قتل برسانی و زمینش را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را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یارانی از ازارقه داشت که هم کیش او بوده و اعتقاد داشتند رافضیان را باید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عده‌ای از آن ها پیک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او آمدند و او به آن ها دستور داد که در نزد پادشاه بر علیه فلان رافضی شهادت دهند و بگویند که او از دین پادشاه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نیز شهادت دادند که او از دین پادشاه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پادشاه او را به قتل رسانید و زمین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خاطر آن مرد مؤمن خشم گرفت و به ادریس علیه السلام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 این بنده ستمگرم برو و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راضی شدی که بنده مؤمن مرا با ظلم به قتل برسانی و زمین او را به طور کامل به خود اختصاص دهی؟ و خانواده‌اش را بعد از او محتاج و گرسنه کنی؟ قسم به عزتم که در آینده انتقام او را خواهم گرفت و به زودی ملک تو را از تو می گیرم، شهر تو را به نابودی می‌کشانم، عزت تو را به ذلت تبدیل خواهم کرد، گوشت زنت را به سگ‌ها می‌خورانم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حلم و بردباری من نسبت به تو، تو را مغرور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علیه السلام با رسالت پروردگارش به سوی او که در جایگاهش نشسته بود و اصحابش در اطرافش بودند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خطاب به تو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راضی شدی که بنده مؤمن مرا از روی ظلم به قتل برسانی؟ و زمین او را تصاحب کنی و خانواده‌اش را محتاج کنی و آن ها را گرسنه بداری؟ به عزتم قسم که در آینده انتقام او را از تو خواهم گرفت و به زودی ملک تو را از تو خواهم گرفت و شهر تو را ویران می‌کنم و عزت تو را به ذلت بدل می‌کنم </w:t>
      </w:r>
    </w:p>
    <w:p>
      <w:pPr>
        <w:pStyle w:val="BookText"/>
        <w:rPr/>
      </w:pPr>
      <w:r>
        <w:rPr>
          <w:rFonts w:ascii="Amiri" w:hAnsi="Amiri" w:eastAsia="Amiri" w:cs="Amiri"/>
          <w:color w:val="111111"/>
          <w:sz w:val="28"/>
          <w:sz w:val="28"/>
          <w:szCs w:val="28"/>
          <w:rtl w:val="true"/>
          <w:lang w:bidi="ar-SA"/>
        </w:rPr>
        <w:t xml:space="preserve">الْكِلَابَ لَحْمَ امْرَأَتِكَ فَقَالَ الْجَبَّارُ اخْرُجْ عَنِّي يَا إِدْرِيسُ فَلَنْ تَسْبِقَنِي بِنَفْسِكَ ثُمَّ أَرْسَلَ إِلَي امْرَأَتِهِ فَأَخْبَرَهَا بِمَا جَاءَ بِهِ إِدْرِيسُ فَقَالَتْ لَا يَهُولَنَّكَ رِسَالَةُ إِلَهِ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أُرْسِلُ إِلَيْهِ مَنْ يَقْتُلُهُ فَتَبْطُلُ رِسَالَةُ إِلَهِهِ وَ كُلُّ مَا جَاءَكَ بِهِ قَالَ فَافْعَلِي وَ كَانَ لِإِدْرِيسَ أَصْحَابٌ مِنَ الرَّافِضَةِ مُؤْمِنُونَ يَجْتَمِعُونَ إِلَيْهِ فِي مَجْلِسٍ لَهُ فَيَأْنَسُونَ بِهِ وَ يَأْنَسُ بِهِمْ فَأَخْبَرَهُمْ إِدْرِيسُ بِمَا كَانَ مِنْ وَحْيِ اللَّهِ عَزَّ وَ جَلَّ إِلَيْهِ وَ رِسَالَتِهِ إِلَي الْجَبَّارِ وَ مَا كَانَ مِنْ تَبْلِيغِ رِسَالَةِ اللَّهِ إِلَي الْجَبَّارِ فَأَشْفَقُوا عَلَي إِدْرِيسَ وَ أَصْحَابِهِ وَ خَافُوا عَلَيْهِ الْقَتْلَ وَ بَعَثَتْ امْرَأَةُ الْجَبَّارِ إِلَي إِدْرِيسَ أَرْبَعِينَ رَجُلًا مِنَ الْأَزَارِقَةِ لِيَقْتُلُوهُ فَأَتَوْهُ فِي مَجْلِسِهِ الَّذِي كَانَ يَجْتَمِعُ إِلَيْهِ فِيهِ أَصْحَابُهُ فَلَمْ يَجِدُوهُ فَانْصَرَفُوا وَ قَدْ رَآهُمْ أَصْحَابُ إِدْرِيسَ فَحَسُّوا أَنَّهُمْ أَتَوْا إِدْرِيسَ لِيَقْتُلُوهُ فَتَفَرَّقُوا فِي طَلَبِهِ فلقوا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خُذْ حِذْرَكَ يَا إِدْرِيسُ فَإِنَّ الْجَبَّارَ قَاتِلُكَ قَدْ بَعَثَ الْيَوْمَ أَرْبَعِينَ رَجُلًا مِنَ الْأَزَارِقَةِ لِيَقْتُلُوكَ فَاخْرُجْ مِنْ هَذِهِ الْقَرْيَةِ فَتَنَحَّي إِدْرِيسُ عَنِ الْقَرْيَةِ مِنْ يَوْمِهِ ذَلِكَ وَ مَعَهُ نَفَرٌ مِنْ أَصْحَابِهِ فَلَمَّا كَانَ فِي السَّحَرِ نَاجَي إِدْرِيسُ رَبَّهُ فَقَالَ يَا رَبِّ بَعَثْتَنِي إِلَي جَبَّارٍ فَبَلَّغْتُ رِسَالَتَكَ وَ قَدْ تَوَعَّدَنِي هَذَا الْجَبَّارُ بِالْقَتْلِ بَلْ هُوَ قَاتِلِي إِنْ ظَفِرَ بِي فَأَوْحَي اللَّهُ إِلَيْهِ أَنْ تَنَحَّ عَنْهُ وَ اخْرُجْ مِنْ قَرْيَتِهِ وَ خَلِّنِي وَ إِيَّاهُ فَوَ عِزَّتِي لَأُنْفِذَنَّ فِيهِ أَمْرِي وَ لَأُصَدِّقَنَّ قَوْلَكَ فِيهِ وَ مَا أَرْسَلْتُكَ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إِدْرِيسُ يَا رَبِّ إِنْ لِي حَاجَةً قَالَ اللَّهُ سَلْهَا تُعْطَهَا قَالَ أَسْأَلُكَ أَنْ لَا تُمْطِرَ السَّمَاءَ عَلَي أَهْلِ هَذِهِ الْقَرْيَةِ وَ مَا حَوْلَهَا وَ مَا حَوَتْ عَلَيْهِ حَتَّي أَسْأَلَكَ ذَلِكَ قَالَ اللَّهُ عَزَّ وَ جَلَّ يَا إِدْرِيسُ إِذاً تَخْرَبُ الْقَرْيَةُ وَ يَشْتَدُّ جَهْدُ أَهْلِهَا وَ يَجُوعُونَ فَقَالَ إِدْرِيسُ وَ إِنْ خَرِبَتْ وَ جَهَدُوا وَ جَاعُوا قَالَ اللَّهُ فَإِنِّي قَدْ أَعْطَيْتُكَ مَا سَأَلْتَ وَ لَنْ أُمْطِرَ السَّمَاءَ عَلَيْهِمْ حَتَّي تَسْأَلَنِي ذَلِكَ وَ أَنَا أَحَقُّ مَنْ وَفَي بِعَهْدِهِ فَأَخْبَرَ إِدْرِيسُ أَصْحَابَهُ بِمَا سَأَلَ اللَّهَ عَزَّ وَ جَلَّ مِنْ حَبْسِ الْمَطَرِ عَنْهُمْ وَ بِمَا أَوْحَي اللَّهُ إِلَيْهِ وَ وَعَدَهُ أَنْ لَا يُمْطِرَ السَّمَاءَ عَلَيْهِمْ حَتَّي أَسْأَلَهُ ذَلِكَ فَاخْرُجُوا أَيُّهَا الْمُؤْمِنُونَ مِنْ هَذِهِ الْقَرْيَةِ إِلَي غَيْرِهَا مِنَ الْقُرَي فَخَرَجُوا مِنْهَا وَ عِدَّتُهُمْ يَوْمَئِذٍ عِشْرُونَ رَجُلًا فَتَفَرَّقُوا فِي الْقُرَي وَ شَاعَ خَبَرُ إِدْرِيسَ فِي الْقُرَي بِمَا سَأَلَ اللَّهَ تَعَالَي وَ تَنَحَّي إِدْرِيسُ إِلَي كَهْفٍ فِي الْجَبَلِ شَاهِقٍ فَلَجَأَ إِلَيْهِ وَ وَكَّلَ اللَّهُ عَزَّ وَ جَلَّ بِهِ مَلَكاً يَأْتِيهِ بِطَعَامِهِ عِنْدَ كُلِّ مَسَاءٍ وَ كَانَ يَصُومُ النَّهَارَ فَيَأْتِيهِ الْمَلَكُ بِطَعَامِهِ عِنْدَ كُلِّ مَسَاءٍ وَ سَلَبَ اللَّهُ عَزَّ وَ جَلَّ عِنْدَ ذَلِكَ مُلْكَ</w:t>
      </w:r>
    </w:p>
    <w:p>
      <w:pPr>
        <w:pStyle w:val="BookText"/>
        <w:rPr/>
      </w:pPr>
      <w:r>
        <w:rPr>
          <w:rFonts w:ascii="IRNazanin" w:hAnsi="IRNazanin" w:eastAsia="IRNazanin"/>
          <w:color w:val="111111"/>
          <w:sz w:val="28"/>
          <w:sz w:val="28"/>
          <w:szCs w:val="28"/>
          <w:rtl w:val="true"/>
          <w:lang w:bidi="fa-IR"/>
        </w:rPr>
        <w:t>و گوشت زنت را خوراک سگان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ستمگر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از من دور شو و خودت را برتر از من 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پیکی به سوی همسرش فرستاد و آنچه را که ادریس گفته بود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خدای ادریس تو را نترساند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را به سوی او می‌فرستم که او را بکشد و پیام خداوندش و تمام آنچه به تو گفت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انجام بده و ادریس یارانی از رافضیان مؤمن داشت که در مجلس او گرد او جمع می‌شدند و با ادریس مأنوس بودند و ادریس نیز با آن ها انس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آنچه خدا عزوجل به او وحی کرده بود و پیامی که به پادشاه ستمگر برده بود آن ها را باخبر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به حال ادریس و یارانش سوخت و بر جان او بیم پیدا کردند و می‌ترسیدند که او به قتل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پادشاه ستمگر چهل مرد از ازارقه را به سوی او فرستاد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همان مجلسی که ادریس و یارانش در آن جمع می‌شدند آمدند و او را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بازگشتند و یاران ادریس آن ازارقه را دیدند و فهمیدند که آن ها به سراغ ادریس آمده‌اند که او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جستجوی ادریس متفرق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یافتند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مراقب باش چون پادشاه قصد کشتن تو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چهل مرد از ازارقه را فرستاده بود که تو 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روستا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همان روز به همراه چند تن از یارانش از روستا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سحرگاهان فرا رسید ادریس با پروردگارش مناجات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تو مرا به سوی ستمگری فرستادی و من رسالت تو را به او ابلاغ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ستمگر مرا تهدید به قتل کرده است و اگر به من دست پیدا کند مرا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 از او دور شو و از قریه او خارج شو و مرا با او واگذار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عزتم قسم که امر خویش را درباره او به انجام می‌رسانم و سخن تو را درباره او و آنچه تو را با آن به سوی او فرستادم محقق خواهم ساخت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حاجتی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 تا به تو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می‌خواهم که آسمان بر اهل این روستا و اطراف آن و بر هر چه در آن است نبارد مگر زمانی که من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پس در این صورت شهر ویران خواهد شد و تلاش و سختی اهالی آن شدت گرفته و گرسنه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خراب شود و آن ها به سختی بیفتند و گرسنگی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خواستی به تو دادم و آسمان بر آن ها نخواهد بارید مگر وقتی که تو از من بخواهی و من بهترین کسی هستم که به عهدش وفا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آنچه را که از خدا مبنی بر قطع باران از آنان، طلب کرده بود و آنچه را که خدا به او وحی کرده بود را به یارانش گفت و به آنان گفت که خداوندبه او وعده داده است که آسمان بر آنان نبارد مگر زمانی که او از خدا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مؤمنان از این شهر به شهرهای اطراف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که در آن روز بیست نفر بودند از آن مکان خارج شده و در شهرهای دیگر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ادریس در مورد آنچه از خداوند متعال خواسته بود، در شهرها پیچید و ادریس به سمت غاری در کوه بلندی خارج شد و به آن پناه برد و خداوند فرشته‌ای را بر او گماشت که هر شام گاه غذای ادریس را برای او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هر روز روزه می‌گرفت و آن فرشته هر شام غذایش را می‌آورد و خداوند عزوجل به خاطر خشم در مورد آن مرد مؤمن در این زمان مُلک </w:t>
      </w:r>
    </w:p>
    <w:p>
      <w:pPr>
        <w:pStyle w:val="BookText"/>
        <w:rPr/>
      </w:pPr>
      <w:r>
        <w:rPr>
          <w:rFonts w:ascii="Amiri" w:hAnsi="Amiri" w:eastAsia="Amiri" w:cs="Amiri"/>
          <w:color w:val="111111"/>
          <w:sz w:val="28"/>
          <w:sz w:val="28"/>
          <w:szCs w:val="28"/>
          <w:rtl w:val="true"/>
          <w:lang w:bidi="ar-SA"/>
        </w:rPr>
        <w:t xml:space="preserve">الْجَبَّارِ وَ قَتَلَهُ وَ أَخْرَبَ مَدِينَتَهُ وَ أَطْعَمَ الْكِلَابَ لَحْمَ امْرَأَتِهِ غَضَباً لِلْمُؤْمِنِ وَ ظَهَرَ فِي الْمَدِينَةِ جَبَّارٌ آخَرُ عَاصٍ فَمَكَثُوا بِذَلِكَ بَعْدَ خُرُوجِ إِدْرِيسَ مِنَ الْقَرْيَةِ عِشْرِينَ سَنَةً لَمْ تُمْطِرِ السَّمَاءُ قَطْرَةً مِنْ مَائِهَا عَلَيْهِمْ فَجَهَدَ الْقَوْمُ وَ اشْتَدَّتْ حَالُهُمْ وَ صَارُوا يَمْتَارُونَ الْأَطْعِمَةَ </w:t>
      </w:r>
      <w:r>
        <w:rPr>
          <w:rStyle w:val="FootnoteAnchor"/>
          <w:rtl w:val="true"/>
        </w:rPr>
        <w:footnoteReference w:id="1673"/>
      </w:r>
      <w:r>
        <w:rPr>
          <w:rFonts w:ascii="Amiri" w:hAnsi="Amiri" w:eastAsia="Amiri" w:cs="Amiri"/>
          <w:color w:val="111111"/>
          <w:sz w:val="28"/>
          <w:sz w:val="28"/>
          <w:szCs w:val="28"/>
          <w:rtl w:val="true"/>
          <w:lang w:bidi="ar-SA"/>
        </w:rPr>
        <w:t xml:space="preserve">مِنَ الْقُرَي مِنْ بَعْدُ فَلَمَّا جَهَدُوا مَشَي بَعْضُهُمْ إِلَي بَعْضٍ فَقَالُوا إِنَّ الَّذِي نَزَلَ بِنَا مِمَّا تَرَوْنَ بِسُؤَالِ إِدْرِيسَ رَبَّهُ أَنْ لَا يُمْطِرَ السَّمَاءَ عَلَيْنَا حَتَّي يَسْأَلَهُ هُوَ وَ قَدْ خَفِيَ إِدْرِيسُ عَنَّا وَ لَا عِلْمَ لَنَا بِمَوْضِعِهِ وَ اللَّهُ أَرْحَمُ بِنَا مِنْهُ فَأَجْمَعَ أَمْرُهُمْ عَلَي أَنْ يَتُوبُوا إِلَي اللَّهِ وَ يَدْعُوهُ وَ يَفْزَعُوا إِلَيْهِ وَ يَسْأَلُوهُ أَنْ يُمْطِرَ السَّمَاءَ عَلَيْهِمْ وَ عَلَي مَا حَوَتْ قَرْيَتُهُمْ فَقَامُوا عَلَي الرَّمَادِ وَ لَبِسُوا الْمُسُوحَ وَ حَثَوْا عَلَي رُءُوسِهِمُ التُّرَابَ </w:t>
      </w:r>
      <w:r>
        <w:rPr>
          <w:rFonts w:eastAsia="Amiri" w:cs="Amiri" w:ascii="Amiri" w:hAnsi="Amiri"/>
          <w:color w:val="111111"/>
          <w:sz w:val="28"/>
          <w:szCs w:val="28"/>
          <w:rtl w:val="true"/>
          <w:lang w:bidi="ar-SA"/>
        </w:rPr>
        <w:t xml:space="preserve">- </w:t>
      </w:r>
      <w:r>
        <w:rPr>
          <w:rStyle w:val="FootnoteAnchor"/>
          <w:rtl w:val="true"/>
        </w:rPr>
        <w:footnoteReference w:id="1674"/>
      </w:r>
      <w:r>
        <w:rPr>
          <w:rFonts w:ascii="Amiri" w:hAnsi="Amiri" w:eastAsia="Amiri" w:cs="Amiri"/>
          <w:color w:val="111111"/>
          <w:sz w:val="28"/>
          <w:sz w:val="28"/>
          <w:szCs w:val="28"/>
          <w:rtl w:val="true"/>
          <w:lang w:bidi="ar-SA"/>
        </w:rPr>
        <w:t xml:space="preserve">وَ رَجَعُوا إِلَي اللَّهِ عَزَّ وَ جَلَّ بِالتَّوْبَةِ وَ الِاسْتِغْفَارِ وَ الْبُكَاءِ وَ التَّضَرُّعِ إِلَيْهِ وَ أَوْحَي اللَّهُ عَزَّ وَ جَلَّ إِلَيْهِ يَا إِدْرِيسُ أَهْلُ قَرْيَتِكَ </w:t>
      </w:r>
      <w:r>
        <w:rPr>
          <w:rStyle w:val="FootnoteAnchor"/>
          <w:rtl w:val="true"/>
        </w:rPr>
        <w:footnoteReference w:id="1675"/>
      </w:r>
      <w:r>
        <w:rPr>
          <w:rFonts w:ascii="Amiri" w:hAnsi="Amiri" w:eastAsia="Amiri" w:cs="Amiri"/>
          <w:color w:val="111111"/>
          <w:sz w:val="28"/>
          <w:sz w:val="28"/>
          <w:szCs w:val="28"/>
          <w:rtl w:val="true"/>
          <w:lang w:bidi="ar-SA"/>
        </w:rPr>
        <w:t>قَدْ عَجُّوا إِلَيَّ بِالتَّوْبَةِ وَ الِاسْتِغْفَارِ وَ الْبُكَاءِ وَ التَّضَرُّعِ وَ أَنَا اللَّهُ الرَّحْمَنُ الرَّحِيمُ أَقْبَلُ التَّوْبَةَ وَ أَعْفُو عَنِ السَّيِّئَةِ وَ قَدْ رَحِمْتُهُمْ وَ لَمْ يَمْنَعْنِي إِجَابَتَهُمْ إِلَي مَا سَأَلُونِي مِنَ الْمَطَرِ إِلَّا مُنَاظَرَتُكَ فِيمَا سَأَلْتَنِي أَنْ لَا أُمْطِرَ السَّمَاءَ عَلَيْهِمْ حَتَّي تَسْأَلَنِي فَاسْأَلْنِي يَا إِدْرِيسُ حَتَّي أُغِيثَهُمْ وَ أُمْطِرَ السَّمَاءَ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إِدْرِيسُ اللَّهُمَّ إِنِّي لَا أَسْأَلُكَ ذَلِكَ قَالَ اللَّهُ عَزَّ وَ جَلَّ أَ لَمْ تَسْأَلْنِي يَا إِدْرِيسُ فَسَلْنِي </w:t>
      </w:r>
      <w:r>
        <w:rPr>
          <w:rStyle w:val="FootnoteAnchor"/>
          <w:rtl w:val="true"/>
        </w:rPr>
        <w:footnoteReference w:id="1676"/>
      </w:r>
      <w:r>
        <w:rPr>
          <w:rFonts w:ascii="Amiri" w:hAnsi="Amiri" w:eastAsia="Amiri" w:cs="Amiri"/>
          <w:color w:val="111111"/>
          <w:sz w:val="28"/>
          <w:sz w:val="28"/>
          <w:szCs w:val="28"/>
          <w:rtl w:val="true"/>
          <w:lang w:bidi="ar-SA"/>
        </w:rPr>
        <w:t>قَالَ إِدْرِيسُ اللَّهُمَّ إِنِّي لَا أَسْأَلُكَ فَأَوْحَي اللَّهُ عَزَّ وَ جَلَّ إِلَي الْمَلَكِ الَّذِي أَمَرَهُ أَنْ يَأْتِي إِدْرِيسَ بِطَعَامِهِ كُلَّ مَسَاءٍ أَنِ احْبِسْ عَنْ إِدْرِيسَ طَعَامَهُ وَ لَا تَأْتِهِ بِهِ فَلَمَّا أَمْسَي إِدْرِيسُ فِي لَيْلَةِ ذَلِكَ الْيَوْمِ فَلَمْ يُؤْتَ بِطَعَامِهِ حَزِنَ وَ جَاعَ فَصَبَرَ فَلَمَّا كَانَ فِي الْيَوْمِ الثَّانِي فَلَمْ يُؤْتَ بِطَعَامِهِ اشْتَدَّ حُزْنُهُ وَ جُوعُهُ فَلَمَّا كَانَتِ اللَّيْلَةُ مِنَ الْيَوْمِ الثَّالِثِ فَلَمْ يُؤْتَ بِطَعَامِهِ اشْتَدَّ جُهْدُهُ وَ جُوعُهُ وَ حُزْنُهُ وَ قَلَّ صَبْرُهُ فَنَادَي رَبَّهُ يَا رَبِّ حَبَسْتَ عَنِّي رِزْقِي مِنْ قَبْلِ أَنْ تَقْبِضَ رُوحِي فَأَوْحَي اللَّهُ عَزَّ وَ جَلَّ إِلَيْهِ يَا إِدْرِيسُ جَزِعْتَ أَنْ حَبَسْتُ عَنْكَ طَعَامَكَ ثَلَاثَةَ أَيَّامٍ وَ لَيَالِيَهَا وَ لَمْ تَجْزَعْ وَ لَمْ تُنْكِرْ جُوعَ أَهْلِ قَرْيَتِكَ وَ جُهْدَهُمْ مُنْذُ عِشْرِينَ سَنَةً ثُمَّ سَأَلْتُكَ عَنْ جُهْدِهِمْ</w:t>
      </w:r>
    </w:p>
    <w:p>
      <w:pPr>
        <w:pStyle w:val="BookText"/>
        <w:rPr/>
      </w:pPr>
      <w:r>
        <w:rPr>
          <w:rFonts w:ascii="IRNazanin" w:hAnsi="IRNazanin" w:eastAsia="IRNazanin"/>
          <w:color w:val="111111"/>
          <w:sz w:val="28"/>
          <w:sz w:val="28"/>
          <w:szCs w:val="28"/>
          <w:rtl w:val="true"/>
          <w:lang w:bidi="fa-IR"/>
        </w:rPr>
        <w:t>پادشاه ستمگر را از او سلب کرد، او را کشت، شهرش را ویران کرد و گوشت زنش را خوراک سگان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ستم گر و عصیان گر دیگری روی کار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آن بعد از خروج ادریس بیست سال با این وضعیت سپری کردند و آسمان حتی یک قطره از آبش را بر آنان نبارید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 به سختی و مشقت افتادند و اوضاعشان سخت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شهرهای دیگر طعام جمع می‌کردند و وقتی به مشقت افتادند به سمت یکدیگر رفته و می‌گفتند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بلایی که می بینید بر ما نازل شده است به خاطر درخواست ادریس از خداوند است که از او خواسته تا زمانی که او از خداوند بخواهد آسمان بر ما نبارد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دیدگان ما مخفی شده و در مورد مکان او هیچ اطلاعی نداریم؛ ولی خداوند نسبت به ما از او مهربان‌تر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همگی به این اتفاق نظر رسیدند که به سوی خدا توبه کنند و خداوند را صدا زده، به او متوسل شوند و از او بخواهند که بر آن ها و هر آنچه در قریه آنان است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خاکستر ایستادند و لباس پشمینه پوشیدند و بر سر و روی خود خاک ریختند و با توبه و استغفار، گریه و التماس به سوی خدا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ادریس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اهالی شهر تو با توبه و استغفار و گریه و زاری به سوی من روی آورده اند و من خداوند رحمان و رحیم هستم که توبه را قبول کرده و از زشتی‌ها درمی‌گذرم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را بخشیدم و فقط شکایت تو که از من خواستی تا تو نگفته ای آسمان را بر آنان نبارانم، مرا از اجابت آن ها در درخواستشان برای باران منع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ادریس از من بخواه که باران را فرو بفرستم و آسمان را بر آن ها ببارانم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نمی‌خواهی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از تو نمی‌خواهم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فرشته‌ای که هر شب برای او غذا می‌برد وحی کرد که غذای ادریس را نگه دار و به او غذا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روز شب شد برای ادریس غذا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شد و گرسنه ماند و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دوم شد باز برای او غذا نیامد و اندوه و گرسنگی او بیشتر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شب سوم فرا رسید و برای او غذا نیامد سختی، گرسنگی و اندوه او بیشتر و صبر او 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پروردگارش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جان مرا بگیری روزی ام را از من قطع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شکایت می‌کنی که سه شبانه‌روز غذایت را قطع کردم ولی دلت برای گرسنگی و درماندگی اهالی شهر خود که بیست سال طول کشیده است نسوخت و آن را ناپسند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خاطر مشقت و سختی آنان </w:t>
      </w:r>
    </w:p>
    <w:p>
      <w:pPr>
        <w:pStyle w:val="BookText"/>
        <w:rPr/>
      </w:pPr>
      <w:r>
        <w:rPr>
          <w:rFonts w:ascii="Amiri" w:hAnsi="Amiri" w:eastAsia="Amiri" w:cs="Amiri"/>
          <w:color w:val="111111"/>
          <w:sz w:val="28"/>
          <w:sz w:val="28"/>
          <w:szCs w:val="28"/>
          <w:rtl w:val="true"/>
          <w:lang w:bidi="ar-SA"/>
        </w:rPr>
        <w:t xml:space="preserve">وَ رَحْمَتِي إِيَّاهُمْ أَنْ تَسْأَلَنِي أَنْ أُمْطِرَ السَّمَاءَ عَلَيْهِمْ فَلَمْ تَسْأَلْنِي وَ بَخِلْتَ عَلَيْهِمْ بِمَسْأَلَتِكَ إِيَّايَ فَأَذَقْتُكَ الْجُوعَ </w:t>
      </w:r>
      <w:r>
        <w:rPr>
          <w:rStyle w:val="FootnoteAnchor"/>
          <w:rtl w:val="true"/>
        </w:rPr>
        <w:footnoteReference w:id="1677"/>
      </w:r>
      <w:r>
        <w:rPr>
          <w:rFonts w:ascii="Amiri" w:hAnsi="Amiri" w:eastAsia="Amiri" w:cs="Amiri"/>
          <w:color w:val="111111"/>
          <w:sz w:val="28"/>
          <w:sz w:val="28"/>
          <w:szCs w:val="28"/>
          <w:rtl w:val="true"/>
          <w:lang w:bidi="ar-SA"/>
        </w:rPr>
        <w:t xml:space="preserve">فَقَلَّ عِنْدَ ذَلِكَ صَبْرُكَ وَ ظَهَرَ جَزَعُكَ فَاهْبِطْ مِنْ مَوْضِعِكَ فَاطْلُبِ الْمَعَاشَ لِنَفْسِكَ فَقَدْ وَكَلْتُكَ فِي طَلَبِهِ إِلَي حِيَلِكَ فَهَبَطَ إِدْرِيسُ مِنْ مَوْضِعِهِ إِلَي غَيْرِهِ يَطْلُبُ أُكْلَةً مِنْ جُوعٍ فَلَمَّا دَخَلَ الْقَرْيَةَ نَظَرَ إِلَي دُخَانٍ فِي بَعْضِ مَنَازِلِهَا فَأَقْبَلَ نَحْوَهُ فَهَجَمَ عَلَي عَجُوزٍ كَبِيرَةٍ وَ هِيَ تُرَقِّقُ قُرْصَتَيْنِ لَهَا عَلَي مِقْلَاةٍ </w:t>
      </w:r>
      <w:r>
        <w:rPr>
          <w:rStyle w:val="FootnoteAnchor"/>
          <w:rtl w:val="true"/>
        </w:rPr>
        <w:footnoteReference w:id="1678"/>
      </w:r>
      <w:r>
        <w:rPr>
          <w:rFonts w:ascii="Amiri" w:hAnsi="Amiri" w:eastAsia="Amiri" w:cs="Amiri"/>
          <w:color w:val="111111"/>
          <w:sz w:val="28"/>
          <w:sz w:val="28"/>
          <w:szCs w:val="28"/>
          <w:rtl w:val="true"/>
          <w:lang w:bidi="ar-SA"/>
        </w:rPr>
        <w:t>فَقَالَ لَهَا أَيَّتُهَا الْمَرْأَةُ أَطْعِمِينِي فَإِنِّي مَجْهُودٌ مِنَ الْجُوعِ فَقَالَتْ لَهُ يَا عَبْدَ اللَّهِ مَا تَرَكَتْ لَنَا دَعْوَةُ إِدْرِيسَ فَضْلًا نُطْعِمُهُ أَحَداً وَ حَلَفَتْ أَنَّهَا مَا تَمْلِكُ شَيْئاً غَيْرَهُ فَاطْلُبِ الْمَعَاشَ مِنْ غَيْرِ أَهْلِ هَذِهِ الْقَرْيَةِ قَالَ لَهَا أَطْعِمِينِي مَا أُمْسِكُ بِهِ رُوحِي وَ تَحْمِلُنِي بِهِ رِجْلِي إِلَي أَنْ أَطْلُبَ قَالَتْ إِنَّهُمَا قُرْصَتَانِ وَاحِدَةٌ لِي وَ الْأُخْرَي لِابْنِي فَإِنْ أَطْعَمْتُكَ قُوتِي مِتُّ وَ إِنْ أَطْعَمْتُكَ قُوتَ ابْنِي مَاتَ وَ مَا هُنَا فَضْلٌ أُطْعِمُكَاهُ فَقَالَ لَهَا إِنَّ ابْنَكِ صَغِيرٌ يُجْزِيهِ نِصْفُ قُرْصَةٍ فَيَحْيَا بِهَا وَ يُجْزِينِي النِّصْفُ الْآخَرُ فَأَحْيَا بِهِ وَ فِي ذَلِكِ بُلْغَةٌ لِي وَ لَهُ فَأَكَلَتِ الْمَرْأَةُ قُرْصَهَا وَ كَسَرَتِ الْقُرْصَ الْآخَرَ بَيْنَ إِدْرِيسَ وَ بَيْنَ ابْنِهَا فَلَمَّا رَأَي ابْنُهَا إِدْرِيسَ يَأْكُلُ مِنْ قُرْصِهِ اضْطَرَبَ حَتَّي مَاتَ قَالَتْ أُمُّهُ يَا عَبْدَ اللَّهِ قَتَلْتَ عَلَيَّ ابْنِي جَزَعاً عَلَي قُوتِهِ قَالَ إِدْرِيسُ فَأَنَا أُحْيِيهِ بِإِذْنِ اللَّهِ تَعَالَي فَلَا تَجْزَعِي ثُمَّ أَخَذَ إِدْرِيسُ بِعَضُدَيِ الصَّبِيِّ ثُمَّ قَالَ أَيَّتُهَا الرُّوحُ الْخَارِجَةُ مِنْ بَدَنِ هَذَا الْغُلَامِ بِإِذْنِ اللَّهِ ارْجِعِي إِلَي بَدَنِهِ بِإِذْنِ اللَّهِ وَ أَنَا إِدْرِيسُ النَّبِيُّ فَرَجَعَتْ رُوحُ الْغُلَامِ إِلَيْهِ بِإِذْنِ اللَّهِ فَلَمَّا سَمِعَتِ الْمَرْأَةُ كَلَامَ إِدْرِيسَ وَ قَوْلَهُ أَنَا إِدْرِيسُ وَ نَظَرَتْ إِلَي ابْنِهَا قَدْ عَاشَ بَعْدَ الْمَوْتِ قَالَتْ أَشْهَدُ أَنَّكَ إِدْرِيسُ النَّبِيُّ وَ خَرَجَتْ تُنَادِي بِأَعْلَي صَوْتِهَا فِي الْقَرْيَةِ أَبْشِرُوا بِالْفَرَجِ فَقَدْ دَخَلَ إِدْرِيسُ قَرْيَتَكُمْ وَ مَضَي إِدْرِيسُ حَتَّي جَلَسَ عَلَي مَوْضِعِ مَدِينَةِ الْجَبَّارِ الْأَوَّلِ وَ هِيَ عَلَي تَلٍّ فَاجْتَمَعَ إِلَيْهِ أُنَاسٌ مِنْ أَهْلِ قَرْيَتِهِ فَقَالُوا لَهُ يَا إِدْرِيسُ أَ مَا رَحِمْتَنَا فِي هَذِهِ الْعِشْرِينَ سَنَةً الَّتِي جُهِدْنَا فِيهَا وَ مَسَّنَا الْجُوعُ وَ الْجُهْدُ فِيهَا فَادْعُ اللَّهَ لَنَا أَنْ يُمْطِرَ السَّمَاءَ عَلَيْنَا قَالَ لَا حَتَّي يَأْتِيَنِي جَبَّارُكُمْ هَذَا وَ جَمِيعُ أَهْلِ قَرْيَتِكُمْ مُشَاةً حُفَاةً فَيَسْأَلُونِي ذَلِكَ فَبَلَغَ الْجَبَّارَ قَوْلُهُ فَبَعَثَ إِلَيْهِ أَرْبَعِينَ رَجُلًا يَأْتُوهُ بِإِدْرِيسَ فَأَتَوْهُ فَقَالُوا لَهُ إِنَّ الْجَبَّارَ بَعَثَ إِلَيْكَ</w:t>
      </w:r>
    </w:p>
    <w:p>
      <w:pPr>
        <w:pStyle w:val="BookText"/>
        <w:rPr/>
      </w:pPr>
      <w:r>
        <w:rPr>
          <w:rFonts w:ascii="IRNazanin" w:hAnsi="IRNazanin" w:eastAsia="IRNazanin"/>
          <w:color w:val="111111"/>
          <w:sz w:val="28"/>
          <w:sz w:val="28"/>
          <w:szCs w:val="28"/>
          <w:rtl w:val="true"/>
          <w:lang w:bidi="fa-IR"/>
        </w:rPr>
        <w:t>و رحمت خویش بر ایشان از تو خواستم که از من بخواهی که باران را بر آن ها ببارم ولی از من نخواستی و در درخواست از من بر آنان بخل ورزیدی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گرسنگی را به تو چشاندم پس در آن هنگام صبرت کم شد و صدای شکایتت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جایگاهت پایین برو و برای خودت به دنبال غذا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تو را در طلب رزق به چاره جویی های خودت واگذاردم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از مکانش پایین آمد و به جای دیگری رفت تا لقمه نانی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وارد شهر شد 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آتشی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خانه‌ها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سوی رفت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سوی پیرزنی که دو قرص نان را در دیگی نرم می کرد هجوم برد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غذا بده که من از گرسنگی هلاک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بنده خدا دعای ادریس غذای اضافی برای ما باقی نگذاشته است که آن را به کسی بدهیم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خورد که غیر از آن دو قرص نان چیزی دیگر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از اهالی شهر دیگری جز این شهر غذا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از آن به من بده که جان در بدن نگه دارم و با آن پایم مرا تحمل کنم تا به دنبال غذا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فقط دو قرص 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برای من و دیگری برای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غذایم را به تو بدهم می‌میرم و اگر غذای پسرم را به تو بدهم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باقی نمی ماند که آن را به تو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پسرت کوچک است و نصف نان نیز او را کافی است و با آن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دیگر را به من بده که زنده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برای من و پسرت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نان خود را خورد و قرص دیگر نان را نصف کرد و بین ادریس و پسرش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پسرک دید ادریس نیمی از نان او را می‌خورد مضطرب شد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 ترس بر غذایش کشتی 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فرمان خدا من او را زنده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دو بازوی پسرک را گرفت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روحی که از بدن این پسرک به اذن خدا خارج شدی، به اذن خدا به بدن او بازگرد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ادریس پیامبر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پسر به اذن خدا به بدنش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زن سخن ادریس را شنید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ادریس هستم و پسرش را دید که پس از مرگ زنده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گواهی می‌دهم که تو ادریس پیامبر هستی و بیرون پرید و با صدای بلند در شهر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فرج و گشایش بشارت دهید که ادریس وارد شهر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رفت و در جایگاه پادشاه ستمگر در شهر که بر روی تلی از خاک قرار داشت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اهل شهرش دور او جمع شدند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ادریس آیا در این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که سختی کشیدیم و گرسنگی و مشقت به ما رسید، بر ما رحم نیاوردی؟ به خاطر ما از خدا بخواه تا آسمان را بر ما ببراند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را نمی‌کنم مگر این که پادشاه ستمگرتان به همراه همه اهل شهر پابرهنه و پیاده به سوی من بیایند و این را از من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به گوش پادشاه ستمگر رسید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به سوی او فرستاد که ادریس را نزد او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نزد ادریس آمده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ما را به سوی تو فرستاده که </w:t>
      </w:r>
      <w:bookmarkStart w:id="2196" w:name="pg13906_145628"/>
    </w:p>
    <w:p>
      <w:pPr>
        <w:pStyle w:val="BookText"/>
        <w:rPr/>
      </w:pPr>
      <w:bookmarkEnd w:id="2196"/>
      <w:r>
        <w:rPr>
          <w:rFonts w:ascii="Amiri" w:hAnsi="Amiri" w:eastAsia="Amiri" w:cs="Amiri"/>
          <w:color w:val="111111"/>
          <w:sz w:val="28"/>
          <w:sz w:val="28"/>
          <w:szCs w:val="28"/>
          <w:rtl w:val="true"/>
          <w:lang w:bidi="ar-SA"/>
        </w:rPr>
        <w:t xml:space="preserve">لِتَذْهَبَ إِلَيْهِ فَدَعَا عَلَيْهِمْ فَمَاتُوا فَبَلَغَ الْجَبَّارَ ذَلِكَ فَبَعَثَ إِلَيْهِ خَمْسَمِائَةِ رَجُلٍ لِيَأْتُوهُ بِهِ فَقَالُوا لَهُ يَا إِدْرِيسُ إِنَّ الْجَبَّارَ بَعَثَنَا إِلَيْكَ لِنَذْهَبَ بِكَ إِلَيْهِ فَقَالَ لَهُمْ إِدْرِيسُ انْظُرُوا إِلَي مَصَارِعِ أَصْحَابِكُمْ فَقَالُوا لَهُ يَا إِدْرِيسُ قَتَلْتَنَا بِالْجُوعِ مُنْذُ عِشْرِينَ سَنَةً ثُمَّ تُرِيدُ أَنْ تَدْعُوَ عَلَيْنَا بِالْمَوْتِ أَ مَا لَكَ رَحْمَةٌ فَقَالَ مَا أَنَا بِذَاهِبٍ إِلَيْهِ وَ لَا أَنَا بِسَائِلٍ اللَّهَ أَنْ يُمْطِرَ السَّمَاءَ عَلَيْكُمْ حَتَّي يَأْتِيَنِي جَبَّارُكُمْ مَاشِياً حَافِياً وَ أَهْلُ قَرْيَتِكُمْ فَانْطَلَقُوا إِلَي الْجَبَّارِ فَأَخْبَرُوهُ بِقَوْلِ إِدْرِيسَ وَ سَأَلُوهُ أَنْ يَمْضِيَ مَعَهُمْ وَ جَمِيعَ أَهْلِ قَرْيَتِهِمْ إِلَي إِدْرِيسَ حُفَاةً مُشَاةً فَأَتَوْهُ حَتَّي وَقَفُوا بَيْنَ يَدَيْهِ خَاضِعِينَ لَهُ طَالِبِينَ إِلَيْهِ أَنْ يَسْأَلَ اللَّهَ لَهُمْ أَنْ يُمْطِرَ السَّمَاءَ عَلَيْهِمْ فَقَالَ لَهُمْ إِدْرِيسُ أَمَّا الْآنَ فَنَعَمْ فَسَأَلَ اللَّهَ تَعَالَي إِدْرِيسُ عِنْدَ ذَلِكَ أَنْ يُمْطِرَ السَّمَاءَ عَلَيْهِمْ وَ عَلَي قَرْيَتِهِمْ وَ نَوَاحِيهَا فَأَظَلَّتْهُمْ سَحَابَةٌ مِنَ السَّمَاءِ وَ أَرْعَدَتْ وَ أَبْرَقَتْ وَ هَطَلَتْ </w:t>
      </w:r>
      <w:r>
        <w:rPr>
          <w:rStyle w:val="FootnoteAnchor"/>
          <w:rtl w:val="true"/>
        </w:rPr>
        <w:footnoteReference w:id="1679"/>
      </w:r>
      <w:r>
        <w:rPr>
          <w:rFonts w:ascii="Amiri" w:hAnsi="Amiri" w:eastAsia="Amiri" w:cs="Amiri"/>
          <w:color w:val="111111"/>
          <w:sz w:val="28"/>
          <w:sz w:val="28"/>
          <w:szCs w:val="28"/>
          <w:rtl w:val="true"/>
          <w:lang w:bidi="ar-SA"/>
        </w:rPr>
        <w:t xml:space="preserve">عَلَيْهِمْ مِنْ سَاعَتِهِمْ حَتَّي ظَنُّوا أَنَّهَا الْغَرَقُ فَمَا رَجَعُوا إِلَي مَنَازِلِهِمْ حَتَّي أَهَمَّتْهُمْ أَنْفُسُهُمْ مِنَ الْمَاءِ </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قصص الأنبياء عليهم السلام بإسناده إلي الصدوق مثله </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197" w:name="__RefHeading___Toc4230225_1468164448"/>
      <w:bookmarkStart w:id="2198" w:name="_Toc1010"/>
      <w:bookmarkEnd w:id="2197"/>
      <w:r>
        <w:rPr>
          <w:rtl w:val="true"/>
        </w:rPr>
        <w:t>بيان</w:t>
      </w:r>
      <w:bookmarkEnd w:id="2198"/>
    </w:p>
    <w:p>
      <w:pPr>
        <w:pStyle w:val="BookText"/>
        <w:rPr/>
      </w:pPr>
      <w:r>
        <w:rPr>
          <w:rFonts w:ascii="Amiri" w:hAnsi="Amiri" w:eastAsia="Amiri" w:cs="Amiri"/>
          <w:color w:val="111111"/>
          <w:sz w:val="28"/>
          <w:sz w:val="28"/>
          <w:szCs w:val="28"/>
          <w:rtl w:val="true"/>
          <w:lang w:bidi="ar-SA"/>
        </w:rPr>
        <w:t>فسمني أي بعني أثمن لك أعطيك الثمن قبل فعلك أي إتيانك بما غضبت له فلن تسبقني بنفسك هو تهديد بالقتل أي لا يمكنك الفرار بنفسك و التقدم بحيث لا يمكنني اللحوق بك لإهلاكها أو لا تغلبني في أمر نفسك بأن تتخلصها مني و يحتمل أن يكون المراد لا تغلبني متفردا بنفسك من غير معاون فلم تتعرض لي حتي أهمتهم أنفسهم أي خوف أنفسهم أوقعهم في الهموم أو لم يهتمهم إلا هم أنفسهم و طلب خلاصها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الظاهر أن أمره تعالي إدريس عليه السلام بالدعاء لهم لم يكن علي سبيل الحتم و الوجوب بل علي الندب و الاستحباب و كان غرضه عليه السلام في التأخير و في طلب القوم أن يأتوه متذللين تنبيههم و زجرهم عن الطغيان و الفساد و لئلا يخالفوا ربهم بعد دخوله بينهم </w:t>
      </w:r>
      <w:r>
        <w:rPr>
          <w:rStyle w:val="FootnoteAnchor"/>
          <w:rtl w:val="true"/>
        </w:rPr>
        <w:footnoteReference w:id="1682"/>
      </w:r>
      <w:r>
        <w:rPr>
          <w:rFonts w:ascii="Amiri" w:hAnsi="Amiri" w:eastAsia="Amiri" w:cs="Amiri"/>
          <w:color w:val="111111"/>
          <w:sz w:val="28"/>
          <w:sz w:val="28"/>
          <w:szCs w:val="28"/>
          <w:rtl w:val="true"/>
          <w:lang w:bidi="ar-SA"/>
        </w:rPr>
        <w:t>و أن أولياء الله يغضبون لربهم أكثر من سخطه تعالي لنفسه لسعة رحمته و عظم حلمه تعالي شأنه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آن ها را نفرین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به گوش پادشاه رسید</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را فرستاد که او را نزد وی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ادریس پادشاه ما را فرستاده که تو را نزد او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جسد دوستانتان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ادریس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تاکنون ما را با گرسنگی کشتی و اکنون برای ما آرزوی مرگ می کنی؟ آیا رحم نداری؟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او نمی‌روم و تا وقتی پادشاه و اهالی شهر شما با پای پیاده و برهنه به سوی من نیایند از خدا نمی‌خواهم که آسمان را بر شما بباراند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سمت پادشاه ستم گر رفته و او را از گفته ابلیس آگاه ساختند و از او خواستنند تا به همراه آنان و تمام اهل شهر با پای برهنه و پیاده به نزد ادریس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ادریس آمدند و متواضعانه در برابر او ایستادند و از او خواستند که از خداوند طلب کند که آسمان بر آنان باران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در آن هنگام ادریس از خداوند متعالی خواست که آسمان بر آن ها و شهرشان و حوالی آن شهر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ابری از آسمان بر آن ها سایه افکند و رعد و برق زد و در همان ساعت به شدت بر آنان باریدن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جائی که گمان کردند غرق می شوند و به محض اینکه به خانه‌هایشان باز گشتند، به خاطر آب باران بر جان خود بیمناک شدند</w:t>
      </w:r>
      <w:r>
        <w:rPr>
          <w:rFonts w:eastAsia="IRNazanin" w:cs="IRNazanin"/>
          <w:color w:val="111111"/>
          <w:sz w:val="28"/>
          <w:szCs w:val="28"/>
          <w:rtl w:val="true"/>
          <w:lang w:bidi="fa-IR"/>
        </w:rPr>
        <w:t>.</w:t>
      </w:r>
      <w:r>
        <w:rPr>
          <w:rStyle w:val="FootnoteAnchor"/>
          <w:rtl w:val="true"/>
        </w:rPr>
        <w:footnoteReference w:id="1683"/>
      </w:r>
    </w:p>
    <w:p>
      <w:pPr>
        <w:pStyle w:val="BookText"/>
        <w:rPr/>
      </w:pPr>
      <w:r>
        <w:rPr>
          <w:rFonts w:ascii="IRNazanin" w:hAnsi="IRNazanin" w:eastAsia="IRNazanin"/>
          <w:color w:val="111111"/>
          <w:sz w:val="28"/>
          <w:sz w:val="28"/>
          <w:szCs w:val="28"/>
          <w:rtl w:val="true"/>
          <w:lang w:bidi="fa-IR"/>
        </w:rPr>
        <w:t>قصص 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استناد به صدوق همین روایت را آورده است</w:t>
      </w:r>
      <w:r>
        <w:rPr>
          <w:rFonts w:eastAsia="IRNazanin" w:cs="IRNazanin"/>
          <w:color w:val="111111"/>
          <w:sz w:val="28"/>
          <w:szCs w:val="28"/>
          <w:rtl w:val="true"/>
          <w:lang w:bidi="fa-IR"/>
        </w:rPr>
        <w:t>.</w:t>
      </w:r>
      <w:r>
        <w:rPr>
          <w:rStyle w:val="FootnoteAnchor"/>
          <w:rtl w:val="true"/>
        </w:rPr>
        <w:footnoteReference w:id="1684"/>
      </w:r>
    </w:p>
    <w:p>
      <w:pPr>
        <w:pStyle w:val="Heading5"/>
        <w:numPr>
          <w:ilvl w:val="4"/>
          <w:numId w:val="1"/>
        </w:numPr>
        <w:rPr/>
      </w:pPr>
      <w:bookmarkStart w:id="2199" w:name="__RefHeading___Toc4230227_1468164448"/>
      <w:bookmarkStart w:id="2200" w:name="_Toc1011"/>
      <w:bookmarkEnd w:id="2199"/>
      <w:r>
        <w:rPr>
          <w:rtl w:val="true"/>
        </w:rPr>
        <w:t>توضیح</w:t>
      </w:r>
      <w:bookmarkEnd w:id="2200"/>
    </w:p>
    <w:p>
      <w:pPr>
        <w:pStyle w:val="BookText"/>
        <w:rPr/>
      </w:pPr>
      <w:r>
        <w:rPr>
          <w:rFonts w:ascii="IRNazanin" w:hAnsi="IRNazanin" w:eastAsia="IRNazanin"/>
          <w:color w:val="111111"/>
          <w:sz w:val="28"/>
          <w:sz w:val="28"/>
          <w:szCs w:val="28"/>
          <w:rtl w:val="true"/>
          <w:lang w:bidi="fa-IR"/>
        </w:rPr>
        <w:t>فسمنی یعنی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را به تو می 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کارت یعنی انجام دادن کاری که مرا عصبانی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جان خود پیش نینداز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 به قتل است یعنی تو نمی‌توانی فرار کنی و به گونه ای پیش بیفتی که دست من به تو نرسد و تو را هلاک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مورد جانت نمی توانی بر من چیره شوی و جان خود را از دست من خلاص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منظور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تنهایی و بدون هیچ کمکی نمی‌توانی بر من غلبه کنی پس چرا متعرض من می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أهمّتهم 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ترسیدن بر جانشان، آن ها را در اندوه فرو برد یا اینکه فقط غم و اندوه جانشان و طلب خلاص و رهایی آن برای آن ها مهم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ظاهراً دستور خداوند متعال به ادریس که گفت بر اهالی شهر دعا کن، به منظور حتم و وجوب نبوده بلکه مستحب بوده است و هدف ادریس علیه السلام از تأخیر در دعا و اینکه از قوم خواست خاضعانه به سوی او بیایند، تنبیه آنان بود و اینکه آن ها را از طغیان و فساد به دور دارد و اینکه پس از بازگشت وی به میان آنان با پروردگارشان مخالفت نکنند</w:t>
      </w:r>
      <w:r>
        <w:rPr>
          <w:rStyle w:val="FootnoteAnchor"/>
          <w:rtl w:val="true"/>
        </w:rPr>
        <w:footnoteReference w:id="1685"/>
      </w:r>
    </w:p>
    <w:p>
      <w:pPr>
        <w:pStyle w:val="BookText"/>
        <w:rPr/>
      </w:pPr>
      <w:r>
        <w:rPr>
          <w:rFonts w:ascii="IRNazanin" w:hAnsi="IRNazanin" w:eastAsia="IRNazanin"/>
          <w:color w:val="111111"/>
          <w:sz w:val="28"/>
          <w:sz w:val="28"/>
          <w:szCs w:val="28"/>
          <w:rtl w:val="true"/>
          <w:lang w:bidi="fa-IR"/>
        </w:rPr>
        <w:t>و برای اینکه هشداری باشد برای پادشاه ستمگر و پیروانش تا به تسلیم و مطیع به سوی خداوند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تسلیم و توبه آن ها دعا می کرد یقینا آنان پس از رسیدن به رفاه و آسایش مردم را به گمراهی و جهالت مجبور می  کردند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اولیای خدا به خاطر خداوند بیشتر از خود خداوند خشمگین می‌شوند چرا که خداوند بلند مرتبه رحمتش وسیع و حلم و بردباری اش بسیار است</w:t>
      </w:r>
      <w:r>
        <w:rPr>
          <w:rFonts w:eastAsia="IRNazanin" w:cs="IRNazanin"/>
          <w:color w:val="111111"/>
          <w:sz w:val="28"/>
          <w:szCs w:val="28"/>
          <w:rtl w:val="true"/>
          <w:lang w:bidi="fa-IR"/>
        </w:rPr>
        <w:t>.</w:t>
      </w:r>
      <w:bookmarkStart w:id="2201" w:name="pg13906_145629"/>
    </w:p>
    <w:p>
      <w:pPr>
        <w:pStyle w:val="Heading5"/>
        <w:numPr>
          <w:ilvl w:val="4"/>
          <w:numId w:val="1"/>
        </w:numPr>
        <w:rPr/>
      </w:pPr>
      <w:bookmarkStart w:id="2202" w:name="__RefHeading___Toc4230229_1468164448"/>
      <w:bookmarkStart w:id="2203" w:name="_Toc1012"/>
      <w:bookmarkEnd w:id="2201"/>
      <w:bookmarkEnd w:id="2202"/>
      <w:r>
        <w:rPr>
          <w:rtl w:val="true"/>
        </w:rPr>
        <w:t>«</w:t>
      </w:r>
      <w:r>
        <w:rPr/>
        <w:t>3</w:t>
      </w:r>
      <w:r>
        <w:rPr>
          <w:rtl w:val="true"/>
        </w:rPr>
        <w:t>»</w:t>
      </w:r>
      <w:bookmarkEnd w:id="2203"/>
    </w:p>
    <w:p>
      <w:pPr>
        <w:pStyle w:val="BookText"/>
        <w:rPr/>
      </w:pPr>
      <w:r>
        <w:rPr>
          <w:rFonts w:ascii="Amiri" w:hAnsi="Amiri" w:eastAsia="Amiri" w:cs="Amiri"/>
          <w:color w:val="111111"/>
          <w:sz w:val="28"/>
          <w:sz w:val="28"/>
          <w:szCs w:val="28"/>
          <w:rtl w:val="true"/>
          <w:lang w:bidi="ar-SA"/>
        </w:rPr>
        <w:t>فس أَبِي عَنِ ابْنِ أَبِي عُمَيْرٍ عَمَّنْ حَدَّثَهُ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تَعَالَي غَضِبَ عَلَي مَلَكٍ مِنَ الْمَلَائِكَةِ فَقَطَعَ جَنَاحَهُ وَ أَلْقَاهُ فِي جَزِيرَةٍ مِنْ جَزَائِرِ الْبَحْرِ فَبَقِيَ مَا شَاءَ اللَّهُ فِي ذَلِكَ الْبَحْرِ فَلَمَّا بَعَثَ اللَّهُ إِدْرِيسَ عليه السلام جَاءَ ذَلِكَ الْمَلَكُ إِلَيْهِ فَقَالَ يَا نَبِيَّ اللَّهِ ادْعُ اللَّهَ أَنْ يَرْضَي عَنِّي وَ يَرُدَّ عَلَيَّ جَنَاحِي </w:t>
      </w:r>
      <w:r>
        <w:rPr>
          <w:rStyle w:val="FootnoteAnchor"/>
          <w:rtl w:val="true"/>
        </w:rPr>
        <w:footnoteReference w:id="1686"/>
      </w:r>
      <w:r>
        <w:rPr>
          <w:rFonts w:ascii="Amiri" w:hAnsi="Amiri" w:eastAsia="Amiri" w:cs="Amiri"/>
          <w:color w:val="111111"/>
          <w:sz w:val="28"/>
          <w:sz w:val="28"/>
          <w:szCs w:val="28"/>
          <w:rtl w:val="true"/>
          <w:lang w:bidi="ar-SA"/>
        </w:rPr>
        <w:t xml:space="preserve">قَالَ نَعَمْ فَدَعَا إِدْرِيسُ رَبَّهُ فَرَدَّ اللَّهُ عَلَيْهِ جَنَاحَهُ </w:t>
      </w:r>
      <w:r>
        <w:rPr>
          <w:rStyle w:val="FootnoteAnchor"/>
          <w:rtl w:val="true"/>
        </w:rPr>
        <w:footnoteReference w:id="1687"/>
      </w:r>
      <w:r>
        <w:rPr>
          <w:rFonts w:ascii="Amiri" w:hAnsi="Amiri" w:eastAsia="Amiri" w:cs="Amiri"/>
          <w:color w:val="111111"/>
          <w:sz w:val="28"/>
          <w:sz w:val="28"/>
          <w:szCs w:val="28"/>
          <w:rtl w:val="true"/>
          <w:lang w:bidi="ar-SA"/>
        </w:rPr>
        <w:t xml:space="preserve">وَ رَضِيَ عَنْهُ قَالَ الْمَلَكُ لِإِدْرِيسَ أَ لَكَ إِلَيَّ حَاجَةٌ قَالَ نَعَمْ أُحِبُّ أَنْ تَرْفَعَنِي إِلَي السَّمَاءِ حَتَّي أَنْظُرَ إِلَي مَلَكِ الْمَوْتِ فَإِنَّهُ لَا تَعَيُّشَ لِي مَعَ ذِكْرِهِ فَأَخَذَهُ الْمَلَكُ إِلَي جَنَاحِهِ حَتَّي انْتَهَي بِهِ إِلَي السَّمَاءِ الرَّابِعَةِ فَإِذَا مَلَكُ الْمَوْتِ جَالِسٌ يُحَرِّكُ رَأْسَهُ تَعَجُّباً فَسَلَّمَ إِدْرِيسُ عَلَي مَلَكِ الْمَوْتِ وَ قَالَ لَهُ مَا لَكَ تُحَرِّكُ رَأْسَكَ قَالَ إِنَّ رَبَّ الْعِزَّةِ أَمَرَنِي أَنْ أَقْبِضَ رُوحَكَ بَيْنَ السَّمَاءِ الرَّابِعَةِ وَ الْخَامِسَةِ فَقُلْتُ رَبِّ </w:t>
      </w:r>
      <w:r>
        <w:rPr>
          <w:rStyle w:val="FootnoteAnchor"/>
          <w:rtl w:val="true"/>
        </w:rPr>
        <w:footnoteReference w:id="1688"/>
      </w:r>
      <w:r>
        <w:rPr>
          <w:rFonts w:ascii="Amiri" w:hAnsi="Amiri" w:eastAsia="Amiri" w:cs="Amiri"/>
          <w:color w:val="111111"/>
          <w:sz w:val="28"/>
          <w:sz w:val="28"/>
          <w:szCs w:val="28"/>
          <w:rtl w:val="true"/>
          <w:lang w:bidi="ar-SA"/>
        </w:rPr>
        <w:t xml:space="preserve">كَيْفَ يَكُونُ هَذَا وَ غِلَظُ السَّمَاءِ الرَّابِعَةِ مَسِيرَةُ خَمْسِمِائَةِ عَامٍ وَ مِنَ السَّمَاءِ الرَّابِعَةِ إِلَي السَّمَاءِ الثَّالِثَةِ مَسِيرَةُ خَمْسِمِائَةِ عَامٍ وَ مِنَ السَّمَاءِ الثَّالِثَةِ إِلَي الثَّانِيَةِ مَسِيرَةُ خَمْسِمِائَةِ عَامٍ وَ كُلُّ سَمَاءٍ وَ مَا بَيْنَهُمَا كَذَلِكَ فَكَيْفَ يَكُونُ هَذَا ثُمَّ قَبَضَ رُوحَهُ بَيْنَ السَّمَاءِ الرَّابِعَةِ وَ الْخَامِسَةِ وَ هُوَ قَوْلُهُ وَ رَفَعْناهُ مَكاناً عَلِيًّا قَالَ وَ سُمِّيَ إِدْرِيسَ لِكَثْرَةِ دِرَاسَةِ الْكُتُبِ </w:t>
      </w:r>
      <w:r>
        <w:rPr>
          <w:rStyle w:val="FootnoteAnchor"/>
          <w:rtl w:val="true"/>
        </w:rPr>
        <w:footnoteReference w:id="16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4" w:name="__RefHeading___Toc4230231_1468164448"/>
      <w:bookmarkStart w:id="2205" w:name="_Toc1013"/>
      <w:bookmarkEnd w:id="2204"/>
      <w:r>
        <w:rPr>
          <w:rtl w:val="true"/>
        </w:rPr>
        <w:t>«</w:t>
      </w:r>
      <w:r>
        <w:rPr/>
        <w:t>4</w:t>
      </w:r>
      <w:r>
        <w:rPr>
          <w:rtl w:val="true"/>
        </w:rPr>
        <w:t>»</w:t>
      </w:r>
      <w:bookmarkEnd w:id="2205"/>
    </w:p>
    <w:p>
      <w:pPr>
        <w:pStyle w:val="BookText"/>
        <w:rPr/>
      </w:pPr>
      <w:r>
        <w:rPr>
          <w:rFonts w:ascii="Amiri" w:hAnsi="Amiri" w:eastAsia="Amiri" w:cs="Amiri"/>
          <w:color w:val="111111"/>
          <w:sz w:val="28"/>
          <w:sz w:val="28"/>
          <w:szCs w:val="28"/>
          <w:rtl w:val="true"/>
          <w:lang w:bidi="ar-SA"/>
        </w:rPr>
        <w:t>مع، معاني الأخبار مَعْنَي إِدْرِيسَ أَنَّهُ كَانَ يُكْثِرُ الدَّرْسَ بِحُكْمِ اللَّهِ عَزَّ وَ جَلَّ وَ سُنَنِ الْإِسْلَامِ</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6" w:name="__RefHeading___Toc4230233_1468164448"/>
      <w:bookmarkStart w:id="2207" w:name="_Toc1014"/>
      <w:bookmarkEnd w:id="2206"/>
      <w:r>
        <w:rPr>
          <w:rtl w:val="true"/>
        </w:rPr>
        <w:t>«</w:t>
      </w:r>
      <w:r>
        <w:rPr/>
        <w:t>5</w:t>
      </w:r>
      <w:r>
        <w:rPr>
          <w:rtl w:val="true"/>
        </w:rPr>
        <w:t>»</w:t>
      </w:r>
      <w:bookmarkEnd w:id="2207"/>
    </w:p>
    <w:p>
      <w:pPr>
        <w:pStyle w:val="BookText"/>
        <w:rPr/>
      </w:pPr>
      <w:r>
        <w:rPr>
          <w:rFonts w:ascii="Amiri" w:hAnsi="Amiri" w:eastAsia="Amiri" w:cs="Amiri"/>
          <w:color w:val="111111"/>
          <w:sz w:val="28"/>
          <w:sz w:val="28"/>
          <w:szCs w:val="28"/>
          <w:rtl w:val="true"/>
          <w:lang w:bidi="ar-SA"/>
        </w:rPr>
        <w:t xml:space="preserve">ل، الخصال مع، معاني الأخبار فِي خَبَرِ أَبِي ذَرٍّ قَالَ رَسُولُ اللَّهِ صلي الله عليه و آله أَنْزَلَ اللَّهُ عَلَي إِدْرِيسَ ثَلَاثِينَ صَحِيفَةً </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08" w:name="__RefHeading___Toc4230235_1468164448"/>
      <w:bookmarkStart w:id="2209" w:name="_Toc1015"/>
      <w:bookmarkEnd w:id="2208"/>
      <w:r>
        <w:rPr>
          <w:rtl w:val="true"/>
        </w:rPr>
        <w:t>«</w:t>
      </w:r>
      <w:r>
        <w:rPr/>
        <w:t>6</w:t>
      </w:r>
      <w:r>
        <w:rPr>
          <w:rtl w:val="true"/>
        </w:rPr>
        <w:t>»</w:t>
      </w:r>
      <w:bookmarkEnd w:id="2209"/>
    </w:p>
    <w:p>
      <w:pPr>
        <w:pStyle w:val="BookText"/>
        <w:rPr/>
      </w:pPr>
      <w:r>
        <w:rPr>
          <w:rFonts w:ascii="Amiri" w:hAnsi="Amiri" w:eastAsia="Amiri" w:cs="Amiri"/>
          <w:color w:val="111111"/>
          <w:sz w:val="28"/>
          <w:sz w:val="28"/>
          <w:szCs w:val="28"/>
          <w:rtl w:val="true"/>
          <w:lang w:bidi="ar-SA"/>
        </w:rPr>
        <w:t xml:space="preserve">ج، الإحتجاج فِيمَا احْتَجَّ بِهِ أَمِيرُ الْمُؤْمِنِينَ عليه السلام عَلَي يَهُودِيِّ الشَّامِ أَنَّ إِدْرِيسَ عليه السلام رَفَعَهُ اللَّهُ مَكاناً عَلِيًّا وَ أُطْعِمَ مِنْ تُحَفِ الْجَنَّةِ بَعْدَ وَفَاتِهِ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10" w:name="__RefHeading___Toc4230237_1468164448"/>
      <w:bookmarkStart w:id="2211" w:name="_Toc1016"/>
      <w:bookmarkEnd w:id="2210"/>
      <w:r>
        <w:rPr>
          <w:rtl w:val="true"/>
        </w:rPr>
        <w:t>«</w:t>
      </w:r>
      <w:r>
        <w:rPr/>
        <w:t>7</w:t>
      </w:r>
      <w:r>
        <w:rPr>
          <w:rtl w:val="true"/>
        </w:rPr>
        <w:t>»</w:t>
      </w:r>
      <w:bookmarkEnd w:id="2211"/>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مُحَمَّدٍ الْعَطَّارِ عَنِ ابْنِ أَبَانٍ عَنِ ابْنِ</w:t>
      </w:r>
    </w:p>
    <w:p>
      <w:pPr>
        <w:pStyle w:val="Heading5"/>
        <w:numPr>
          <w:ilvl w:val="4"/>
          <w:numId w:val="1"/>
        </w:numPr>
        <w:rPr/>
      </w:pPr>
      <w:bookmarkStart w:id="2212" w:name="__RefHeading___Toc4230239_1468164448"/>
      <w:bookmarkStart w:id="2213" w:name="_Toc1017"/>
      <w:bookmarkEnd w:id="2212"/>
      <w:r>
        <w:rPr>
          <w:rtl w:val="true"/>
        </w:rPr>
        <w:t xml:space="preserve">روایت </w:t>
      </w:r>
      <w:r>
        <w:rPr/>
        <w:t>3</w:t>
      </w:r>
      <w:bookmarkEnd w:id="2213"/>
    </w:p>
    <w:p>
      <w:p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بر فرشته‌ای از فرشتگان خشم گرفته و بال او را قطع کرد و او را در جزیره‌ای از جزایر دریا افکند و تا زمانی که خداوند می‌خواست در آنجا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خداوند ادریس علیه السلام را مبعوث کرد، آن فرشته به سوی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از من راضی باشد و بالم را به من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از خدا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نیز از آن فرشته در گذشت و بال و پرش را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از من درخواستی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مرا به آسمان ببری تا ملک‌الموت را ببینم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وجود فکر او نمی توانم روزگار بگذرانم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او را بر بال خود گرفت و او را به آسمان چهارم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 ملک‌الموت نشسته و سرش را با تعجب تکان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به ملک‌الموت سلام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سرت را تکان می‌دهی؟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عزت و بزرگی به من دستور داده که روح تو را بین آسمان چهارم و پنجم از بدنت خارج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این کار چگونه ممکن است و فاصله آسمان چهارم پانصد سال و آسمان چهارم با سوم پانصد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آسمان سوم تا دوم پانصد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آسمانی و آنچه میان آن دو است، این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چگونه است؟ سپس روح او را بین دو آسمان چهارم و پنجم از بدنش خارج کرد و این همان سخن خداوند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ارتقاء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خاطر اینکه بسیار مشغول درس و مطالعه کتاب‌ها بود ادریس نامیده شده است</w:t>
      </w:r>
      <w:r>
        <w:rPr>
          <w:rFonts w:eastAsia="IRNazanin" w:cs="IRNazanin"/>
          <w:color w:val="111111"/>
          <w:sz w:val="28"/>
          <w:szCs w:val="28"/>
          <w:rtl w:val="true"/>
          <w:lang w:bidi="fa-IR"/>
        </w:rPr>
        <w:t>.</w:t>
      </w:r>
      <w:r>
        <w:rPr>
          <w:rStyle w:val="FootnoteAnchor"/>
          <w:rtl w:val="true"/>
        </w:rPr>
        <w:footnoteReference w:id="1693"/>
      </w:r>
    </w:p>
    <w:p>
      <w:pPr>
        <w:pStyle w:val="Heading5"/>
        <w:numPr>
          <w:ilvl w:val="4"/>
          <w:numId w:val="1"/>
        </w:numPr>
        <w:rPr/>
      </w:pPr>
      <w:bookmarkStart w:id="2214" w:name="__RefHeading___Toc4230241_1468164448"/>
      <w:bookmarkStart w:id="2215" w:name="_Toc1018"/>
      <w:bookmarkEnd w:id="2214"/>
      <w:r>
        <w:rPr>
          <w:rtl w:val="true"/>
        </w:rPr>
        <w:t xml:space="preserve">روایت </w:t>
      </w:r>
      <w:r>
        <w:rPr/>
        <w:t>4</w:t>
      </w:r>
      <w:bookmarkEnd w:id="221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ادریس این است که او بسیار به حکم خداوند عزوجل و سنت‌های اسلام می‌پرداخت و در آن پژوهش می کرد</w:t>
      </w:r>
      <w:r>
        <w:rPr>
          <w:rFonts w:eastAsia="IRNazanin" w:cs="IRNazanin"/>
          <w:color w:val="111111"/>
          <w:sz w:val="28"/>
          <w:szCs w:val="28"/>
          <w:rtl w:val="true"/>
          <w:lang w:bidi="fa-IR"/>
        </w:rPr>
        <w:t>.</w:t>
      </w:r>
      <w:r>
        <w:rPr>
          <w:rStyle w:val="FootnoteAnchor"/>
          <w:rtl w:val="true"/>
        </w:rPr>
        <w:footnoteReference w:id="1694"/>
      </w:r>
    </w:p>
    <w:p>
      <w:pPr>
        <w:pStyle w:val="Heading5"/>
        <w:numPr>
          <w:ilvl w:val="4"/>
          <w:numId w:val="1"/>
        </w:numPr>
        <w:rPr/>
      </w:pPr>
      <w:bookmarkStart w:id="2216" w:name="__RefHeading___Toc4230243_1468164448"/>
      <w:bookmarkStart w:id="2217" w:name="_Toc1019"/>
      <w:bookmarkEnd w:id="2216"/>
      <w:r>
        <w:rPr>
          <w:rtl w:val="true"/>
        </w:rPr>
        <w:t xml:space="preserve">روایت </w:t>
      </w:r>
      <w:r>
        <w:rPr/>
        <w:t>5</w:t>
      </w:r>
      <w:bookmarkEnd w:id="2217"/>
    </w:p>
    <w:p>
      <w:pPr>
        <w:pStyle w:val="BookText"/>
        <w:rPr/>
      </w:pPr>
      <w:r>
        <w:rPr>
          <w:rFonts w:ascii="IRNazanin" w:hAnsi="IRNazanin" w:eastAsia="IRNazanin"/>
          <w:color w:val="111111"/>
          <w:sz w:val="28"/>
          <w:sz w:val="28"/>
          <w:szCs w:val="28"/>
          <w:rtl w:val="true"/>
          <w:lang w:bidi="fa-IR"/>
        </w:rPr>
        <w:t>الخصال، 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ابوذر آمده است که رسول‌الله صلی الله علیه و آله و 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ادریس سی صحیفه نازل فرمود</w:t>
      </w:r>
      <w:r>
        <w:rPr>
          <w:rFonts w:eastAsia="IRNazanin" w:cs="IRNazanin"/>
          <w:color w:val="111111"/>
          <w:sz w:val="28"/>
          <w:szCs w:val="28"/>
          <w:rtl w:val="true"/>
          <w:lang w:bidi="fa-IR"/>
        </w:rPr>
        <w:t>.</w:t>
      </w:r>
      <w:r>
        <w:rPr>
          <w:rStyle w:val="FootnoteAnchor"/>
          <w:rtl w:val="true"/>
        </w:rPr>
        <w:footnoteReference w:id="1695"/>
      </w:r>
    </w:p>
    <w:p>
      <w:pPr>
        <w:pStyle w:val="Heading5"/>
        <w:numPr>
          <w:ilvl w:val="4"/>
          <w:numId w:val="1"/>
        </w:numPr>
        <w:rPr/>
      </w:pPr>
      <w:bookmarkStart w:id="2218" w:name="__RefHeading___Toc4230245_1468164448"/>
      <w:bookmarkStart w:id="2219" w:name="_Toc1020"/>
      <w:bookmarkEnd w:id="2218"/>
      <w:r>
        <w:rPr>
          <w:rtl w:val="true"/>
        </w:rPr>
        <w:t xml:space="preserve">روایت </w:t>
      </w:r>
      <w:r>
        <w:rPr/>
        <w:t>6</w:t>
      </w:r>
      <w:bookmarkEnd w:id="2219"/>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احتجاجات امیرالمؤمنین بر یهودی شام آمده است که خداوند تبارک و تعالی ادریس علیه السلام را به مقامی بلند ارتقا داد و بعد از وفاتش او را از خوراک بهشت بهره‌مند گردانید</w:t>
      </w:r>
      <w:r>
        <w:rPr>
          <w:rFonts w:eastAsia="IRNazanin" w:cs="IRNazanin"/>
          <w:color w:val="111111"/>
          <w:sz w:val="28"/>
          <w:szCs w:val="28"/>
          <w:rtl w:val="true"/>
          <w:lang w:bidi="fa-IR"/>
        </w:rPr>
        <w:t>.</w:t>
      </w:r>
      <w:r>
        <w:rPr>
          <w:rStyle w:val="FootnoteAnchor"/>
          <w:rtl w:val="true"/>
        </w:rPr>
        <w:footnoteReference w:id="1696"/>
      </w:r>
    </w:p>
    <w:p>
      <w:pPr>
        <w:pStyle w:val="Heading5"/>
        <w:numPr>
          <w:ilvl w:val="4"/>
          <w:numId w:val="1"/>
        </w:numPr>
        <w:rPr/>
      </w:pPr>
      <w:bookmarkStart w:id="2220" w:name="__RefHeading___Toc4230247_1468164448"/>
      <w:bookmarkStart w:id="2221" w:name="_Toc1021"/>
      <w:bookmarkEnd w:id="2220"/>
      <w:r>
        <w:rPr>
          <w:rtl w:val="true"/>
        </w:rPr>
        <w:t xml:space="preserve">روایت </w:t>
      </w:r>
      <w:r>
        <w:rPr/>
        <w:t>7</w:t>
      </w:r>
      <w:bookmarkEnd w:id="222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bookmarkStart w:id="2222" w:name="pg13906_145630"/>
    </w:p>
    <w:p>
      <w:pPr>
        <w:pStyle w:val="BookText"/>
        <w:rPr/>
      </w:pPr>
      <w:bookmarkEnd w:id="2222"/>
      <w:r>
        <w:rPr>
          <w:rFonts w:ascii="Amiri" w:hAnsi="Amiri" w:eastAsia="Amiri" w:cs="Amiri"/>
          <w:color w:val="111111"/>
          <w:sz w:val="28"/>
          <w:sz w:val="28"/>
          <w:szCs w:val="28"/>
          <w:rtl w:val="true"/>
          <w:lang w:bidi="ar-SA"/>
        </w:rPr>
        <w:t xml:space="preserve">أُورَمَةَ عَنْ مُحَمَّدِ بْنِ عُثْمَانَ عَنْ أَبِي جَمِيلَةَ عَنْ جَابِرٍ الْجُعْفِيِّ عَنْ أَبِي جَعْفَرٍ عليه السلام قَالَ قَالَ رَسُولُ اللَّهِ صلي الله عليه و آله إِنَّ مَلَكاً مِنَ الْمَلَائِكَةِ كَانَتْ لَهُ مَنْزِلَةٌ فَأَهْبَطَهُ اللَّهُ مِنَ السَّمَاءِ إِلَي الْأَرْضِ فَأَتَي إِدْرِيسَ النَّبِيَّ عليه السلام فَقَالَ لَهُ اشْفَعْ لِي عِنْدَ رَبِّكَ فَصَلَّي ثَلَاثَ لَيَالٍ لَا يَفْتُرُ وَ صَامَ أَيَّامَهَا لَا يُفْطِرُ ثُمَّ طَلَبَ إِلَي اللَّهِ فِي السَّحَرِ لِلْمَلَكِ فَأَذِنَ لَهُ فِي الصُّعُودِ إِلَي السَّمَاءِ فَقَالَ لَهُ الْمَلَكُ أُحِبُّ أَنْ أُكَافِيَكَ فَاطْلُبْ إِلَيَّ حَاجَةً فَقَالَ تُرِينِي مَلَكَ الْمَوْتِ لَعَلِّي آنَسُ بِهِ فَإِنَّهُ لَيْسَ يَهْنَؤُنِي مَعَ ذِكْرِهِ شَيْ‌ءٌ فَبَسَطَ جَنَاحَيْهِ ثُمَّ قَالَ ارْكَبْ فَصَعِدَ بِهِ فَطَلَبَ مَلَكَ الْمَوْتِ فِي سَمَاءِ الدُّنْيَا فَقِيلَ إِنَّهُ قَدْ صَعِدَ فَاسْتَقْبَلَهُ بَيْنَ السَّمَاءِ الرَّابِعَةِ وَ الْخَامِسَةِ فَقَالَ الْمَلَكُ لِمَلَكِ الْمَوْتِ مَا لِي أَرَاكَ قَاطِباً </w:t>
      </w:r>
      <w:r>
        <w:rPr>
          <w:rStyle w:val="FootnoteAnchor"/>
          <w:rtl w:val="true"/>
        </w:rPr>
        <w:footnoteReference w:id="1697"/>
      </w:r>
      <w:r>
        <w:rPr>
          <w:rFonts w:ascii="Amiri" w:hAnsi="Amiri" w:eastAsia="Amiri" w:cs="Amiri"/>
          <w:color w:val="111111"/>
          <w:sz w:val="28"/>
          <w:sz w:val="28"/>
          <w:szCs w:val="28"/>
          <w:rtl w:val="true"/>
          <w:lang w:bidi="ar-SA"/>
        </w:rPr>
        <w:t xml:space="preserve">قَالَ أَتَعَجَّبُ أَنِّي كُنْتُ تَحْتَ ظِلِّ الْعَرْشِ حَتَّي أُمِرْتُ أَنْ أَقْبِضَ رُوحَ إِدْرِيسَ بَيْنَ السَّمَاءِ الرَّابِعَةِ وَ الْخَامِسَةِ فَسَمِعَ إِدْرِيسُ ذَلِكَ فَانْتَفَضَ مِنْ جَنَاحِ الْمَلَكِ </w:t>
      </w:r>
      <w:r>
        <w:rPr>
          <w:rStyle w:val="FootnoteAnchor"/>
          <w:rtl w:val="true"/>
        </w:rPr>
        <w:footnoteReference w:id="1698"/>
      </w:r>
      <w:r>
        <w:rPr>
          <w:rFonts w:ascii="Amiri" w:hAnsi="Amiri" w:eastAsia="Amiri" w:cs="Amiri"/>
          <w:color w:val="111111"/>
          <w:sz w:val="28"/>
          <w:sz w:val="28"/>
          <w:szCs w:val="28"/>
          <w:rtl w:val="true"/>
          <w:lang w:bidi="ar-SA"/>
        </w:rPr>
        <w:t xml:space="preserve">وَ قَبَضَ مَلَكُ الْمَوْتِ رُوحَهُ مَكَانَهُ وَ ذَلِكَ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فِي الْكِتابِ إِدْرِيسَ إِنَّهُ كانَ صِدِّيقاً نَبِيًّا وَ رَفَعْناهُ مَكاناً عَلِيًّا </w:t>
      </w:r>
      <w:r>
        <w:rPr>
          <w:rStyle w:val="FootnoteAnchor"/>
          <w:rtl w:val="true"/>
        </w:rPr>
        <w:footnoteReference w:id="1699"/>
      </w:r>
    </w:p>
    <w:p>
      <w:pPr>
        <w:pStyle w:val="Heading5"/>
        <w:numPr>
          <w:ilvl w:val="4"/>
          <w:numId w:val="1"/>
        </w:numPr>
        <w:rPr/>
      </w:pPr>
      <w:bookmarkStart w:id="2223" w:name="__RefHeading___Toc4230249_1468164448"/>
      <w:bookmarkStart w:id="2224" w:name="_Toc1022"/>
      <w:bookmarkEnd w:id="2223"/>
      <w:r>
        <w:rPr>
          <w:rtl w:val="true"/>
        </w:rPr>
        <w:t>«</w:t>
      </w:r>
      <w:r>
        <w:rPr/>
        <w:t>8</w:t>
      </w:r>
      <w:r>
        <w:rPr>
          <w:rtl w:val="true"/>
        </w:rPr>
        <w:t>»</w:t>
      </w:r>
      <w:bookmarkEnd w:id="2224"/>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أُورَمَةَ عَنْ عَبْدِ اللَّهِ بْنِ الْمُغِيرَةِ عَنْ مُحَمَّدِ بْنِ مَرْوَانَ عَنْ أَبِي صَالِحٍ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إِدْرِيسُ النَّبِيُّ عليه السلام يَسِيحُ النَّهَارَ </w:t>
      </w:r>
      <w:r>
        <w:rPr>
          <w:rStyle w:val="FootnoteAnchor"/>
          <w:rtl w:val="true"/>
        </w:rPr>
        <w:footnoteReference w:id="1700"/>
      </w:r>
      <w:r>
        <w:rPr>
          <w:rFonts w:ascii="Amiri" w:hAnsi="Amiri" w:eastAsia="Amiri" w:cs="Amiri"/>
          <w:color w:val="111111"/>
          <w:sz w:val="28"/>
          <w:sz w:val="28"/>
          <w:szCs w:val="28"/>
          <w:rtl w:val="true"/>
          <w:lang w:bidi="ar-SA"/>
        </w:rPr>
        <w:t>وَ يَصُومُهُ وَ يَبِيتُ حَيْثُ مَا جَنَّهُ اللَّيْلُ وَ يَأْتِيهِ رِزْقُهُ حَيْثُ مَا أَفْطَرَ وَ كَانَ يَصْعَدُ لَهُ مِنَ الْعَمَلِ الصَّالِحِ مِثْلُ مَا يَصْعَدُ لِأَهْلِ الْأَرْضِ كُلِّهِمْ فَسَأَلَ مَلَكُ الْمَوْتِ رَبَّهُ فِي زِيَارَةِ إِدْرِيسَ عليه السلام وَ أَنْ يُسَلِّمَ عَلَيْهِ فَأَذِنَ لَهُ فَنَزَلَ وَ أَتَاهُ فَقَالَ إِنِّي أُرِيدُ أَنْ أَصْحَبَكَ فَأَكُونَ مَعَكَ فَصَحِبَهُ وَ كَانَا يَسِيحَانِ النَّهَارَ وَ يَصُومَانِهِ فَإِذَا جَنَّهُمَا اللَّيْلُ أُتِيَ إِدْرِيسُ فِطْرَهُ فَيَأْكُلُ وَ يَدْعُو مَلَكَ الْمَوْتِ إِلَيْهِ فَيَقُولُ لَا حَاجَةَ لِي فِيهِ ثُمَّ يَقُومَانِ يُصَلِّيَانِ وَ إِدْرِيسُ يُصَلِّي وَ يَفْتُرُ وَ يَنَامُ وَ مَلَكُ الْمَوْتِ يُصَلِّي وَ لَا يَنَامُ وَ لَا يَفْتُرُ فَمَكَثَا بِذَلِكَ أَيَّاماً ثُمَّ إِنَّهُمَا مَرَّا بِقَطِيعِ غَنَمٍ وَ كَرْمٍ قَدْ أَيْنَعَ فَقَالَ مَلَكُ الْمَوْتِ هَلْ لَكَ أَنْ تَأْخُذَ مِنْ ذَلِكَ حَمَلًا أَوْ مِنْ هَذَا عَنَاقِيدَ فَنُفْطِرَ عَلَيْهِ فَقَالَ سُبْحَانَ اللَّهِ أَدْعُوكَ إِلَي مَالِي فَتَأْبَي فَكَيْفَ تَدْعُونِي إِلَي مَالِ الْغَيْرِ ثُمَّ قَالَ إِدْرِيسُ عليه السلام قَدْ صَحِبْتَنِي وَ أَحْسَنْتَ</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فرشته‌ای از فرشتگان منزلتی داشت و خداوند او را از آسمان به زمین فرود آورد و او به سوی ادریس پیامبر علیه السلام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پروردگارت مرا شفاعت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سه شب بدون وقفه نماز گزارد و سه روز بدون افطار روزه گرفت و سپس از خداوند در سحرگاه برای آن فرشته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آن فرشته اجازه داد که به آسمان بالا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برایت جبران کنم پس خواسته ای از من طلب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را به من نشان بده باشد که با او مأنوس شوم چون با وجود ذکر و یاد او چیزی برایم گوارا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دو بالش را گشود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را بالا برد و در آسمان دنیا به دنبال ملک‌الموت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بالاتر رفته و بین آسمان چهارم و پنجم او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ملک 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چه شده که تو</w:t>
      </w:r>
    </w:p>
    <w:p>
      <w:pPr>
        <w:pStyle w:val="BookText"/>
        <w:rPr/>
      </w:pPr>
      <w:r>
        <w:rPr>
          <w:rFonts w:ascii="IRNazanin" w:hAnsi="IRNazanin" w:eastAsia="IRNazanin"/>
          <w:color w:val="111111"/>
          <w:sz w:val="28"/>
          <w:sz w:val="28"/>
          <w:szCs w:val="28"/>
          <w:rtl w:val="true"/>
          <w:lang w:bidi="fa-IR"/>
        </w:rPr>
        <w:t>را ابرو درهم کشیده می‌بینم؟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می‌کنم من زیر سایه عرش بودم که به من دستور داده شد که جان ادریس را بین آسمان چهارم و پنجم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این را شنید و ناگهان از بال فرشته فرو جست و ملک‌الموت در همان جا جان او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معنی این سخن خداوند تبارک و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این کتاب از ادریس یاد کن که او راستگویی پیامبر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او را به مقامی بلند ارتقا دادیم</w:t>
      </w:r>
      <w:r>
        <w:rPr>
          <w:rFonts w:eastAsia="IRNazanin" w:cs="IRNazanin"/>
          <w:color w:val="111111"/>
          <w:sz w:val="28"/>
          <w:szCs w:val="28"/>
          <w:rtl w:val="true"/>
          <w:lang w:bidi="fa-IR"/>
        </w:rPr>
        <w:t>»</w:t>
      </w:r>
      <w:r>
        <w:rPr>
          <w:rStyle w:val="FootnoteAnchor"/>
          <w:rtl w:val="true"/>
        </w:rPr>
        <w:footnoteReference w:id="1701"/>
      </w:r>
    </w:p>
    <w:p>
      <w:pPr>
        <w:pStyle w:val="Heading5"/>
        <w:numPr>
          <w:ilvl w:val="4"/>
          <w:numId w:val="1"/>
        </w:numPr>
        <w:rPr/>
      </w:pPr>
      <w:bookmarkStart w:id="2225" w:name="__RefHeading___Toc4230251_1468164448"/>
      <w:bookmarkStart w:id="2226" w:name="_Toc1023"/>
      <w:bookmarkEnd w:id="2225"/>
      <w:r>
        <w:rPr>
          <w:rtl w:val="true"/>
        </w:rPr>
        <w:t xml:space="preserve">روایت </w:t>
      </w:r>
      <w:r>
        <w:rPr/>
        <w:t>8</w:t>
      </w:r>
      <w:bookmarkEnd w:id="222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پیامبر در طول روز به عبادت مشغول بود و روزه می‌گرفت و هر جا که شب فرامی رسید همان جا بیتوته می‌کرد و روزی‌اش فرامی‌رسید و افطار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عمل صالح او که بالا می‌رفت برابر با همه اعمال اهل زمین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از پروردگار خواست که اجازه دهد به دیدار ادریس علیه السلام برود و به او عرض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اجازه داد و او فرود آمد و به سوی او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که با تو همنشینی کرده و با تو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ادریس همراه شد و در طول روز به عبادت مشغول بودند و روزه می‌گرفتند و وقتی شب فرا می‌رسید غذای ادریس برای او آورده می‌شد و او می‌خورد و ملک‌الموت را نیز صدا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ملک‌الموت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نیازی به طعام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 می‌ایستادند و ادریس نماز می‌خواند و خسته می‌شد و می‌خوابید ولی ملک‌الموت پیوسته نماز می‌خواند و خسته نمی‌شد و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روزی به این منوال گذراندند سپس آن دو از گله‌ای از گوسفند و درخت انگوری که به بار نشسته بود عبور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می‌خواهی که از این گله، گوسفندی یا از این درخت مو خوشه‌ای انگور برگیری و با آن افطار کنیم؟ 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من به تو می‌گویم با مال من افطار کن و تو ابا می‌کنی پس چگونه مرا به مال دیگران فرامی خوانی؟ سپس ادریس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من همراه بودی </w:t>
      </w:r>
      <w:bookmarkStart w:id="2227" w:name="pg13906_145631"/>
    </w:p>
    <w:p>
      <w:pPr>
        <w:pStyle w:val="BookText"/>
        <w:rPr/>
      </w:pPr>
      <w:bookmarkEnd w:id="2227"/>
      <w:r>
        <w:rPr>
          <w:rFonts w:ascii="Amiri" w:hAnsi="Amiri" w:eastAsia="Amiri" w:cs="Amiri"/>
          <w:color w:val="111111"/>
          <w:sz w:val="28"/>
          <w:sz w:val="28"/>
          <w:szCs w:val="28"/>
          <w:rtl w:val="true"/>
          <w:lang w:bidi="ar-SA"/>
        </w:rPr>
        <w:t xml:space="preserve">فِيمَا بَيْنِي وَ بَيْنَكَ مَنْ أَنْتَ قَالَ أَنَا مَلَكُ الْمَوْتِ قَالَ إِدْرِيسُ لِي إِلَيْكَ حَاجَةٌ فَقَالَ وَ مَا هِيَ قَالَ تَصْعَدُ بِي إِلَي السَّمَاءِ فَاسْتَأْذَنَ مَلَكُ الْمَوْتِ رَبَّهُ فِي ذَلِكَ فَأَذِنَ لَهُ فَحَمَلَهُ عَلَي جَنَاحِهِ فَصَعِدَ بِهِ إِلَي السَّمَاءِ ثُمَّ قَالَ لَهُ إِدْرِيسُ عليه السلام إِنَّ لِي إِلَيْكَ حَاجَةً أُخْرَي قَالَ وَ مَا هِيَ قَالَ بَلَغَنِي مِنَ الْمَوْتِ شِدَّةٌ فَأُحِبُّ أَنْ تُذِيقَنِي مِنْهُ طَرَفاً فَأَنْظُرَ هُوَ كَمَا بَلَغَنِي فَاسْتَأْذَنَ رَبَّهُ لَهُ فَأَذِنَ فَأَخَذَ بِنَفْسِهِ سَاعَةً ثُمَّ خَلَّي عَنْهُ فَقَالَ لَهُ كَيْفَ رَأَيْتَ قَالَ بَلَغَنِي عَنْهُ شِدَّةٌ وَ إِنَّهُ لَأَشَدُّ مِمَّا بَلَغَنِي وَ لِي إِلَيْكَ حَاجَةٌ أُخْرَي تُرِينِيَ النَّارَ فَاسْتَأْذَنَ مَلَكُ الْمَوْتِ صَاحِبَ النَّارِ فَفَتَحَ لَهُ فَلَمَّا رَآهَا إِدْرِيسُ عليه السلام سَقَطَ مَغْشِيّاً عَلَيْهِ ثُمَّ قَالَ لِي إِلَيْكَ حَاجَةٌ أُخْرَي تُرِينِيَ الْجَنَّةَ فَاسْتَأْذَنَ مَلَكُ الْمَوْتِ خَازِنَ الْجَنَّةِ فَدَخَلَهَا فَلَمَّا نَظَرَ إِلَيْهَا قَالَ يَا مَلَكَ الْمَوْتِ مَا كُنْتُ لِأَخْرُجَ مِنْهَا إِنَّ اللَّهَ تَعَالَي يَقُولُ كُلُّ نَفْسٍ ذائِقَةُ الْمَوْتِ وَ قَدْ ذُقْتُهُ وَ يَقُولُ وَ إِنْ مِنْكُمْ إِلَّا وارِدُها وَ قَدْ وَرَدْتُهَا وَ يَقُولُ فِي الْجَنَّةِ وَ ما هُمْ بِخارِجِينَ مِنْها </w:t>
      </w:r>
      <w:r>
        <w:rPr>
          <w:rStyle w:val="FootnoteAnchor"/>
          <w:rtl w:val="true"/>
        </w:rPr>
        <w:footnoteReference w:id="1702"/>
      </w:r>
    </w:p>
    <w:p>
      <w:pPr>
        <w:pStyle w:val="Heading5"/>
        <w:numPr>
          <w:ilvl w:val="4"/>
          <w:numId w:val="1"/>
        </w:numPr>
        <w:rPr/>
      </w:pPr>
      <w:bookmarkStart w:id="2228" w:name="__RefHeading___Toc4230253_1468164448"/>
      <w:bookmarkStart w:id="2229" w:name="_Toc1024"/>
      <w:bookmarkEnd w:id="2228"/>
      <w:r>
        <w:rPr>
          <w:rtl w:val="true"/>
        </w:rPr>
        <w:t>بيان</w:t>
      </w:r>
      <w:bookmarkEnd w:id="2229"/>
    </w:p>
    <w:p>
      <w:pPr>
        <w:pStyle w:val="BookText"/>
        <w:rPr/>
      </w:pPr>
      <w:r>
        <w:rPr>
          <w:rFonts w:ascii="Amiri" w:hAnsi="Amiri" w:eastAsia="Amiri" w:cs="Amiri"/>
          <w:color w:val="111111"/>
          <w:sz w:val="28"/>
          <w:sz w:val="28"/>
          <w:szCs w:val="28"/>
          <w:rtl w:val="true"/>
          <w:lang w:bidi="ar-SA"/>
        </w:rPr>
        <w:t>الخبران السابقان أقوي و أصح سندا كما لا يخفي فالمعول عليهما و هذا أوفق بروايات العامة</w:t>
      </w:r>
      <w:r>
        <w:rPr>
          <w:rFonts w:eastAsia="Amiri" w:cs="Amiri" w:ascii="Amiri" w:hAnsi="Amiri"/>
          <w:color w:val="111111"/>
          <w:sz w:val="28"/>
          <w:szCs w:val="28"/>
          <w:rtl w:val="true"/>
          <w:lang w:bidi="ar-SA"/>
        </w:rPr>
        <w:t>.</w:t>
      </w:r>
    </w:p>
    <w:p>
      <w:pPr>
        <w:pStyle w:val="Heading5"/>
        <w:numPr>
          <w:ilvl w:val="4"/>
          <w:numId w:val="1"/>
        </w:numPr>
        <w:rPr/>
      </w:pPr>
      <w:bookmarkStart w:id="2230" w:name="__RefHeading___Toc4230255_1468164448"/>
      <w:bookmarkStart w:id="2231" w:name="_Toc1025"/>
      <w:bookmarkEnd w:id="2230"/>
      <w:r>
        <w:rPr>
          <w:rtl w:val="true"/>
        </w:rPr>
        <w:t>«</w:t>
      </w:r>
      <w:r>
        <w:rPr/>
        <w:t>9</w:t>
      </w:r>
      <w:r>
        <w:rPr>
          <w:rtl w:val="true"/>
        </w:rPr>
        <w:t>»</w:t>
      </w:r>
      <w:bookmarkEnd w:id="2231"/>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بْنِ الْمُنَبِّهِ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إِدْرِيسَ كَانَ رَجُلًا طَوِيلًا ضَخْمَ الْبَطْنِ عَظِيمَ الصَّدْرِ قَلِيلَ الصَّوْتِ رَقِيقَ الْمَنْطِقِ قَرِيبَ الْخُطَي إِذَا مَشَي وَ سَاقَ الْحَدِيثَ إِلَي آخِرِ مَا مَرَّ فِي صَدْرِ الْبَابِ ثُمَّ قَالَ وَ أَنْزَلَ اللَّهُ عَلَي إِدْرِيسَ عليه السلام ثَلَاثِينَ صَحِيفَةً وَ هُوَ أَوَّلُ مَنْ خَطَّ بِالْقَلَمِ وَ أَوَّلُ مَنْ خَاطَ الثِّيَابَ وَ لَبِسَهَا وَ كَانَ مَنْ كَانَ قَبْلَهُ يَلْبَسُونَ الْجُلُودَ وَ كَانَ كُلَّمَا خَاطَ سَبَّحَ اللَّهَ وَ هَلَّلَهُ وَ كَبَّرَهُ وَ وَحَّدَهُ وَ مَجَّدَهُ وَ كَانَ يَصْعَدُ إِلَي السَّمَاءِ مِنْ عَمَلِهِ فِي كُلِّ يَوْمٍ مِثْلُ أَعْمَالِ أَهْلِ زَمَانِهِ كُلِّهِمْ قَالَ وَ كَانَتِ الْمَلَائِكَةُ فِي زَمَانِ إِدْرِيسَ عليه السلام يُصَافِحُونَ النَّاسَ وَ يُسَلِّمُونَ عَلَيْهِمْ وَ يُكَلِّمُونَهُمْ وَ يُجَالِسُونَهُمْ وَ ذَلِكَ لِصَلَاحِ الزَّمَانِ وَ أَهْلِهِ فَلَمْ يَزَلِ النَّاسُ عَلَي ذَلِكَ حَتَّي كَانَ زَمَنُ نُوحٍ عليه السلام وَ قَوْمِهِ ثُمَّ انْقَطَعَ ذَلِكَ وَ كَانَ مِنْ أَمْرِهِ مَعَ مَلَكِ الْمَوْتِ مَا كَانَ حَتَّي دَخَلَ الْجَنَّةَ فَقَالَ لَهُ رَبُّهُ إِنَّ إِدْرِيسَ إِنَّمَا حَاجَّكَ فَحَجَّكَ بِوَحْيِي وَ أَنَا الَّذِي هَيَّأْتُ لَهُ تَعْجِيلَ دُخُولِ</w:t>
      </w:r>
    </w:p>
    <w:p>
      <w:pPr>
        <w:pStyle w:val="BookText"/>
        <w:rPr/>
      </w:pPr>
      <w:r>
        <w:rPr>
          <w:rFonts w:ascii="IRNazanin" w:hAnsi="IRNazanin" w:eastAsia="IRNazanin"/>
          <w:color w:val="111111"/>
          <w:sz w:val="28"/>
          <w:sz w:val="28"/>
          <w:szCs w:val="28"/>
          <w:rtl w:val="true"/>
          <w:lang w:bidi="fa-IR"/>
        </w:rPr>
        <w:t xml:space="preserve">و مصاحبت خوبی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ملک‌الموت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خواسته‌ای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آسمان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در این زمینه از خدای خود اجازه خواست و خدا به او اجازه داد و ادریس را بر بال خود سوار کرد و او را به آسمان برد سپس ادریس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 دیگری از تو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خواسته‌است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شنیده‌ام مرگ سخت است می‌خواهم کمی از آن به من بچشانی ببینم آیا همان‌گونه‌ایست که شنیده‌ام؟ پس در این زمینه از خداوند اجازه خواست و خدا به او اجازه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یک ساعت جان ادریس را گرفت و سپس او را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بودم که سخت است اما مرگ از آنچه شنیده بودم سخت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خواسته دیگر از تو دارم؛ آتش را به من نشان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ملک‌الموت از صاحب آتش اجازه خواست و در آتش را به روی ادریس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ادریس علیه السلام آن را دید افتاد و غش کرد و سپس به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خواسته‌ای دیگر دارم، بهشت را به من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الموت از نگهبان بهشت اجازه گرفت و ادریس وارد بهشت شد وقتی به آن نگاه کرد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نمی‌خواهم از آن خارج شوم،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جانداری چشنده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آنرا چشیدم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هیچ کس از شما نیست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وارد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آن وارد شد و در بهشت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ها از آن بیرون آمدنی نیستند</w:t>
      </w:r>
      <w:r>
        <w:rPr>
          <w:rFonts w:eastAsia="IRNazanin" w:cs="IRNazanin"/>
          <w:color w:val="111111"/>
          <w:sz w:val="28"/>
          <w:szCs w:val="28"/>
          <w:rtl w:val="true"/>
          <w:lang w:bidi="fa-IR"/>
        </w:rPr>
        <w:t>»</w:t>
      </w:r>
      <w:r>
        <w:rPr>
          <w:rStyle w:val="FootnoteAnchor"/>
          <w:rtl w:val="true"/>
        </w:rPr>
        <w:footnoteReference w:id="1703"/>
      </w:r>
    </w:p>
    <w:p>
      <w:pPr>
        <w:pStyle w:val="Heading5"/>
        <w:numPr>
          <w:ilvl w:val="4"/>
          <w:numId w:val="1"/>
        </w:numPr>
        <w:rPr/>
      </w:pPr>
      <w:bookmarkStart w:id="2232" w:name="__RefHeading___Toc4230257_1468164448"/>
      <w:bookmarkStart w:id="2233" w:name="_Toc1026"/>
      <w:bookmarkEnd w:id="2232"/>
      <w:r>
        <w:rPr>
          <w:rtl w:val="true"/>
        </w:rPr>
        <w:t>توضیح</w:t>
      </w:r>
      <w:bookmarkEnd w:id="2233"/>
    </w:p>
    <w:p>
      <w:pPr>
        <w:pStyle w:val="BookText"/>
        <w:rPr/>
      </w:pPr>
      <w:r>
        <w:rPr>
          <w:rFonts w:ascii="IRNazanin" w:hAnsi="IRNazanin" w:eastAsia="IRNazanin"/>
          <w:color w:val="111111"/>
          <w:sz w:val="28"/>
          <w:sz w:val="28"/>
          <w:szCs w:val="28"/>
          <w:rtl w:val="true"/>
          <w:lang w:bidi="fa-IR"/>
        </w:rPr>
        <w:t>همان‌طور که مشخص است دو روایت پیشین از نظر سند قوی‌تر و صحیح‌تر هستند و به این دو روایت تکیه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روایت با روایات اهل تسنن موافق‌تر است</w:t>
      </w:r>
      <w:r>
        <w:rPr>
          <w:rFonts w:eastAsia="IRNazanin" w:cs="IRNazanin"/>
          <w:color w:val="111111"/>
          <w:sz w:val="28"/>
          <w:szCs w:val="28"/>
          <w:rtl w:val="true"/>
          <w:lang w:bidi="fa-IR"/>
        </w:rPr>
        <w:t>.</w:t>
      </w:r>
    </w:p>
    <w:p>
      <w:pPr>
        <w:pStyle w:val="Heading5"/>
        <w:numPr>
          <w:ilvl w:val="4"/>
          <w:numId w:val="1"/>
        </w:numPr>
        <w:rPr/>
      </w:pPr>
      <w:bookmarkStart w:id="2234" w:name="__RefHeading___Toc4230259_1468164448"/>
      <w:bookmarkStart w:id="2235" w:name="_Toc1027"/>
      <w:bookmarkEnd w:id="2234"/>
      <w:r>
        <w:rPr>
          <w:rtl w:val="true"/>
        </w:rPr>
        <w:t xml:space="preserve">روایت </w:t>
      </w:r>
      <w:r>
        <w:rPr/>
        <w:t>9</w:t>
      </w:r>
      <w:bookmarkEnd w:id="2235"/>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با استناد به وهب‌بن‌منبه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مردی بلندقد با شکم بزرگ و سینه‌ای وسیع و صدایی آرام و کلامی روان بود و وقتی راه می‌رفت گام هایش بسیار به هم نزدیک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تا پایان آنچه در ابتدای این باب آمده ادامه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سی صحیفه بر ادریس علیه السلام نازل کرد و او اولین کسی بود که با قلم نگاشت و اولین کسی بود که لباس دوخت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پیش از او بودند پوستین می‌پوشیدند و هرچه قدرکه می‌دوخت تسبیح و لا اله الا الله و تکبیر می‌گفت و خدا را تمجید می‌کرد و یگانه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روز اعمال صالح او به اندازه اعمال صالح تمام اهل زمین بالا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ادریس علیه السلام فرشتگان با انسان ها دست داده و به آن ها سلام داده و با آن ها صحبت و هم نشینی می‌کردند و این به صلاح زمان و اهل زمانه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زمان نوح علیه السلام مردم بر این بودند و سپس این ارتباط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ماجراهای ادریس با ملک‌الموت این بود که وارد بهشت شد و پروردگارش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ادریس با تو محاجّه کرد و با وحی من برای تو استدلال آورد و من کسی هستم که تعجیل در دخول به </w:t>
      </w:r>
      <w:bookmarkStart w:id="2236" w:name="pg13906_145632"/>
    </w:p>
    <w:p>
      <w:pPr>
        <w:pStyle w:val="BookText"/>
        <w:rPr/>
      </w:pPr>
      <w:bookmarkEnd w:id="2236"/>
      <w:r>
        <w:rPr>
          <w:rFonts w:ascii="Amiri" w:hAnsi="Amiri" w:eastAsia="Amiri" w:cs="Amiri"/>
          <w:color w:val="111111"/>
          <w:sz w:val="28"/>
          <w:sz w:val="28"/>
          <w:szCs w:val="28"/>
          <w:rtl w:val="true"/>
          <w:lang w:bidi="ar-SA"/>
        </w:rPr>
        <w:t xml:space="preserve">الْجَنَّةِ فَإِنَّهُ كَانَ يُنْصِبُ نَفْسَهُ </w:t>
      </w:r>
      <w:r>
        <w:rPr>
          <w:rStyle w:val="FootnoteAnchor"/>
          <w:rtl w:val="true"/>
        </w:rPr>
        <w:footnoteReference w:id="1704"/>
      </w:r>
      <w:r>
        <w:rPr>
          <w:rFonts w:ascii="Amiri" w:hAnsi="Amiri" w:eastAsia="Amiri" w:cs="Amiri"/>
          <w:color w:val="111111"/>
          <w:sz w:val="28"/>
          <w:sz w:val="28"/>
          <w:szCs w:val="28"/>
          <w:rtl w:val="true"/>
          <w:lang w:bidi="ar-SA"/>
        </w:rPr>
        <w:t xml:space="preserve">وَ جَسَدَهُ يُتْعِبُهُمَا لِي فَكَانَ حَقّاً عَلَيَّ أَنْ أُعَوِّضَهُ مِنْ ذَلِكَ الرَّاحَةَ وَ الطُّمَأْنِينَةَ وَ أَنْ أُبَوِّئَهُ بِتَوَاضُعِهِ لِي وَ بِصَالِحِ عِبَادَتِي مِنَ الْجَنَّةِ مَقْعَداً وَ مَكَاناً عَلِيّاً </w:t>
      </w:r>
      <w:r>
        <w:rPr>
          <w:rStyle w:val="FootnoteAnchor"/>
          <w:rtl w:val="true"/>
        </w:rPr>
        <w:footnoteReference w:id="17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37" w:name="__RefHeading___Toc4230261_1468164448"/>
      <w:bookmarkStart w:id="2238" w:name="_Toc1028"/>
      <w:bookmarkEnd w:id="2237"/>
      <w:r>
        <w:rPr>
          <w:rtl w:val="true"/>
        </w:rPr>
        <w:t>«</w:t>
      </w:r>
      <w:r>
        <w:rPr/>
        <w:t>10</w:t>
      </w:r>
      <w:r>
        <w:rPr>
          <w:rtl w:val="true"/>
        </w:rPr>
        <w:t>»</w:t>
      </w:r>
      <w:bookmarkEnd w:id="223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الصَّائِغِ عَنِ ابْنِ زَكَرِيَّا الْقَطَّانِ عَنِ ابْنِ حَبِيبٍ عَنِ ابْنِ بُهْلُولٍ عَنْ أَبِيهِ عَنِ ابْنِ مِهْرَانَ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دَخَلْتَ الْكُوفَةَ فَأْتِ مَسْجِدَ السَّهْلَةِ فَصَلِّ فِيهِ وَ اسْأَلِ اللَّهَ حَاجَتَكَ لِدِينِكَ وَ دُنْيَاكَ فَإِنَّ مَسْجِدَ السَّهْلَةِ بَيْتُ إِدْرِيسَ النَّبِيِّ عليه السلام الَّذِي كَانَ يَخِيطُ فِيهِ وَ يُصَلِّي فِيهِ وَ مَنْ دَعَا اللَّهَ فِيهِ بِمَا أَحَبَّ قَضَي لَهُ حَوَائِجَهُ وَ رَفَعَهُ يَوْمَ الْقِيَامَةِ مَكَاناً عَلِيّاً إِلَي دَرَجَةِ إِدْرِيسَ عليه السلام وَ أُجِيرَ مِنْ مَكْرُوهِ الدُّنْيَا وَ مَكَايِدِ أَعْدَائِهِ </w:t>
      </w:r>
      <w:r>
        <w:rPr>
          <w:rStyle w:val="FootnoteAnchor"/>
          <w:rtl w:val="true"/>
        </w:rPr>
        <w:footnoteReference w:id="17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أوردنا مثله بأسانيد في باب مسجد السهلة و قال المسعودي أخنوخ هو إدريس النبي عليه السلام و الصابئة تزعم أنه هرمس و معني هرمس عطارد و هو الذي أخبر الله في كتابه أنه رفعه مَكاناً عَلِيًّا و كان عالما بالنجوم و كانت حياته في الأرض ثلاثمائة سنة </w:t>
      </w:r>
      <w:r>
        <w:rPr>
          <w:rStyle w:val="FootnoteAnchor"/>
          <w:rtl w:val="true"/>
        </w:rPr>
        <w:footnoteReference w:id="1707"/>
      </w:r>
      <w:r>
        <w:rPr>
          <w:rFonts w:ascii="Amiri" w:hAnsi="Amiri" w:eastAsia="Amiri" w:cs="Amiri"/>
          <w:color w:val="111111"/>
          <w:sz w:val="28"/>
          <w:sz w:val="28"/>
          <w:szCs w:val="28"/>
          <w:rtl w:val="true"/>
          <w:lang w:bidi="ar-SA"/>
        </w:rPr>
        <w:t xml:space="preserve">و قيل أكثر من ذلك </w:t>
      </w:r>
      <w:r>
        <w:rPr>
          <w:rStyle w:val="FootnoteAnchor"/>
          <w:rtl w:val="true"/>
        </w:rPr>
        <w:footnoteReference w:id="1708"/>
      </w:r>
      <w:r>
        <w:rPr>
          <w:rFonts w:ascii="IRNazanin" w:hAnsi="IRNazanin" w:eastAsia="IRNazanin"/>
          <w:color w:val="111111"/>
          <w:sz w:val="28"/>
          <w:sz w:val="28"/>
          <w:szCs w:val="28"/>
          <w:rtl w:val="true"/>
          <w:lang w:bidi="fa-IR"/>
        </w:rPr>
        <w:t xml:space="preserve">و هو أول من طرز الطرز </w:t>
      </w:r>
      <w:r>
        <w:rPr>
          <w:rStyle w:val="FootnoteAnchor"/>
          <w:rtl w:val="true"/>
        </w:rPr>
        <w:footnoteReference w:id="1709"/>
      </w:r>
      <w:r>
        <w:rPr>
          <w:rFonts w:ascii="Amiri" w:hAnsi="Amiri" w:eastAsia="Amiri" w:cs="Amiri"/>
          <w:color w:val="111111"/>
          <w:sz w:val="28"/>
          <w:sz w:val="28"/>
          <w:szCs w:val="28"/>
          <w:rtl w:val="true"/>
          <w:lang w:bidi="ar-SA"/>
        </w:rPr>
        <w:t xml:space="preserve">و خاط بالإبرة و أنزل عليه ثلاثون صحيفة و كان نزل قبل ذلك علي آدم إحدي و عشرون صحيفة و نزل علي شيث تسع و عشرون صحيفة فيها تهليل و تسبيح </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رحمه الله و الرازي إنه جد أبي نوح عليه السلام و اسمه أخنوخ و هو أول من خاط الثياب و لبسها و كانوا يلبسون الجلود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الأثير في الكامل قام أنوش بن شيث بعد موت أبيه بسياسة الملك و تدبير</w:t>
      </w:r>
    </w:p>
    <w:p>
      <w:pPr>
        <w:pStyle w:val="BookText"/>
        <w:rPr/>
      </w:pPr>
      <w:r>
        <w:rPr>
          <w:rFonts w:ascii="IRNazanin" w:hAnsi="IRNazanin" w:eastAsia="IRNazanin"/>
          <w:color w:val="111111"/>
          <w:sz w:val="28"/>
          <w:sz w:val="28"/>
          <w:szCs w:val="28"/>
          <w:rtl w:val="true"/>
          <w:lang w:bidi="fa-IR"/>
        </w:rPr>
        <w:t>بهشت را برای او مهیا گردانیدم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جان و جسم خود را وقف من کرده و آن ها را به خاطر من خسته می‌کرد و حق او برگردن من این است که در برابر آن اعمال به او آرامش و راحتی بدهم و به خاطر تواضع و عبادت صالحش برای من، جایگاه و مکان والایی از بهشت به او اعطاء کنم</w:t>
      </w:r>
      <w:r>
        <w:rPr>
          <w:rFonts w:eastAsia="IRNazanin" w:cs="IRNazanin"/>
          <w:color w:val="111111"/>
          <w:sz w:val="28"/>
          <w:szCs w:val="28"/>
          <w:rtl w:val="true"/>
          <w:lang w:bidi="fa-IR"/>
        </w:rPr>
        <w:t>.</w:t>
      </w:r>
      <w:r>
        <w:rPr>
          <w:rStyle w:val="FootnoteAnchor"/>
          <w:rtl w:val="true"/>
        </w:rPr>
        <w:footnoteReference w:id="1712"/>
      </w:r>
    </w:p>
    <w:p>
      <w:pPr>
        <w:pStyle w:val="Heading5"/>
        <w:numPr>
          <w:ilvl w:val="4"/>
          <w:numId w:val="1"/>
        </w:numPr>
        <w:rPr/>
      </w:pPr>
      <w:bookmarkStart w:id="2239" w:name="__RefHeading___Toc4230263_1468164448"/>
      <w:bookmarkStart w:id="2240" w:name="_Toc1029"/>
      <w:bookmarkEnd w:id="2239"/>
      <w:r>
        <w:rPr>
          <w:rtl w:val="true"/>
        </w:rPr>
        <w:t xml:space="preserve">روایت </w:t>
      </w:r>
      <w:r>
        <w:rPr/>
        <w:t>10</w:t>
      </w:r>
      <w:bookmarkEnd w:id="2240"/>
    </w:p>
    <w:p>
      <w:p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وارد کوفه شدی به مسجد سهله برو و در آن جا نماز بگذار و هر چه برای دین و دنیایت می‌خواهی از خدا طلب کن چون مسجد سهله خانه ادریس پیامبر علیه السلام است که در آن خیاطی می کرد و نماز می‌گزارد و هر کس از خداوند در آن جا چیزی را که دوست دارد طلب کند، خداوند حوائج او را برآورده کرده و روز قیامت به منزلتی عالی و به درجه ادریس علیه السلام می‌رساند و از بدی های دنیا و نیرنگ های دشمنانش او را ایمن می‌کند</w:t>
      </w:r>
      <w:r>
        <w:rPr>
          <w:rFonts w:eastAsia="IRNazanin" w:cs="IRNazanin"/>
          <w:color w:val="111111"/>
          <w:sz w:val="28"/>
          <w:szCs w:val="28"/>
          <w:rtl w:val="true"/>
          <w:lang w:bidi="fa-IR"/>
        </w:rPr>
        <w:t>.</w:t>
      </w:r>
      <w:r>
        <w:rPr>
          <w:rStyle w:val="FootnoteAnchor"/>
          <w:rtl w:val="true"/>
        </w:rPr>
        <w:footnoteReference w:id="171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با سندهایی در باب مسجد سهله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اُخنوخ همان ادریس پیامبر علیه السلام است وصابئی‌ها معتقدند که ادریس همان هرمس است و معنی هرمس، عطارد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کسی است که خداوند در کتابش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مقامی بلند ارتقاء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علم نجومی می‌دانست و سیصد سال در زمین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این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اولین کسی است که پارچه بافت و با سوزن خیاطی کرد و سی صحیفه بر او نازل شد و قبل از او بر آدم علیه السلام بیست و یک صحیفه و بر شیث بیست و نه صحیفه نازل شده بود که حاوی لا اله الا الله و سبحان‌الله بود</w:t>
      </w:r>
      <w:r>
        <w:rPr>
          <w:rFonts w:eastAsia="IRNazanin" w:cs="IRNazanin"/>
          <w:color w:val="111111"/>
          <w:sz w:val="28"/>
          <w:szCs w:val="28"/>
          <w:rtl w:val="true"/>
          <w:lang w:bidi="fa-IR"/>
        </w:rPr>
        <w:t>.</w:t>
      </w:r>
      <w:r>
        <w:rPr>
          <w:rStyle w:val="FootnoteAnchor"/>
          <w:rtl w:val="true"/>
        </w:rPr>
        <w:footnoteReference w:id="1714"/>
      </w:r>
    </w:p>
    <w:p>
      <w:pPr>
        <w:pStyle w:val="BookText"/>
        <w:rPr/>
      </w:pPr>
      <w:r>
        <w:rPr>
          <w:rFonts w:ascii="IRNazanin" w:hAnsi="IRNazanin" w:eastAsia="IRNazanin"/>
          <w:color w:val="111111"/>
          <w:sz w:val="28"/>
          <w:sz w:val="28"/>
          <w:szCs w:val="28"/>
          <w:rtl w:val="true"/>
          <w:lang w:bidi="fa-IR"/>
        </w:rPr>
        <w:t>طبرسی رحمه‌الله و رازی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جد پدر نوح علیه السلام است که اسم او اخنوخ است و اولین کسی است که لباس دوخت و آن را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او پوست می‌پوشیدند</w:t>
      </w:r>
      <w:r>
        <w:rPr>
          <w:rFonts w:eastAsia="IRNazanin" w:cs="IRNazanin"/>
          <w:color w:val="111111"/>
          <w:sz w:val="28"/>
          <w:szCs w:val="28"/>
          <w:rtl w:val="true"/>
          <w:lang w:bidi="fa-IR"/>
        </w:rPr>
        <w:t>.</w:t>
      </w:r>
      <w:r>
        <w:rPr>
          <w:rStyle w:val="FootnoteAnchor"/>
          <w:rtl w:val="true"/>
        </w:rPr>
        <w:footnoteReference w:id="1715"/>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ابن‌اثیر در الکامل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انوش‌بن‌شیث بعد از مرگ پدرش در سیاست حکومت و تدبیر </w:t>
      </w:r>
    </w:p>
    <w:p>
      <w:pPr>
        <w:pStyle w:val="BookText"/>
        <w:rPr/>
      </w:pPr>
      <w:r>
        <w:rPr>
          <w:rFonts w:ascii="Amiri" w:hAnsi="Amiri" w:eastAsia="Amiri" w:cs="Amiri"/>
          <w:color w:val="111111"/>
          <w:sz w:val="28"/>
          <w:sz w:val="28"/>
          <w:szCs w:val="28"/>
          <w:rtl w:val="true"/>
          <w:lang w:bidi="ar-SA"/>
        </w:rPr>
        <w:t xml:space="preserve">من تحت يديه من رعيته مقام أبيه لا يوقف منه علي تغيير و لا تبديل و كان جميع عمر أنوش سبعمائة و خمس سنين </w:t>
      </w:r>
      <w:r>
        <w:rPr>
          <w:rStyle w:val="FootnoteAnchor"/>
          <w:rtl w:val="true"/>
        </w:rPr>
        <w:footnoteReference w:id="1716"/>
      </w:r>
      <w:r>
        <w:rPr>
          <w:rFonts w:ascii="Amiri" w:hAnsi="Amiri" w:eastAsia="Amiri" w:cs="Amiri"/>
          <w:color w:val="111111"/>
          <w:sz w:val="28"/>
          <w:sz w:val="28"/>
          <w:szCs w:val="28"/>
          <w:rtl w:val="true"/>
          <w:lang w:bidi="ar-SA"/>
        </w:rPr>
        <w:t xml:space="preserve">و كان مولده بعد أن مضي من عمر أبيه شيث ستمائة و خمس سنين هذا قول أهل التوراة و قال ابن عباس ولد شيث أنوش و معه نفرا كثيرا و إليه أوصي شيث ثم ولد لأنوش ابنه قينان بعد مضي تسعين سنة من عمر أنوش </w:t>
      </w:r>
      <w:r>
        <w:rPr>
          <w:rStyle w:val="FootnoteAnchor"/>
          <w:rtl w:val="true"/>
        </w:rPr>
        <w:footnoteReference w:id="1717"/>
      </w:r>
      <w:r>
        <w:rPr>
          <w:rFonts w:ascii="Amiri" w:hAnsi="Amiri" w:eastAsia="Amiri" w:cs="Amiri"/>
          <w:color w:val="111111"/>
          <w:sz w:val="28"/>
          <w:sz w:val="28"/>
          <w:szCs w:val="28"/>
          <w:rtl w:val="true"/>
          <w:lang w:bidi="ar-SA"/>
        </w:rPr>
        <w:t xml:space="preserve">و ولد معه نفرا كثيرا و إليه الوصية و ولد قينان مهلائيل و ولدا كثيرا معه و إليه الوصية و ولد مهلائيل يرد </w:t>
      </w:r>
      <w:r>
        <w:rPr>
          <w:rStyle w:val="FootnoteAnchor"/>
          <w:rtl w:val="true"/>
        </w:rPr>
        <w:footnoteReference w:id="1718"/>
      </w:r>
    </w:p>
    <w:p>
      <w:pPr>
        <w:pStyle w:val="BookText"/>
        <w:rPr/>
      </w:pPr>
      <w:r>
        <w:rPr>
          <w:rFonts w:ascii="Amiri" w:hAnsi="Amiri" w:eastAsia="Amiri" w:cs="Amiri"/>
          <w:color w:val="111111"/>
          <w:sz w:val="28"/>
          <w:sz w:val="28"/>
          <w:szCs w:val="28"/>
          <w:rtl w:val="true"/>
          <w:lang w:bidi="ar-SA"/>
        </w:rPr>
        <w:t>ثمّ قام من بعد يرد اخنوخ بن يرد، فقام بعبادة اللّه سبحانه، و لما اتت له خمس و ستون سنة ولد متوشلح، و كان اخنوخ أول من خطّ بالقلم و هو إدريس النبيّ ثمّ رفعه اللّه بعد أن أتت له ثلاثمائة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من بعده متوشلخ بعبادة اللّه تعالي و طاعته، و كان لما اتت عليه مائة و سبعون و ثمانون سنة ولد له لمك، و توفي متوشلح في احدي و عشرين من أيلول يوم الخميس، و كانت حياته تسعمائة و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المحبر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تسعا و ستين، و قال ابن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 و مائة و سبعين انتهي فقام لمك بعد أبيه بعبادة اللّه و طاعته، و كان قد ولد له بعد أن أتت عليه مائة و اثنتان و ثمانون سنة، و توفي لمك لسبع عشرة ليلة خلت من آذار يوم الاحد علي تسع ساعات من النهار، و كانت حياته سبعمائة و سبعا و سبعين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اثبات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لمك ارفخشد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فصل ترجمتهم اليعقوبي في التاريخ و المسعوديّ في اثبات الوصية، و فيهما فوائد كثيرة تركناها رعاية لعدم الإكثار و الملال فمن شاء فليراجعهما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يارد و نفرا معه و إليه الوصية فولد يرد أخنوخ و هو إدريس النبي عليه السلام و نفرا معه و إليه الوصية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رعیتی که زیردست او بودند به جای پدر نشست بی آنکه هیچ تغییر و تبدیلی در آن ایجاد کند و عمر انوش هفتصد و پنج سال بود و تولد او در زمان ششصد و پنج سالگی پدرش شیث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اهل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صاحب فرزندی به نام انوش شد و به همراه او فرزندان زیاد دیگری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شیث به او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انوش بعد از نود سال صاحب فرزندی به نام قینان شد و با او افراد زیادی متولد شدند و وصیت به او منتقل شد و قینان صاحب فرزندی به نام مهلائیل شد و فرزندان زیادی با او بودند و وصیت به او منتقل شد و مهلائیل صاحب فرزندی به نام یرد</w:t>
      </w:r>
      <w:r>
        <w:rPr>
          <w:rStyle w:val="FootnoteAnchor"/>
          <w:rtl w:val="true"/>
        </w:rPr>
        <w:footnoteReference w:id="1719"/>
      </w:r>
    </w:p>
    <w:p>
      <w:pPr>
        <w:pStyle w:val="BookText"/>
        <w:rPr/>
      </w:pPr>
      <w:r>
        <w:rPr>
          <w:rFonts w:ascii="IRNazanin" w:hAnsi="IRNazanin" w:eastAsia="IRNazanin"/>
          <w:color w:val="111111"/>
          <w:sz w:val="28"/>
          <w:sz w:val="28"/>
          <w:szCs w:val="28"/>
          <w:rtl w:val="true"/>
          <w:lang w:bidi="fa-IR"/>
        </w:rPr>
        <w:t>بعد از یرد اخنوخ به روی کار آمد و وی نیز به عبادت خداوند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شد فزندش متوشلح به دنیا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اخنوخ اولین کسی بود که با قلم نوشت و همان ادریس پیامبر است که در سن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اخنوخ متوشلح به عبادت و اطاعت از خداوند پرداخت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نیز در سن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فرزندی به نام لمک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متوشلح در روز پنج شنبه یازدهم ماه ایلول در سن </w:t>
      </w:r>
      <w:r>
        <w:rPr>
          <w:rFonts w:eastAsia="IRNazanin" w:cs="IRNazanin"/>
          <w:color w:val="111111"/>
          <w:sz w:val="28"/>
          <w:szCs w:val="28"/>
          <w:lang w:bidi="fa-IR"/>
        </w:rPr>
        <w:t>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پیشتر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محبر آمده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کلبی می گوید</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بعد از پدرش به عبادت و اطاعت خداوند پرداخت و در سن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صاحب فرزند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در روز یک شنبه ساعت نه صبح هفدهم آذار در سن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الوصیه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لمک ارفخشد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نامه آن ها را به طور مفصل یعقوبی در تاریخش و مسعودی در اثبات الوصیه آورده اند که فواید بسیاری دارد اما ما در اینجا برای جلوگیری از زیاده گویی از ذکر آن صرف نظر کردیم؛ علاقه مندان می توانند به این دو کتاب مراجعه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فرزندان کمی به همراه او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به او منتقل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صاحب فرزندی به نام اخنوخ شد که همان ادریس پیامبر علیه السلام بود و با او نیز فرزندان کمی متولد شدند و وصیت به او منتقل شد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ثم قال و الحكماء اليونانيون يسمونه هرمس الحكيم فعاش يرد بعد مولد إدريس ثمانمائة سنة و ولد له بنون و بنات فكان عمره تسعمائة سنة و اثنتين و ستين سنة و توفي آدم عليه السلام بعد أن مضي من عمر إدريس ثلاثمائة سنة و ثمان و ستون قال و في التوراة أن الله رفع إدريس بعد ثلاثمائة سنة و خمس و ستين سنة من عمره و بعد أن مضي من عمر أبيه خمسمائة سنة و سبع و عشرون سنة فعاش أبوه بعد ارتفاعه أربعمائة و خمسا و ثلاثين سنة تمام تسعمائة و اثنتين و ستين سنة </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قال ولد لأخنوخ متوشلخ فعاش بعد ما ولد متوشلخ ثلاثمائة سنة ثم رفع و استخلفه أخنوخ علي أمر ولده فعاش تسعمائة و تسع عشرة سنة </w:t>
      </w:r>
      <w:r>
        <w:rPr>
          <w:rStyle w:val="FootnoteAnchor"/>
          <w:rtl w:val="true"/>
        </w:rPr>
        <w:footnoteReference w:id="1721"/>
      </w:r>
      <w:r>
        <w:rPr>
          <w:rFonts w:ascii="Amiri" w:hAnsi="Amiri" w:eastAsia="Amiri" w:cs="Amiri"/>
          <w:color w:val="111111"/>
          <w:sz w:val="28"/>
          <w:sz w:val="28"/>
          <w:szCs w:val="28"/>
          <w:rtl w:val="true"/>
          <w:lang w:bidi="ar-SA"/>
        </w:rPr>
        <w:t xml:space="preserve">ثم مات و أوصي إلي ابنه لمك و هو أبو نوح عليه السلام </w:t>
      </w:r>
      <w:r>
        <w:rPr>
          <w:rStyle w:val="FootnoteAnchor"/>
          <w:rtl w:val="true"/>
        </w:rPr>
        <w:footnoteReference w:id="1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السيد بن طاوس في كتاب سعد السعود وجدت في صحف إدريس عليه السلام فكأنك بالموت قد نزل فاشتد أنينك و عرق جبينك و تقلصت شفتاك و انكسر لسانك و يبس ريقك و علا سواد عينيك بياض و أزبد فوك و اهتز جميع بدنك و عالجت غصة الموت و سكرته و مرارته و زعقته </w:t>
      </w:r>
      <w:r>
        <w:rPr>
          <w:rStyle w:val="FootnoteAnchor"/>
          <w:rtl w:val="true"/>
        </w:rPr>
        <w:footnoteReference w:id="1723"/>
      </w:r>
      <w:r>
        <w:rPr>
          <w:rFonts w:ascii="Amiri" w:hAnsi="Amiri" w:eastAsia="Amiri" w:cs="Amiri"/>
          <w:color w:val="111111"/>
          <w:sz w:val="28"/>
          <w:sz w:val="28"/>
          <w:szCs w:val="28"/>
          <w:rtl w:val="true"/>
          <w:lang w:bidi="ar-SA"/>
        </w:rPr>
        <w:t xml:space="preserve">و نوديت فلم تسمع ثم خرجت نفسك و صرت جيفة بين أهلك إن فيك لعبرة لغيرك فاعتبر في معاني الموت إن الذي نزل نازل بك لا محالة و كل عمر و إن طال فعن قليل يفني </w:t>
      </w:r>
      <w:r>
        <w:rPr>
          <w:rStyle w:val="FootnoteAnchor"/>
          <w:rtl w:val="true"/>
        </w:rPr>
        <w:footnoteReference w:id="1724"/>
      </w:r>
      <w:r>
        <w:rPr>
          <w:rFonts w:ascii="Amiri" w:hAnsi="Amiri" w:eastAsia="Amiri" w:cs="Amiri"/>
          <w:color w:val="111111"/>
          <w:sz w:val="28"/>
          <w:sz w:val="28"/>
          <w:szCs w:val="28"/>
          <w:rtl w:val="true"/>
          <w:lang w:bidi="ar-SA"/>
        </w:rPr>
        <w:t xml:space="preserve">لأن كل ما هو آت قريب لوقت معلوم فاعتبر بالموت يا من يموت </w:t>
      </w:r>
      <w:r>
        <w:rPr>
          <w:rStyle w:val="FootnoteAnchor"/>
          <w:rtl w:val="true"/>
        </w:rPr>
        <w:footnoteReference w:id="1725"/>
      </w:r>
      <w:r>
        <w:rPr>
          <w:rFonts w:ascii="Amiri" w:hAnsi="Amiri" w:eastAsia="Amiri" w:cs="Amiri"/>
          <w:color w:val="111111"/>
          <w:sz w:val="28"/>
          <w:sz w:val="28"/>
          <w:szCs w:val="28"/>
          <w:rtl w:val="true"/>
          <w:lang w:bidi="ar-SA"/>
        </w:rPr>
        <w:t xml:space="preserve">و اعلم أيها الإنسان أن أشد الموت ما قبله و الموت أهون مما بعده من شدة أهوال يوم القيامة ثم ذكر من أحوال الصيحة و الفناء و يوم القيامة و مواقف الحساب و الجزاء ما يعجز </w:t>
      </w:r>
      <w:r>
        <w:rPr>
          <w:rStyle w:val="FootnoteAnchor"/>
          <w:rtl w:val="true"/>
        </w:rPr>
        <w:footnoteReference w:id="1726"/>
      </w:r>
      <w:r>
        <w:rPr>
          <w:rFonts w:ascii="Amiri" w:hAnsi="Amiri" w:eastAsia="Amiri" w:cs="Amiri"/>
          <w:color w:val="111111"/>
          <w:sz w:val="28"/>
          <w:sz w:val="28"/>
          <w:szCs w:val="28"/>
          <w:rtl w:val="true"/>
          <w:lang w:bidi="ar-SA"/>
        </w:rPr>
        <w:t>عن سماعه قوة الأقوياء</w:t>
      </w:r>
      <w:r>
        <w:rPr>
          <w:rStyle w:val="FootnoteAnchor"/>
          <w:rtl w:val="true"/>
        </w:rPr>
        <w:footnoteReference w:id="1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حکمای یونانی او را هرمس حکیم می‌نامند و یرد بعد از تولد ادریس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 و صاحب پسران و دختران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او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آدم علیه السلام بعد از اینکه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عمر ادریس گذشت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ادریس پس از گذشت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عمرش و بعد از اینکه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پدرش می‌گذشت به سوی آسمان بالا برده شد و پدرش بعد از بالارفتن او </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در مجموع </w:t>
      </w:r>
      <w:r>
        <w:rPr>
          <w:rFonts w:eastAsia="IRNazanin" w:cs="IRNazanin"/>
          <w:color w:val="111111"/>
          <w:sz w:val="28"/>
          <w:szCs w:val="28"/>
          <w:lang w:bidi="fa-IR"/>
        </w:rPr>
        <w:t>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تمام زیست</w:t>
      </w:r>
      <w:r>
        <w:rPr>
          <w:rFonts w:eastAsia="IRNazanin" w:cs="IRNazanin"/>
          <w:color w:val="111111"/>
          <w:sz w:val="28"/>
          <w:szCs w:val="28"/>
          <w:rtl w:val="true"/>
          <w:lang w:bidi="fa-IR"/>
        </w:rPr>
        <w:t>.</w:t>
      </w:r>
      <w:r>
        <w:rPr>
          <w:rStyle w:val="FootnoteAnchor"/>
          <w:rtl w:val="true"/>
        </w:rPr>
        <w:footnoteReference w:id="1728"/>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اخنوح صاحب متوشلخ شد و بعد از تولد متوشلخ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بالا برده شد و خنوخ در امور فرزندانش جانشین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lang w:bidi="fa-IR"/>
        </w:rPr>
        <w:t>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 و سپس وفات یافت و به پسرش لمک که همان پدر نوح علیه السلام است وصیت کرد</w:t>
      </w:r>
      <w:r>
        <w:rPr>
          <w:rFonts w:eastAsia="IRNazanin" w:cs="IRNazanin"/>
          <w:color w:val="111111"/>
          <w:sz w:val="28"/>
          <w:szCs w:val="28"/>
          <w:rtl w:val="true"/>
          <w:lang w:bidi="fa-IR"/>
        </w:rPr>
        <w:t>.</w:t>
      </w:r>
      <w:r>
        <w:rPr>
          <w:rStyle w:val="FootnoteAnchor"/>
          <w:rtl w:val="true"/>
        </w:rPr>
        <w:footnoteReference w:id="172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سیدبن‌طاووس در کتاب سعدالسعود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صحیفه‌های ادریس علیه السلام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که مرگ به سراغت آمده، ناله‌ات برآمده، عرق بر پیشانی‌ات نشسته، لبهایت خشک شده و زبانت ترک برداشته، آب دهانت خشک شده، سیاهی چشمت به سفیدی گراییده، دهانت کف برآورده، همه بدنت به لرزه درآوده، با غصه، سکرات، تلخی و صدای هولناک مرگ روبه رو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ندا می‌دهند و نمی‌شنوی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جانت از بدن خارج می‌شود و تبدیل به مرداری بین خانواده ات می‌شوی و یقینا در تو عبرتی برای دیگران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معنای مرگ بیندیش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نازل شود به ناچار بر تو نازل می‌شود و هر عمری هرچقدر هم طولانی شود به زودی به پایان می‌رسد؛ چون هرچه باید بیاید در وقت معینی از راه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عبرت گیر ای کسی که می‌میری و ای انسان بدان که سختی مرگ پیش از آن است و مرگ از شدت ترس و هراس های روز قیامت که پس از مرگ فرامی رسد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فریاد، نابودی و روز قیامت و حساب و کتاب و جزاء چیزهایی گفته است که قوی ترین قدرتمندان از شنیدنش عاجزند</w:t>
      </w:r>
      <w:r>
        <w:rPr>
          <w:rFonts w:eastAsia="IRNazanin" w:cs="IRNazanin"/>
          <w:color w:val="111111"/>
          <w:sz w:val="28"/>
          <w:szCs w:val="28"/>
          <w:rtl w:val="true"/>
          <w:lang w:bidi="fa-IR"/>
        </w:rPr>
        <w:t>.</w:t>
      </w:r>
      <w:r>
        <w:rPr>
          <w:rStyle w:val="FootnoteAnchor"/>
          <w:rtl w:val="true"/>
        </w:rPr>
        <w:footnoteReference w:id="1730"/>
      </w:r>
      <w:bookmarkStart w:id="2241" w:name="pg13906_145635"/>
    </w:p>
    <w:p>
      <w:pPr>
        <w:pStyle w:val="Heading5"/>
        <w:numPr>
          <w:ilvl w:val="4"/>
          <w:numId w:val="1"/>
        </w:numPr>
        <w:rPr/>
      </w:pPr>
      <w:bookmarkStart w:id="2242" w:name="__RefHeading___Toc4230265_1468164448"/>
      <w:bookmarkStart w:id="2243" w:name="_Toc1030"/>
      <w:bookmarkEnd w:id="2241"/>
      <w:bookmarkEnd w:id="2242"/>
      <w:r>
        <w:rPr>
          <w:rtl w:val="true"/>
        </w:rPr>
        <w:t>«</w:t>
      </w:r>
      <w:r>
        <w:rPr/>
        <w:t>11</w:t>
      </w:r>
      <w:r>
        <w:rPr>
          <w:rtl w:val="true"/>
        </w:rPr>
        <w:t>»</w:t>
      </w:r>
      <w:bookmarkEnd w:id="2243"/>
    </w:p>
    <w:p>
      <w:pPr>
        <w:pStyle w:val="BookText"/>
        <w:rPr/>
      </w:pPr>
      <w:r>
        <w:rPr>
          <w:rFonts w:ascii="Amiri" w:hAnsi="Amiri" w:eastAsia="Amiri" w:cs="Amiri"/>
          <w:color w:val="111111"/>
          <w:sz w:val="28"/>
          <w:sz w:val="28"/>
          <w:szCs w:val="28"/>
          <w:rtl w:val="true"/>
          <w:lang w:bidi="ar-SA"/>
        </w:rPr>
        <w:t>أَقُولُ ثُمَّ نَقَلَ السَّيِّدُ عَنِ الصُّحُفِ مَا يُخَاطِبُ اللَّهُ نَبِيَّنَا صلي الله عليه و آله يَوْمَ الْقِيَامَةِ وَ سَيَأْتِي فِي بَابِ الْبَشَائِرِ مِنْ كِتَابِ أَحْوَالِهِ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رَحِمَهُ اللَّهُ وَجَدْتُ فِي كِتَابٍ مُفْرَدٍ فِي وَقْفِ الْمَشْهَدِ الْمُسَمَّي بِالطَّاهِرِ بِالْكُوفَةِ عَلَيْهِ مَكْتُوبٌ سُنَنُ إِدْرِيسَ عليه السلام وَ هُوَ بِخَطِّ عِيسَي نَقَلَهُ مِنَ السُّرْيَانِيِّ إِلَي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إِبْرَاهِيمَ بْنِ هِلَالٍ الصَّابِئِ الْكَاتِبِ وَ كَانَ فِيهِ اعْلَمُوا وَ اسْتَيْقِنُوا أَنَّ تَقْوَي اللَّهِ هِيَ الْحِكْمَةُ الْكُبْرَي وَ النِّعْمَةُ الْعُظْمَي وَ السَّبَبُ الدَّاعِي إِلَي الْخَيْرِ وَ الْفَاتِحُ لِأَبْوَابِ الْخَيْرِ وَ الْفَهْمِ وَ الْعَقْلِ لِأَنَّ اللَّهَ لَمَّا أَحَبَّ عِبَادَهُ وَهَبَ لَهُمُ الْعَقْلَ وَ اخْتَصَّ أَنْبِيَاءَهُ وَ أَوْلِيَاءَهُ بِرُوحِ الْقُدُسِ فَكَشَفُوا لَهُمْ عَنْ سَرَائِرِ الدِّيَانَةِ وَ حَقَائِقِ الْحِكْمَةِ لِيَنْتَهُوا عَنِ الضَّلَالِ وَ يَتَّبِعُوا الرَّشَادَ لِيَتَقَرَّرَ فِي نُفُوسِهِمْ أَنَّ اللَّهَ أَعْظَمُ مِنْ أَنْ تُحِيطَ بِهِ الْأَفْكَارُ أَوْ تُدْرِكَهُ الْأَبْصَارُ أَوْ تُحَصِّلَهُ الْأَوْهَامُ أَوْ تَحُدَّهُ الْأَحْوَالُ وَ أَنَّهُ الْمُحِيطُ بِكُلِّ شَيْ‌ءٍ وَ الْمُدَبِّرُ لَهُ كَمَا شَاءَ لَا يُتَعَقَّبُ أَفْعَالُهُ وَ لَا تُدْرَكُ غَايَاتُهُ وَ لَا يَقَعُ عَلَيْهِ تَحْدِيدٌ وَ لَا تَحْصِيلٌ وَ لَا مُشَارٌ وَ لَا اعْتِبَارٌ وَ لَا فَطْنٌ وَ لَا تَفْسِيرٌ وَ لَا تَنْتَهِي اسْتِطَاعَةُ الْمَخْلُوقِينَ إِلَي مَعْرِفَةِ ذَاتِهِ وَ لَا عِلْمِ كُنْهِهِ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مَوْضِعٍ آخَرَ مِنَ الْكِتَابِ الْمَذْكُورِ ادْعُوا اللَّهَ فِي أَكْثَرِ أَوْقَاتِكُمْ مُتَعَاضِدِينَ مُتَأَلِّهِينَ فِي دُعَائِكُمْ فَإِنَّهُ إِنْ يَعْلَمْ مِنْكُمُ التَّظَافُرَ وَ التَّوَازُرَ يُجِبْ دُعَاءَكُمْ وَ يَقْضِ حَاجَاتِكُمْ وَ يُبَلِّغْكُمْ آمَالَكُمْ وَ يُفِضْ عَطَايَاهُ عَلَيْكُمْ مِنْ خَزَائِنِهِ الَّتِي لَا تَفْنَي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مَوْضِعٍ آخَرَ إِذَا دَخَلْتُمْ فِي الصِّيَامِ فَطَهِّرُوا نُفُوسَكُمْ مِنْ كُلِّ دَنَسٍ وَ نَجَسٍ وَ صُومُوا لِلَّهِ بِقُلُوبٍ خَالِصَةٍ صَافِيَةٍ مُنَزَّهَةٍ عَنِ الْأَفْكَارِ السَّيِّئَةِ وَ الْهَوَاجِسِ الْمُنْكَرَةِ فَإِنَّ اللَّهَ سَيَحْبِسُ الْقُلُوبَ اللَّطِخَةَ وَ النِّيَّاتِ الْمَدْخُولَةَ </w:t>
      </w:r>
      <w:r>
        <w:rPr>
          <w:rStyle w:val="FootnoteAnchor"/>
          <w:rtl w:val="true"/>
        </w:rPr>
        <w:footnoteReference w:id="1731"/>
      </w:r>
      <w:r>
        <w:rPr>
          <w:rFonts w:ascii="Amiri" w:hAnsi="Amiri" w:eastAsia="Amiri" w:cs="Amiri"/>
          <w:color w:val="111111"/>
          <w:sz w:val="28"/>
          <w:sz w:val="28"/>
          <w:szCs w:val="28"/>
          <w:rtl w:val="true"/>
          <w:lang w:bidi="ar-SA"/>
        </w:rPr>
        <w:t xml:space="preserve">وَ مَعَ صِيَامِ أَفْوَاهِكُمْ مِنَ الْمَآكِلِ فَلْتَصُمْ جَوَارِحُكُمْ مِنَ الْمَآثِمِ فَإِنَّ اللَّهَ لَا يَرْضَي مِنْكُمْ أَنْ تَصُومُوا مِنَ الْمَطَاعِمِ فَقَطْ لَكِنْ مِنَ الْمَنَاكِيرِ كُلِّهَا وَ الْفَوَاحِشِ بِأَسْرِهَا وَ إِذَا دَخَلْتُمْ فِي الصَّلَاةِ فَاصْرِفُوا لَهَا خَوَاطِرَكُمْ وَ أَفْكَارَكُمْ وَ ادْعُوا اللَّهَ دُعَاءً طَاهِراً مُتَفَرِّغاً وَ سَلُوهُ مَصَالِحَكُمْ وَ مَنَافِعَكُمْ بِخُضُوعٍ وَ خُشُوعٍ وَ طَاعَةٍ وَ اسْتِكَانَةٍ وَ إِذَا بَرَكْتُمْ </w:t>
      </w:r>
      <w:r>
        <w:rPr>
          <w:rStyle w:val="FootnoteAnchor"/>
          <w:rtl w:val="true"/>
        </w:rPr>
        <w:footnoteReference w:id="1732"/>
      </w:r>
      <w:r>
        <w:rPr>
          <w:rFonts w:ascii="Amiri" w:hAnsi="Amiri" w:eastAsia="Amiri" w:cs="Amiri"/>
          <w:color w:val="111111"/>
          <w:sz w:val="28"/>
          <w:sz w:val="28"/>
          <w:szCs w:val="28"/>
          <w:rtl w:val="true"/>
          <w:lang w:bidi="ar-SA"/>
        </w:rPr>
        <w:t xml:space="preserve">وَ سَجَدْتُمْ فَأَبْعِدُوا عَنْ نُفُوسِكُمْ أَفْكَارَ الدُّنْيَا وَ هَوَاجِسَ السُّوءِ </w:t>
      </w:r>
      <w:r>
        <w:rPr>
          <w:rStyle w:val="FootnoteAnchor"/>
          <w:rtl w:val="true"/>
        </w:rPr>
        <w:footnoteReference w:id="1733"/>
      </w:r>
      <w:r>
        <w:rPr>
          <w:rFonts w:ascii="Amiri" w:hAnsi="Amiri" w:eastAsia="Amiri" w:cs="Amiri"/>
          <w:color w:val="111111"/>
          <w:sz w:val="28"/>
          <w:sz w:val="28"/>
          <w:szCs w:val="28"/>
          <w:rtl w:val="true"/>
          <w:lang w:bidi="ar-SA"/>
        </w:rPr>
        <w:t>وَ أَفْعَالَ</w:t>
      </w:r>
    </w:p>
    <w:p>
      <w:pPr>
        <w:pStyle w:val="Heading5"/>
        <w:numPr>
          <w:ilvl w:val="4"/>
          <w:numId w:val="1"/>
        </w:numPr>
        <w:rPr/>
      </w:pPr>
      <w:bookmarkStart w:id="2244" w:name="__RefHeading___Toc4230267_1468164448"/>
      <w:bookmarkStart w:id="2245" w:name="_Toc1031"/>
      <w:bookmarkEnd w:id="2244"/>
      <w:r>
        <w:rPr>
          <w:rtl w:val="true"/>
        </w:rPr>
        <w:t xml:space="preserve">روایت </w:t>
      </w:r>
      <w:r>
        <w:rPr/>
        <w:t>11</w:t>
      </w:r>
      <w:bookmarkEnd w:id="2245"/>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سید از آن صحیفه‌ها آنچه را که خداوند خطاب به پیامبر ما صلی الله علیه و آله و سلم می‌فرماید، بیان می‌کند که در باب البشائر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احوال پیامبر صلی الله علیه و آله و سلم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وقف زیارت گاهی به نام الطاهر در کوفه، تک کتابی یافتم که بر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ادریس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خط عیسی بود که آن را از سریانی به عربی ترجمه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متعلق به ابراهیم‌بن هلال الصابی کاتب بود و در آن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و مطمئن باشید که تقوای الهی حکمت بزرگ و نعمت عظیم و سببی است که به سوی خیر می‌کشاند و گشاینده درهای خیر و فهم و عقل است چون خداوند تبارک و تعالی وقتی دوستدار بندگانش شد، به آن ها عقل داد و پیامبران و اولیایش را به روح‌القدس مختص گردانید و اسرار دیانت و حقایق حکمت را برای آن ها آشکار ساخت تا از گمراهی دور شده و از هدایت پیروی کنند و در جانشان بنشیند که خداوند بزرگ تر از آن است که افکار او را احاطه کند، دیدگان او را درک کنند، اوهام او را دریابند و احوال او را محدود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همه چیز احاطه دارد و آن ها را هرگونه که بخواهد تدبیر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کارهایش پیگیری نمی شود و اهداف او درک نمی‌شود و هیچ محدودیت، دست یابی، اشاره،گمان، زیرکی بر او واقع نمی شود و هیچ تفسیری در او راه ندارد و استطاعت مخلوقات به معرفت ذات او و شناخت کنه او منتهی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دیگری از کتاب مذکور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اوقاتتان خدا را فرا خوانید در حالی که از او در دعایتان کمک می‌خواهید و زاری و ناله می‌کنید؛ چرا که اگر او در دعایتان همراهی و همکاری ببیند دعایتان را مستجاب می‌کند و حاجاتتان را برآورده ساخته و شما را به آرزوهایتان می‌رساند و عطاهایش را از خزائنش در حالی که تمام شدنی نیست بر شما سرازیر می کند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روزه گرفتید خود را از هر ناپاکی و نجاست پاک کنید و با قلب‌هایی خالص و صاف و منزه از افکار پلید و وسوسه‌های ناپسند برای خداوند روزه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قلب‌های ناپاک و نیات سوء را محبوس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دهانتان از خوراکی‌ها بسته است باید جوارحتان نیز از گناه باز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با اینکه شما فقط غذا نخورید راضی نمی شود بلکه باید از همه زشتی‌ها و پلیدی‌ها چشم بپوشید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وارد شدید تمام افکار و ذهنتان را به آن مشغول دارید و خداوند را در حالی که پاک و فارغ البال هستید فرا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مصالح خود و منافعتان را با خضوع و خشوع و اطاعت و استکانت، از او بخواهید و هر وقت بر زمین سجده زدید افکار دنیا را و وسوسه‌های شوم و کارهای </w:t>
      </w:r>
      <w:bookmarkStart w:id="2246" w:name="pg13906_145636"/>
    </w:p>
    <w:p>
      <w:pPr>
        <w:pStyle w:val="BookText"/>
        <w:rPr/>
      </w:pPr>
      <w:bookmarkEnd w:id="2246"/>
      <w:r>
        <w:rPr>
          <w:rFonts w:ascii="Amiri" w:hAnsi="Amiri" w:eastAsia="Amiri" w:cs="Amiri"/>
          <w:color w:val="111111"/>
          <w:sz w:val="28"/>
          <w:sz w:val="28"/>
          <w:szCs w:val="28"/>
          <w:rtl w:val="true"/>
          <w:lang w:bidi="ar-SA"/>
        </w:rPr>
        <w:t>الشَّرِّ وَ اعْتِقَادَ الْمَكْرِ وَ مَآكِلَ السُّحْتِ وَ الْعُدْوَانَ وَ الْأَحْقَادَ وَ اطْرَحُوا بَيْنَكُمْ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مَوْضِعٍ آخَرَ أَدُّوا فَرَائِضَ صَلَوَاتِ كُلِّ يَوْمٍ وَ هِيَ ثَلَاثٌ الْغَدَاةُ وَ عَدَدُهَا ثَمَانُ سُوَرٍ وَ كُلُّ سُورَتَيْنِ ثَلَاثُ سَجَدَاتٍ بِثَلَاثِ تَسْبِيحَاتٍ وَ عِنْدَ انْتِصَافِ النَّهَارِ خَمْسُ سُوَرٍ وَ عِنْدَ غُرُوبِ الشَّمْسِ خَمْسُ سُوَرٍ بِسُجُودِهِنَّ هَذِهِ الْمَكْتُوبَةُ عَلَيْكُمْ وَ مَنْ زَادَ عَلَيْهَا مُتَنَفِّلًا فَلَهُ عَلَي اللَّهِ الْمَزِيدُ فِي الثَّوَابِ </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7" w:name="__RefHeading___Toc4230269_1468164448"/>
      <w:bookmarkStart w:id="2248" w:name="_Toc1032"/>
      <w:bookmarkEnd w:id="2247"/>
      <w:r>
        <w:rPr>
          <w:rtl w:val="true"/>
        </w:rPr>
        <w:t>«</w:t>
      </w:r>
      <w:r>
        <w:rPr/>
        <w:t>12</w:t>
      </w:r>
      <w:r>
        <w:rPr>
          <w:rtl w:val="true"/>
        </w:rPr>
        <w:t>»</w:t>
      </w:r>
      <w:bookmarkEnd w:id="2248"/>
    </w:p>
    <w:p>
      <w:pPr>
        <w:pStyle w:val="BookText"/>
        <w:rPr/>
      </w:pPr>
      <w:r>
        <w:rPr>
          <w:rFonts w:ascii="Amiri" w:hAnsi="Amiri" w:eastAsia="Amiri" w:cs="Amiri"/>
          <w:color w:val="111111"/>
          <w:sz w:val="28"/>
          <w:sz w:val="28"/>
          <w:szCs w:val="28"/>
          <w:rtl w:val="true"/>
          <w:lang w:bidi="ar-SA"/>
        </w:rPr>
        <w:t>كا، الكافي الْعِدَّةُ عَنْ أَحْمَدَ بْنِ مُحَمَّدٍ عَنْ أَحْمَدَ بْنِ أَبِي دَاوُدَ عَنْ عَبْدِ اللَّهِ بْنِ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السَّهْلَةِ مَوْضِعُ بَيْتِ إِدْرِيسَ النَّبِيِّ عليه السلام الَّذِي كَانَ يَخِيطُ فِيهِ </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49" w:name="__RefHeading___Toc4230271_1468164448"/>
      <w:bookmarkStart w:id="2250" w:name="_Toc1033"/>
      <w:bookmarkEnd w:id="2249"/>
      <w:r>
        <w:rPr>
          <w:rtl w:val="true"/>
        </w:rPr>
        <w:t>«</w:t>
      </w:r>
      <w:r>
        <w:rPr/>
        <w:t>13</w:t>
      </w:r>
      <w:r>
        <w:rPr>
          <w:rtl w:val="true"/>
        </w:rPr>
        <w:t>»</w:t>
      </w:r>
      <w:bookmarkEnd w:id="2250"/>
    </w:p>
    <w:p>
      <w:pPr>
        <w:pStyle w:val="BookText"/>
        <w:rPr/>
      </w:pPr>
      <w:r>
        <w:rPr>
          <w:rFonts w:ascii="Amiri" w:hAnsi="Amiri" w:eastAsia="Amiri" w:cs="Amiri"/>
          <w:color w:val="111111"/>
          <w:sz w:val="28"/>
          <w:sz w:val="28"/>
          <w:szCs w:val="28"/>
          <w:rtl w:val="true"/>
          <w:lang w:bidi="ar-SA"/>
        </w:rPr>
        <w:t xml:space="preserve">كا، الكافي مُحَمَّدُ بْنُ يَحْيَي عَنْ عَمْرِو بْنِ عُثْمَانَ عَنْ حُسَيْنِ بْنِ بَكْرٍ عَنْ عَبْدِ الرَّحْمَنِ بْنِ سَعِيدٍ عَنْهُ عليه السلام مِثْلَهُ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 و فکر حیله و نیرنگ و خوراکی‌های ناپاک و دشمنی‌ها و کینه‌ها را دور کرده و تمامی آن ها را از میان خود به دور افکنید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واجب یومیه را به جای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 ها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صبح که تعداد آن هشت سوره است؛ هر دو سوره سه سجده با سه تسبیح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نیم‌روز که پنج سوره است و هنگام غروب خورشید که پنج سوره است با سجده‌هایش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است که بر شما واجب شده و هرکس نافله‌ای بدان بیفزاید خداوند ثواب بیشتری برای او در نظر می‌گیرد</w:t>
      </w:r>
      <w:r>
        <w:rPr>
          <w:rFonts w:eastAsia="IRNazanin" w:cs="IRNazanin"/>
          <w:color w:val="111111"/>
          <w:sz w:val="28"/>
          <w:szCs w:val="28"/>
          <w:rtl w:val="true"/>
          <w:lang w:bidi="fa-IR"/>
        </w:rPr>
        <w:t>.</w:t>
      </w:r>
      <w:r>
        <w:rPr>
          <w:rStyle w:val="FootnoteAnchor"/>
          <w:rtl w:val="true"/>
        </w:rPr>
        <w:footnoteReference w:id="1737"/>
      </w:r>
    </w:p>
    <w:p>
      <w:pPr>
        <w:pStyle w:val="Heading5"/>
        <w:numPr>
          <w:ilvl w:val="4"/>
          <w:numId w:val="1"/>
        </w:numPr>
        <w:rPr/>
      </w:pPr>
      <w:bookmarkStart w:id="2251" w:name="__RefHeading___Toc4230273_1468164448"/>
      <w:bookmarkStart w:id="2252" w:name="_Toc1034"/>
      <w:bookmarkEnd w:id="2251"/>
      <w:r>
        <w:rPr>
          <w:rtl w:val="true"/>
        </w:rPr>
        <w:t xml:space="preserve">روایت </w:t>
      </w:r>
      <w:r>
        <w:rPr/>
        <w:t>12</w:t>
      </w:r>
      <w:bookmarkEnd w:id="2252"/>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سهله خانه ادریس نبی علیه السلام بوده که در آن خیاطی می‌کرده است</w:t>
      </w:r>
      <w:r>
        <w:rPr>
          <w:rFonts w:eastAsia="IRNazanin" w:cs="IRNazanin"/>
          <w:color w:val="111111"/>
          <w:sz w:val="28"/>
          <w:szCs w:val="28"/>
          <w:rtl w:val="true"/>
          <w:lang w:bidi="fa-IR"/>
        </w:rPr>
        <w:t>.</w:t>
      </w:r>
      <w:r>
        <w:rPr>
          <w:rStyle w:val="FootnoteAnchor"/>
          <w:rtl w:val="true"/>
        </w:rPr>
        <w:footnoteReference w:id="1738"/>
      </w:r>
    </w:p>
    <w:p>
      <w:pPr>
        <w:pStyle w:val="Heading5"/>
        <w:numPr>
          <w:ilvl w:val="4"/>
          <w:numId w:val="1"/>
        </w:numPr>
        <w:rPr/>
      </w:pPr>
      <w:bookmarkStart w:id="2253" w:name="__RefHeading___Toc4230275_1468164448"/>
      <w:bookmarkStart w:id="2254" w:name="_Toc1035"/>
      <w:bookmarkEnd w:id="2253"/>
      <w:r>
        <w:rPr>
          <w:rtl w:val="true"/>
        </w:rPr>
        <w:t xml:space="preserve">روایت </w:t>
      </w:r>
      <w:r>
        <w:rPr/>
        <w:t>13</w:t>
      </w:r>
      <w:bookmarkEnd w:id="225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عبدالرحمن‌بن سعید از امام صادق علیه السلام مثل آن را نقل می‌کند</w:t>
      </w:r>
      <w:r>
        <w:rPr>
          <w:rFonts w:eastAsia="IRNazanin" w:cs="IRNazanin"/>
          <w:color w:val="111111"/>
          <w:sz w:val="28"/>
          <w:szCs w:val="28"/>
          <w:rtl w:val="true"/>
          <w:lang w:bidi="fa-IR"/>
        </w:rPr>
        <w:t>.</w:t>
      </w:r>
      <w:r>
        <w:rPr>
          <w:rStyle w:val="FootnoteAnchor"/>
          <w:rtl w:val="true"/>
        </w:rPr>
        <w:footnoteReference w:id="1739"/>
      </w:r>
      <w:bookmarkStart w:id="2255" w:name="pg13906_145637"/>
    </w:p>
    <w:p>
      <w:pPr>
        <w:pStyle w:val="Heading2"/>
        <w:numPr>
          <w:ilvl w:val="1"/>
          <w:numId w:val="1"/>
        </w:numPr>
        <w:rPr/>
      </w:pPr>
      <w:bookmarkStart w:id="2256" w:name="__RefHeading___Toc4230277_1468164448"/>
      <w:bookmarkStart w:id="2257" w:name="_Toc1036"/>
      <w:bookmarkEnd w:id="2255"/>
      <w:bookmarkEnd w:id="2256"/>
      <w:r>
        <w:rPr>
          <w:rtl w:val="true"/>
        </w:rPr>
        <w:t xml:space="preserve">أبواب قصص نوح علي نبينا و آله و عليه السلام‌ </w:t>
      </w:r>
      <w:r>
        <w:rPr>
          <w:rtl w:val="true"/>
        </w:rPr>
        <w:t xml:space="preserve">/ </w:t>
      </w:r>
      <w:r>
        <w:rPr>
          <w:rtl w:val="true"/>
        </w:rPr>
        <w:t>باب‌های قصه‌های نوح که بر پیامبر ما و بر خاندانش و بر او درود باد</w:t>
      </w:r>
      <w:bookmarkEnd w:id="2257"/>
    </w:p>
    <w:p>
      <w:pPr>
        <w:pStyle w:val="Heading3"/>
        <w:numPr>
          <w:ilvl w:val="2"/>
          <w:numId w:val="1"/>
        </w:numPr>
        <w:rPr/>
      </w:pPr>
      <w:bookmarkStart w:id="2258" w:name="__RefHeading___Toc4230279_1468164448"/>
      <w:bookmarkStart w:id="2259" w:name="_Toc1037"/>
      <w:bookmarkEnd w:id="2258"/>
      <w:r>
        <w:rPr>
          <w:rtl w:val="true"/>
        </w:rPr>
        <w:t xml:space="preserve">باب </w:t>
      </w:r>
      <w:r>
        <w:rPr/>
        <w:t>1</w:t>
      </w:r>
      <w:r>
        <w:rPr>
          <w:rtl w:val="true"/>
        </w:rPr>
        <w:t xml:space="preserve"> </w:t>
      </w:r>
      <w:r>
        <w:rPr>
          <w:rtl w:val="true"/>
        </w:rPr>
        <w:t>مدة عمره و ولادته و وفاته و علل تسميته و نقش خاتمه و جمل أحواله علیه السلام</w:t>
      </w:r>
      <w:bookmarkEnd w:id="2259"/>
    </w:p>
    <w:p>
      <w:pPr>
        <w:pStyle w:val="Heading4"/>
        <w:numPr>
          <w:ilvl w:val="3"/>
          <w:numId w:val="1"/>
        </w:numPr>
        <w:rPr/>
      </w:pPr>
      <w:bookmarkStart w:id="2260" w:name="__RefHeading___Toc4230281_1468164448"/>
      <w:bookmarkStart w:id="2261" w:name="_Toc1038"/>
      <w:bookmarkEnd w:id="2260"/>
      <w:r>
        <w:rPr>
          <w:rtl w:val="true"/>
        </w:rPr>
        <w:t>الأخبار</w:t>
      </w:r>
      <w:bookmarkEnd w:id="2261"/>
    </w:p>
    <w:p>
      <w:pPr>
        <w:pStyle w:val="Heading5"/>
        <w:numPr>
          <w:ilvl w:val="4"/>
          <w:numId w:val="1"/>
        </w:numPr>
        <w:rPr/>
      </w:pPr>
      <w:bookmarkStart w:id="2262" w:name="__RefHeading___Toc4230283_1468164448"/>
      <w:bookmarkStart w:id="2263" w:name="_Toc1039"/>
      <w:bookmarkEnd w:id="2262"/>
      <w:r>
        <w:rPr>
          <w:rtl w:val="true"/>
        </w:rPr>
        <w:t>«</w:t>
      </w:r>
      <w:r>
        <w:rPr/>
        <w:t>1</w:t>
      </w:r>
      <w:r>
        <w:rPr>
          <w:rtl w:val="true"/>
        </w:rPr>
        <w:t>»</w:t>
      </w:r>
      <w:bookmarkEnd w:id="2263"/>
    </w:p>
    <w:p>
      <w:pPr>
        <w:pStyle w:val="BookText"/>
        <w:rPr/>
      </w:pPr>
      <w:r>
        <w:rPr>
          <w:rFonts w:ascii="Amiri" w:hAnsi="Amiri" w:eastAsia="Amiri" w:cs="Amiri"/>
          <w:color w:val="111111"/>
          <w:sz w:val="28"/>
          <w:sz w:val="28"/>
          <w:szCs w:val="28"/>
          <w:rtl w:val="true"/>
          <w:lang w:bidi="ar-SA"/>
        </w:rPr>
        <w:t xml:space="preserve">ن، عيون أخبار الرضا عليه السلام لي، الأمالي للصدوق أَبِي عَنْ سَعْدٍ عَنِ الْبَرْقِيِّ عَنْ مُحَمَّدِ بْنِ عَلِيٍّ الْكُوفِيِّ عَنِ الْحَسَنِ بْنِ عَلِيِّ بْنِ أَبِي الْعُقْبَةِ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الْعَقِبِ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خَالِدٍ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لَمَّا رَكِبَ السَّفِينَةَ أَوْحَي اللَّهُ عَزَّ وَ جَلَّ إِلَيْهِ يَا نُوحُ إِنْ خِفْتَ الْغَرَقَ فَهَلِّلْنِي أَلْفاً ثُمَّ سَلْنِي النَّجَاةَ أُنْجِكَ مِنَ الْغَرَقِ وَ مَنْ آمَنَ مَعَكَ قَالَ فَلَمَّا اسْتَوَي نُوحٌ وَ مَنْ مَعَهُ فِي السَّفِينَةِ وَ رَفَعَ الْقَلْسَ </w:t>
      </w:r>
      <w:r>
        <w:rPr>
          <w:rStyle w:val="FootnoteAnchor"/>
          <w:rtl w:val="true"/>
        </w:rPr>
        <w:footnoteReference w:id="1740"/>
      </w:r>
      <w:r>
        <w:rPr>
          <w:rFonts w:ascii="Amiri" w:hAnsi="Amiri" w:eastAsia="Amiri" w:cs="Amiri"/>
          <w:color w:val="111111"/>
          <w:sz w:val="28"/>
          <w:sz w:val="28"/>
          <w:szCs w:val="28"/>
          <w:rtl w:val="true"/>
          <w:lang w:bidi="ar-SA"/>
        </w:rPr>
        <w:t xml:space="preserve">عَصَفَتِ الرِّيحُ عَلَيْهِمْ فَلَمْ يَأْمَنْ نُوحٌ الْغَرَقَ فَأَعْجَلَتْهُ الرِّيحُ فَلَمْ يُدْرِكْ أَنْ يُهَلِّلَ أَلْفَ مَرَّةٍ فَقَالَ بِالسُّرْيَانِيَّةِ هلوليا أَلْفاً أَلْفاً يَا ماريا أتقن قَالَ فَاسْتَوَي الْقَلْسُ وَ اسْتَمَرَّتِ السَّفِينَةُ فَقَالَ نُوحٌ عليه السلام إِنَّ كَلَاماً نَجَّانِيَ اللَّهُ بِهِ مِنَ الْغَرَقِ لَحَقِيقٌ أَنْ لَا يُفَارِقَنِي قَالَ فَنَقَشَ فِي خَاتَمِهِ لَا إِلَهَ إِلَّا اللَّهُ أَلْفَ مَرَّةٍ يَا رَبِّ أَصْلِحْنِي الْخَبَرَ </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 الخصال أبي عن أحمد بن إدريس عن الأشعري عن عبد الله بن الحكم عن محمد بن علي الصيرفي عن الحسين بن خالد مثله </w:t>
      </w:r>
      <w:r>
        <w:rPr>
          <w:rStyle w:val="FootnoteAnchor"/>
          <w:rtl w:val="true"/>
        </w:rPr>
        <w:footnoteReference w:id="1742"/>
      </w:r>
    </w:p>
    <w:p>
      <w:pPr>
        <w:pStyle w:val="Heading5"/>
        <w:numPr>
          <w:ilvl w:val="4"/>
          <w:numId w:val="1"/>
        </w:numPr>
        <w:rPr/>
      </w:pPr>
      <w:bookmarkStart w:id="2264" w:name="__RefHeading___Toc4230285_1468164448"/>
      <w:bookmarkStart w:id="2265" w:name="_Toc1040"/>
      <w:bookmarkEnd w:id="2264"/>
      <w:r>
        <w:rPr>
          <w:rtl w:val="true"/>
        </w:rPr>
        <w:t>«</w:t>
      </w:r>
      <w:r>
        <w:rPr/>
        <w:t>2</w:t>
      </w:r>
      <w:r>
        <w:rPr>
          <w:rtl w:val="true"/>
        </w:rPr>
        <w:t>»</w:t>
      </w:r>
      <w:bookmarkEnd w:id="2265"/>
    </w:p>
    <w:p>
      <w:pPr>
        <w:pStyle w:val="BookText"/>
        <w:rPr/>
      </w:pPr>
      <w:r>
        <w:rPr>
          <w:rFonts w:ascii="Amiri" w:hAnsi="Amiri" w:eastAsia="Amiri" w:cs="Amiri"/>
          <w:color w:val="111111"/>
          <w:sz w:val="28"/>
          <w:sz w:val="28"/>
          <w:szCs w:val="28"/>
          <w:rtl w:val="true"/>
          <w:lang w:bidi="ar-SA"/>
        </w:rPr>
        <w:t>لي، الأمالي للصدوق الْهَمْدَانِيُّ عَنْ عَلِيٍّ عَنْ أَبِيهِ عَنْ عَلِيِّ بْنِ الْحَكَمِ عَنْ هِشَامِ بْنِ سَالِمٍ عَنِ الصَّادِقِ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عليه السلام أَلْفَيْ سَنَةٍ وَ خَمْسَمِائَةِ سَنَةٍ مِنْهَا ثَمَانُمِائَةِ سَنَةٍ وَ خَمْسُونَ سَنَةً قَبْلَ أَنْ يُبْعَثَ وَ أَلْفُ سَنَةٍ إِلَّا خَمْسِينَ عَاماً وَ هُوَ فِي قَوْمِهِ يَدْعُوهُمْ وَ مِائَتَا عَامٍ فِي عَمَلِ السَّفِينَةِ وَ خَمْسُمِائَةِ عَامٍ بَعْدَ مَا نَزَلَ مِنَ السَّفِينَةِ وَ نَضَبَ الْمَاءُ فَمَصَّرَ الْأَمْصَارَ </w:t>
      </w:r>
      <w:r>
        <w:rPr>
          <w:rStyle w:val="FootnoteAnchor"/>
          <w:rtl w:val="true"/>
        </w:rPr>
        <w:footnoteReference w:id="1743"/>
      </w:r>
    </w:p>
    <w:p>
      <w:pPr>
        <w:pStyle w:val="Heading3"/>
        <w:numPr>
          <w:ilvl w:val="2"/>
          <w:numId w:val="1"/>
        </w:numPr>
        <w:rPr/>
      </w:pPr>
      <w:bookmarkStart w:id="2266" w:name="__RefHeading___Toc4230287_1468164448"/>
      <w:bookmarkStart w:id="2267" w:name="_Toc1041"/>
      <w:bookmarkEnd w:id="2266"/>
      <w:r>
        <w:rPr>
          <w:rtl w:val="true"/>
        </w:rPr>
        <w:t>باب یکم</w:t>
      </w:r>
      <w:r>
        <w:rPr>
          <w:rtl w:val="true"/>
        </w:rPr>
        <w:t xml:space="preserve">: </w:t>
      </w:r>
      <w:r>
        <w:rPr>
          <w:rtl w:val="true"/>
        </w:rPr>
        <w:t>مدت عمر، ولادت، وفات، علت نامگذاری و نقش انگشتری نوح علیه السلام و اجمال احوال وی</w:t>
      </w:r>
      <w:bookmarkEnd w:id="2267"/>
    </w:p>
    <w:p>
      <w:pPr>
        <w:pStyle w:val="Heading4"/>
        <w:numPr>
          <w:ilvl w:val="3"/>
          <w:numId w:val="1"/>
        </w:numPr>
        <w:rPr/>
      </w:pPr>
      <w:bookmarkStart w:id="2268" w:name="__RefHeading___Toc4230289_1468164448"/>
      <w:bookmarkStart w:id="2269" w:name="_Toc1042"/>
      <w:bookmarkEnd w:id="2268"/>
      <w:r>
        <w:rPr>
          <w:rtl w:val="true"/>
        </w:rPr>
        <w:t>روایات</w:t>
      </w:r>
      <w:bookmarkEnd w:id="2269"/>
    </w:p>
    <w:p>
      <w:pPr>
        <w:pStyle w:val="Heading5"/>
        <w:numPr>
          <w:ilvl w:val="4"/>
          <w:numId w:val="1"/>
        </w:numPr>
        <w:rPr/>
      </w:pPr>
      <w:bookmarkStart w:id="2270" w:name="__RefHeading___Toc4230291_1468164448"/>
      <w:bookmarkStart w:id="2271" w:name="_Toc1043"/>
      <w:bookmarkEnd w:id="2270"/>
      <w:r>
        <w:rPr>
          <w:rtl w:val="true"/>
        </w:rPr>
        <w:t xml:space="preserve">روایت </w:t>
      </w:r>
      <w:r>
        <w:rPr/>
        <w:t>1</w:t>
      </w:r>
      <w:bookmarkEnd w:id="2271"/>
    </w:p>
    <w:p>
      <w:pPr>
        <w:pStyle w:val="BookText"/>
        <w:rPr/>
      </w:pPr>
      <w:r>
        <w:rPr>
          <w:rFonts w:ascii="IRNazanin" w:hAnsi="IRNazanin" w:eastAsia="IRNazanin"/>
          <w:color w:val="111111"/>
          <w:sz w:val="28"/>
          <w:sz w:val="28"/>
          <w:szCs w:val="28"/>
          <w:rtl w:val="true"/>
          <w:lang w:bidi="fa-IR"/>
        </w:rPr>
        <w:t>عیون اخبارالرضا، الامالی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 خالد از امام رضا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بر کشتی سوار شد خداوند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اگر از غرق شدن ترسیدی پس هزار بار بگو لا‌اله‌الا‌الله و از من نجات بخواه تا تو را و کسانی که همراه تو ایمان آورده‌اند را از غرق شدن نجات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و کسانی که با او بودند بر کشتی سوار شدند و او طناب را بالا برد باد بر آنان وزید و نوح در شرف غرق شدن بود و باد به او مهلت نداد و نتوانست هزار بار لا‌اله‌الا‌الله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زبان سریانی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هلولیا هزار هزار بار ای ماریا محکم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طناب صاف ایستاد و کشتی به راهش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کلامی که خدا با آن مرا از غرق شدن نجات داد همیشه همراه من باشد و از من جدا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روی انگشتری خود حک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لا‌اله‌الا‌الله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صالح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Style w:val="FootnoteAnchor"/>
          <w:rtl w:val="true"/>
        </w:rPr>
        <w:footnoteReference w:id="1744"/>
      </w:r>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علی صیرفی مثل همین روایت را نقل کرده است</w:t>
      </w:r>
      <w:r>
        <w:rPr>
          <w:rFonts w:eastAsia="IRNazanin" w:cs="IRNazanin"/>
          <w:color w:val="111111"/>
          <w:sz w:val="28"/>
          <w:szCs w:val="28"/>
          <w:rtl w:val="true"/>
          <w:lang w:bidi="fa-IR"/>
        </w:rPr>
        <w:t>.</w:t>
      </w:r>
      <w:r>
        <w:rPr>
          <w:rStyle w:val="FootnoteAnchor"/>
          <w:rtl w:val="true"/>
        </w:rPr>
        <w:footnoteReference w:id="1745"/>
      </w:r>
    </w:p>
    <w:p>
      <w:pPr>
        <w:pStyle w:val="Heading5"/>
        <w:numPr>
          <w:ilvl w:val="4"/>
          <w:numId w:val="1"/>
        </w:numPr>
        <w:rPr/>
      </w:pPr>
      <w:bookmarkStart w:id="2272" w:name="__RefHeading___Toc4230293_1468164448"/>
      <w:bookmarkStart w:id="2273" w:name="_Toc1044"/>
      <w:bookmarkEnd w:id="2272"/>
      <w:r>
        <w:rPr>
          <w:rtl w:val="true"/>
        </w:rPr>
        <w:t xml:space="preserve">روایت </w:t>
      </w:r>
      <w:r>
        <w:rPr/>
        <w:t>2</w:t>
      </w:r>
      <w:bookmarkEnd w:id="2273"/>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امالی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دوهزار و پانصد سال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هشتصد و پنجاه سال از آن قبل از بعثت و نهصد و پنجاه سال بین قوم خود بود و آن 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سوی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می‌کرد، دویست سال درحال ساختن کشتی بود و پانصد سال پس از این که از کشتی فرود آمد و آب در زمین فرورفت </w:t>
      </w:r>
      <w:bookmarkStart w:id="2274" w:name="pg13906_145638"/>
    </w:p>
    <w:p>
      <w:pPr>
        <w:pStyle w:val="BookText"/>
        <w:rPr/>
      </w:pPr>
      <w:bookmarkEnd w:id="2274"/>
      <w:r>
        <w:rPr>
          <w:rFonts w:ascii="Amiri" w:hAnsi="Amiri" w:eastAsia="Amiri" w:cs="Amiri"/>
          <w:color w:val="111111"/>
          <w:sz w:val="28"/>
          <w:sz w:val="28"/>
          <w:szCs w:val="28"/>
          <w:rtl w:val="true"/>
          <w:lang w:bidi="ar-SA"/>
        </w:rPr>
        <w:t xml:space="preserve">وَ أَسْكَنَ وُلْدَهُ الْبُلْدَانَ ثُمَّ إِنَّ مَلَكَ الْمَوْتِ جَاءَهُ وَ هُوَ فِي الشَّمْسِ فَقَالَ السَّلَامُ عَلَيْكَ فَرَدَّ عَلَيْهِ نُوحٌ عليه السلام وَ قَالَ لَهُ مَا حَاجَتُكَ </w:t>
      </w:r>
      <w:r>
        <w:rPr>
          <w:rStyle w:val="FootnoteAnchor"/>
          <w:rtl w:val="true"/>
        </w:rPr>
        <w:footnoteReference w:id="1746"/>
      </w:r>
      <w:r>
        <w:rPr>
          <w:rFonts w:ascii="Amiri" w:hAnsi="Amiri" w:eastAsia="Amiri" w:cs="Amiri"/>
          <w:color w:val="111111"/>
          <w:sz w:val="28"/>
          <w:sz w:val="28"/>
          <w:szCs w:val="28"/>
          <w:rtl w:val="true"/>
          <w:lang w:bidi="ar-SA"/>
        </w:rPr>
        <w:t xml:space="preserve">يَا مَلَكَ الْمَوْتِ فَقَالَ جِئْتُ لِأَقْبِضَ رُوحَكَ فَقَالَ لَهُ تَدَعُنِي أَدْخُلُ مِنَ الشَّمْسِ إِلَي الظِّلِّ </w:t>
      </w:r>
      <w:r>
        <w:rPr>
          <w:rStyle w:val="FootnoteAnchor"/>
          <w:rtl w:val="true"/>
        </w:rPr>
        <w:footnoteReference w:id="1747"/>
      </w:r>
      <w:r>
        <w:rPr>
          <w:rFonts w:ascii="Amiri" w:hAnsi="Amiri" w:eastAsia="Amiri" w:cs="Amiri"/>
          <w:color w:val="111111"/>
          <w:sz w:val="28"/>
          <w:sz w:val="28"/>
          <w:szCs w:val="28"/>
          <w:rtl w:val="true"/>
          <w:lang w:bidi="ar-SA"/>
        </w:rPr>
        <w:t xml:space="preserve">فَقَالَ لَهُ نَعَمْ فَتَحَوَّلَ نُوحٌ عليه السلام ثُمَّ قَالَ يَا مَلَكَ الْمَوْتِ فَكَأَنَّ مَا مَرَّ بِي فِي الدُّنْيَا مِثْلُ تَحَوُّلِي مِنَ الشَّمْسِ إِلَي الظِّلِّ فَامْضِ لِمَا أُمِرْتَ بِهِ قَالَ فَقَبَضَ رُوحَهُ عليه السلام </w:t>
      </w:r>
      <w:r>
        <w:rPr>
          <w:rStyle w:val="FootnoteAnchor"/>
          <w:rtl w:val="true"/>
        </w:rPr>
        <w:footnoteReference w:id="1748"/>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الصدوق، عن أبيه، عن سعد، عن ابن هاشم، عن علي بن الحكم، عن يعض أصحابنا عنه مثله</w:t>
      </w:r>
      <w:r>
        <w:rPr>
          <w:rFonts w:eastAsia="Amiri" w:cs="Amiri" w:ascii="Amiri" w:hAnsi="Amiri"/>
          <w:color w:val="111111"/>
          <w:sz w:val="28"/>
          <w:szCs w:val="28"/>
          <w:rtl w:val="true"/>
          <w:lang w:bidi="ar-SA"/>
        </w:rPr>
        <w:t>.</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الوليد، عن الصفّار، عن ابن عيسى، عن عليّ بن الحكم مثله</w:t>
      </w:r>
      <w:r>
        <w:rPr>
          <w:rFonts w:eastAsia="Amiri" w:cs="Amiri" w:ascii="Amiri" w:hAnsi="Amiri"/>
          <w:color w:val="111111"/>
          <w:sz w:val="28"/>
          <w:szCs w:val="28"/>
          <w:rtl w:val="true"/>
          <w:lang w:bidi="ar-SA"/>
        </w:rPr>
        <w:t xml:space="preserve">. </w:t>
      </w:r>
      <w:r>
        <w:rPr>
          <w:rStyle w:val="FootnoteAnchor"/>
          <w:rtl w:val="true"/>
        </w:rPr>
        <w:footnoteReference w:id="175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الطبرسيُّ رحمه الله في 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عليّ بن إبراهيم بن هاشم، عن عليّ ابن الحكم، عن بعض أصحابنا، عن أبي عبد الله، وذكر مثله</w:t>
      </w:r>
      <w:r>
        <w:rPr>
          <w:rFonts w:eastAsia="Amiri" w:cs="Amiri" w:ascii="Amiri" w:hAnsi="Amiri"/>
          <w:color w:val="111111"/>
          <w:sz w:val="28"/>
          <w:szCs w:val="28"/>
          <w:rtl w:val="true"/>
          <w:lang w:bidi="ar-SA"/>
        </w:rPr>
        <w:t xml:space="preserve">. </w:t>
      </w:r>
      <w:r>
        <w:rPr>
          <w:rStyle w:val="FootnoteAnchor"/>
          <w:rtl w:val="true"/>
        </w:rPr>
        <w:footnoteReference w:id="1751"/>
      </w:r>
    </w:p>
    <w:p>
      <w:pPr>
        <w:pStyle w:val="Heading5"/>
        <w:numPr>
          <w:ilvl w:val="4"/>
          <w:numId w:val="1"/>
        </w:numPr>
        <w:rPr/>
      </w:pPr>
      <w:bookmarkStart w:id="2275" w:name="__RefHeading___Toc4230295_1468164448"/>
      <w:bookmarkStart w:id="2276" w:name="_Toc1045"/>
      <w:bookmarkEnd w:id="2275"/>
      <w:r>
        <w:rPr>
          <w:rtl w:val="true"/>
        </w:rPr>
        <w:t>«</w:t>
      </w:r>
      <w:r>
        <w:rPr/>
        <w:t>3</w:t>
      </w:r>
      <w:r>
        <w:rPr>
          <w:rtl w:val="true"/>
        </w:rPr>
        <w:t>»</w:t>
      </w:r>
      <w:bookmarkEnd w:id="2276"/>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عَنِ اسْمِ نُوحٍ عليه السلام مَا كَانَ فَقَالَ اسْمُهُ السَّكَنُ وَ إِنَّمَا سُمِّيَ نُوحاً لِأَنَّهُ نَاحَ عَلَي قَوْمِهِ أَلْفَ سَنَةٍ إِلَّا خَمْسِينَ عاماً </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7" w:name="__RefHeading___Toc4230297_1468164448"/>
      <w:bookmarkStart w:id="2278" w:name="_Toc1046"/>
      <w:bookmarkEnd w:id="2277"/>
      <w:r>
        <w:rPr>
          <w:rtl w:val="true"/>
        </w:rPr>
        <w:t>«</w:t>
      </w:r>
      <w:r>
        <w:rPr/>
        <w:t>4</w:t>
      </w:r>
      <w:r>
        <w:rPr>
          <w:rtl w:val="true"/>
        </w:rPr>
        <w:t>»</w:t>
      </w:r>
      <w:bookmarkEnd w:id="2278"/>
    </w:p>
    <w:p>
      <w:pPr>
        <w:pStyle w:val="BookText"/>
        <w:rPr/>
      </w:pPr>
      <w:r>
        <w:rPr>
          <w:rFonts w:ascii="Amiri" w:hAnsi="Amiri" w:eastAsia="Amiri" w:cs="Amiri"/>
          <w:color w:val="111111"/>
          <w:sz w:val="28"/>
          <w:sz w:val="28"/>
          <w:szCs w:val="28"/>
          <w:rtl w:val="true"/>
          <w:lang w:bidi="ar-SA"/>
        </w:rPr>
        <w:t>ع، علل الشرائع أَبِي عَنْ سَعْدٍ عَنِ ابْنِ عِيسَي عَنِ ابْنِ مَعْرُوفٍ عَنْ عَلِيِّ بْنِ مَهْزِيَارَ عَنْ أَحْمَدَ بْنِ الْحَسَنِ الْمِيثَمِيِّ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عليه السلام عَبْدَ الْغَفَّارِ وَ إِنَّمَا سُمِّيَ نُوحاً لِأَنَّهُ كَانَ يَنُوحُ عَلَي نَفْسِهِ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 تفسير القمي مرسلا مثله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79" w:name="__RefHeading___Toc4230299_1468164448"/>
      <w:bookmarkStart w:id="2280" w:name="_Toc1047"/>
      <w:bookmarkEnd w:id="2279"/>
      <w:r>
        <w:rPr>
          <w:rtl w:val="true"/>
        </w:rPr>
        <w:t>«</w:t>
      </w:r>
      <w:r>
        <w:rPr/>
        <w:t>5</w:t>
      </w:r>
      <w:r>
        <w:rPr>
          <w:rtl w:val="true"/>
        </w:rPr>
        <w:t>»</w:t>
      </w:r>
      <w:bookmarkEnd w:id="2280"/>
    </w:p>
    <w:p>
      <w:pPr>
        <w:pStyle w:val="BookText"/>
        <w:rPr/>
      </w:pPr>
      <w:r>
        <w:rPr>
          <w:rFonts w:ascii="Amiri" w:hAnsi="Amiri" w:eastAsia="Amiri" w:cs="Amiri"/>
          <w:color w:val="111111"/>
          <w:sz w:val="28"/>
          <w:sz w:val="28"/>
          <w:szCs w:val="28"/>
          <w:rtl w:val="true"/>
          <w:lang w:bidi="ar-SA"/>
        </w:rPr>
        <w:t>ع، علل الشرائع ابْنُ الْوَلِيدِ عَنِ الصَّفَّارِ عَنِ ابْنِ عِيسَي عَنِ ابْنِ أَبِي نَجْرَانَ عَنْ سَعِيدِ بْنِ</w:t>
      </w:r>
    </w:p>
    <w:p>
      <w:pPr>
        <w:pStyle w:val="BookText"/>
        <w:rPr/>
      </w:pPr>
      <w:r>
        <w:rPr>
          <w:rFonts w:ascii="IRNazanin" w:hAnsi="IRNazanin" w:eastAsia="IRNazanin"/>
          <w:color w:val="111111"/>
          <w:sz w:val="28"/>
          <w:sz w:val="28"/>
          <w:szCs w:val="28"/>
          <w:rtl w:val="true"/>
          <w:lang w:bidi="fa-IR"/>
        </w:rPr>
        <w:t>و شهرها بر پا شدند و فرزندانش در شهرها ساکن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ملک‌الموت در حالی که او زیر نور خورشید بود، به سویش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جواب سلام او را داد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خواسته ات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که تو را قبض روح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اجازه می‌دهی که از نور خورشید به سایه بروم؟ ملک‌الموت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منتقل شد و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ملک‌الموت گویی آنچه در این دنیا بر من گذشت به اندازه این زمانی بود که از نور خورشید به سایه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کاری که به آن امر شده‌ای پیش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را قبض روح کرد</w:t>
      </w:r>
      <w:r>
        <w:rPr>
          <w:rFonts w:eastAsia="IRNazanin" w:cs="IRNazanin"/>
          <w:color w:val="111111"/>
          <w:sz w:val="28"/>
          <w:szCs w:val="28"/>
          <w:rtl w:val="true"/>
          <w:lang w:bidi="fa-IR"/>
        </w:rPr>
        <w:t>.</w:t>
      </w:r>
      <w:r>
        <w:rPr>
          <w:rStyle w:val="FootnoteAnchor"/>
          <w:rtl w:val="true"/>
        </w:rPr>
        <w:footnoteReference w:id="1755"/>
      </w:r>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اصحاب ما از جعفر‌بن محمد علیه السلام مثل همین روایت را نقل کرده اند</w:t>
      </w:r>
      <w:r>
        <w:rPr>
          <w:rFonts w:eastAsia="IRNazanin" w:cs="IRNazanin"/>
          <w:color w:val="111111"/>
          <w:sz w:val="28"/>
          <w:szCs w:val="28"/>
          <w:rtl w:val="true"/>
          <w:lang w:bidi="fa-IR"/>
        </w:rPr>
        <w:t>.</w:t>
      </w:r>
      <w:r>
        <w:rPr>
          <w:rStyle w:val="FootnoteAnchor"/>
          <w:rtl w:val="true"/>
        </w:rPr>
        <w:footnoteReference w:id="1756"/>
      </w:r>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مثل همین روایت را نقل کرده است</w:t>
      </w:r>
      <w:r>
        <w:rPr>
          <w:rFonts w:eastAsia="IRNazanin" w:cs="IRNazanin"/>
          <w:color w:val="111111"/>
          <w:sz w:val="28"/>
          <w:szCs w:val="28"/>
          <w:rtl w:val="true"/>
          <w:lang w:bidi="fa-IR"/>
        </w:rPr>
        <w:t>.</w:t>
      </w:r>
      <w:r>
        <w:rPr>
          <w:rStyle w:val="FootnoteAnchor"/>
          <w:rtl w:val="true"/>
        </w:rPr>
        <w:footnoteReference w:id="1757"/>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در مجمع‌البیان از امام صادق علیه السلام مثل همین روایت را نقل کرده است</w:t>
      </w:r>
      <w:r>
        <w:rPr>
          <w:rFonts w:eastAsia="IRNazanin" w:cs="IRNazanin"/>
          <w:color w:val="111111"/>
          <w:sz w:val="28"/>
          <w:szCs w:val="28"/>
          <w:rtl w:val="true"/>
          <w:lang w:bidi="fa-IR"/>
        </w:rPr>
        <w:t>.</w:t>
      </w:r>
      <w:r>
        <w:rPr>
          <w:rStyle w:val="FootnoteAnchor"/>
          <w:rtl w:val="true"/>
        </w:rPr>
        <w:footnoteReference w:id="1758"/>
      </w:r>
    </w:p>
    <w:p>
      <w:pPr>
        <w:pStyle w:val="Heading5"/>
        <w:numPr>
          <w:ilvl w:val="4"/>
          <w:numId w:val="1"/>
        </w:numPr>
        <w:rPr/>
      </w:pPr>
      <w:bookmarkStart w:id="2281" w:name="__RefHeading___Toc4230301_1468164448"/>
      <w:bookmarkStart w:id="2282" w:name="_Toc1048"/>
      <w:bookmarkEnd w:id="2281"/>
      <w:r>
        <w:rPr>
          <w:rtl w:val="true"/>
        </w:rPr>
        <w:t xml:space="preserve">روایت </w:t>
      </w:r>
      <w:r>
        <w:rPr/>
        <w:t>3</w:t>
      </w:r>
      <w:bookmarkEnd w:id="2282"/>
    </w:p>
    <w:p>
      <w:pPr>
        <w:pStyle w:val="BookText"/>
        <w:rPr/>
      </w:pPr>
      <w:r>
        <w:rPr>
          <w:rFonts w:ascii="IRNazanin" w:hAnsi="IRNazanin" w:eastAsia="IRNazanin"/>
          <w:color w:val="111111"/>
          <w:sz w:val="28"/>
          <w:sz w:val="28"/>
          <w:szCs w:val="28"/>
          <w:rtl w:val="true"/>
          <w:lang w:bidi="fa-IR"/>
        </w:rPr>
        <w:t>علل‌الشرایع، عیون اخبار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شامی از امیرالمؤمنین علیه السلام درباره اسم نوح علیه السلام سؤال کرد که چه بوده است؟ ایشان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او سکن بوده ولی از آن جا که نهصد و پنجاه سال بر قوم خود نوحه سر داده نوح نامیده شده است</w:t>
      </w:r>
      <w:r>
        <w:rPr>
          <w:rFonts w:eastAsia="IRNazanin" w:cs="IRNazanin"/>
          <w:color w:val="111111"/>
          <w:sz w:val="28"/>
          <w:szCs w:val="28"/>
          <w:rtl w:val="true"/>
          <w:lang w:bidi="fa-IR"/>
        </w:rPr>
        <w:t>.</w:t>
      </w:r>
      <w:r>
        <w:rPr>
          <w:rStyle w:val="FootnoteAnchor"/>
          <w:rtl w:val="true"/>
        </w:rPr>
        <w:footnoteReference w:id="1759"/>
      </w:r>
    </w:p>
    <w:p>
      <w:pPr>
        <w:pStyle w:val="Heading5"/>
        <w:numPr>
          <w:ilvl w:val="4"/>
          <w:numId w:val="1"/>
        </w:numPr>
        <w:rPr/>
      </w:pPr>
      <w:bookmarkStart w:id="2283" w:name="__RefHeading___Toc4230303_1468164448"/>
      <w:bookmarkStart w:id="2284" w:name="_Toc1049"/>
      <w:bookmarkEnd w:id="2283"/>
      <w:r>
        <w:rPr>
          <w:rtl w:val="true"/>
        </w:rPr>
        <w:t xml:space="preserve">روایت </w:t>
      </w:r>
      <w:r>
        <w:rPr/>
        <w:t>4</w:t>
      </w:r>
      <w:bookmarkEnd w:id="2284"/>
    </w:p>
    <w:p>
      <w:p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علیه السلام عبدالغفار بوده است اما از آن جا که او بر خود نوحه سر داده است نوح نامیده شده است</w:t>
      </w:r>
      <w:r>
        <w:rPr>
          <w:rFonts w:eastAsia="IRNazanin" w:cs="IRNazanin"/>
          <w:color w:val="111111"/>
          <w:sz w:val="28"/>
          <w:szCs w:val="28"/>
          <w:rtl w:val="true"/>
          <w:lang w:bidi="fa-IR"/>
        </w:rPr>
        <w:t xml:space="preserve">. </w:t>
      </w:r>
      <w:r>
        <w:rPr>
          <w:rStyle w:val="FootnoteAnchor"/>
          <w:rtl w:val="true"/>
        </w:rPr>
        <w:footnoteReference w:id="1760"/>
      </w:r>
    </w:p>
    <w:p>
      <w:pPr>
        <w:pStyle w:val="BookText"/>
        <w:rPr/>
      </w:pP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روایت را نقل می‌کند</w:t>
      </w:r>
      <w:r>
        <w:rPr>
          <w:rFonts w:eastAsia="IRNazanin" w:cs="IRNazanin"/>
          <w:color w:val="111111"/>
          <w:sz w:val="28"/>
          <w:szCs w:val="28"/>
          <w:rtl w:val="true"/>
          <w:lang w:bidi="fa-IR"/>
        </w:rPr>
        <w:t>.</w:t>
      </w:r>
      <w:r>
        <w:rPr>
          <w:rStyle w:val="FootnoteAnchor"/>
          <w:rtl w:val="true"/>
        </w:rPr>
        <w:footnoteReference w:id="1761"/>
      </w:r>
    </w:p>
    <w:p>
      <w:pPr>
        <w:pStyle w:val="Heading5"/>
        <w:numPr>
          <w:ilvl w:val="4"/>
          <w:numId w:val="1"/>
        </w:numPr>
        <w:rPr/>
      </w:pPr>
      <w:bookmarkStart w:id="2285" w:name="__RefHeading___Toc4230305_1468164448"/>
      <w:bookmarkStart w:id="2286" w:name="_Toc1050"/>
      <w:bookmarkEnd w:id="2285"/>
      <w:r>
        <w:rPr>
          <w:rtl w:val="true"/>
        </w:rPr>
        <w:t xml:space="preserve">روایت </w:t>
      </w:r>
      <w:r>
        <w:rPr/>
        <w:t>5</w:t>
      </w:r>
      <w:bookmarkEnd w:id="2286"/>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بن </w:t>
      </w:r>
      <w:bookmarkStart w:id="2287" w:name="pg13906_145639"/>
    </w:p>
    <w:p>
      <w:pPr>
        <w:pStyle w:val="BookText"/>
        <w:rPr/>
      </w:pPr>
      <w:bookmarkEnd w:id="2287"/>
      <w:r>
        <w:rPr>
          <w:rFonts w:ascii="Amiri" w:hAnsi="Amiri" w:eastAsia="Amiri" w:cs="Amiri"/>
          <w:color w:val="111111"/>
          <w:sz w:val="28"/>
          <w:sz w:val="28"/>
          <w:szCs w:val="28"/>
          <w:rtl w:val="true"/>
          <w:lang w:bidi="ar-SA"/>
        </w:rPr>
        <w:t>جَنَاحٍ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اسْمُ نُوحٍ عَبْدَ الْمَلِكِ وَ إِنَّمَا سُمِّيَ نُوحاً لِأَنَّهُ بَكَي خَمْسَ مِائَةِ سَنَةٍ </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8" w:name="__RefHeading___Toc4230307_1468164448"/>
      <w:bookmarkStart w:id="2289" w:name="_Toc1051"/>
      <w:bookmarkEnd w:id="2288"/>
      <w:r>
        <w:rPr>
          <w:rtl w:val="true"/>
        </w:rPr>
        <w:t>«</w:t>
      </w:r>
      <w:r>
        <w:rPr/>
        <w:t>6</w:t>
      </w:r>
      <w:r>
        <w:rPr>
          <w:rtl w:val="true"/>
        </w:rPr>
        <w:t>»</w:t>
      </w:r>
      <w:bookmarkEnd w:id="2289"/>
    </w:p>
    <w:p>
      <w:pPr>
        <w:pStyle w:val="BookText"/>
        <w:rPr/>
      </w:pPr>
      <w:r>
        <w:rPr>
          <w:rFonts w:ascii="Amiri" w:hAnsi="Amiri" w:eastAsia="Amiri" w:cs="Amiri"/>
          <w:color w:val="111111"/>
          <w:sz w:val="28"/>
          <w:sz w:val="28"/>
          <w:szCs w:val="28"/>
          <w:rtl w:val="true"/>
          <w:lang w:bidi="ar-SA"/>
        </w:rPr>
        <w:t>ع، علل الشرائع أَبِي عَنْ مُحَمَّدٍ الْعَطَّارِ عَنِ ابْنِ أَبَانٍ عَنِ ابْنِ أُورَمَةَ عَمَّنْ ذَكَرَهُ عَنْ سَعِيدِ بْنِ جَنَاحٍ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 نُوحٍ عَبْدَ الْأَعْلَي وَ إِنَّمَا سُمِّيَ نُوحاً لِأَنَّهُ بَكَي خَمْسَمِائَةِ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 الأخبار في اسم نوح كلها متفقة غير مختلفة تثبت له التسمية بالعبودية و هو عبد الغفار و الملك و الأعلي</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0" w:name="__RefHeading___Toc4230309_1468164448"/>
      <w:bookmarkStart w:id="2291" w:name="_Toc1052"/>
      <w:bookmarkEnd w:id="2290"/>
      <w:r>
        <w:rPr>
          <w:rtl w:val="true"/>
        </w:rPr>
        <w:t>«</w:t>
      </w:r>
      <w:r>
        <w:rPr/>
        <w:t>7</w:t>
      </w:r>
      <w:r>
        <w:rPr>
          <w:rtl w:val="true"/>
        </w:rPr>
        <w:t>»</w:t>
      </w:r>
      <w:bookmarkEnd w:id="2291"/>
    </w:p>
    <w:p>
      <w:pPr>
        <w:pStyle w:val="BookText"/>
        <w:rPr/>
      </w:pPr>
      <w:r>
        <w:rPr>
          <w:rFonts w:ascii="Amiri" w:hAnsi="Amiri" w:eastAsia="Amiri" w:cs="Amiri"/>
          <w:color w:val="111111"/>
          <w:sz w:val="28"/>
          <w:sz w:val="28"/>
          <w:szCs w:val="28"/>
          <w:rtl w:val="true"/>
          <w:lang w:bidi="ar-SA"/>
        </w:rPr>
        <w:t xml:space="preserve">مع، معاني الأخبار مَعْنَي نُوحٍ أَنَّهُ كَانَ يَنُوحُ عَلَي نَفْسِهِ وَ بَكَي خَمْسَمِائَةِ عَامٍ وَ نَحَّي نَفْسَهُ عَمَّا كَانَ فِيهِ قَوْمُهُ مِنَ الضَّلَالَةِ </w:t>
      </w:r>
      <w:r>
        <w:rPr>
          <w:rStyle w:val="FootnoteAnchor"/>
          <w:rtl w:val="true"/>
        </w:rPr>
        <w:footnoteReference w:id="17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2" w:name="__RefHeading___Toc4230311_1468164448"/>
      <w:bookmarkStart w:id="2293" w:name="_Toc1053"/>
      <w:bookmarkEnd w:id="2292"/>
      <w:r>
        <w:rPr>
          <w:rtl w:val="true"/>
        </w:rPr>
        <w:t>«</w:t>
      </w:r>
      <w:r>
        <w:rPr/>
        <w:t>8</w:t>
      </w:r>
      <w:r>
        <w:rPr>
          <w:rtl w:val="true"/>
        </w:rPr>
        <w:t>»</w:t>
      </w:r>
      <w:bookmarkEnd w:id="2293"/>
    </w:p>
    <w:p>
      <w:pPr>
        <w:pStyle w:val="BookText"/>
        <w:rPr/>
      </w:pPr>
      <w:r>
        <w:rPr>
          <w:rFonts w:ascii="Amiri" w:hAnsi="Amiri" w:eastAsia="Amiri" w:cs="Amiri"/>
          <w:color w:val="111111"/>
          <w:sz w:val="28"/>
          <w:sz w:val="28"/>
          <w:szCs w:val="28"/>
          <w:rtl w:val="true"/>
          <w:lang w:bidi="ar-SA"/>
        </w:rPr>
        <w:t xml:space="preserve">ص، قصص الأنبياء عليهم السلام كَانَ نُوحٌ ابْنَ لَمَكِ بْنِ مَتُوشَلَخَ بْنِ أَخْنُوخَ وَ هُوَ إِدْرِيسُ بْنُ يَرْدَ </w:t>
      </w:r>
      <w:r>
        <w:rPr>
          <w:rStyle w:val="FootnoteAnchor"/>
          <w:rtl w:val="true"/>
        </w:rPr>
        <w:footnoteReference w:id="1765"/>
      </w:r>
      <w:r>
        <w:rPr>
          <w:rFonts w:ascii="Amiri" w:hAnsi="Amiri" w:eastAsia="Amiri" w:cs="Amiri"/>
          <w:color w:val="111111"/>
          <w:sz w:val="28"/>
          <w:sz w:val="28"/>
          <w:szCs w:val="28"/>
          <w:rtl w:val="true"/>
          <w:lang w:bidi="ar-SA"/>
        </w:rPr>
        <w:t xml:space="preserve">بْنِ مَهْلَائِيلَ بْنِ قينان بْنِ أَنُوشَ بْنِ شَيْثِ بْنِ آدَمَ عليه السلام </w:t>
      </w:r>
      <w:r>
        <w:rPr>
          <w:rStyle w:val="FootnoteAnchor"/>
          <w:rtl w:val="true"/>
        </w:rPr>
        <w:footnoteReference w:id="17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4" w:name="__RefHeading___Toc4230313_1468164448"/>
      <w:bookmarkStart w:id="2295" w:name="_Toc1054"/>
      <w:bookmarkEnd w:id="2294"/>
      <w:r>
        <w:rPr>
          <w:rtl w:val="true"/>
        </w:rPr>
        <w:t>«</w:t>
      </w:r>
      <w:r>
        <w:rPr/>
        <w:t>9</w:t>
      </w:r>
      <w:r>
        <w:rPr>
          <w:rtl w:val="true"/>
        </w:rPr>
        <w:t>»</w:t>
      </w:r>
      <w:bookmarkEnd w:id="2295"/>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كَانَ نَجَّاراً وَ كَانَ إِلَي الْأُدْمَةِ مَا هُوَ دَقِيقَ الْوَجْهِ فِي رَأْسِهِ طُولٌ عَظِيمَ الْعَيْنَيْنِ دَقِيقَ السَّاقَيْنِ كَثِيراً لَحْمُ الْفَخِذَيْنِ ضَخْمَ السُّرَّةِ طَوِيلَ اللِّحْيَةِ عَرِيضاً طَوِيلًا جَسِيماً وَ كَانَ فِي غَضَبِهِ وَ انْتِهَارِهِ شِدَّةٌ فَبَعَثَهُ اللَّهُ وَ هُوَ ابْنُ ثَمَانِمِائَةٍ وَ خَمْسِينَ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يَدْعُوهُمْ إِلَي اللَّهِ تَعَالَي فَلَا يَزْدَادُونَ إِلَّا طُغْيَاناً وَ مَضَي ثَلَاثَةُ قُرُونٍ مِنْ قَوْمِهِ وَ كَانَ الرَّجُلُ مِنْهُمْ يَأْتِي بِابْنِهِ وَ هُوَ صَغِيرٌ فَيَقِفُهُ عَلَي رَأْسِ نُوحٍ عليه السلام فَيَقُولُ يَا بُنَيَّ إِنْ بَقِيتَ بَعْدِي فَلَا تُطِيعَنَّ هَذَا الْمَجْنُونَ </w:t>
      </w:r>
      <w:r>
        <w:rPr>
          <w:rStyle w:val="FootnoteAnchor"/>
          <w:rtl w:val="true"/>
        </w:rPr>
        <w:footnoteReference w:id="17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96" w:name="__RefHeading___Toc4230315_1468164448"/>
      <w:bookmarkStart w:id="2297" w:name="_Toc1055"/>
      <w:bookmarkEnd w:id="2296"/>
      <w:r>
        <w:rPr>
          <w:rtl w:val="true"/>
        </w:rPr>
        <w:t>بيان</w:t>
      </w:r>
      <w:bookmarkEnd w:id="2297"/>
    </w:p>
    <w:p>
      <w:pPr>
        <w:pStyle w:val="BookText"/>
        <w:rPr/>
      </w:pPr>
      <w:r>
        <w:rPr>
          <w:rFonts w:ascii="Amiri" w:hAnsi="Amiri" w:eastAsia="Amiri" w:cs="Amiri"/>
          <w:color w:val="111111"/>
          <w:sz w:val="28"/>
          <w:sz w:val="28"/>
          <w:szCs w:val="28"/>
          <w:rtl w:val="true"/>
          <w:lang w:bidi="ar-SA"/>
        </w:rPr>
        <w:t>إلي الأدمة ما هو أي كان مائلا إلي الأدمة و ما هو بآدم</w:t>
      </w:r>
      <w:r>
        <w:rPr>
          <w:rFonts w:eastAsia="Amiri" w:cs="Amiri" w:ascii="Amiri" w:hAnsi="Amiri"/>
          <w:color w:val="111111"/>
          <w:sz w:val="28"/>
          <w:szCs w:val="28"/>
          <w:rtl w:val="true"/>
          <w:lang w:bidi="ar-SA"/>
        </w:rPr>
        <w:t>.</w:t>
      </w:r>
    </w:p>
    <w:p>
      <w:pPr>
        <w:pStyle w:val="Heading5"/>
        <w:numPr>
          <w:ilvl w:val="4"/>
          <w:numId w:val="1"/>
        </w:numPr>
        <w:rPr/>
      </w:pPr>
      <w:bookmarkStart w:id="2298" w:name="__RefHeading___Toc4230317_1468164448"/>
      <w:bookmarkStart w:id="2299" w:name="_Toc1056"/>
      <w:bookmarkEnd w:id="2298"/>
      <w:r>
        <w:rPr>
          <w:rtl w:val="true"/>
        </w:rPr>
        <w:t>«</w:t>
      </w:r>
      <w:r>
        <w:rPr/>
        <w:t>10</w:t>
      </w:r>
      <w:r>
        <w:rPr>
          <w:rtl w:val="true"/>
        </w:rPr>
        <w:t>»</w:t>
      </w:r>
      <w:bookmarkEnd w:id="2299"/>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عَلِيِّ بْنِ أَحْمَدَ عَنِ الْأَسَدِيِّ عَنْ سَهْلٍ عَنْ عَبْدِ الْعَظِيمِ الْحَسَنِيِّ قَالَ سَمِعْتُ عَلِيَّ بْنَ مُحَمَّدٍ الْعَسْكَرِيَّ عليهما السلام يَقُولُ عَاشَ نُوحٌ عليه السلام</w:t>
      </w:r>
    </w:p>
    <w:p>
      <w:pPr>
        <w:pStyle w:val="BookText"/>
        <w:rPr/>
      </w:pPr>
      <w:r>
        <w:rPr>
          <w:rFonts w:ascii="IRNazanin" w:hAnsi="IRNazanin" w:eastAsia="IRNazanin"/>
          <w:color w:val="111111"/>
          <w:sz w:val="28"/>
          <w:sz w:val="28"/>
          <w:szCs w:val="28"/>
          <w:rtl w:val="true"/>
          <w:lang w:bidi="fa-IR"/>
        </w:rPr>
        <w:t>جناح از امام صادق علیه السلام نقل می‌کند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عبدالملک بوده است و چون او پانصد سال گریست نوح نامیده شد</w:t>
      </w:r>
      <w:r>
        <w:rPr>
          <w:rFonts w:eastAsia="IRNazanin" w:cs="IRNazanin"/>
          <w:color w:val="111111"/>
          <w:sz w:val="28"/>
          <w:szCs w:val="28"/>
          <w:rtl w:val="true"/>
          <w:lang w:bidi="fa-IR"/>
        </w:rPr>
        <w:t>.</w:t>
      </w:r>
      <w:r>
        <w:rPr>
          <w:rStyle w:val="FootnoteAnchor"/>
          <w:rtl w:val="true"/>
        </w:rPr>
        <w:footnoteReference w:id="1768"/>
      </w:r>
    </w:p>
    <w:p>
      <w:pPr>
        <w:pStyle w:val="Heading5"/>
        <w:numPr>
          <w:ilvl w:val="4"/>
          <w:numId w:val="1"/>
        </w:numPr>
        <w:rPr/>
      </w:pPr>
      <w:bookmarkStart w:id="2300" w:name="__RefHeading___Toc4230319_1468164448"/>
      <w:bookmarkStart w:id="2301" w:name="_Toc1057"/>
      <w:bookmarkEnd w:id="2300"/>
      <w:r>
        <w:rPr>
          <w:rtl w:val="true"/>
        </w:rPr>
        <w:t xml:space="preserve">روایت </w:t>
      </w:r>
      <w:r>
        <w:rPr/>
        <w:t>6</w:t>
      </w:r>
      <w:bookmarkEnd w:id="230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نوح عبدالاعلی بوده است و چون پانصد سال گریست نوح نامیده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روایت ها درباره اسم نوح متفق بوده و نامیده شدن به عبودیت را برای او تثبیت می‌کند و آن اسامی عبدالغفار، عبدالملک، عبدالاعلی است</w:t>
      </w:r>
      <w:r>
        <w:rPr>
          <w:rFonts w:eastAsia="IRNazanin" w:cs="IRNazanin"/>
          <w:color w:val="111111"/>
          <w:sz w:val="28"/>
          <w:szCs w:val="28"/>
          <w:rtl w:val="true"/>
          <w:lang w:bidi="fa-IR"/>
        </w:rPr>
        <w:t>.</w:t>
      </w:r>
      <w:r>
        <w:rPr>
          <w:rStyle w:val="FootnoteAnchor"/>
          <w:rtl w:val="true"/>
        </w:rPr>
        <w:footnoteReference w:id="1769"/>
      </w:r>
    </w:p>
    <w:p>
      <w:pPr>
        <w:pStyle w:val="Heading5"/>
        <w:numPr>
          <w:ilvl w:val="4"/>
          <w:numId w:val="1"/>
        </w:numPr>
        <w:rPr/>
      </w:pPr>
      <w:bookmarkStart w:id="2302" w:name="__RefHeading___Toc4230321_1468164448"/>
      <w:bookmarkStart w:id="2303" w:name="_Toc1058"/>
      <w:bookmarkEnd w:id="2302"/>
      <w:r>
        <w:rPr>
          <w:rtl w:val="true"/>
        </w:rPr>
        <w:t xml:space="preserve">روایت </w:t>
      </w:r>
      <w:r>
        <w:rPr/>
        <w:t>7</w:t>
      </w:r>
      <w:bookmarkEnd w:id="2303"/>
    </w:p>
    <w:p>
      <w:pPr>
        <w:pStyle w:val="BookText"/>
        <w:rPr/>
      </w:pP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نوح این است که او بر خود نوحه سرداده و پانصد سال گریسته و خود را از آن گمراهی که قومش در آن بوده‌اند دور کرده است</w:t>
      </w:r>
      <w:r>
        <w:rPr>
          <w:rFonts w:eastAsia="IRNazanin" w:cs="IRNazanin"/>
          <w:color w:val="111111"/>
          <w:sz w:val="28"/>
          <w:szCs w:val="28"/>
          <w:rtl w:val="true"/>
          <w:lang w:bidi="fa-IR"/>
        </w:rPr>
        <w:t>.</w:t>
      </w:r>
      <w:r>
        <w:rPr>
          <w:rStyle w:val="FootnoteAnchor"/>
          <w:rtl w:val="true"/>
        </w:rPr>
        <w:footnoteReference w:id="1770"/>
      </w:r>
    </w:p>
    <w:p>
      <w:pPr>
        <w:pStyle w:val="Heading5"/>
        <w:numPr>
          <w:ilvl w:val="4"/>
          <w:numId w:val="1"/>
        </w:numPr>
        <w:rPr/>
      </w:pPr>
      <w:bookmarkStart w:id="2304" w:name="__RefHeading___Toc4230323_1468164448"/>
      <w:bookmarkStart w:id="2305" w:name="_Toc1059"/>
      <w:bookmarkEnd w:id="2304"/>
      <w:r>
        <w:rPr>
          <w:rtl w:val="true"/>
        </w:rPr>
        <w:t xml:space="preserve">روایت </w:t>
      </w:r>
      <w:r>
        <w:rPr/>
        <w:t>8</w:t>
      </w:r>
      <w:bookmarkEnd w:id="2305"/>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پسر لمک پسر متوشلخ پسر اخنوخ که همان ادریس پسر یرد پسر مهلائیل پسر قنیان پسر انوش پسر شیث پسر آدم علیه السلام است</w:t>
      </w:r>
      <w:r>
        <w:rPr>
          <w:rFonts w:eastAsia="IRNazanin" w:cs="IRNazanin"/>
          <w:color w:val="111111"/>
          <w:sz w:val="28"/>
          <w:szCs w:val="28"/>
          <w:rtl w:val="true"/>
          <w:lang w:bidi="fa-IR"/>
        </w:rPr>
        <w:t>.</w:t>
      </w:r>
      <w:r>
        <w:rPr>
          <w:rStyle w:val="FootnoteAnchor"/>
          <w:rtl w:val="true"/>
        </w:rPr>
        <w:footnoteReference w:id="1771"/>
      </w:r>
    </w:p>
    <w:p>
      <w:pPr>
        <w:pStyle w:val="Heading5"/>
        <w:numPr>
          <w:ilvl w:val="4"/>
          <w:numId w:val="1"/>
        </w:numPr>
        <w:rPr/>
      </w:pPr>
      <w:bookmarkStart w:id="2306" w:name="__RefHeading___Toc4230325_1468164448"/>
      <w:bookmarkStart w:id="2307" w:name="_Toc1060"/>
      <w:bookmarkEnd w:id="2306"/>
      <w:r>
        <w:rPr>
          <w:rtl w:val="true"/>
        </w:rPr>
        <w:t xml:space="preserve">روایت </w:t>
      </w:r>
      <w:r>
        <w:rPr/>
        <w:t>9</w:t>
      </w:r>
      <w:bookmarkEnd w:id="2307"/>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به نقل از وهب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نجار بوده و مایل به گندمگونی بود ولی گندمگون نبود، چهره‌ای نازک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کشیده و چشم‌هایش بزرگ و ساق پای او ظریف و گوشت ران او فراوان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نافی بزرگ داشت، ریش او بلند و هیکلی پهن، بلند و بزرگ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غضب و خشمش، تندی و شدت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او را در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مبعوث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میان مردم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زندگی کرد و آن ها را به سوی خدا فرا خواند ولی طغیان آن ها روز به روز افزوده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قرن بر قوم او گذشت و هرکدام از آن ها فرزند کوچکش رامی‌آورد و بر سر نوح علیه السلام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فرزندم اگر بعد از من ماندی از این دیوانه اطاعت مکن</w:t>
      </w:r>
      <w:r>
        <w:rPr>
          <w:rFonts w:eastAsia="IRNazanin" w:cs="IRNazanin"/>
          <w:color w:val="111111"/>
          <w:sz w:val="28"/>
          <w:szCs w:val="28"/>
          <w:rtl w:val="true"/>
          <w:lang w:bidi="fa-IR"/>
        </w:rPr>
        <w:t>.</w:t>
      </w:r>
      <w:r>
        <w:rPr>
          <w:rStyle w:val="FootnoteAnchor"/>
          <w:rtl w:val="true"/>
        </w:rPr>
        <w:footnoteReference w:id="1772"/>
      </w:r>
    </w:p>
    <w:p>
      <w:pPr>
        <w:pStyle w:val="Heading5"/>
        <w:numPr>
          <w:ilvl w:val="4"/>
          <w:numId w:val="1"/>
        </w:numPr>
        <w:rPr/>
      </w:pPr>
      <w:bookmarkStart w:id="2308" w:name="__RefHeading___Toc4230327_1468164448"/>
      <w:bookmarkStart w:id="2309" w:name="_Toc1061"/>
      <w:bookmarkEnd w:id="2308"/>
      <w:r>
        <w:rPr>
          <w:rtl w:val="true"/>
        </w:rPr>
        <w:t>توضیح</w:t>
      </w:r>
      <w:bookmarkEnd w:id="23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 الأدمة 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مایل به گندمگونی بود ولی گندمگون نبود</w:t>
      </w:r>
      <w:r>
        <w:rPr>
          <w:rFonts w:eastAsia="IRNazanin" w:cs="IRNazanin"/>
          <w:color w:val="111111"/>
          <w:sz w:val="28"/>
          <w:szCs w:val="28"/>
          <w:rtl w:val="true"/>
          <w:lang w:bidi="fa-IR"/>
        </w:rPr>
        <w:t>.</w:t>
      </w:r>
    </w:p>
    <w:p>
      <w:pPr>
        <w:pStyle w:val="Heading5"/>
        <w:numPr>
          <w:ilvl w:val="4"/>
          <w:numId w:val="1"/>
        </w:numPr>
        <w:rPr/>
      </w:pPr>
      <w:bookmarkStart w:id="2310" w:name="__RefHeading___Toc4230329_1468164448"/>
      <w:bookmarkStart w:id="2311" w:name="_Toc1062"/>
      <w:bookmarkEnd w:id="2310"/>
      <w:r>
        <w:rPr>
          <w:rtl w:val="true"/>
        </w:rPr>
        <w:t xml:space="preserve">روایت </w:t>
      </w:r>
      <w:r>
        <w:rPr/>
        <w:t>10</w:t>
      </w:r>
      <w:bookmarkEnd w:id="2311"/>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عسکری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w:t>
      </w:r>
      <w:bookmarkStart w:id="2312" w:name="pg13906_145640"/>
    </w:p>
    <w:p>
      <w:pPr>
        <w:pStyle w:val="BookText"/>
        <w:rPr/>
      </w:pPr>
      <w:bookmarkEnd w:id="2312"/>
      <w:r>
        <w:rPr>
          <w:rFonts w:ascii="Amiri" w:hAnsi="Amiri" w:eastAsia="Amiri" w:cs="Amiri"/>
          <w:color w:val="111111"/>
          <w:sz w:val="28"/>
          <w:sz w:val="28"/>
          <w:szCs w:val="28"/>
          <w:rtl w:val="true"/>
          <w:lang w:bidi="ar-SA"/>
        </w:rPr>
        <w:t xml:space="preserve">أَلْفَيْنِ وَ خَمْسَمِائَةِ سَنَةٍ وَ كَانَ يَوْماً فِي السَّفِينَةِ نَائِماً فَهَبَّتْ رِيحٌ فَكَشَفَتْ عَوْرَتَهُ فَضَحِكَ حَامٌ وَ يَافِثُ فَزَجَرَهُمَا سَامٌ وَ نَهَاهُمَا عَنِ الضَّحِكِ فَانْتَبَهَ نُوحٌ عليه السلام وَ قَالَ لَهُمَا جَعَلَ اللَّهُ عَزَّ وَ جَلَّ ذُرِّيَّتَكُمَا خَوَلًا </w:t>
      </w:r>
      <w:r>
        <w:rPr>
          <w:rStyle w:val="FootnoteAnchor"/>
          <w:rtl w:val="true"/>
        </w:rPr>
        <w:footnoteReference w:id="1773"/>
      </w:r>
      <w:r>
        <w:rPr>
          <w:rFonts w:ascii="Amiri" w:hAnsi="Amiri" w:eastAsia="Amiri" w:cs="Amiri"/>
          <w:color w:val="111111"/>
          <w:sz w:val="28"/>
          <w:sz w:val="28"/>
          <w:szCs w:val="28"/>
          <w:rtl w:val="true"/>
          <w:lang w:bidi="ar-SA"/>
        </w:rPr>
        <w:t xml:space="preserve">لِذُرِّيَةِ سَامٍ إِلَي يَوْمِ الْقِيَامَةِ لِأَنَّهُ بَرَّ بِي وَ عَقَقْتُمَانِي فَلَا زَالَتْ سِمَةُ عُقُوقِكُمَا فِي ذُرِّيَّتِكُمَا ظَاهِرَةً وَ سِمَةُ الْبِرِّ فِي ذُرِّيَّةِ سَامٍ ظَاهِرَةً مَا بَقِيَتِ الدُّنْيَا فَجَمِيعُ السُّودَانِ حَيْثُ كَانُوا مِنْ وُلْدِ حَامٍ وَ جَمِيعُ التُّرْكِ وَ الصَّقَالِبَةِ وَ يَأْجُوجَ وَ مَأْجُوجَ وَ الصِّينِ مِنْ يَافِثَ حَيْثُ كَانُوا وَ جَمِيعُ الْبِيضِ سِوَاهُمْ مِنْ وُلْدِ سَامٍ وَ أَوْحَي اللَّهُ تَعَالَي إِلَي نُوحٍ عليه السلام أَنِّي قَدْ جَعَلْتُ قَوْسِي أَمَاناً لِعِبَادِيَ وَ بِلَادِي وَ مَوْثِقاً مِنِّي بَيْنِي وَ بَيْنَ خَلْقِي يَأْمَنُونَ بِهِ إِلَي يَوْمِ الْقِيَامَةِ مِنَ الْغَرَقِ وَ مَنْ أَوْفَي بِعَهْدِهِ مِنِّي فَفَرِحَ نُوحٌ عليه السلام وَ تَبَاشَرَ وَ كَانَ الْقَوْسُ فِيهَا وَتَرٌ وَ سَهْمٌ فَنَزَعَ مِنْهَا السَّهْمَ وَ الْوَتَرَ وَ جُعِلَتْ أَمَاناً مِنَ الْغَرَقِ وَ جَاءَ إِبْلِيسُ إِلَي نُوحٍ عليه السلام فَقَالَ إِنَّ لَكَ عِنْدِي يَداً عَظِيمَةً فَانْتَصِحْنِي فَإِنِّي لَا أَخُونُكَ فَتَأَثَّمَ نُوحٌ عليه السلام بِكَلَامِهِ وَ مُسَاءَلَتِهِ فَأَوْحَي اللَّهُ إِلَيْهِ أَنْ كَلِّمْهُ وَ سَلْهُ فَإِنِّي سَأُنْطِقُهُ بِحُجَّةٍ عَلَيْهِ فَقَالَ نُوحٌ عليه السلام تَكَلَّمْ فَقَالَ إِبْلِيسُ إِذَا وَجَدْنَا ابْنَ آدَمَ شَحِيحاً أَوْ حَرِيصاً أَوْ حَسُوداً أَوْ جَبَّاراً أَوْ عَجُولًا تَلَقَّفْنَاهُ </w:t>
      </w:r>
      <w:r>
        <w:rPr>
          <w:rStyle w:val="FootnoteAnchor"/>
          <w:rtl w:val="true"/>
        </w:rPr>
        <w:footnoteReference w:id="1774"/>
      </w:r>
      <w:r>
        <w:rPr>
          <w:rFonts w:ascii="Amiri" w:hAnsi="Amiri" w:eastAsia="Amiri" w:cs="Amiri"/>
          <w:color w:val="111111"/>
          <w:sz w:val="28"/>
          <w:sz w:val="28"/>
          <w:szCs w:val="28"/>
          <w:rtl w:val="true"/>
          <w:lang w:bidi="ar-SA"/>
        </w:rPr>
        <w:t xml:space="preserve">تَلَقُّفَ الْكُرَةِ فَإِنِ اجْتَمَعَتْ لَنَا هَذِهِ الْأَخْلَاقُ سَمَّيْنَاهُ شَيْطَاناً مَرِيداً فَقَالَ نُوحٌ مَا الْيَدُ الْعَظِيمَةُ الَّتِي صَنَعْتُ قَالَ إِنَّكَ دَعَوْتَ اللَّهَ عَلَي أَهْلِ الْأَرْضِ فَأَلْحَقْتَهُمْ فِي سَاعَةٍ بِالنَّارِ فَصِرْتُ فَارِغاً وَ لَوْ لَا دَعْوَتُكَ لَشُغِلْتُ بِهِمْ دَهْراً طَوِيلًا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3" w:name="__RefHeading___Toc4230331_1468164448"/>
      <w:bookmarkStart w:id="2314" w:name="_Toc1063"/>
      <w:bookmarkEnd w:id="2313"/>
      <w:r>
        <w:rPr>
          <w:rtl w:val="true"/>
        </w:rPr>
        <w:t>«</w:t>
      </w:r>
      <w:r>
        <w:rPr/>
        <w:t>11</w:t>
      </w:r>
      <w:r>
        <w:rPr>
          <w:rtl w:val="true"/>
        </w:rPr>
        <w:t>»</w:t>
      </w:r>
      <w:bookmarkEnd w:id="2314"/>
    </w:p>
    <w:p>
      <w:pPr>
        <w:pStyle w:val="BookText"/>
        <w:rPr/>
      </w:pPr>
      <w:r>
        <w:rPr>
          <w:rFonts w:ascii="Amiri" w:hAnsi="Amiri" w:eastAsia="Amiri" w:cs="Amiri"/>
          <w:color w:val="111111"/>
          <w:sz w:val="28"/>
          <w:sz w:val="28"/>
          <w:szCs w:val="28"/>
          <w:rtl w:val="true"/>
          <w:lang w:bidi="ar-SA"/>
        </w:rPr>
        <w:t>ك، إكمال الدين مَاجِيلَوَيْهِ وَ ابْنُ الْمُتَوَكِّلِ وَ الْعَطَّارُ جَمِيعاً عَنْ مُحَمَّدٍ الْعَطَّارِ عَنِ ابْنِ أَبَانٍ عَنِ ابْنِ أُورَمَةَ عَنْ مُحَمَّدِ بْنِ سِنَانٍ عَنْ إِسْمَاعِيلَ بْنِ جَابِرٍ وَ عَبْدِ الْكَرِيمِ بْنِ عَمْرٍو مَعاً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نُوحٌ عليه السلام بَعْدَ النُّزُولِ مِنَ السَّفِينَةِ خَمْسِينَ سَنَةً ثُمَّ أَتَاهُ جَبْرَئِيلُ عليه السلام فَقَالَ يَا نُوحُ إِنَّهُ قَدِ انْقَضَتْ نُبُوَّتُكَ وَ اسْتَكْمَلْتَ أَيَّامَكَ فَانْظُرِ الِاسْمَ الْأَكْبَرَ وَ مِيرَاثَ الْعِلْمِ وَ آثَارَ عِلْمِ النُّبُوَّةِ الَّتِي مَعَكَ فَادْفَعْهَا إِلَي ابْنِكَ سَامٍ فَإِنِّي لَا أَتْرُكُ الْأَرْضَ إِلَّا وَ فِيهَا عَالِمٌ يُعْرَفُ بِهِ طَاعَتِي وَ يَكُونُ نَجَاةً فِيمَا بَيْنَ قَبْضِ</w:t>
      </w:r>
    </w:p>
    <w:p>
      <w:pPr>
        <w:pStyle w:val="BookText"/>
        <w:rPr/>
      </w:pP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کشتی خواب بود که بادی وزید و عورت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یافث بر او خندیدند ولی سام آن ها را توبیخ کرده و از خنده نهی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متوجه شد و 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تا قیامت نسل شما را از بردگان و زیردستان نسل سام قرار می دهد؛ چون او به من نیکی کرد ولی شما به من بی حرمتی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و تا زمانی که دنیا پابرجا است نشانه بی‌احترامی شما به من در نسل شما باقی خواهد ماند و نشانه نیکی در نسل سام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سیاهان هر جا که باشند از نسل حام و همه ترک‌ها و صقالبه و یأجوج و مأجوج و چین، هر جا که باشند، از یافث و همه سفیدپوستان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آنان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سام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به نوح علیه السلام وحی کرد که من موسی را برای بندگان و سرزمینم امان قرار دادم و بین خود و بندگانم او را مورد وثوق قرار دادم که تا روز قیامت با او از غرق شدن ایمن باشند و چه کسی از من به عهد خود وفاکننده تر است؟ پس نوح علیه السلام خوشحال شده و بشارت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کمان، زه و تیری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 و تیر را از آن برکشید و امان از غرق قرار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نوح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مدیون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خالص باش که من به تو خیانت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صحبت او و خواسته‌اش احساس گناه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صحبت کن و از او بپرس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با حجتی علیه خودش به سخن می‌آورم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پسر آدم را آزمند، حریص، حسود، ستمگر و عجول بیابیم او را مانند توپ برمی‌گیریم و اگر همه این اخلاقیات برای ما جمع شود او را شیطان سرکش می‌نامیم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کار بزرگی که انجام داده‌ام؟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خداوند را علیه اهل زمین فراخواندی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نفرین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ساعت آن ها را به آتش داخل کردی و من آسوده خاطر شدم و اگر این نفرین تو نبود من باید زمانی طولانی به آن ها مشغول می‌شدم</w:t>
      </w:r>
      <w:r>
        <w:rPr>
          <w:rFonts w:eastAsia="IRNazanin" w:cs="IRNazanin"/>
          <w:color w:val="111111"/>
          <w:sz w:val="28"/>
          <w:szCs w:val="28"/>
          <w:rtl w:val="true"/>
          <w:lang w:bidi="fa-IR"/>
        </w:rPr>
        <w:t>.</w:t>
      </w:r>
      <w:r>
        <w:rPr>
          <w:rStyle w:val="FootnoteAnchor"/>
          <w:rtl w:val="true"/>
        </w:rPr>
        <w:footnoteReference w:id="1776"/>
      </w:r>
    </w:p>
    <w:p>
      <w:pPr>
        <w:pStyle w:val="Heading5"/>
        <w:numPr>
          <w:ilvl w:val="4"/>
          <w:numId w:val="1"/>
        </w:numPr>
        <w:rPr/>
      </w:pPr>
      <w:bookmarkStart w:id="2315" w:name="__RefHeading___Toc4230333_1468164448"/>
      <w:bookmarkStart w:id="2316" w:name="_Toc1064"/>
      <w:bookmarkEnd w:id="2315"/>
      <w:r>
        <w:rPr>
          <w:rtl w:val="true"/>
        </w:rPr>
        <w:t xml:space="preserve">روایت </w:t>
      </w:r>
      <w:r>
        <w:rPr/>
        <w:t>11</w:t>
      </w:r>
      <w:bookmarkEnd w:id="231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بعد از پیاده شدن از کشتی پنجاه سال زیست و سپس جبرئیل علیه السلام به سراغ او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پیامبری تو سپری شد و ایامت کامل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اسم اعظم و میراث علم و آثار علم نبوتی که با توست بنگر و آن را به پسرت سام بسپار و من زمین را از عالمی که به وسیله او اطاعتم شناخته می‌شود خالی نخواهم گذاشت و او راه نجات مردم در دوره مرگ </w:t>
      </w:r>
      <w:bookmarkStart w:id="2317" w:name="pg13906_145641"/>
    </w:p>
    <w:p>
      <w:pPr>
        <w:pStyle w:val="BookText"/>
        <w:rPr/>
      </w:pPr>
      <w:bookmarkEnd w:id="2317"/>
      <w:r>
        <w:rPr>
          <w:rFonts w:ascii="Amiri" w:hAnsi="Amiri" w:eastAsia="Amiri" w:cs="Amiri"/>
          <w:color w:val="111111"/>
          <w:sz w:val="28"/>
          <w:sz w:val="28"/>
          <w:szCs w:val="28"/>
          <w:rtl w:val="true"/>
          <w:lang w:bidi="ar-SA"/>
        </w:rPr>
        <w:t xml:space="preserve">النَّبِيِّ وَ بَعْثِ النَّبِيِّ الْآخَرِ وَ لَمْ أَكُنْ أَتْرُكُ النَّاسَ </w:t>
      </w:r>
      <w:r>
        <w:rPr>
          <w:rStyle w:val="FootnoteAnchor"/>
          <w:rtl w:val="true"/>
        </w:rPr>
        <w:footnoteReference w:id="1777"/>
      </w:r>
      <w:r>
        <w:rPr>
          <w:rFonts w:ascii="Amiri" w:hAnsi="Amiri" w:eastAsia="Amiri" w:cs="Amiri"/>
          <w:color w:val="111111"/>
          <w:sz w:val="28"/>
          <w:sz w:val="28"/>
          <w:szCs w:val="28"/>
          <w:rtl w:val="true"/>
          <w:lang w:bidi="ar-SA"/>
        </w:rPr>
        <w:t xml:space="preserve">بِغَيْرِ حُجَّةٍ وَ دَاعٍ إِلَيَّ وَ هَادٍ إِلَي سَبِيلِي وَ عَارِفٍ بِأَمْرِي فَإِنِّي قَدْ قَضَيْتُ أَنْ أَجْعَلَ لِكُلِّ قَوْمٍ هَادِياً أَهْدِي بِهِ السُّعَدَاءَ وَ يَكُونُ حَجَّةً عَلَي الْأَشْقِيَاءِ قَالَ فَدَفَعَ نُوحٌ عليه السلام الِاسْمَ الْأَكْبَرَ وَ مِيرَاثَ الْعِلْمِ وَ آثَارَ عِلْمِ النُّبُوَّةِ إِلَي ابْنِهِ سَامٍ فَأَمَّا حَامٌ وَ يَافِثُ فَلَمْ يَكُنْ عِنْدَهُمَا عِلْمٌ يَنْتَفِعَانِ بِهِ قَالَ وَ بَشَّرَهُمْ نُوحٌ بِهُودٍ عليه السلام وَ أَمَرَهُمْ بِاتِّبَاعِهِ وَ أَمَرَهُمْ أَنْ يَفْتَحُوا </w:t>
      </w:r>
      <w:r>
        <w:rPr>
          <w:rStyle w:val="FootnoteAnchor"/>
          <w:rtl w:val="true"/>
        </w:rPr>
        <w:footnoteReference w:id="1778"/>
      </w:r>
      <w:r>
        <w:rPr>
          <w:rFonts w:ascii="Amiri" w:hAnsi="Amiri" w:eastAsia="Amiri" w:cs="Amiri"/>
          <w:color w:val="111111"/>
          <w:sz w:val="28"/>
          <w:sz w:val="28"/>
          <w:szCs w:val="28"/>
          <w:rtl w:val="true"/>
          <w:lang w:bidi="ar-SA"/>
        </w:rPr>
        <w:t xml:space="preserve">الْوَصِيَّةَ كُلَّ عَامٍ فَيَنْظُرُوا فِيهَا فَيَكُونَ ذَلِكَ عِيداً لَهُمْ كَمَا أَمَرَهُمْ آدَمُ عليه السلام قَالَ وَ ظَهَرَتِ الْجَبَرِيَّةُ فِي وُلْدِ حَامٍ </w:t>
      </w:r>
      <w:r>
        <w:rPr>
          <w:rStyle w:val="FootnoteAnchor"/>
          <w:rtl w:val="true"/>
        </w:rPr>
        <w:footnoteReference w:id="1779"/>
      </w:r>
      <w:r>
        <w:rPr>
          <w:rFonts w:ascii="Amiri" w:hAnsi="Amiri" w:eastAsia="Amiri" w:cs="Amiri"/>
          <w:color w:val="111111"/>
          <w:sz w:val="28"/>
          <w:sz w:val="28"/>
          <w:szCs w:val="28"/>
          <w:rtl w:val="true"/>
          <w:lang w:bidi="ar-SA"/>
        </w:rPr>
        <w:t xml:space="preserve">وَ يَافِثَ وَ اسْتَخْفَي وُلْدُ سَامٍ بِمَا عِنْدَهُمْ مِنَ الْعِلْمِ وَ جَرَتْ عَلَي سَامٍ بَعْدَ نُوحٍ الدَّوْلَةُ لِحَامٍ وَ يَافِثَ وَ هُوَ قَوْلُ اللَّهِ عَزَّ وَ جَلَّ وَ تَرَكْنا عَلَيْهِ فِي الْآخِرِينَ يَقُولُ تَرَكْتُ عَلَي نُوحٍ دَوْلَةَ الْجَبَّارِينَ وَ يُعَزِّي اللَّهُ مُحَمَّداً صلي الله عليه و آله بِذَلِكَ وَ وُلْدُ الْحَامِ السِّنْدُ وَ الْهِنْدُ وَ الْحَبَشُ وَ وُلْدُ السَّامِ الْعَرَبُ وَ الْعَجَمُ وَ جَرَتْ عَلَيْهِمُ الدَّوْلَةُ وَ كَانُوا يَتَوَارَثُونَ الْوَصِيَّةَ عَالِمٌ بَعْدَ عَالِمٍ حَتَّي بَعَثَ اللَّهُ عَزَّ وَ جَلَّ هُوداً </w:t>
      </w:r>
      <w:r>
        <w:rPr>
          <w:rStyle w:val="FootnoteAnchor"/>
          <w:rtl w:val="true"/>
        </w:rPr>
        <w:footnoteReference w:id="1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صلي الله عليه و آله بهذا الإسناد إلي قوله كما أمرهم آدم عليه السلام إلا أن فيه خمسمائة سنة بدل خمسين سنة و هو الصواب كما يدل عليه ما مر من الأخبار و رواه في الكافي أيضا عن محمد بن أبي عبد الله عن محمد بن الحسين عن محمد بن سنان و فيه أيضا خمسمائة سنة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8" w:name="__RefHeading___Toc4230335_1468164448"/>
      <w:bookmarkStart w:id="2319" w:name="_Toc1065"/>
      <w:bookmarkEnd w:id="2318"/>
      <w:r>
        <w:rPr>
          <w:rtl w:val="true"/>
        </w:rPr>
        <w:t>«</w:t>
      </w:r>
      <w:r>
        <w:rPr/>
        <w:t>12</w:t>
      </w:r>
      <w:r>
        <w:rPr>
          <w:rtl w:val="true"/>
        </w:rPr>
        <w:t>»</w:t>
      </w:r>
      <w:bookmarkEnd w:id="2319"/>
    </w:p>
    <w:p>
      <w:pPr>
        <w:pStyle w:val="BookText"/>
        <w:rPr/>
      </w:pPr>
      <w:r>
        <w:rPr>
          <w:rFonts w:ascii="Amiri" w:hAnsi="Amiri" w:eastAsia="Amiri" w:cs="Amiri"/>
          <w:color w:val="111111"/>
          <w:sz w:val="28"/>
          <w:sz w:val="28"/>
          <w:szCs w:val="28"/>
          <w:rtl w:val="true"/>
          <w:lang w:bidi="ar-SA"/>
        </w:rPr>
        <w:t>ك، إكمال الدين مَاجِيلَوَيْهِ عَنْ مُحَمَّدٍ الْعَطَّارِ عَنِ ابْنِ أَبَانٍ عَنِ ابْنِ أُورَمَةَ عَنْ سَعِيدِ بْنِ جَنَاحٍ عَنْ أَيُّوبَ بْنِ رَاشِدٍ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أَعْمَارُ قَوْمِ نُوحٍ ثَلَاثَمِائَةِ سَنَةٍ ثَلَاثَمِائَةِ سَنَةٍ </w:t>
      </w:r>
      <w:r>
        <w:rPr>
          <w:rStyle w:val="FootnoteAnchor"/>
          <w:rtl w:val="true"/>
        </w:rPr>
        <w:footnoteReference w:id="17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0" w:name="__RefHeading___Toc4230337_1468164448"/>
      <w:bookmarkStart w:id="2321" w:name="_Toc1066"/>
      <w:bookmarkEnd w:id="2320"/>
      <w:r>
        <w:rPr>
          <w:rtl w:val="true"/>
        </w:rPr>
        <w:t>«</w:t>
      </w:r>
      <w:r>
        <w:rPr/>
        <w:t>13</w:t>
      </w:r>
      <w:r>
        <w:rPr>
          <w:rtl w:val="true"/>
        </w:rPr>
        <w:t>»</w:t>
      </w:r>
      <w:bookmarkEnd w:id="2321"/>
    </w:p>
    <w:p>
      <w:pPr>
        <w:pStyle w:val="BookText"/>
        <w:rPr/>
      </w:pPr>
      <w:r>
        <w:rPr>
          <w:rFonts w:ascii="Amiri" w:hAnsi="Amiri" w:eastAsia="Amiri" w:cs="Amiri"/>
          <w:color w:val="111111"/>
          <w:sz w:val="28"/>
          <w:sz w:val="28"/>
          <w:szCs w:val="28"/>
          <w:rtl w:val="true"/>
          <w:lang w:bidi="ar-SA"/>
        </w:rPr>
        <w:t>ك، إكمال الدين أَبِي عَنْ أَحْمَدَ بْنِ إِدْرِيسَ وَ مُحَمَّدٍ الْعَطَّارِ مَعاً عَنِ الْأَشْعَرِيِّ عَنْ مُحَمَّدِ بْنِ</w:t>
      </w:r>
    </w:p>
    <w:p>
      <w:pPr>
        <w:pStyle w:val="BookText"/>
        <w:rPr/>
      </w:pPr>
      <w:r>
        <w:rPr>
          <w:rFonts w:ascii="IRNazanin" w:hAnsi="IRNazanin" w:eastAsia="IRNazanin"/>
          <w:color w:val="111111"/>
          <w:sz w:val="28"/>
          <w:sz w:val="28"/>
          <w:szCs w:val="28"/>
          <w:rtl w:val="true"/>
          <w:lang w:bidi="fa-IR"/>
        </w:rPr>
        <w:t>یک پیامبر تا مبعوث شدن پیامبر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بدون حجت و دعوت‌کننده‌ای به سوی خودم و هدایت‌کننده‌ای به راه خودم و کسی که عارف به امر من باشد رها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گونه خواسته‌ام که برای هر قومی هدایت‌کننده‌ای بگذارم که سعادتمندان را به وسیله او هدایت کنم و او حجتی بر نگون‌بختان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اسم اعظم و میراث علم و آثار علم نبوت را به پسرش سام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حام و یافث علمی نداشتند که از آن بهره‌مند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آن ها را به هود علیه السلام بشارت داد و به آن ها دستور داد که از او تبعیت کنند و گفت هر سال وصیت را بگشایید و در آن بنگرید و این روز، همان طور که آدم علیه السلام به آنان امر کرده بود، روز عید آن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از فرزندان حام و یافث ظهور پیدا کردند و فرزندان سام آن علمی را که در نزد آن ها بود پنهان داشتند و بعد از نوح، دولت بر علیه سام، به حام و یافث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خداوند تبارک و تعالی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جباران را برای نوح گذاشتم و خداوند محمد صلی الله علیه و آله و سلم را با این امر آرام می‌کند و سند و هند و حبش فرزندان حام و عرب و عجم از سام هستند که دولت به آن ها رسید و عالمی بعد از عالمی دیگر در بین آن ها وصیت را به ارث می‌برد تا اینکه خداوند عزوجل هود را مبعوث کرد</w:t>
      </w:r>
      <w:r>
        <w:rPr>
          <w:rFonts w:eastAsia="IRNazanin" w:cs="IRNazanin"/>
          <w:color w:val="111111"/>
          <w:sz w:val="28"/>
          <w:szCs w:val="28"/>
          <w:rtl w:val="true"/>
          <w:lang w:bidi="fa-IR"/>
        </w:rPr>
        <w:t>.</w:t>
      </w:r>
      <w:r>
        <w:rPr>
          <w:rStyle w:val="FootnoteAnchor"/>
          <w:rtl w:val="true"/>
        </w:rPr>
        <w:footnoteReference w:id="1783"/>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قصص‌الانبیاء این روایت تا 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طور که آدم علیه السلام به آنان دستور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فقط به جای پنجاه سال، پانصد سال آمده که مطابق با احادیث ذکر شده پیشین همان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نیز از محمدبن سنان این روایت وارد شده و در آن نیز پانصد سال آمده است</w:t>
      </w:r>
      <w:r>
        <w:rPr>
          <w:rFonts w:eastAsia="IRNazanin" w:cs="IRNazanin"/>
          <w:color w:val="111111"/>
          <w:sz w:val="28"/>
          <w:szCs w:val="28"/>
          <w:rtl w:val="true"/>
          <w:lang w:bidi="fa-IR"/>
        </w:rPr>
        <w:t>.</w:t>
      </w:r>
      <w:r>
        <w:rPr>
          <w:rStyle w:val="FootnoteAnchor"/>
          <w:rtl w:val="true"/>
        </w:rPr>
        <w:footnoteReference w:id="1784"/>
      </w:r>
    </w:p>
    <w:p>
      <w:pPr>
        <w:pStyle w:val="Heading5"/>
        <w:numPr>
          <w:ilvl w:val="4"/>
          <w:numId w:val="1"/>
        </w:numPr>
        <w:rPr/>
      </w:pPr>
      <w:bookmarkStart w:id="2322" w:name="__RefHeading___Toc4230339_1468164448"/>
      <w:bookmarkStart w:id="2323" w:name="_Toc1067"/>
      <w:bookmarkEnd w:id="2322"/>
      <w:r>
        <w:rPr>
          <w:rtl w:val="true"/>
        </w:rPr>
        <w:t xml:space="preserve">روایت </w:t>
      </w:r>
      <w:r>
        <w:rPr/>
        <w:t>12</w:t>
      </w:r>
      <w:bookmarkEnd w:id="2323"/>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قوم نوح سیصد سال، سیصد سال بود</w:t>
      </w:r>
      <w:r>
        <w:rPr>
          <w:rFonts w:eastAsia="IRNazanin" w:cs="IRNazanin"/>
          <w:color w:val="111111"/>
          <w:sz w:val="28"/>
          <w:szCs w:val="28"/>
          <w:rtl w:val="true"/>
          <w:lang w:bidi="fa-IR"/>
        </w:rPr>
        <w:t>.</w:t>
      </w:r>
      <w:r>
        <w:rPr>
          <w:rStyle w:val="FootnoteAnchor"/>
          <w:rtl w:val="true"/>
        </w:rPr>
        <w:footnoteReference w:id="1785"/>
      </w:r>
    </w:p>
    <w:p>
      <w:pPr>
        <w:pStyle w:val="Heading5"/>
        <w:numPr>
          <w:ilvl w:val="4"/>
          <w:numId w:val="1"/>
        </w:numPr>
        <w:rPr/>
      </w:pPr>
      <w:bookmarkStart w:id="2324" w:name="__RefHeading___Toc4230341_1468164448"/>
      <w:bookmarkStart w:id="2325" w:name="_Toc1068"/>
      <w:bookmarkEnd w:id="2324"/>
      <w:r>
        <w:rPr>
          <w:rtl w:val="true"/>
        </w:rPr>
        <w:t xml:space="preserve">روایت </w:t>
      </w:r>
      <w:r>
        <w:rPr/>
        <w:t>13</w:t>
      </w:r>
      <w:bookmarkEnd w:id="232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bookmarkStart w:id="2326" w:name="pg13906_145642"/>
    </w:p>
    <w:p>
      <w:pPr>
        <w:pStyle w:val="BookText"/>
        <w:rPr/>
      </w:pPr>
      <w:bookmarkEnd w:id="2326"/>
      <w:r>
        <w:rPr>
          <w:rFonts w:ascii="Amiri" w:hAnsi="Amiri" w:eastAsia="Amiri" w:cs="Amiri"/>
          <w:color w:val="111111"/>
          <w:sz w:val="28"/>
          <w:sz w:val="28"/>
          <w:szCs w:val="28"/>
          <w:rtl w:val="true"/>
          <w:lang w:bidi="ar-SA"/>
        </w:rPr>
        <w:t>يُوسُفَ عَنِ الصَّادِقِ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 نُوحٌ أَلْفَيْ سَنَةٍ </w:t>
      </w:r>
      <w:r>
        <w:rPr>
          <w:rStyle w:val="FootnoteAnchor"/>
          <w:rtl w:val="true"/>
        </w:rPr>
        <w:footnoteReference w:id="1786"/>
      </w:r>
      <w:r>
        <w:rPr>
          <w:rFonts w:ascii="Amiri" w:hAnsi="Amiri" w:eastAsia="Amiri" w:cs="Amiri"/>
          <w:color w:val="111111"/>
          <w:sz w:val="28"/>
          <w:sz w:val="28"/>
          <w:szCs w:val="28"/>
          <w:rtl w:val="true"/>
          <w:lang w:bidi="ar-SA"/>
        </w:rPr>
        <w:t xml:space="preserve">وَ أَرْبَعَمِائَةٍ وَ خَمْسِينَ سَنَةً </w:t>
      </w:r>
      <w:r>
        <w:rPr>
          <w:rStyle w:val="FootnoteAnchor"/>
          <w:rtl w:val="true"/>
        </w:rPr>
        <w:footnoteReference w:id="17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7" w:name="__RefHeading___Toc4230343_1468164448"/>
      <w:bookmarkStart w:id="2328" w:name="_Toc1069"/>
      <w:bookmarkEnd w:id="2327"/>
      <w:r>
        <w:rPr>
          <w:rtl w:val="true"/>
        </w:rPr>
        <w:t>بيان</w:t>
      </w:r>
      <w:bookmarkEnd w:id="2328"/>
    </w:p>
    <w:p>
      <w:pPr>
        <w:pStyle w:val="BookText"/>
        <w:rPr/>
      </w:pPr>
      <w:r>
        <w:rPr>
          <w:rFonts w:ascii="Amiri" w:hAnsi="Amiri" w:eastAsia="Amiri" w:cs="Amiri"/>
          <w:color w:val="111111"/>
          <w:sz w:val="28"/>
          <w:sz w:val="28"/>
          <w:szCs w:val="28"/>
          <w:rtl w:val="true"/>
          <w:lang w:bidi="ar-SA"/>
        </w:rPr>
        <w:t xml:space="preserve">اعلم أن أرباب السير اختلفوا في عمره عليه السلام فقيل كان ألف سنة و قيل كان ألفا و أربعمائة و خمسين سنة و قيل كان ألفا و أربعمائة و سبعين سنة و قيل ألفا و ثلاثمائة سنة و أخبارنا المعتبرة تدل علي أنه عاش ألفين و خمسمائة سنة </w:t>
      </w:r>
      <w:r>
        <w:rPr>
          <w:rStyle w:val="FootnoteAnchor"/>
          <w:rtl w:val="true"/>
        </w:rPr>
        <w:footnoteReference w:id="1788"/>
      </w:r>
      <w:r>
        <w:rPr>
          <w:rFonts w:ascii="Amiri" w:hAnsi="Amiri" w:eastAsia="Amiri" w:cs="Amiri"/>
          <w:color w:val="111111"/>
          <w:sz w:val="28"/>
          <w:sz w:val="28"/>
          <w:szCs w:val="28"/>
          <w:rtl w:val="true"/>
          <w:lang w:bidi="ar-SA"/>
        </w:rPr>
        <w:t>و هذا الخبر لا يعتمد عليه لمخالفته لأقوال الفريقين و أخبارهم و لعله لم يحسب فيه بعض زمن حياته عليه السلام لعله كالزمان السابق علي البعثة أو زمان عمل السفينة أو أواخر عمره عليه السلام</w:t>
      </w:r>
      <w:r>
        <w:rPr>
          <w:rFonts w:eastAsia="Amiri" w:cs="Amiri" w:ascii="Amiri" w:hAnsi="Amiri"/>
          <w:color w:val="111111"/>
          <w:sz w:val="28"/>
          <w:szCs w:val="28"/>
          <w:rtl w:val="true"/>
          <w:lang w:bidi="ar-SA"/>
        </w:rPr>
        <w:t>.</w:t>
      </w:r>
    </w:p>
    <w:p>
      <w:pPr>
        <w:pStyle w:val="Heading3"/>
        <w:numPr>
          <w:ilvl w:val="2"/>
          <w:numId w:val="1"/>
        </w:numPr>
        <w:rPr/>
      </w:pPr>
      <w:bookmarkStart w:id="2329" w:name="__RefHeading___Toc4230345_1468164448"/>
      <w:bookmarkStart w:id="2330" w:name="_Toc1070"/>
      <w:bookmarkEnd w:id="2329"/>
      <w:r>
        <w:rPr>
          <w:rtl w:val="true"/>
        </w:rPr>
        <w:t xml:space="preserve">باب </w:t>
      </w:r>
      <w:r>
        <w:rPr/>
        <w:t>2</w:t>
      </w:r>
      <w:r>
        <w:rPr>
          <w:rtl w:val="true"/>
        </w:rPr>
        <w:t xml:space="preserve"> </w:t>
      </w:r>
      <w:r>
        <w:rPr>
          <w:rtl w:val="true"/>
        </w:rPr>
        <w:t>مكارم أخلاقه و ما جري بينه و بين إبليس و أحوال أولاده و ما أوحي إليه و صدر عنه من الحكم و الأدعية و غيرها</w:t>
      </w:r>
      <w:bookmarkEnd w:id="2330"/>
    </w:p>
    <w:p>
      <w:pPr>
        <w:pStyle w:val="Heading4"/>
        <w:numPr>
          <w:ilvl w:val="3"/>
          <w:numId w:val="1"/>
        </w:numPr>
        <w:rPr/>
      </w:pPr>
      <w:bookmarkStart w:id="2331" w:name="__RefHeading___Toc4230347_1468164448"/>
      <w:bookmarkStart w:id="2332" w:name="_Toc1071"/>
      <w:bookmarkEnd w:id="2331"/>
      <w:r>
        <w:rPr>
          <w:rtl w:val="true"/>
        </w:rPr>
        <w:t>الآيات</w:t>
      </w:r>
      <w:bookmarkEnd w:id="2332"/>
    </w:p>
    <w:p>
      <w:pPr>
        <w:pStyle w:val="BookText"/>
        <w:rPr/>
      </w:pP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ذُرِّيَّةَ مَنْ حَمَلْنا مَعَ نُوحٍ إِنَّهُ كانَ عَبْداً شَكُوراً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4230349_1468164448"/>
      <w:bookmarkStart w:id="2334" w:name="_Toc1072"/>
      <w:bookmarkEnd w:id="2333"/>
      <w:r>
        <w:rPr>
          <w:rtl w:val="true"/>
        </w:rPr>
        <w:t>تفسير</w:t>
      </w:r>
      <w:bookmarkEnd w:id="2334"/>
    </w:p>
    <w:p>
      <w:pPr>
        <w:pStyle w:val="Heading5"/>
        <w:numPr>
          <w:ilvl w:val="4"/>
          <w:numId w:val="1"/>
        </w:numPr>
        <w:rPr/>
      </w:pPr>
      <w:bookmarkStart w:id="2335" w:name="__RefHeading___Toc4230351_1468164448"/>
      <w:bookmarkStart w:id="2336" w:name="_Toc1073"/>
      <w:bookmarkEnd w:id="2335"/>
      <w:r>
        <w:rPr>
          <w:rtl w:val="true"/>
        </w:rPr>
        <w:t>اشارة</w:t>
      </w:r>
      <w:bookmarkEnd w:id="2336"/>
    </w:p>
    <w:p>
      <w:pPr>
        <w:pStyle w:val="BookText"/>
        <w:rPr/>
      </w:pPr>
      <w:r>
        <w:rPr>
          <w:rFonts w:ascii="Amiri" w:hAnsi="Amiri" w:eastAsia="Amiri" w:cs="Amiri"/>
          <w:color w:val="111111"/>
          <w:sz w:val="28"/>
          <w:sz w:val="28"/>
          <w:szCs w:val="28"/>
          <w:rtl w:val="true"/>
          <w:lang w:bidi="ar-SA"/>
        </w:rPr>
        <w:t>قال الطبرسي رحمه الله إِنَّهُ كانَ عَبْداً شَكُوراً معناه أن نوحا كان عبدا لله كثير الشكر و كان إذا لبس ثوبا أو أكل طعاما أو شرب ماء شكر الله تعالي و قال الحمد لله و قيل إنه كان يقول في ابتداء الأكل و الشرب بسم الله و في انتهائه الحمد لله</w:t>
      </w:r>
    </w:p>
    <w:p>
      <w:pPr>
        <w:pStyle w:val="BookText"/>
        <w:rPr/>
      </w:pPr>
      <w:r>
        <w:rPr>
          <w:rFonts w:ascii="Amiri" w:hAnsi="Amiri" w:eastAsia="Amiri" w:cs="Amiri"/>
          <w:color w:val="111111"/>
          <w:sz w:val="28"/>
          <w:sz w:val="28"/>
          <w:szCs w:val="28"/>
          <w:rtl w:val="true"/>
          <w:lang w:bidi="ar-SA"/>
        </w:rPr>
        <w:t xml:space="preserve">وَ رُوِيَ عَنْ أَبِي عَبْدِ اللَّهِ وَ أَبِي جَعْفَرٍ عليه السلام أَنَّ نُوحاً كَانَ إِذَا أَصْبَحَ وَ أَمْسَي قَالَ اللَّهُمَّ إِنِّي أُشْهِدُكَ أَنَّ مَا أَصْبَحَ أَوْ أَمْسَي بِي مِنْ نِعْمَةٍ فِي دِينٍ أَوْ دُنْيَا فَمِنْكَ وَحْدَكَ لَا شَرِيكَ لَكَ لَكَ الْحَمْدُ وَ لَكَ الشُّكْرُ بِهَا عَلَيَّ حَتَّي تَرْضَي وَ بَعْدَ الرِّضَي فَهَذَا كَانَ شُكْرَهُ </w:t>
      </w:r>
      <w:r>
        <w:rPr>
          <w:rStyle w:val="FootnoteAnchor"/>
          <w:rtl w:val="true"/>
        </w:rPr>
        <w:footnoteReference w:id="1789"/>
      </w:r>
    </w:p>
    <w:p>
      <w:pPr>
        <w:pStyle w:val="BookText"/>
        <w:rPr/>
      </w:pPr>
      <w:r>
        <w:rPr>
          <w:rFonts w:ascii="IRNazanin" w:hAnsi="IRNazanin" w:eastAsia="IRNazanin"/>
          <w:color w:val="111111"/>
          <w:sz w:val="28"/>
          <w:sz w:val="28"/>
          <w:szCs w:val="28"/>
          <w:rtl w:val="true"/>
          <w:lang w:bidi="fa-IR"/>
        </w:rPr>
        <w:t>صادق علیه السلام از پدرانش به نقل از پیامبر صلی الله علیه و آله و سلم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w:t>
      </w:r>
      <w:r>
        <w:rPr>
          <w:rFonts w:eastAsia="IRNazanin" w:cs="IRNazanin"/>
          <w:color w:val="111111"/>
          <w:sz w:val="28"/>
          <w:szCs w:val="28"/>
          <w:lang w:bidi="fa-IR"/>
        </w:rPr>
        <w:t>2450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زیست</w:t>
      </w:r>
      <w:r>
        <w:rPr>
          <w:rFonts w:eastAsia="IRNazanin" w:cs="IRNazanin"/>
          <w:color w:val="111111"/>
          <w:sz w:val="28"/>
          <w:szCs w:val="28"/>
          <w:rtl w:val="true"/>
          <w:lang w:bidi="fa-IR"/>
        </w:rPr>
        <w:t>.</w:t>
      </w:r>
      <w:r>
        <w:rPr>
          <w:rStyle w:val="FootnoteAnchor"/>
          <w:rtl w:val="true"/>
        </w:rPr>
        <w:footnoteReference w:id="1790"/>
      </w:r>
    </w:p>
    <w:p>
      <w:pPr>
        <w:pStyle w:val="Heading5"/>
        <w:numPr>
          <w:ilvl w:val="4"/>
          <w:numId w:val="1"/>
        </w:numPr>
        <w:rPr/>
      </w:pPr>
      <w:bookmarkStart w:id="2337" w:name="__RefHeading___Toc4230353_1468164448"/>
      <w:bookmarkStart w:id="2338" w:name="_Toc1074"/>
      <w:bookmarkEnd w:id="2337"/>
      <w:r>
        <w:rPr>
          <w:rtl w:val="true"/>
        </w:rPr>
        <w:t>توضیح</w:t>
      </w:r>
      <w:bookmarkEnd w:id="2338"/>
    </w:p>
    <w:p>
      <w:pPr>
        <w:pStyle w:val="BookText"/>
        <w:rPr/>
      </w:pPr>
      <w:r>
        <w:rPr>
          <w:rFonts w:ascii="IRNazanin" w:hAnsi="IRNazanin" w:eastAsia="IRNazanin"/>
          <w:color w:val="111111"/>
          <w:sz w:val="28"/>
          <w:sz w:val="28"/>
          <w:szCs w:val="28"/>
          <w:rtl w:val="true"/>
          <w:lang w:bidi="fa-IR"/>
        </w:rPr>
        <w:t>بدان که سیره‌نویسان درباره عمر نوح اختلاف‌نظر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هزار سال بوده و گفته شده </w:t>
      </w:r>
      <w:r>
        <w:rPr>
          <w:rFonts w:eastAsia="IRNazanin" w:cs="IRNazanin"/>
          <w:color w:val="111111"/>
          <w:sz w:val="28"/>
          <w:szCs w:val="28"/>
          <w:lang w:bidi="fa-IR"/>
        </w:rPr>
        <w:t>1450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یا هزار و سیصد سال و روایات معتبر ما دلالت بر این دارد که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عمر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روایت نیز نمی‌توان اعتماد کرد چون با گفته ها و روایت های هر دو گروه تفاوت دارد و چه بسا مقداری از زمان حیات او در آن به حساب نیامده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مقدار از عمر نوح که به حساب نیامده است یا زمان قبل از بعثت او بوده یا زمان ساختن کشتی یا اواخر عمر وی علیه السلام</w:t>
      </w:r>
      <w:r>
        <w:rPr>
          <w:rFonts w:eastAsia="IRNazanin" w:cs="IRNazanin"/>
          <w:color w:val="111111"/>
          <w:sz w:val="28"/>
          <w:szCs w:val="28"/>
          <w:rtl w:val="true"/>
          <w:lang w:bidi="fa-IR"/>
        </w:rPr>
        <w:t>.</w:t>
      </w:r>
    </w:p>
    <w:p>
      <w:pPr>
        <w:pStyle w:val="Heading3"/>
        <w:numPr>
          <w:ilvl w:val="2"/>
          <w:numId w:val="1"/>
        </w:numPr>
        <w:rPr/>
      </w:pPr>
      <w:bookmarkStart w:id="2339" w:name="__RefHeading___Toc4230355_1468164448"/>
      <w:bookmarkStart w:id="2340" w:name="_Toc1075"/>
      <w:bookmarkEnd w:id="2339"/>
      <w:r>
        <w:rPr>
          <w:rtl w:val="true"/>
        </w:rPr>
        <w:t>باب دوم</w:t>
      </w:r>
      <w:r>
        <w:rPr>
          <w:rtl w:val="true"/>
        </w:rPr>
        <w:t xml:space="preserve">: </w:t>
      </w:r>
      <w:r>
        <w:rPr>
          <w:rtl w:val="true"/>
        </w:rPr>
        <w:t>مکارم اخلاق نوح و آنچه بین او و ابلیس گذشته و احوال فرزندان او و آنچه به او وحی شده و حکم و دعاها و سایر چیزهایی که از او وارد شده است</w:t>
      </w:r>
      <w:bookmarkEnd w:id="2340"/>
    </w:p>
    <w:p>
      <w:pPr>
        <w:pStyle w:val="Heading4"/>
        <w:numPr>
          <w:ilvl w:val="3"/>
          <w:numId w:val="1"/>
        </w:numPr>
        <w:rPr/>
      </w:pPr>
      <w:bookmarkStart w:id="2341" w:name="__RefHeading___Toc4230357_1468164448"/>
      <w:bookmarkStart w:id="2342" w:name="_Toc1076"/>
      <w:bookmarkEnd w:id="2341"/>
      <w:r>
        <w:rPr>
          <w:rtl w:val="true"/>
        </w:rPr>
        <w:t>آیات</w:t>
      </w:r>
      <w:bookmarkEnd w:id="234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ذُرِّیَّةَ مَنْ حَمَلْنَا مَعَ نُوحٍ إِنَّهُ کَانَ عَبْدًا شَکُورًا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نوح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او بنده‌ای سپاس گزار بود</w:t>
      </w:r>
      <w:r>
        <w:rPr>
          <w:rFonts w:eastAsia="IRNazanin" w:cs="IRNazanin"/>
          <w:color w:val="111111"/>
          <w:sz w:val="28"/>
          <w:szCs w:val="28"/>
          <w:rtl w:val="true"/>
          <w:lang w:bidi="fa-IR"/>
        </w:rPr>
        <w:t>.}</w:t>
      </w:r>
    </w:p>
    <w:p>
      <w:pPr>
        <w:pStyle w:val="Heading4"/>
        <w:numPr>
          <w:ilvl w:val="3"/>
          <w:numId w:val="1"/>
        </w:numPr>
        <w:rPr/>
      </w:pPr>
      <w:bookmarkStart w:id="2343" w:name="__RefHeading___Toc4230359_1468164448"/>
      <w:bookmarkStart w:id="2344" w:name="_Toc1077"/>
      <w:bookmarkEnd w:id="2343"/>
      <w:r>
        <w:rPr>
          <w:rtl w:val="true"/>
        </w:rPr>
        <w:t>تفسیر</w:t>
      </w:r>
      <w:bookmarkEnd w:id="2344"/>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او بنده‌ای سپاس 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نوح بنده بسیار سپاس گزار خدا بود و وقتی لباسی می‌پوشید یا طعامی می‌خورد یا آبی می‌نوشید خداوند متعال را سپاس گفته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در ابتدای خوردن و نوشیدن بسم‌الله می‌گفت و در انتهای آن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و امام باقر علیهما السلام روایت شده است که نوح وقتی به صبح و شام وارد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من گواهی می‌دهم که هیچ نعمتی از نعمت‌های دین و دنیا برای من نیست مگر آن که همه آن از جانب توست، تویی که یکتایی و هیچ شریکی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آن قدر سپاس و شکر می‌گویم تا از ما خشنود باشی و بعد از خشنودی 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نحوه تشکر او بود</w:t>
      </w:r>
      <w:r>
        <w:rPr>
          <w:rFonts w:eastAsia="IRNazanin" w:cs="IRNazanin"/>
          <w:color w:val="111111"/>
          <w:sz w:val="28"/>
          <w:szCs w:val="28"/>
          <w:rtl w:val="true"/>
          <w:lang w:bidi="fa-IR"/>
        </w:rPr>
        <w:t>.</w:t>
      </w:r>
      <w:r>
        <w:rPr>
          <w:rStyle w:val="FootnoteAnchor"/>
          <w:rtl w:val="true"/>
        </w:rPr>
        <w:footnoteReference w:id="1791"/>
      </w:r>
      <w:bookmarkStart w:id="2345" w:name="pg13906_145643"/>
    </w:p>
    <w:p>
      <w:pPr>
        <w:pStyle w:val="Heading4"/>
        <w:numPr>
          <w:ilvl w:val="3"/>
          <w:numId w:val="1"/>
        </w:numPr>
        <w:rPr/>
      </w:pPr>
      <w:bookmarkStart w:id="2346" w:name="__RefHeading___Toc4230361_1468164448"/>
      <w:bookmarkStart w:id="2347" w:name="_Toc1078"/>
      <w:bookmarkEnd w:id="2345"/>
      <w:bookmarkEnd w:id="2346"/>
      <w:r>
        <w:rPr>
          <w:rtl w:val="true"/>
        </w:rPr>
        <w:t>الأخبار</w:t>
      </w:r>
      <w:bookmarkEnd w:id="2347"/>
    </w:p>
    <w:p>
      <w:pPr>
        <w:pStyle w:val="Heading5"/>
        <w:numPr>
          <w:ilvl w:val="4"/>
          <w:numId w:val="1"/>
        </w:numPr>
        <w:rPr/>
      </w:pPr>
      <w:bookmarkStart w:id="2348" w:name="__RefHeading___Toc4230363_1468164448"/>
      <w:bookmarkStart w:id="2349" w:name="_Toc1079"/>
      <w:bookmarkEnd w:id="2348"/>
      <w:r>
        <w:rPr>
          <w:rtl w:val="true"/>
        </w:rPr>
        <w:t>«</w:t>
      </w:r>
      <w:r>
        <w:rPr/>
        <w:t>1</w:t>
      </w:r>
      <w:r>
        <w:rPr>
          <w:rtl w:val="true"/>
        </w:rPr>
        <w:t>»</w:t>
      </w:r>
      <w:bookmarkEnd w:id="2349"/>
    </w:p>
    <w:p>
      <w:pPr>
        <w:pStyle w:val="BookText"/>
        <w:rPr/>
      </w:pPr>
      <w:r>
        <w:rPr>
          <w:rFonts w:ascii="Amiri" w:hAnsi="Amiri" w:eastAsia="Amiri" w:cs="Amiri"/>
          <w:color w:val="111111"/>
          <w:sz w:val="28"/>
          <w:sz w:val="28"/>
          <w:szCs w:val="28"/>
          <w:rtl w:val="true"/>
          <w:lang w:bidi="ar-SA"/>
        </w:rPr>
        <w:t>ن، عيون أخبار الرضا عليه السلام بِالْأَسَانِيدِ الثَّلَاثَةِ عَنِ الرِّضَا عَنْ آبَائِهِ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النَّاسُ ثَلَاثَةً مِنْ ثَلَاثَةٍ أَخَذُوا الصَّبْرَ عَنْ أَيُّوبَ وَ الشُّكْرَ عَنْ نُوحٍ وَ الْحَسَدَ عَنْ بَنِي يَعْقُوبَ</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0" w:name="__RefHeading___Toc4230365_1468164448"/>
      <w:bookmarkStart w:id="2351" w:name="_Toc1080"/>
      <w:bookmarkEnd w:id="2350"/>
      <w:r>
        <w:rPr>
          <w:rtl w:val="true"/>
        </w:rPr>
        <w:t>«</w:t>
      </w:r>
      <w:r>
        <w:rPr/>
        <w:t>2</w:t>
      </w:r>
      <w:r>
        <w:rPr>
          <w:rtl w:val="true"/>
        </w:rPr>
        <w:t>»</w:t>
      </w:r>
      <w:bookmarkEnd w:id="2351"/>
    </w:p>
    <w:p>
      <w:pPr>
        <w:pStyle w:val="BookText"/>
        <w:rPr/>
      </w:pPr>
      <w:r>
        <w:rPr>
          <w:rFonts w:ascii="Amiri" w:hAnsi="Amiri" w:eastAsia="Amiri" w:cs="Amiri"/>
          <w:color w:val="111111"/>
          <w:sz w:val="28"/>
          <w:sz w:val="28"/>
          <w:szCs w:val="28"/>
          <w:rtl w:val="true"/>
          <w:lang w:bidi="ar-SA"/>
        </w:rPr>
        <w:t>ع، علل الشرائع أَبِي عَنْ سَعْدٍ عَنِ ابْنِ عِيسَي عَنِ الْبَزَنْطِيِّ عَنْ أَبَانِ بْنِ عُثْمَانَ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إِنَّمَا سُمِّيَ عَبْداً شَكُوراً لِأَنَّهُ كَانَ يَقُولُ إِذَا أَصْبَحَ وَ أَمْسَي اللَّهُمَّ إِنِّي أَشْهَدُ </w:t>
      </w:r>
      <w:r>
        <w:rPr>
          <w:rStyle w:val="FootnoteAnchor"/>
          <w:rtl w:val="true"/>
        </w:rPr>
        <w:footnoteReference w:id="1793"/>
      </w:r>
      <w:r>
        <w:rPr>
          <w:rFonts w:ascii="Amiri" w:hAnsi="Amiri" w:eastAsia="Amiri" w:cs="Amiri"/>
          <w:color w:val="111111"/>
          <w:sz w:val="28"/>
          <w:sz w:val="28"/>
          <w:szCs w:val="28"/>
          <w:rtl w:val="true"/>
          <w:lang w:bidi="ar-SA"/>
        </w:rPr>
        <w:t xml:space="preserve">أَنَّهُ مَا أَمْسَي وَ أَصْبَحَ بِي مِنْ نِعْمَةٍ أَوْ عَافِيَةٍ فِي دِينٍ أَوْ دُنْيَا فَمِنْكَ وَحْدَكَ لَا شَرِيكَ لَكَ لَكَ الْحَمْدُ وَ الشُّكْرُ بِهَا عَلَيَّ حَتَّي تَرْضَي إِلَهَنَا </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2" w:name="__RefHeading___Toc4230367_1468164448"/>
      <w:bookmarkStart w:id="2353" w:name="_Toc1081"/>
      <w:bookmarkEnd w:id="2352"/>
      <w:r>
        <w:rPr>
          <w:rtl w:val="true"/>
        </w:rPr>
        <w:t>«</w:t>
      </w:r>
      <w:r>
        <w:rPr/>
        <w:t>3</w:t>
      </w:r>
      <w:r>
        <w:rPr>
          <w:rtl w:val="true"/>
        </w:rPr>
        <w:t>»</w:t>
      </w:r>
      <w:bookmarkEnd w:id="2353"/>
    </w:p>
    <w:p>
      <w:pPr>
        <w:pStyle w:val="BookText"/>
        <w:rPr/>
      </w:pPr>
      <w:r>
        <w:rPr>
          <w:rFonts w:ascii="Amiri" w:hAnsi="Amiri" w:eastAsia="Amiri" w:cs="Amiri"/>
          <w:color w:val="111111"/>
          <w:sz w:val="28"/>
          <w:sz w:val="28"/>
          <w:szCs w:val="28"/>
          <w:rtl w:val="true"/>
          <w:lang w:bidi="ar-SA"/>
        </w:rPr>
        <w:t>فس، تفسير القمي أَبِي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إِذَا أَمْسَي وَ أَصْبَحَ يَقُولُ أَمْسَيْتُ أَشْهَدُ أَنَّهُ مَا أَمْسَي بِي مِنْ نِعْمَةٍ فِي دِينٍ أَوْ دُنْيَا فَإِنَّهَا مِنَ اللَّهِ وَحْدَهُ لَا شَرِيكَ لَهُ لَهُ الْحَمْدُ بِهَا عَلَيَّ وَ الشُّكْرُ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إِنَّهُ كانَ عَبْداً شَكُوراً فَهَذَا كَانَ شُكْرَهُ </w:t>
      </w:r>
      <w:r>
        <w:rPr>
          <w:rStyle w:val="FootnoteAnchor"/>
          <w:rtl w:val="true"/>
        </w:rPr>
        <w:footnoteReference w:id="17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54" w:name="__RefHeading___Toc4230369_1468164448"/>
      <w:bookmarkStart w:id="2355" w:name="_Toc1082"/>
      <w:bookmarkEnd w:id="2354"/>
      <w:r>
        <w:rPr>
          <w:rtl w:val="true"/>
        </w:rPr>
        <w:t>«</w:t>
      </w:r>
      <w:r>
        <w:rPr/>
        <w:t>4</w:t>
      </w:r>
      <w:r>
        <w:rPr>
          <w:rtl w:val="true"/>
        </w:rPr>
        <w:t>»</w:t>
      </w:r>
      <w:bookmarkEnd w:id="2355"/>
    </w:p>
    <w:p>
      <w:pPr>
        <w:pStyle w:val="BookText"/>
        <w:rPr/>
      </w:pPr>
      <w:r>
        <w:rPr>
          <w:rFonts w:ascii="Amiri" w:hAnsi="Amiri" w:eastAsia="Amiri" w:cs="Amiri"/>
          <w:color w:val="111111"/>
          <w:sz w:val="28"/>
          <w:sz w:val="28"/>
          <w:szCs w:val="28"/>
          <w:rtl w:val="true"/>
          <w:lang w:bidi="ar-SA"/>
        </w:rPr>
        <w:t>ع، علل الشرائع الدَّقَّاقُ عَنِ الْأَسَدِيِّ عَنْ سَهْلٍ عَنْ عَبْدِ الْعَظِيمِ الْحَسَنِيِّ قَالَ سَمِعْتُ عَلِيَّ بْنَ مُحَمَّدٍ الْعَسْكَرِيَّ عليهما السلام يَقُولُ عَاشَ نُوحٌ عليه السلام أَلْفَيْنِ وَ خَمْسَمِائَةِ سَنَةٍ وَ كَانَ يَوْماً فِي السَّفِينَةِ نَائِماً فَهَبَّتْ رِيحٌ فَكَشَفَتْ عَوْرَتَهُ فَضَحِكَ حَامٌ وَ يَافِثُ فَزَجَرَهُمَا سَامٌ وَ نَهَاهُمَا عَنِ الضَّحِكِ وَ كَانَ كُلَّمَا غَطَّي سَامٌ شَيْئاً تَكْشِفُهُ الرِّيحُ كَشَفَهُ حَامٌ وَ يَافِثُ فَانْتَبَهَ نُوحٌ عليه السلام فَرَآهُمْ وَ هُمْ يَضْحَكُونَ فَقَالَ مَا هَذَا فَأَخْبَرَهُ سَامٌ بِمَا كَانَ فَرَفَعَ نُوحٌ عليه السلام يَدَهُ إِلَي السَّمَاءِ يَدْعُو وَ يَقُولُ اللَّهُمَّ غَيِّرْ مَاءَ صُلْبِ حَامٍ حَتَّي لَا يُولَدَ لَهُ إِلَّا السُّودَانُ اللَّهُمَّ غَيِّرْ مَاءَ صُلْبِ يَافِثَ فَغَيَّرَ اللَّهُ مَاءَ صُلْبَيْهِمَا فَجَمِيعُ السُّودَانِ حَيْثُ كَانُوا مِنْ حَامٍ وَ جَمِيعُ التُّرْكِ وَ الصَّقَالِبَةِ وَ يَأْجُوجُ وَ مَأْجُوجُ وَ الصِّينُ مِنْ يَافِثَ حَيْثُ كَانُوا وَ جَمِيعُ الْبِيضِ سِوَاهُمْ مِنْ سَامٍ وَ قَالَ نُوحٌ عليه السلام لِحَامٍ وَ يَافِثَ جَعَلَ ذُرِّيَّتَكُمَا خَوَلًا لِذُرِّيَةِ سَامٍ إِلَي يَوْمِ الْقِيَامَةِ لِأَنَّهُ</w:t>
      </w:r>
    </w:p>
    <w:p>
      <w:pPr>
        <w:pStyle w:val="Heading4"/>
        <w:numPr>
          <w:ilvl w:val="3"/>
          <w:numId w:val="1"/>
        </w:numPr>
        <w:rPr/>
      </w:pPr>
      <w:bookmarkStart w:id="2356" w:name="__RefHeading___Toc4230371_1468164448"/>
      <w:bookmarkStart w:id="2357" w:name="_Toc1083"/>
      <w:bookmarkEnd w:id="2356"/>
      <w:r>
        <w:rPr>
          <w:rtl w:val="true"/>
        </w:rPr>
        <w:t>روایات</w:t>
      </w:r>
      <w:bookmarkEnd w:id="2357"/>
    </w:p>
    <w:p>
      <w:pPr>
        <w:pStyle w:val="Heading5"/>
        <w:numPr>
          <w:ilvl w:val="4"/>
          <w:numId w:val="1"/>
        </w:numPr>
        <w:rPr/>
      </w:pPr>
      <w:bookmarkStart w:id="2358" w:name="__RefHeading___Toc4230373_1468164448"/>
      <w:bookmarkStart w:id="2359" w:name="_Toc1084"/>
      <w:bookmarkEnd w:id="2358"/>
      <w:r>
        <w:rPr>
          <w:rtl w:val="true"/>
        </w:rPr>
        <w:t xml:space="preserve">روایت </w:t>
      </w:r>
      <w:r>
        <w:rPr/>
        <w:t>1</w:t>
      </w:r>
      <w:bookmarkEnd w:id="2359"/>
    </w:p>
    <w:p>
      <w:pPr>
        <w:pStyle w:val="BookText"/>
        <w:rPr/>
      </w:pPr>
      <w:r>
        <w:rPr>
          <w:rFonts w:ascii="IRNazanin" w:hAnsi="IRNazanin" w:eastAsia="IRNazanin"/>
          <w:color w:val="111111"/>
          <w:sz w:val="28"/>
          <w:sz w:val="28"/>
          <w:szCs w:val="28"/>
          <w:rtl w:val="true"/>
          <w:lang w:bidi="fa-IR"/>
        </w:rPr>
        <w:t>عیون اخبارالرضا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سندهای سه‌گانه از امام رضا از علی‌بن الحسین علیهما السلام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سه چیز را از سه شخص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را از ایوب، شکر را از نوح و حسد را از فرزندان یعقوب</w:t>
      </w:r>
      <w:r>
        <w:rPr>
          <w:rFonts w:eastAsia="IRNazanin" w:cs="IRNazanin"/>
          <w:color w:val="111111"/>
          <w:sz w:val="28"/>
          <w:szCs w:val="28"/>
          <w:rtl w:val="true"/>
          <w:lang w:bidi="fa-IR"/>
        </w:rPr>
        <w:t>.</w:t>
      </w:r>
      <w:r>
        <w:rPr>
          <w:rStyle w:val="FootnoteAnchor"/>
          <w:rtl w:val="true"/>
        </w:rPr>
        <w:footnoteReference w:id="1796"/>
      </w:r>
    </w:p>
    <w:p>
      <w:pPr>
        <w:pStyle w:val="Heading5"/>
        <w:numPr>
          <w:ilvl w:val="4"/>
          <w:numId w:val="1"/>
        </w:numPr>
        <w:rPr/>
      </w:pPr>
      <w:bookmarkStart w:id="2360" w:name="__RefHeading___Toc4230375_1468164448"/>
      <w:bookmarkStart w:id="2361" w:name="_Toc1085"/>
      <w:bookmarkEnd w:id="2360"/>
      <w:r>
        <w:rPr>
          <w:rtl w:val="true"/>
        </w:rPr>
        <w:t xml:space="preserve">روایت </w:t>
      </w:r>
      <w:r>
        <w:rPr/>
        <w:t>2</w:t>
      </w:r>
      <w:bookmarkEnd w:id="236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عبد شکور نامیده شد چون وقتی وارد صبح و شام می‌شد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من شهادت می‌دهم که من از هیچ نعمتی از عافیت دین و دنیا برخوردار نیستم مگر اینکه فقط از جانب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یگانه ای و هیچ شریکی نداری و تو را آن قدر سپاس و شکر می‌گویم تا از ما راضی باشی ای پروردگار ما</w:t>
      </w:r>
      <w:r>
        <w:rPr>
          <w:rFonts w:eastAsia="IRNazanin" w:cs="IRNazanin"/>
          <w:color w:val="111111"/>
          <w:sz w:val="28"/>
          <w:szCs w:val="28"/>
          <w:rtl w:val="true"/>
          <w:lang w:bidi="fa-IR"/>
        </w:rPr>
        <w:t>!</w:t>
      </w:r>
      <w:r>
        <w:rPr>
          <w:rStyle w:val="FootnoteAnchor"/>
          <w:rtl w:val="true"/>
        </w:rPr>
        <w:footnoteReference w:id="1797"/>
      </w:r>
    </w:p>
    <w:p>
      <w:pPr>
        <w:pStyle w:val="Heading5"/>
        <w:numPr>
          <w:ilvl w:val="4"/>
          <w:numId w:val="1"/>
        </w:numPr>
        <w:rPr/>
      </w:pPr>
      <w:bookmarkStart w:id="2362" w:name="__RefHeading___Toc4230377_1468164448"/>
      <w:bookmarkStart w:id="2363" w:name="_Toc1086"/>
      <w:bookmarkEnd w:id="2362"/>
      <w:r>
        <w:rPr>
          <w:rtl w:val="true"/>
        </w:rPr>
        <w:t xml:space="preserve">روایت </w:t>
      </w:r>
      <w:r>
        <w:rPr/>
        <w:t>3</w:t>
      </w:r>
      <w:bookmarkEnd w:id="2363"/>
    </w:p>
    <w:p>
      <w:pPr>
        <w:pStyle w:val="BookText"/>
        <w:rPr/>
      </w:pPr>
      <w:r>
        <w:rPr>
          <w:rFonts w:ascii="IRNazanin" w:hAnsi="IRNazanin" w:eastAsia="IRNazanin"/>
          <w:color w:val="111111"/>
          <w:sz w:val="28"/>
          <w:sz w:val="28"/>
          <w:szCs w:val="28"/>
          <w:rtl w:val="true"/>
          <w:lang w:bidi="fa-IR"/>
        </w:rPr>
        <w:t>تفسیر 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وارد صبح و شام می‌شد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وارد شام شدم و قسم می‌خورم هیچ نعمتی از نعمت‌های دین و دنیا نیست مگر این که ازجانب خداوند یکتاست که شریکی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فراوان به خاطر آن نعمت بر من،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بنده شکرگزار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سپاس او این گونه بود</w:t>
      </w:r>
      <w:r>
        <w:rPr>
          <w:rFonts w:eastAsia="IRNazanin" w:cs="IRNazanin"/>
          <w:color w:val="111111"/>
          <w:sz w:val="28"/>
          <w:szCs w:val="28"/>
          <w:rtl w:val="true"/>
          <w:lang w:bidi="fa-IR"/>
        </w:rPr>
        <w:t>.</w:t>
      </w:r>
      <w:r>
        <w:rPr>
          <w:rStyle w:val="FootnoteAnchor"/>
          <w:rtl w:val="true"/>
        </w:rPr>
        <w:footnoteReference w:id="1798"/>
      </w:r>
    </w:p>
    <w:p>
      <w:pPr>
        <w:pStyle w:val="Heading5"/>
        <w:numPr>
          <w:ilvl w:val="4"/>
          <w:numId w:val="1"/>
        </w:numPr>
        <w:rPr/>
      </w:pPr>
      <w:bookmarkStart w:id="2364" w:name="__RefHeading___Toc4230379_1468164448"/>
      <w:bookmarkStart w:id="2365" w:name="_Toc1087"/>
      <w:bookmarkEnd w:id="2364"/>
      <w:r>
        <w:rPr>
          <w:rtl w:val="true"/>
        </w:rPr>
        <w:t xml:space="preserve">روایت </w:t>
      </w:r>
      <w:r>
        <w:rPr/>
        <w:t>4</w:t>
      </w:r>
      <w:bookmarkEnd w:id="2365"/>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علی‌بن محمد عسکری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دوهزار و پانصد سال زندگی کرد روزی در کشتی خواب بود که بادی وزید و عورت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 و یافث خندیدند ولی سام آن ها را سرزنش کرد و از خنده بازداشت و هرچه سام آن چیزی را که باد آن را افشا می کرد می‌پوشاند، حام و یافث آن را افشا می کردند تا اینکه نوح متوجه شد و آن ها را در حال خنده 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سام اتفاقی را که افتاده بود برای او بازگو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دستش را به سوی آسمان بالا برد در حالی که دعا می کرد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آب صلب حام را تغییر بده تا فرزندان او فقط سیاهان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آب صلب یافث را نیز تغییر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آب صلب آن ها را تغییر داد و همه سیاهیان هر جا که باشند از فرزندان حام و همه ترک‌ها و صقالبه و یأجوج و مأجوج و چینی‌ها هر جا که باشند از فرزندان یافث هستند و همه سفیدپوستان از فرزندان سام هستند و نوح علیه السلام به حام و یافث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شما را تا روز قیامت زیردستان سام قرار داد چون </w:t>
      </w:r>
      <w:bookmarkStart w:id="2366" w:name="pg13906_145644"/>
    </w:p>
    <w:p>
      <w:pPr>
        <w:pStyle w:val="BookText"/>
        <w:rPr/>
      </w:pPr>
      <w:bookmarkEnd w:id="2366"/>
      <w:r>
        <w:rPr>
          <w:rFonts w:ascii="Amiri" w:hAnsi="Amiri" w:eastAsia="Amiri" w:cs="Amiri"/>
          <w:color w:val="111111"/>
          <w:sz w:val="28"/>
          <w:sz w:val="28"/>
          <w:szCs w:val="28"/>
          <w:rtl w:val="true"/>
          <w:lang w:bidi="ar-SA"/>
        </w:rPr>
        <w:t xml:space="preserve">بَرَّ بِي وَ عَقَقْتُمَانِي فَلَا زَالَتْ سِمَةُ عُقُوقِكُمَا لِي فِي ذُرِّيَّتِكُمَا ظَاهِرَةً وَ سِمَةُ الْبِرِّ بِي فِي ذُرِّيَّةِ سَامٍ ظَاهِرَةً مَا بَقِيَتِ الدُّنْيَا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7" w:name="__RefHeading___Toc4230381_1468164448"/>
      <w:bookmarkStart w:id="2368" w:name="_Toc1088"/>
      <w:bookmarkEnd w:id="2367"/>
      <w:r>
        <w:rPr>
          <w:rtl w:val="true"/>
        </w:rPr>
        <w:t>بيان</w:t>
      </w:r>
      <w:bookmarkEnd w:id="2368"/>
    </w:p>
    <w:p>
      <w:pPr>
        <w:pStyle w:val="BookText"/>
        <w:rPr/>
      </w:pPr>
      <w:r>
        <w:rPr>
          <w:rFonts w:ascii="Amiri" w:hAnsi="Amiri" w:eastAsia="Amiri" w:cs="Amiri"/>
          <w:color w:val="111111"/>
          <w:sz w:val="28"/>
          <w:sz w:val="28"/>
          <w:szCs w:val="28"/>
          <w:rtl w:val="true"/>
          <w:lang w:bidi="ar-SA"/>
        </w:rPr>
        <w:t>خولا أي خدما و مماليك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الشيخ الطبرسي رحمه الله هذا الخبر من كتاب النبوة بهذا الإسناد ثم قال قال الشيخ أبو جعفر بن بابويه رحمه الله ذكر يافث في هذا الخبر غريب لم أروه إلا من هذا الطريق و جميع الأخبار التي رويتها في هذا المعني فيها ذكر حام وحده و إنه ضحك لما انكشف عورة أبيه و إن ساما و يافثا كانا في ناحية فبلغهما ما صنع فأقبلا و معهما ثوب و هما معرضان و ألقيا عليه الثوب و هو نائم فلما استيقظ أوحي الله عز و جل إليه ما صنع حام فلعن حام و دعا عليه </w:t>
      </w:r>
      <w:r>
        <w:rPr>
          <w:rStyle w:val="FootnoteAnchor"/>
          <w:rtl w:val="true"/>
        </w:rPr>
        <w:footnoteReference w:id="18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9" w:name="__RefHeading___Toc4230383_1468164448"/>
      <w:bookmarkStart w:id="2370" w:name="_Toc1089"/>
      <w:bookmarkEnd w:id="2369"/>
      <w:r>
        <w:rPr>
          <w:rtl w:val="true"/>
        </w:rPr>
        <w:t>«</w:t>
      </w:r>
      <w:r>
        <w:rPr/>
        <w:t>5</w:t>
      </w:r>
      <w:r>
        <w:rPr>
          <w:rtl w:val="true"/>
        </w:rPr>
        <w:t>»</w:t>
      </w:r>
      <w:bookmarkEnd w:id="2370"/>
    </w:p>
    <w:p>
      <w:pPr>
        <w:pStyle w:val="BookText"/>
        <w:rPr/>
      </w:pPr>
      <w:r>
        <w:rPr>
          <w:rFonts w:ascii="Amiri" w:hAnsi="Amiri" w:eastAsia="Amiri" w:cs="Amiri"/>
          <w:color w:val="111111"/>
          <w:sz w:val="28"/>
          <w:sz w:val="28"/>
          <w:szCs w:val="28"/>
          <w:rtl w:val="true"/>
          <w:lang w:bidi="ar-SA"/>
        </w:rPr>
        <w:t xml:space="preserve">ع، علل الشرائع الْهَمْدَانِيُّ عَنْ عَلِيٍّ عَنْ أَبِيهِ عَنِ ابْنِ مَرَّارٍ عَنْ يُونُسَ عَنِ الْعَلَاءِ عَنْ مُحَمَّدٍ عَنْ أَبِي عَبْدِ اللَّهِ عليه السلام قَالَ كَانَ أَبِي يَقُولُ إِنَّ نُوحاً عليه السلام حِينَ أُمِرَ بِالْغَرْسِ كَانَ إِبْلِيسُ إِلَي جَانِبِهِ فَلَمَّا أَرَادَ أَنْ يَغْرِسَ الْعِنَبَ قَالَ هَذِهِ الشَّجَرَةُ لِي فَقَالَ لَهُ نُوحٌ عليه السلام كَذَبْتَ فَقَالَ إِبْلِيسُ فَمَا لِي مِنْهَا فَقَالَ نُوحٌ عليه السلام لَكَ الثُّلُثَانِ فَمِنْ هُنَاكَ طَابَ الطِّلَاءُ عَلَي الثُّلُثِ </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71" w:name="__RefHeading___Toc4230385_1468164448"/>
      <w:bookmarkStart w:id="2372" w:name="_Toc1090"/>
      <w:bookmarkEnd w:id="2371"/>
      <w:r>
        <w:rPr>
          <w:rtl w:val="true"/>
        </w:rPr>
        <w:t>«</w:t>
      </w:r>
      <w:r>
        <w:rPr/>
        <w:t>6</w:t>
      </w:r>
      <w:r>
        <w:rPr>
          <w:rtl w:val="true"/>
        </w:rPr>
        <w:t>»</w:t>
      </w:r>
      <w:bookmarkEnd w:id="2372"/>
    </w:p>
    <w:p>
      <w:pPr>
        <w:pStyle w:val="BookText"/>
        <w:rPr/>
      </w:pPr>
      <w:r>
        <w:rPr>
          <w:rFonts w:ascii="Amiri" w:hAnsi="Amiri" w:eastAsia="Amiri" w:cs="Amiri"/>
          <w:color w:val="111111"/>
          <w:sz w:val="28"/>
          <w:sz w:val="28"/>
          <w:szCs w:val="28"/>
          <w:rtl w:val="true"/>
          <w:lang w:bidi="ar-SA"/>
        </w:rPr>
        <w:t>ع، علل الشرائع 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نُوحٌ عليه السلام مِنَ السَّفِينَةِ غَرَسَ قُضْبَاناً كَانَتْ مَعَهُ فِي السَّفِينَةِ مِنَ النَّخْلِ وَ الْأَعْنَابِ وَ سَائِرِ الثِّمَارِ فَأَطْعَمَتْ مِنْ سَاعَتِهَا وَ كَانَتْ مَعَهُ حَبَلَةُ الْعِنَبِ </w:t>
      </w:r>
      <w:r>
        <w:rPr>
          <w:rStyle w:val="FootnoteAnchor"/>
          <w:rtl w:val="true"/>
        </w:rPr>
        <w:footnoteReference w:id="1802"/>
      </w:r>
      <w:r>
        <w:rPr>
          <w:rFonts w:ascii="Amiri" w:hAnsi="Amiri" w:eastAsia="Amiri" w:cs="Amiri"/>
          <w:color w:val="111111"/>
          <w:sz w:val="28"/>
          <w:sz w:val="28"/>
          <w:szCs w:val="28"/>
          <w:rtl w:val="true"/>
          <w:lang w:bidi="ar-SA"/>
        </w:rPr>
        <w:t>وَ كَانَتْ آخِرَ شَيْ‌ءٍ أُخْرِجَ حَبَلَةُ الْعِنَبِ فَلَمْ يَجِدْهَا نُوحٌ عليه السلام وَ كَانَ إِبْلِيسُ قَدْ أَخَذَهَا فَخَبَأَهَا فَنَهَضَ نُوحٌ عليه السلام لِيَدْخُلَ السَّفِينَةَ فَيَلْتَمِسَهَا فَقَالَ لَهُ الْمَلَكُ الَّذِي مَعَهُ اجْلِسْ يَا نَبِيَّ اللَّهِ سَتُؤْتَي بِهَا فَجَلَسَ نُوحٌ عليه السلام فَقَالَ لَهُ الْمَلَكُ إِنَّ لَكَ فِيهَا شَرِيكاً فِي عَصِيرِهَا فَأَحْسِنْ مُشَارَكَتَهُ قَالَ نَعَمْ لَهُ السُّبُعُ وَ لِي سِتَّةُ أَسْبَاعٍ قَالَ لَهُ الْمَلَكُ أَحْسِنْ</w:t>
      </w:r>
    </w:p>
    <w:p>
      <w:pPr>
        <w:pStyle w:val="BookText"/>
        <w:rPr/>
      </w:pPr>
      <w:r>
        <w:rPr>
          <w:rFonts w:ascii="IRNazanin" w:hAnsi="IRNazanin" w:eastAsia="IRNazanin"/>
          <w:color w:val="111111"/>
          <w:sz w:val="28"/>
          <w:sz w:val="28"/>
          <w:szCs w:val="28"/>
          <w:rtl w:val="true"/>
          <w:lang w:bidi="fa-IR"/>
        </w:rPr>
        <w:t>او به من نیکی کرد ولی شما بی حرمتی کردید و پیوسته تا دنیا باقی است نشانه این بدی شما به من در نسل شما و نشانه خوبی سام به من در نسل او باقی خواهد ماند</w:t>
      </w:r>
      <w:r>
        <w:rPr>
          <w:rFonts w:eastAsia="IRNazanin" w:cs="IRNazanin"/>
          <w:color w:val="111111"/>
          <w:sz w:val="28"/>
          <w:szCs w:val="28"/>
          <w:rtl w:val="true"/>
          <w:lang w:bidi="fa-IR"/>
        </w:rPr>
        <w:t>.</w:t>
      </w:r>
      <w:r>
        <w:rPr>
          <w:rStyle w:val="FootnoteAnchor"/>
          <w:rtl w:val="true"/>
        </w:rPr>
        <w:footnoteReference w:id="1803"/>
      </w:r>
    </w:p>
    <w:p>
      <w:pPr>
        <w:pStyle w:val="Heading5"/>
        <w:numPr>
          <w:ilvl w:val="4"/>
          <w:numId w:val="1"/>
        </w:numPr>
        <w:rPr/>
      </w:pPr>
      <w:bookmarkStart w:id="2373" w:name="__RefHeading___Toc4230387_1468164448"/>
      <w:bookmarkStart w:id="2374" w:name="_Toc1091"/>
      <w:bookmarkEnd w:id="2373"/>
      <w:r>
        <w:rPr>
          <w:rtl w:val="true"/>
        </w:rPr>
        <w:t>توضیح</w:t>
      </w:r>
      <w:bookmarkEnd w:id="2374"/>
    </w:p>
    <w:p>
      <w:pPr>
        <w:pStyle w:val="BookText"/>
        <w:rPr/>
      </w:pPr>
      <w:r>
        <w:rPr>
          <w:rFonts w:ascii="IRNazanin" w:hAnsi="IRNazanin" w:eastAsia="IRNazanin"/>
          <w:color w:val="111111"/>
          <w:sz w:val="28"/>
          <w:sz w:val="28"/>
          <w:szCs w:val="28"/>
          <w:rtl w:val="true"/>
          <w:lang w:bidi="fa-IR"/>
        </w:rPr>
        <w:t>خول یعنی خادم و مملوک و زیر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رحمه‌الله این روایت را از کتاب النبوه با همین سند آورده و سپس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امام باقر‌ابن بابویه رحمه‌الله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یافث در این روایت عجیب است و من آن را فقط با همین سلسله راویان روایت کرده‌ام و همه روایت‌هایی که در این معنی آورده‌ام فقط نام حام برده شده که وقتی عورت پدر پیدا شده خندیده است و سام و یافث در گوشه دیگری بوده‌اند و به آن ها خبر رسیده که حام چنین کاری کرده و سام و یافث آمده‌اند و لباسی با خود آورده‌اند و در حالی که نوح خواب بوده است بر روی او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بیدار شد خداوند عزوجل به او وحی کرد که حام این کار را انجام داده است و نوح حام را لعن و نفرین کرد</w:t>
      </w:r>
      <w:r>
        <w:rPr>
          <w:rFonts w:eastAsia="IRNazanin" w:cs="IRNazanin"/>
          <w:color w:val="111111"/>
          <w:sz w:val="28"/>
          <w:szCs w:val="28"/>
          <w:rtl w:val="true"/>
          <w:lang w:bidi="fa-IR"/>
        </w:rPr>
        <w:t>.</w:t>
      </w:r>
      <w:r>
        <w:rPr>
          <w:rStyle w:val="FootnoteAnchor"/>
          <w:rtl w:val="true"/>
        </w:rPr>
        <w:footnoteReference w:id="1804"/>
      </w:r>
    </w:p>
    <w:p>
      <w:pPr>
        <w:pStyle w:val="Heading5"/>
        <w:numPr>
          <w:ilvl w:val="4"/>
          <w:numId w:val="1"/>
        </w:numPr>
        <w:rPr/>
      </w:pPr>
      <w:bookmarkStart w:id="2375" w:name="__RefHeading___Toc4230389_1468164448"/>
      <w:bookmarkStart w:id="2376" w:name="_Toc1092"/>
      <w:bookmarkEnd w:id="2375"/>
      <w:r>
        <w:rPr>
          <w:rtl w:val="true"/>
        </w:rPr>
        <w:t xml:space="preserve">روایت </w:t>
      </w:r>
      <w:r>
        <w:rPr/>
        <w:t>5</w:t>
      </w:r>
      <w:bookmarkEnd w:id="2376"/>
    </w:p>
    <w:p>
      <w:p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دستور داده شد که درخت بکار، ابلیس کنار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خواست انگور را بکارد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درخت متعلق به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دروغ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آن برای من باشد؟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جاست که آب انگوری که دو سوم آن تبخیر شده است شراب نامیده می شود</w:t>
      </w:r>
      <w:r>
        <w:rPr>
          <w:rFonts w:eastAsia="IRNazanin" w:cs="IRNazanin"/>
          <w:color w:val="111111"/>
          <w:sz w:val="28"/>
          <w:szCs w:val="28"/>
          <w:rtl w:val="true"/>
          <w:lang w:bidi="fa-IR"/>
        </w:rPr>
        <w:t>.</w:t>
      </w:r>
      <w:r>
        <w:rPr>
          <w:rStyle w:val="FootnoteAnchor"/>
          <w:rtl w:val="true"/>
        </w:rPr>
        <w:footnoteReference w:id="1805"/>
      </w:r>
    </w:p>
    <w:p>
      <w:pPr>
        <w:pStyle w:val="Heading5"/>
        <w:numPr>
          <w:ilvl w:val="4"/>
          <w:numId w:val="1"/>
        </w:numPr>
        <w:rPr/>
      </w:pPr>
      <w:bookmarkStart w:id="2377" w:name="__RefHeading___Toc4230391_1468164448"/>
      <w:bookmarkStart w:id="2378" w:name="_Toc1093"/>
      <w:bookmarkEnd w:id="2377"/>
      <w:r>
        <w:rPr>
          <w:rtl w:val="true"/>
        </w:rPr>
        <w:t xml:space="preserve">روایت </w:t>
      </w:r>
      <w:r>
        <w:rPr/>
        <w:t>6</w:t>
      </w:r>
      <w:bookmarkEnd w:id="2378"/>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نوح علیه السلام از کشتی خارج شد شاخه‌های درختانی مثل نخل و انگور و سایر میوه‌ها که با او در کشتی بود را کاشت و در همان لحظه میوه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شاخه انگوری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انگور آخرین چیزی بود که آن را بیرون آورد ولی نوح علیه السلام آن را نیافت چون ابلیس آن را برداشته و پنهان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برخاست که وارد کشتی شود و به دنبال آن بگردد که فرشته‌ای که با او بود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نبی خدا بنشین الان آن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علیه السلام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آب آن با یکی دیگر شریک هستی پس حق شراکت را به جای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هفتم برای او شش هفتم آن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 xml:space="preserve">. </w:t>
      </w:r>
      <w:bookmarkStart w:id="2379" w:name="pg13906_145645"/>
    </w:p>
    <w:p>
      <w:pPr>
        <w:pStyle w:val="BookText"/>
        <w:rPr/>
      </w:pPr>
      <w:bookmarkEnd w:id="2379"/>
      <w:r>
        <w:rPr>
          <w:rFonts w:ascii="Amiri" w:hAnsi="Amiri" w:eastAsia="Amiri" w:cs="Amiri"/>
          <w:color w:val="111111"/>
          <w:sz w:val="28"/>
          <w:sz w:val="28"/>
          <w:szCs w:val="28"/>
          <w:rtl w:val="true"/>
          <w:lang w:bidi="ar-SA"/>
        </w:rPr>
        <w:t xml:space="preserve">فَأَنْتَ مُحْسِنٌ قَالَ نُوحٌ عليه السلام لَهُ السُّدُسُ وَ لِي خَمْسَةُ أَسْدَاسٍ قَالَ لَهُ الْمَلَكُ أَحْسِنْ فَأَنْتَ مُحْسِنٌ قَالَ نُوحٌ عليه السلام لَهُ الْخُمُسُ وَ لِيَ الْأَرْبَعَةُ الْأَخْمَاسِ قَالَ لَهُ الْمَلَكُ أَحْسِنْ فَأَنْتَ مُحْسِنٌ قَالَ نُوحٌ عليه السلام لَهُ الرُّبُعُ وَ لِي ثَلَاثَةُ أَرْبَاعٍ قَالَ الْمَلَكُ أَحْسِنْ فَأَنْتَ مُحْسِنٌ قَالَ فَلَهُ النِّصْفُ وَ لِيَ النِّصْفُ وَ لِيَ التَّصَرُّفُ قَالَ لَهُ الْمَلَكُ أَحْسِنْ فَأَنْتَ مُحْسِنٌ قَالَ عليه السلام لِيَ الثُّلُثُ وَ لَهُ الثُّلُثَانِ فَرَضِيَ فَمَا كَانَ فَوْقَ الثُّلُثِ مِنْ طَبْخِهَا فَلِإِبْلِيسَ وَ هُوَ حَظُّهُ وَ مَا كَانَ مِنَ الثُّلُثِ فَمَا دُونَهُ فَهُوَ لِنُوحٍ عليه السلام وَ هُوَ حَظُّهُ وَ ذَلِكَ الْحَلَالُ الطَّيِّبُ لِيُشْرَبَ مِنْهُ </w:t>
      </w:r>
      <w:r>
        <w:rPr>
          <w:rStyle w:val="FootnoteAnchor"/>
          <w:rtl w:val="true"/>
        </w:rPr>
        <w:footnoteReference w:id="1806"/>
      </w:r>
    </w:p>
    <w:p>
      <w:pPr>
        <w:pStyle w:val="Heading5"/>
        <w:numPr>
          <w:ilvl w:val="4"/>
          <w:numId w:val="1"/>
        </w:numPr>
        <w:rPr/>
      </w:pPr>
      <w:bookmarkStart w:id="2380" w:name="__RefHeading___Toc4230393_1468164448"/>
      <w:bookmarkStart w:id="2381" w:name="_Toc1094"/>
      <w:bookmarkEnd w:id="2380"/>
      <w:r>
        <w:rPr>
          <w:rtl w:val="true"/>
        </w:rPr>
        <w:t>«</w:t>
      </w:r>
      <w:r>
        <w:rPr/>
        <w:t>7</w:t>
      </w:r>
      <w:r>
        <w:rPr>
          <w:rtl w:val="true"/>
        </w:rPr>
        <w:t>»</w:t>
      </w:r>
      <w:bookmarkEnd w:id="2381"/>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مُحَمَّدِ بْنِ شَاذَانَ عَنْ أَحْمَدَ بْنِ عُثْمَانَ عَنْ مُحَمَّدِ بْنِ مُحَمَّدِ بْنِ الْحَارِثِ عَنْ صَالِحِ بْنِ سَعِيدٍ عَنْ عَبْدِ الْهَيْثَمِ عَنِ الْمُسَيِّبِ عَنْ مُحَمَّدِ بْنِ السَّائِبِ عَنْ أَبِي صَالِحٍ عَنِ ابْنِ عَبَّاسٍ رَضِيَ اللَّهُ عَنْهُ </w:t>
      </w:r>
      <w:r>
        <w:rPr>
          <w:rStyle w:val="FootnoteAnchor"/>
          <w:rtl w:val="true"/>
        </w:rPr>
        <w:footnoteReference w:id="18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إِبْلِيسُ لِنُوحٍ عليه السلام لَكَ عِنْدِي يَدٌ سَأُعَلِّمُكَ خِصَالًا قَالَ نُوحٌ وَ مَا يَدِي عِنْدَكَ قَالَ دَعْوَتُكَ عَلَي قَوْمِكَ حَتَّي أَهْلَكَهُمُ اللَّهُ جَمِيعاً فَإِيَّاكَ وَ الْكِبْرَ وَ إِيَّاكَ وَ الْحِرْصَ وَ إِيَّاكَ وَ الْحَسَدَ فَإِنَّ الْكِبْرَ هُوَ الَّذِي حَمَلَنِي عَلَي أَنْ تَرَكْتُ السُّجُودَ لآِدَمَ فَأَكْفَرَنِي وَ جَعَلَنِي شَيْطَاناً رَجِيماً وَ إِيَّاكَ وَ الْحِرْصَ فَإِنَّ آدَمَ أُبِيحَ لَهُ الْجَنَّةُ وَ نُهِيَ عَنْ شَجَرَةٍ وَاحِدَةٍ فَحَمَلَهُ الْحِرْصُ عَلَي أَنْ أَكَلَ مِنْهَا وَ إِيَّاكَ وَ الْحَسَدَ فَإِنَّ ابْنَ آدَمَ حَسَدَ أَخَاهُ فَقَتَلَهُ فَقَالَ نُوحٌ فَأَخْبِرْنِي مَتَي تَكُونُ أَقْدَرَ عَلَي ابْنِ آدَمَ قَالَ عِنْدَ الْغَضَبِ </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2" w:name="__RefHeading___Toc4230395_1468164448"/>
      <w:bookmarkStart w:id="2383" w:name="_Toc1095"/>
      <w:bookmarkEnd w:id="2382"/>
      <w:r>
        <w:rPr>
          <w:rtl w:val="true"/>
        </w:rPr>
        <w:t>«</w:t>
      </w:r>
      <w:r>
        <w:rPr/>
        <w:t>8</w:t>
      </w:r>
      <w:r>
        <w:rPr>
          <w:rtl w:val="true"/>
        </w:rPr>
        <w:t>»</w:t>
      </w:r>
      <w:bookmarkEnd w:id="2383"/>
    </w:p>
    <w:p>
      <w:pPr>
        <w:pStyle w:val="BookText"/>
        <w:rPr/>
      </w:pPr>
      <w:r>
        <w:rPr>
          <w:rFonts w:ascii="Amiri" w:hAnsi="Amiri" w:eastAsia="Amiri" w:cs="Amiri"/>
          <w:color w:val="111111"/>
          <w:sz w:val="28"/>
          <w:sz w:val="28"/>
          <w:szCs w:val="28"/>
          <w:rtl w:val="true"/>
          <w:lang w:bidi="ar-SA"/>
        </w:rPr>
        <w:t>كا، الكافي عَلِيُّ بْنُ إِبْرَاهِيمَ عَنْ أَبِيهِ عَنِ ابْنِ أَبِي نَصْرٍ عَنْ أَبَانٍ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عليه السلام مِنَ السَّفِينَةِ غَرَسَ غَرْساً فَكَانَ فِيمَا غَرَسَ النَّخْلَةُ </w:t>
      </w:r>
      <w:r>
        <w:rPr>
          <w:rStyle w:val="FootnoteAnchor"/>
          <w:rtl w:val="true"/>
        </w:rPr>
        <w:footnoteReference w:id="1809"/>
      </w:r>
      <w:r>
        <w:rPr>
          <w:rFonts w:ascii="Amiri" w:hAnsi="Amiri" w:eastAsia="Amiri" w:cs="Amiri"/>
          <w:color w:val="111111"/>
          <w:sz w:val="28"/>
          <w:sz w:val="28"/>
          <w:szCs w:val="28"/>
          <w:rtl w:val="true"/>
          <w:lang w:bidi="ar-SA"/>
        </w:rPr>
        <w:t>ثُمَّ رَجَعَ إِلَي أَهْلِهِ فَجَاءَ إِبْلِيسُ لَعَنَهُ اللَّهُ فَقَلَعَهَا ثُمَّ إِنَّ نُوحاً عليه السلام عَادَ إِلَي غَرْسِهِ فَوَجَدَهُ عَلَي حَالِهِ وَ وَجَدَ النَّخْلَةَ قَدْ قُلِعَتْ وَ وَجَدَ إِبْلِيسَ عِنْدَهَا فَأَتَاهُ جَبْرَئِيلُ عليه السلام فَأَخْبَرَهُ أَنَّ إِبْلِيسَ لَعَنَهُ اللَّهُ قَلَعَهَا فَقَالَ نُوحٌ عليه السلام لِإِبْلِيسَ لَعَنَهُ اللَّهُ مَا دَعَاكَ إِلَي قَلْعِهَا فَوَ اللَّهِ مَا غَرَسْتُ غَرْساً أَحَبَّ إِلَيَّ مِنْهَا وَ وَ اللَّهِ لَا أَدَعُهَا حَتَّي أَغْرِسَهَا وَ قَالَ إِبْلِيسُ لَعَنَهُ اللَّهُ وَ أَنَا وَ اللَّهِ لَا أَدَعُهَا حَتَّي</w:t>
      </w:r>
    </w:p>
    <w:p>
      <w:pPr>
        <w:pStyle w:val="BookText"/>
        <w:rPr/>
      </w:pP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ششم برای او و پنج ششم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برای او و چهار پنجم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چهارم برای او و سه چهارم برای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برای او و نصف برای من و حق تصرف نیز برای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ببخش که تو بخشنده‌ای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سوم برای من و دو سوم 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راضی شد و پس وقتی انگور پخته می‌شود آنچه بیشتر از یک سوم آن باشد برای ابلیس و سهم اوست ولی یک سوم و کمتر از آن برای نوح علیه السلام و سهم اوست که حلال و طیب است تا از آن بنوشد</w:t>
      </w:r>
      <w:r>
        <w:rPr>
          <w:rFonts w:eastAsia="IRNazanin" w:cs="IRNazanin"/>
          <w:color w:val="111111"/>
          <w:sz w:val="28"/>
          <w:szCs w:val="28"/>
          <w:rtl w:val="true"/>
          <w:lang w:bidi="fa-IR"/>
        </w:rPr>
        <w:t>.</w:t>
      </w:r>
      <w:r>
        <w:rPr>
          <w:rStyle w:val="FootnoteAnchor"/>
          <w:rtl w:val="true"/>
        </w:rPr>
        <w:footnoteReference w:id="1810"/>
      </w:r>
    </w:p>
    <w:p>
      <w:pPr>
        <w:pStyle w:val="Heading5"/>
        <w:numPr>
          <w:ilvl w:val="4"/>
          <w:numId w:val="1"/>
        </w:numPr>
        <w:rPr/>
      </w:pPr>
      <w:bookmarkStart w:id="2384" w:name="__RefHeading___Toc4230397_1468164448"/>
      <w:bookmarkStart w:id="2385" w:name="_Toc1096"/>
      <w:bookmarkEnd w:id="2384"/>
      <w:r>
        <w:rPr>
          <w:rtl w:val="true"/>
        </w:rPr>
        <w:t xml:space="preserve">روایت </w:t>
      </w:r>
      <w:r>
        <w:rPr/>
        <w:t>7</w:t>
      </w:r>
      <w:bookmarkEnd w:id="2385"/>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نوح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گردن من حق داری و من باید خصلت‌هایی را به تو آموزش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 حقی به گردن تو دارم؟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تو قوم خود را نفرین کردی و خداوند همه آن ها را نابود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کبر و حرص و حسد بر حذر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کبر بود که باعث شد که من بر آدم سجده کنم و مرا به کفر کشاند و من را شیطان رجیم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بر حذر باش چون آدم بهشت مباح بود و تنها از یک درخت منع شد ولی این حرص بود که او را واداشت که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بر حذر باش چون پسر آدم به برادرش حسادت ورزید و او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 در چه زمانی بر فرزندان آدم تواناتری؟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خشم</w:t>
      </w:r>
      <w:r>
        <w:rPr>
          <w:rFonts w:eastAsia="IRNazanin" w:cs="IRNazanin"/>
          <w:color w:val="111111"/>
          <w:sz w:val="28"/>
          <w:szCs w:val="28"/>
          <w:rtl w:val="true"/>
          <w:lang w:bidi="fa-IR"/>
        </w:rPr>
        <w:t>.</w:t>
      </w:r>
      <w:r>
        <w:rPr>
          <w:rStyle w:val="FootnoteAnchor"/>
          <w:rtl w:val="true"/>
        </w:rPr>
        <w:footnoteReference w:id="1811"/>
      </w:r>
    </w:p>
    <w:p>
      <w:pPr>
        <w:pStyle w:val="Heading5"/>
        <w:numPr>
          <w:ilvl w:val="4"/>
          <w:numId w:val="1"/>
        </w:numPr>
        <w:rPr/>
      </w:pPr>
      <w:bookmarkStart w:id="2386" w:name="__RefHeading___Toc4230399_1468164448"/>
      <w:bookmarkStart w:id="2387" w:name="_Toc1097"/>
      <w:bookmarkEnd w:id="2386"/>
      <w:r>
        <w:rPr>
          <w:rtl w:val="true"/>
        </w:rPr>
        <w:t xml:space="preserve">روایت </w:t>
      </w:r>
      <w:r>
        <w:rPr/>
        <w:t>8</w:t>
      </w:r>
      <w:bookmarkEnd w:id="2387"/>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از کشتی پیاده شد درختانی را کاشت که در بین آن ها درخت نخل نیز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سوی خانواده‌اش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آن درخت را از جای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نوح علیه السلام برای کاشت درختان بازگشت آن ها را به حال خود یافت ولی دید درخت نخل از جای کنده شده است و ابلیس را در آنجا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سوی نوح آمد و به او خبر داد که ابلیس لعنه‌الله آن را کنده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به ابلیس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آن را از جا درآوری؟ به خدا قسم هیچ یک از درختانی که کاشتم در نزد من از آن محبوب‌تر نبود و به خدا قسم تا زمانی که آن را نکارم دست از آن نمی کشم و آن را رها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–خدا لعنتش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نیز آن را رها نمی کنم مگر اینکه </w:t>
      </w:r>
      <w:bookmarkStart w:id="2388" w:name="pg13906_145646"/>
    </w:p>
    <w:p>
      <w:pPr>
        <w:pStyle w:val="BookText"/>
        <w:rPr/>
      </w:pPr>
      <w:bookmarkEnd w:id="2388"/>
      <w:r>
        <w:rPr>
          <w:rFonts w:ascii="Amiri" w:hAnsi="Amiri" w:eastAsia="Amiri" w:cs="Amiri"/>
          <w:color w:val="111111"/>
          <w:sz w:val="28"/>
          <w:sz w:val="28"/>
          <w:szCs w:val="28"/>
          <w:rtl w:val="true"/>
          <w:lang w:bidi="ar-SA"/>
        </w:rPr>
        <w:t xml:space="preserve">أَقْلَعَهَا فَقَالَ لَهُ اجْعَلْ لِي مِنْهَا نَصِيباً قَالَ فَجَعَلَ لَهُ مِنْهَا الثُّلُثَ فَأَبَي أَنْ يَرْضَي فَجَعَلَ لَهُ النِّصْفَ فَأَبَي أَنْ يَرْضَي وَ أَبَي نُوحٌ عليه السلام أَنْ يَزِيدَهُ فَقَالَ جَبْرَئِيلُ عليه السلام لِنُوحٍ يَا رَسُولَ اللَّهِ أَحْسِنْ فَإِنَّ مِنْكَ الْإِحْسَانَ فَعَلِمَ نُوحٌ عليه السلام أَنَّهُ قَدْ جَعَلَ اللَّهُ لَهُ عَلَيْهَا سُلْطَاناً فَجَعَلَ نُوحٌ لَهُ الثُّلُثَيْنِ فَقَالَ أَبُو جَعْفَرٍ عليه السلام فَإِذَا أَخَذْتَ عَصِيراً فَاطْبَخْهُ حَتَّي يَذْهَبَ الثُّلُثَانِ نَصِيبُ الشَّيْطَانِ </w:t>
      </w:r>
      <w:r>
        <w:rPr>
          <w:rStyle w:val="FootnoteAnchor"/>
          <w:rtl w:val="true"/>
        </w:rPr>
        <w:footnoteReference w:id="1812"/>
      </w:r>
      <w:r>
        <w:rPr>
          <w:rFonts w:ascii="Amiri" w:hAnsi="Amiri" w:eastAsia="Amiri" w:cs="Amiri"/>
          <w:color w:val="111111"/>
          <w:sz w:val="28"/>
          <w:sz w:val="28"/>
          <w:szCs w:val="28"/>
          <w:rtl w:val="true"/>
          <w:lang w:bidi="ar-SA"/>
        </w:rPr>
        <w:t xml:space="preserve">فَكُلْ وَ اشْرَبْ حِينَئِذٍ </w:t>
      </w:r>
      <w:r>
        <w:rPr>
          <w:rStyle w:val="FootnoteAnchor"/>
          <w:rtl w:val="true"/>
        </w:rPr>
        <w:footnoteReference w:id="18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89" w:name="__RefHeading___Toc4230401_1468164448"/>
      <w:bookmarkStart w:id="2390" w:name="_Toc1098"/>
      <w:bookmarkEnd w:id="2389"/>
      <w:r>
        <w:rPr>
          <w:rtl w:val="true"/>
        </w:rPr>
        <w:t>«</w:t>
      </w:r>
      <w:r>
        <w:rPr/>
        <w:t>9</w:t>
      </w:r>
      <w:r>
        <w:rPr>
          <w:rtl w:val="true"/>
        </w:rPr>
        <w:t>»</w:t>
      </w:r>
      <w:bookmarkEnd w:id="2390"/>
    </w:p>
    <w:p>
      <w:pPr>
        <w:pStyle w:val="BookText"/>
        <w:rPr/>
      </w:pPr>
      <w:r>
        <w:rPr>
          <w:rFonts w:ascii="Amiri" w:hAnsi="Amiri" w:eastAsia="Amiri" w:cs="Amiri"/>
          <w:color w:val="111111"/>
          <w:sz w:val="28"/>
          <w:sz w:val="28"/>
          <w:szCs w:val="28"/>
          <w:rtl w:val="true"/>
          <w:lang w:bidi="ar-SA"/>
        </w:rPr>
        <w:t>كا، الكافي أَبُو عَلِيٍّ الْأَشْعَرِيُّ عَنِ الْحَسَنِ بْنِ عَلِيٍّ الْكُوفِيِّ عَنْ عُثْمَانَ بْنِ عِيسَي عَنْ سَعِيدِ بْنِ يَسَارٍ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إِبْلِيسَ نَازَعَ نُوحاً فِي الْكَرْمِ فَأَتَاهُ جَبْرَئِيلُ عليه السلام فَقَالَ لَهُ إِنَّ لَهُ حَقّاً فَأَعْطِهِ فَأَعْطَاهُ الثُّلُثَ فَلَمْ يَرْضَ إِبْلِيسُ ثُمَّ أَعْطَاهُ النِّصْفَ فَلَمْ يَرْضَ فَطَرَحَ جَبْرَئِيلُ نَاراً فَأَحْرَقَتِ الثُّلُثَيْنِ وَ بَقِيَ الثُّلُثُ فَقَالَ مَا أَحْرَقَتِ النَّارُ فَهُوَ نَصِيبُهُ وَ مَا بَقِيَ فَهُوَ لَكَ يَا نُوحُ </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91" w:name="__RefHeading___Toc4230403_1468164448"/>
      <w:bookmarkStart w:id="2392" w:name="_Toc1099"/>
      <w:bookmarkEnd w:id="2391"/>
      <w:r>
        <w:rPr>
          <w:rtl w:val="true"/>
        </w:rPr>
        <w:t xml:space="preserve">باب </w:t>
      </w:r>
      <w:r>
        <w:rPr/>
        <w:t>3</w:t>
      </w:r>
      <w:r>
        <w:rPr>
          <w:rtl w:val="true"/>
        </w:rPr>
        <w:t xml:space="preserve"> </w:t>
      </w:r>
      <w:r>
        <w:rPr>
          <w:rtl w:val="true"/>
        </w:rPr>
        <w:t>بعثته عليه السلام علي قومه و قصة الطوفان‌</w:t>
      </w:r>
      <w:bookmarkEnd w:id="2392"/>
    </w:p>
    <w:p>
      <w:pPr>
        <w:pStyle w:val="Heading4"/>
        <w:numPr>
          <w:ilvl w:val="3"/>
          <w:numId w:val="1"/>
        </w:numPr>
        <w:rPr/>
      </w:pPr>
      <w:bookmarkStart w:id="2393" w:name="__RefHeading___Toc4230405_1468164448"/>
      <w:bookmarkStart w:id="2394" w:name="_Toc1100"/>
      <w:bookmarkEnd w:id="2393"/>
      <w:r>
        <w:rPr>
          <w:rtl w:val="true"/>
        </w:rPr>
        <w:t>الآيات</w:t>
      </w:r>
      <w:bookmarkEnd w:id="2394"/>
    </w:p>
    <w:p>
      <w:pPr>
        <w:pStyle w:val="Heading5"/>
        <w:numPr>
          <w:ilvl w:val="4"/>
          <w:numId w:val="1"/>
        </w:numPr>
        <w:rPr/>
      </w:pPr>
      <w:bookmarkStart w:id="2395" w:name="__RefHeading___Toc4230407_1468164448"/>
      <w:bookmarkStart w:id="2396" w:name="_Toc1101"/>
      <w:bookmarkEnd w:id="2395"/>
      <w:r>
        <w:rPr>
          <w:rtl w:val="true"/>
        </w:rPr>
        <w:t>اشاره</w:t>
      </w:r>
      <w:bookmarkEnd w:id="2396"/>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أَرْسَلْنا نُوحاً إِلي قَوْمِهِ فَقالَ يا قَوْمِ اعْبُدُوا اللَّهَ ما لَكُمْ مِنْ إِلهٍ غَيْرُهُ إِنِّي أَخافُ عَلَيْكُمْ عَذابَ يَوْمٍ عَظِيمٍ </w:t>
      </w:r>
      <w:r>
        <w:rPr>
          <w:rFonts w:ascii="Amiri" w:hAnsi="Amiri" w:eastAsia="Amiri" w:cs="Amiri"/>
          <w:i/>
          <w:i/>
          <w:iCs/>
          <w:color w:val="111111"/>
          <w:sz w:val="28"/>
          <w:sz w:val="28"/>
          <w:szCs w:val="28"/>
          <w:rtl w:val="true"/>
          <w:lang w:bidi="ar-SA"/>
        </w:rPr>
        <w:t>قالَ الْمَلَأُ مِنْ قَوْمِهِ إِنَّا لَنَراكَ فِي ضَلالٍ مُبِينٍ</w:t>
      </w:r>
      <w:r>
        <w:rPr>
          <w:rFonts w:ascii="Amiri" w:hAnsi="Amiri" w:eastAsia="Amiri" w:cs="Amiri"/>
          <w:color w:val="111111"/>
          <w:sz w:val="28"/>
          <w:sz w:val="28"/>
          <w:szCs w:val="28"/>
          <w:rtl w:val="true"/>
          <w:lang w:bidi="ar-SA"/>
        </w:rPr>
        <w:t xml:space="preserve"> قالَ يا قَوْمِ لَيْسَ بِي ضَلالَةٌ وَ لكِنِّي رَسُولٌ مِنْ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أُبَلِّغُكُمْ رِسالاتِ رَبِّي وَ أَنْصَحُ لَكُمْ وَ أَعْلَمُ مِنَ اللَّهِ ما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عَجِبْتُمْ أَنْ جاءَكُمْ ذِكْرٌ مِنْ رَبِّكُمْ عَلي رَجُلٍ مِنْكُمْ لِيُنْذِرَكُمْ وَ لِتَتَّقُوا وَ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فَأَنْجَيْناهُ وَ الَّذِينَ مَعَهُ فِي الْفُلْكِ وَ أَغْرَقْنَا الَّذِينَ كَذَّبُوا بِآياتِنا إِنَّهُمْ كانُوا قَوْماً عَمِينَ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اتْلُ عَلَيْهِمْ نَبَأَ نُوحٍ إِذْ قالَ لِقَوْمِهِ يا قَوْمِ إِنْ كانَ كَبُرَ عَلَيْكُمْ مَقامِي وَ تَذْكِيرِي بِآياتِ اللَّهِ فَعَلَي اللَّهِ تَوَكَّلْتُ فَأَجْمِعُوا أَمْرَكُمْ وَ شُرَكاءَكُمْ ثُمَّ لا يَكُنْ أَمْرُكُمْ عَلَيْكُمْ غُمَّةً ثُمَّ اقْضُوا إِلَيَّ وَ لا تُنْظِرُونِ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تَوَلَّيْتُمْ فَما سَأَلْتُكُمْ مِنْ أَجْرٍ إِنْ أَجْرِيَ إِلَّا عَلَي اللَّهِ وَ أُمِرْتُ</w:t>
      </w:r>
    </w:p>
    <w:p>
      <w:pPr>
        <w:pStyle w:val="BookText"/>
        <w:rPr/>
      </w:pPr>
      <w:r>
        <w:rPr>
          <w:rFonts w:ascii="IRNazanin" w:hAnsi="IRNazanin" w:eastAsia="IRNazanin"/>
          <w:color w:val="111111"/>
          <w:sz w:val="28"/>
          <w:sz w:val="28"/>
          <w:szCs w:val="28"/>
          <w:rtl w:val="true"/>
          <w:lang w:bidi="fa-IR"/>
        </w:rPr>
        <w:t>دوباره آن را از جای در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برای من سهمی قایل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 سوم را سهم او قرار داد ولی او از پذیرفتن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را سهم او قرار داد و او نپذیرفت و نوح علیه السلام نیز نپذیرفت که برای او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علیه السلام به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رسول‌الله ببخش که بخشندگی و احسان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فهمید که خداوند بخش زیادی از آن را به ابلیس اختصاص داده و نوح دو سوم آن را به ابلیس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گرفتی آن را بپز تا دو سوم آن برود چون آن سهم شیطان است و سپس از آن بخور و بیاشام</w:t>
      </w:r>
      <w:r>
        <w:rPr>
          <w:rFonts w:eastAsia="IRNazanin" w:cs="IRNazanin"/>
          <w:color w:val="111111"/>
          <w:sz w:val="28"/>
          <w:szCs w:val="28"/>
          <w:rtl w:val="true"/>
          <w:lang w:bidi="fa-IR"/>
        </w:rPr>
        <w:t>.</w:t>
      </w:r>
      <w:r>
        <w:rPr>
          <w:rStyle w:val="FootnoteAnchor"/>
          <w:rtl w:val="true"/>
        </w:rPr>
        <w:footnoteReference w:id="1815"/>
      </w:r>
    </w:p>
    <w:p>
      <w:pPr>
        <w:pStyle w:val="Heading5"/>
        <w:numPr>
          <w:ilvl w:val="4"/>
          <w:numId w:val="1"/>
        </w:numPr>
        <w:rPr/>
      </w:pPr>
      <w:bookmarkStart w:id="2397" w:name="__RefHeading___Toc4230409_1468164448"/>
      <w:bookmarkStart w:id="2398" w:name="_Toc1102"/>
      <w:bookmarkEnd w:id="2397"/>
      <w:r>
        <w:rPr>
          <w:rtl w:val="true"/>
        </w:rPr>
        <w:t xml:space="preserve">روایت </w:t>
      </w:r>
      <w:r>
        <w:rPr/>
        <w:t>9</w:t>
      </w:r>
      <w:bookmarkEnd w:id="2398"/>
    </w:p>
    <w:p>
      <w:p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با نوح علیه السلام بر سر انگور نزاع داشتند تا این که جبرئیل علیه السلام به سوی نوح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نیز در این انگور سهم دارد پس سهم او را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 سوم را به او داد و ابلیس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نصف را به او داد و راضی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آتشی را به سوی او پرتاب کرد و دو سوم آن بسوخت و یک سوم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که آتش سوزاند سهم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قسمتی که باقی ماند سهم توست ای نوح</w:t>
      </w:r>
      <w:r>
        <w:rPr>
          <w:rFonts w:eastAsia="IRNazanin" w:cs="IRNazanin"/>
          <w:color w:val="111111"/>
          <w:sz w:val="28"/>
          <w:szCs w:val="28"/>
          <w:rtl w:val="true"/>
          <w:lang w:bidi="fa-IR"/>
        </w:rPr>
        <w:t>.</w:t>
      </w:r>
      <w:r>
        <w:rPr>
          <w:rStyle w:val="FootnoteAnchor"/>
          <w:rtl w:val="true"/>
        </w:rPr>
        <w:footnoteReference w:id="1816"/>
      </w:r>
    </w:p>
    <w:p>
      <w:pPr>
        <w:pStyle w:val="Heading3"/>
        <w:numPr>
          <w:ilvl w:val="2"/>
          <w:numId w:val="1"/>
        </w:numPr>
        <w:rPr/>
      </w:pPr>
      <w:bookmarkStart w:id="2399" w:name="__RefHeading___Toc4230411_1468164448"/>
      <w:bookmarkStart w:id="2400" w:name="_Toc1103"/>
      <w:bookmarkEnd w:id="2399"/>
      <w:r>
        <w:rPr>
          <w:rtl w:val="true"/>
        </w:rPr>
        <w:t>باب سوم</w:t>
      </w:r>
      <w:r>
        <w:rPr>
          <w:rtl w:val="true"/>
        </w:rPr>
        <w:t xml:space="preserve">: </w:t>
      </w:r>
      <w:r>
        <w:rPr>
          <w:rtl w:val="true"/>
        </w:rPr>
        <w:t>مبعوث شدن نوح به سوی قومش و قصه طوفان</w:t>
      </w:r>
      <w:bookmarkEnd w:id="2400"/>
    </w:p>
    <w:p>
      <w:pPr>
        <w:pStyle w:val="Heading4"/>
        <w:numPr>
          <w:ilvl w:val="3"/>
          <w:numId w:val="1"/>
        </w:numPr>
        <w:rPr/>
      </w:pPr>
      <w:bookmarkStart w:id="2401" w:name="__RefHeading___Toc4230413_1468164448"/>
      <w:bookmarkStart w:id="2402" w:name="_Toc1104"/>
      <w:bookmarkEnd w:id="2401"/>
      <w:r>
        <w:rPr>
          <w:rtl w:val="true"/>
        </w:rPr>
        <w:t>آیات</w:t>
      </w:r>
      <w:bookmarkEnd w:id="240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أَرْسَلْنَا نُوحًا إِلَی قَوْمِهِ فَقَالَ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مِن قَوْمِهِ إِنَّا لَنَرَاکَ 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ضَلاَلَةٌ وَلَکِنِّی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وَأَنصَحُ لَکُمْ وَأَعْلَمُ مِنَ اللّهِ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وَلِتَتَّقُواْ وَلَعَلَّکُمْ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فَکَذَّبُوهُ فَأَنجَیْنَاهُ وَالَّذِینَ مَعَهُ فِی الْفُلْکِ وَأَغْرَقْنَا الَّذِینَ کَذَّبُواْ بِآیَاتِنَا إِنَّهُمْ کَانُواْ قَوْماً عَمِینَ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که برای شما معبودی جز او نیست، من از عذاب روزی سترگ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ما تو را در گمراهی آشکار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هیچ گونه گمراهی در من نیست، بلکه من فرستاده‌ای از جانب پروردگار جهانیانم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پیام‌های پروردگارم را به شما می‌رسانم و اندرزتان می‌دهم و چیزهایی از خدا می‌دانم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تعجب کردید که بر مردی از خودتان، پندی از جانب پروردگارتان برای شما آمده تا شما را بیم دهد و تا شما پرهیزکاری کنید و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 و ما او و کسانی را که با وی در کشتی بودند نجات دادیم و کسانی را که آیات ما را دروغ پنداشتند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آنان گروهی 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وَاتْلُ عَلَیْهِمْ نَبَأَ نُوحٍ إِذْ قَالَ لِقَوْمِهِ یَا قَوْمِ إِن کَانَ کَبُرَ عَلَیْکُم مَّقَامِی وَتَذْکِیرِی بِآیَاتِ اللّهِ فَعَلَی اللّهِ تَوَکَّلْتُ فَأَجْمِعُواْ أَمْرَکُمْ وَشُرَکَاءکُمْ ثُمَّ لاَ یَکُنْ أَمْرُکُمْ عَلَیْکُمْ غُمَّةً ثُمَّ اقْضُواْ إِلَیَّ وَلاَ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تَوَلَّیْتُمْ فَمَا سَأَلْتُکُم مِّنْ أَجْرٍ إِنْ أَجْرِیَ إِلاَّ عَلَی اللّهِ وَأُمِرْتُ أَنْ أَکُونَ مِنَ الْمُسْلِمِینَ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فَنَجَّیْنَاهُ وَمَن مَّعَهُ فِی الْفُلْکِ وَجَعَلْنَاهُمْ خَلاَئِفَ وَأَغْرَقْنَا الَّذِینَ کَذَّبُواْ بِآیَاتِنَا فَانظُرْ کَیْفَ کَانَ عَاقِبَةُ الْمُنذَرِینَ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إِلَی قَوْمِهِمْ فَجَآؤُوهُم بِالْبَیِّنَاتِ فَمَا کَانُواْ لِیُؤْمِنُواْ بِمَا کَذَّبُواْ بِهِ مِن قَبْلُ کَذَلِکَ نَطْبَعُ عَلَی قُلوبِ الْمُعْتَدِینَ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 نوح را بر آنان بخوان، آنگاه که به قوم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اگر ماندن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اندرز دادن من به آیات خدا، بر شما گران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بدانید که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توکل کرده‌ام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کارتان با شریکان خود همداستان شوید 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درباره من تصمیم بگیرید و 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روی گردانید، من مزدی از شما نمی‌طلبم، پاداش من جز بر عهده خدا نیست و من مامورم </w:t>
      </w:r>
    </w:p>
    <w:p>
      <w:pPr>
        <w:pStyle w:val="BookText"/>
        <w:rPr/>
      </w:pPr>
      <w:r>
        <w:rPr>
          <w:rFonts w:ascii="Amiri" w:hAnsi="Amiri" w:eastAsia="Amiri" w:cs="Amiri"/>
          <w:color w:val="111111"/>
          <w:sz w:val="28"/>
          <w:sz w:val="28"/>
          <w:szCs w:val="28"/>
          <w:rtl w:val="true"/>
          <w:lang w:bidi="ar-SA"/>
        </w:rPr>
        <w:t>أَنْ أَكُونَ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فَنَجَّيْناهُ وَ مَنْ مَعَهُ فِي الْفُلْكِ وَ جَعَلْناهُمْ خَلائِفَ وَ أَغْرَقْنَا الَّذِينَ كَذَّبُوا بِآياتِنا فَانْظُرْ كَيْفَ كانَ عاقِبَةُ الْمُنْذَرِينَ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بَعَثْنا مِنْ بَعْدِهِ رُسُلًا إِلي قَوْمِهِمْ فَجاؤُهُمْ بِالْبَيِّناتِ فَما كانُوا لِيُؤْمِنُوا بِما كَذَّبُوا بِهِ مِنْ قَبْلُ كَذلِكَ نَطْبَعُ عَلي قُلُوبِ الْمُعْتَدِينَ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نُوحاً إِلي قَوْمِهِ إِنِّي لَكُمْ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تَعْبُدُوا إِلَّا اللَّهَ إِنِّي أَخافُ عَلَيْكُمْ عَذابَ يَوْمٍ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الَّذِينَ كَفَرُوا مِنْ قَوْمِهِ ما نَراكَ إِلَّا بَشَراً مِثْلَنا وَ ما نَراكَ اتَّبَعَكَ إِلَّا الَّذِينَ هُمْ أَراذِلُنا بادِيَ الرَّأْيِ وَ ما نَري لَكُمْ عَلَيْنا مِنْ فَضْلٍ بَلْ نَظُنُّكُمْ كاذِبِينَ </w:t>
      </w:r>
      <w:r>
        <w:rPr>
          <w:rFonts w:ascii="Amiri" w:hAnsi="Amiri" w:eastAsia="Amiri" w:cs="Amiri"/>
          <w:i/>
          <w:i/>
          <w:iCs/>
          <w:color w:val="111111"/>
          <w:sz w:val="28"/>
          <w:sz w:val="28"/>
          <w:szCs w:val="28"/>
          <w:rtl w:val="true"/>
          <w:lang w:bidi="ar-SA"/>
        </w:rPr>
        <w:t>قالَ يا قَوْمِ أَ رَأَيْتُمْ إِنْ كُنْتُ عَلي بَيِّنَةٍ مِنْ رَبِّي وَ آتانِي رَحْمَةً مِنْ عِنْدِهِ فَعُمِّيَتْ عَلَيْكُمْ أَ نُلْزِمُكُمُوها وَ أَنْتُمْ لَها كارِهُونَ</w:t>
      </w:r>
      <w:r>
        <w:rPr>
          <w:rFonts w:ascii="Amiri" w:hAnsi="Amiri" w:eastAsia="Amiri" w:cs="Amiri"/>
          <w:color w:val="111111"/>
          <w:sz w:val="28"/>
          <w:sz w:val="28"/>
          <w:szCs w:val="28"/>
          <w:rtl w:val="true"/>
          <w:lang w:bidi="ar-SA"/>
        </w:rPr>
        <w:t xml:space="preserve"> وَ يا قَوْمِ لا أَسْئَلُكُمْ عَلَيْهِ مالًا إِنْ أَجرِيَ إِلَّا عَلَي اللَّهِ وَ ما أَنَا بِطارِدِ الَّذِينَ آمَنُوا إِنَّهُمْ مُلاقُوا رَبِّهِمْ وَ 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قَوْمِ مَنْ يَنْصُرُنِي مِنَ اللَّهِ إِنْ طَرَدْتُهُمْ أَ فَلا تَذَكَّرُونَ </w:t>
      </w:r>
      <w:r>
        <w:rPr>
          <w:rFonts w:ascii="Amiri" w:hAnsi="Amiri" w:eastAsia="Amiri" w:cs="Amiri"/>
          <w:i/>
          <w:i/>
          <w:iCs/>
          <w:color w:val="111111"/>
          <w:sz w:val="28"/>
          <w:sz w:val="28"/>
          <w:szCs w:val="28"/>
          <w:rtl w:val="true"/>
          <w:lang w:bidi="ar-SA"/>
        </w:rPr>
        <w:t>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r>
        <w:rPr>
          <w:rFonts w:ascii="Amiri" w:hAnsi="Amiri" w:eastAsia="Amiri" w:cs="Amiri"/>
          <w:color w:val="111111"/>
          <w:sz w:val="28"/>
          <w:sz w:val="28"/>
          <w:szCs w:val="28"/>
          <w:rtl w:val="true"/>
          <w:lang w:bidi="ar-SA"/>
        </w:rPr>
        <w:t xml:space="preserve"> قالُوا يا نُوحُ قَدْ جادَلْتَنا فَأَكْثَرْتَ جِدالَنا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يَأْتِيكُمْ بِهِ اللَّهُ إِنْ شاءَ وَ ما أَنْتُمْ بِمُعْجِزِينَ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يَنْفَعُكُمْ نُصْحِي إِنْ أَرَدْتُ أَنْ أَنْصَحَ لَكُمْ إِنْ كانَ اللَّهُ يُرِيدُ أَنْ يُغْوِيَكُمْ هُوَ رَبُّكُمْ وَ إِلَيْهِ تُرْجَعُونَ </w:t>
      </w:r>
      <w:r>
        <w:rPr>
          <w:rFonts w:ascii="Amiri" w:hAnsi="Amiri" w:eastAsia="Amiri" w:cs="Amiri"/>
          <w:i/>
          <w:i/>
          <w:iCs/>
          <w:color w:val="111111"/>
          <w:sz w:val="28"/>
          <w:sz w:val="28"/>
          <w:szCs w:val="28"/>
          <w:rtl w:val="true"/>
          <w:lang w:bidi="ar-SA"/>
        </w:rPr>
        <w:t>أَمْ يَقُولُونَ افْتَراهُ قُلْ إِنِ افْتَرَيْتُهُ فَعَلَيَّ إِجْرامِي وَ أَنَا بَرِي‌ءٌ مِمَّا تُجْرِمُونَ</w:t>
      </w:r>
      <w:r>
        <w:rPr>
          <w:rFonts w:ascii="Amiri" w:hAnsi="Amiri" w:eastAsia="Amiri" w:cs="Amiri"/>
          <w:color w:val="111111"/>
          <w:sz w:val="28"/>
          <w:sz w:val="28"/>
          <w:szCs w:val="28"/>
          <w:rtl w:val="true"/>
          <w:lang w:bidi="ar-SA"/>
        </w:rPr>
        <w:t xml:space="preserve"> وَ أُوحِيَ إِلي نُوحٍ أَنَّهُ لَنْ يُؤْمِنَ مِنْ قَوْمِكَ إِلَّا مَنْ قَدْ آمَنَ فَلا تَبْتَئِسْ بِما كانُوا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اصْنَعِ الْفُلْكَ بِأَعْيُنِنا وَ وَحْيِنا وَ لا تُخاطِبْنِي فِي الَّذِينَ ظَلَمُوا إِنَّهُمْ مُغْرَقُونَ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يَصْنَعُ الْفُلْكَ وَ كُلَّما مَرَّ عَلَيْهِ مَلَأٌ مِنْ قَوْمِهِ سَخِرُوا مِنْهُ قالَ إِنْ تَسْخَرُوا مِنَّا فَإِنَّا نَسْخَرُ مِنْكُمْ كَما تَسْخَرُونَ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مَنْ يَأْتِيهِ عَذابٌ يُخْزِيهِ وَ يَحِلُّ عَلَيْهِ عَذابٌ مُقِيمٌ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إِذا جاءَ أَمْرُنا وَ فارَ التَّنُّورُ قُلْنَا احْمِلْ فِيها مِنْ كُلٍّ زَوْجَيْنِ اثْنَيْنِ وَ أَهْلَكَ إِلَّا مَنْ سَبَقَ عَلَيْهِ الْقَوْلُ وَ مَنْ آمَنَ وَ ما آمَنَ مَعَهُ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ارْكَبُوا فِيها بِسْمِ اللَّهِ مَجْراها وَ مُرْساها إِنَّ رَبِّي لَغَفُورٌ رَحِيمٌ </w:t>
      </w:r>
      <w:r>
        <w:rPr>
          <w:rFonts w:ascii="Amiri" w:hAnsi="Amiri" w:eastAsia="Amiri" w:cs="Amiri"/>
          <w:i/>
          <w:i/>
          <w:iCs/>
          <w:color w:val="111111"/>
          <w:sz w:val="28"/>
          <w:sz w:val="28"/>
          <w:szCs w:val="28"/>
          <w:rtl w:val="true"/>
          <w:lang w:bidi="ar-SA"/>
        </w:rPr>
        <w:t>وَ هِيَ تَجْرِي بِهِمْ فِي مَوْجٍ كَالْجِبالِ وَ نادي نُوحٌ ابْنَهُ وَ كانَ فِي مَعْزِلٍ يا بُنَيَّ ارْكَبْ مَعَنا وَ لا تَكُنْ مَعَ الْكافِرِينَ</w:t>
      </w:r>
      <w:r>
        <w:rPr>
          <w:rFonts w:ascii="Amiri" w:hAnsi="Amiri" w:eastAsia="Amiri" w:cs="Amiri"/>
          <w:color w:val="111111"/>
          <w:sz w:val="28"/>
          <w:sz w:val="28"/>
          <w:szCs w:val="28"/>
          <w:rtl w:val="true"/>
          <w:lang w:bidi="ar-SA"/>
        </w:rPr>
        <w:t xml:space="preserve"> قالَ سَآوِي إِلي جَبَلٍ يَعْصِمُنِي مِنَ الْماءِ قالَ لا عاصِمَ الْيَوْمَ مِنْ أَمْرِ اللَّهِ إِلَّا مَنْ</w:t>
      </w:r>
    </w:p>
    <w:p>
      <w:pPr>
        <w:pStyle w:val="BookText"/>
        <w:rPr/>
      </w:pPr>
      <w:r>
        <w:rPr>
          <w:rFonts w:ascii="IRNazanin" w:hAnsi="IRNazanin" w:eastAsia="IRNazanin"/>
          <w:color w:val="111111"/>
          <w:sz w:val="28"/>
          <w:sz w:val="28"/>
          <w:szCs w:val="28"/>
          <w:rtl w:val="true"/>
          <w:lang w:bidi="fa-IR"/>
        </w:rPr>
        <w:t>که از گردن نهندگان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وی را با کسانی که در کشتی همراه او بودند نجات دادیم 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 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و کسانی را که آیات ما را تکذیب کردند غرق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بیم‌داده 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وی رسولانی را به سوی قومشان برانگیختیم، و آنان دلایل آشکار برایشان آوردند ولی ایشان بر آن نبودند که به چیزی که قبلاً آن را دروغ شمرده بودند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ما بر دل‌های تجاوزکاران مهر می‌نهیم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مَثَلُ الْفَرِیقَیْنِ کَالأَعْمَی وَالأَصَمِّ وَالْبَصِیرِ وَالسَّمِیعِ هَلْ یَسْتَوِیَانِ مَثَلاً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أَرْسَلْنَا نُوحًا إِلَی قَوْمِهِ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تَعْبُدُواْ إِلاَّ اللّهَ إِنِّیَ أَخَافُ عَلَیْکُمْ عَذَابَ یَوْمٍ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نَرَاکَ إِلاَّ بَشَرًا مِّثْلَنَا وَمَا نَرَاکَ اتَّبَعَکَ إِلاَّ الَّذِینَ هُمْ أَرَاذِلُنَا بَادِیَ الرَّأْیِ وَمَا نَرَی لَکُمْ عَلَیْنَا مِن فَضْلٍ بَلْ نَظُنُّکُمْ 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رَحْمَةً مِّنْ عِندِهِ فَعُمِّیَتْ عَلَیْکُمْ أَنُلْزِمُکُمُوهَا وَأَنتُمْ لَهَا کَارِهُونَ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لا أَسْأَلُکُمْ عَلَیْهِ مَالاً إِنْ أَجْرِیَ إِلاَّ عَلَی اللّهِ وَمَآ أَنَاْ بِطَارِدِ الَّذِینَ آمَنُواْ إِنَّهُم مُّلاَقُو رَبِّهِمْ 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کِنِّیَ أَرَاکُمْ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مَن یَنصُرُنِی مِنَ اللّهِ إِن طَرَدتُّهُمْ أَفَلاَ تَذَکَّرُونَ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أَقُولُ لَکُمْ عِندِی خَزَآئِنُ اللّهِ وَلاَ أَعْلَمُ الْغَیْبَ وَلاَ أَقُولُ إِنِّی مَلَکٌ وَلاَ أَقُولُ لِلَّذِینَ تَزْدَرِی أَعْیُنُکُمْ لَن یُؤْتِیَهُمُ اللّهُ خَیْرًا اللّهُ أَعْلَمُ بِمَا فِی أَنفُسِهِمْ إِنِّی إِذًا لَّمِنَ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نُوحُ قَدْ جَادَلْتَنَا فَأَکْثَرْتَ جِدَالَنَا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یَأْتِیکُم بِهِ اللّهُ إِن شَاء وَمَا أَنتُم بِمُعْجِزِینَ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یَنفَعُکُمْ نُصْحِی إِنْ أَرَدتُّ أَنْ أَنصَحَ لَکُمْ إِن کَانَ اللّهُ یُرِیدُ أَن یُغْوِیَکُمْ هُوَ رَبُّکُمْ وَإِلَیْهِ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یَقُولُونَ افْتَرَاهُ قُلْ إِنِ افْتَرَیْتُهُ فَعَلَیَّ إِجْرَامِی وَأَنَاْ بَرِیءٌ مِّمَّا تُجْرَمُونَ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وَأُوحِیَ إِلَی نُوحٍ أَنَّهُ لَن یُؤْمِنَ مِن قَوْمِکَ إِلاَّ مَن قَدْ آمَنَ فَلاَ تَبْتَئِسْ بِمَا کَانُواْ یَفْعَلُونَ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وَاصْنَعِ الْفُلْکَ بِأَعْیُنِنَا وَوَحْیِنَا وَلاَ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وَیَصْنَعُ الْفُلْکَ وَکُلَّمَا مَرَّ عَلَیْهِ مَلأٌ مِّن قَوْمِهِ سَخِرُواْ مِنْهُ قَالَ إِن تَسْخَرُواْ مِنَّا فَإِنَّا نَسْخَرُ مِنکُمْ کَمَا تَسْخَرُونَ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تَعْلَمُونَ مَن یَأْتِیهِ عَذَابٌ یُخْزِیهِ وَیَحِلُّ عَلَیْهِ عَذَابٌ مُّقِیمٌ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أَمْرُنَا وَفَارَ التَّنُّورُ قُلْنَا احْمِلْ فِیهَا مِن کُلٍّ زَوْجَیْنِ اثْنَیْنِ وَأَهْلَکَ إِلاَّ مَن سَبَقَ عَلَیْهِ الْقَوْلُ وَمَنْ آمَنَ وَمَا آمَنَ مَعَهُ إِلاَّ قَلِیلٌ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ارْکَبُواْ فِیهَا بِسْمِ اللّهِ مَجْرَاهَا وَمُرْسَاهَا إِنَّ رَبِّی لَغَفُورٌ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وَهِیَ تَجْرِی بِهِمْ فِی مَوْجٍ کَالْجِبَالِ وَنَادَی نُوحٌ ابْنَهُ وَکَانَ فِی مَعْزِلٍ یَا بُنَیَّ ارْکَب مَّعَنَا وَلاَ تَکُن مَّعَ الْکَافِرِینَ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سَآوِی إِلَی جَبَلٍ یَعْصِمُنِی مِنَ الْمَاء قَالَ لاَ عَاصِمَ الْیَوْمَ مِنْ أَمْرِ اللّهِ إِلاَّ مَن رَّحِمَ وَحَالَ بَیْنَهُمَا الْمَوْجُ فَکَانَ مِنَ الْمُغْرَقِینَ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وَقِیلَ یَا أَرْضُ ابْلَعِی مَاءکِ وَیَا سَمَاء أَقْلِعِی وَغِیضَ الْمَاء وَقُضِیَ الأَمْرُ وَاسْتَوَتْ عَلَی الْجُودِیِّ وَقِیلَ 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وَنَادَی نُوحٌ رَّبَّهُ فَقَالَ رَبِّ إِنَّ ابُنِی مِنْ أَهْلِی وَإِنَّ وَعْدَکَ الْحَقُّ وَأَنتَ أَحْکَمُ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نُوحُ إِنَّهُ لَیْسَ مِنْ أَهْلِکَ إِنَّهُ عَمَلٌ غَیْرُ صَالِحٍ فَلاَ تَسْأَلْنِ مَا لَیْسَ لَکَ بِهِ عِلْمٌ إِنِّی أَعِظُکَ أَن تَکُونَ مِنَ الْجَاهِلِینَ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أَعُوذُ بِکَ أَنْ أَسْأَلَکَ مَا لَیْسَ لِی بِهِ عِلْمٌ وَإِلاَّ تَغْفِرْ لِی وَتَرْحَمْنِی أَکُن مِّنَ الْخَاسِرِینَ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یَا نُوحُ اهْبِطْ</w:t>
      </w:r>
    </w:p>
    <w:p>
      <w:pPr>
        <w:pStyle w:val="BookText"/>
        <w:rPr/>
      </w:pPr>
      <w:r>
        <w:rPr>
          <w:rFonts w:ascii="Amiri" w:hAnsi="Amiri" w:eastAsia="Amiri" w:cs="Amiri"/>
          <w:color w:val="111111"/>
          <w:sz w:val="28"/>
          <w:sz w:val="28"/>
          <w:szCs w:val="28"/>
          <w:rtl w:val="true"/>
          <w:lang w:bidi="ar-SA"/>
        </w:rPr>
        <w:t>بِسَلاَمٍ مِّنَّا وَبَرکَاتٍ عَلَیْکَ وَعَلَی أُمَمٍ مِّمَّن مَّعَکَ وَأُمَمٌ سَنُمَتِّعُهُمْ ثُمَّ یَمَسُّهُم مِّنَّا عَذَابٌ أَلِیمٌ</w:t>
      </w:r>
      <w:r>
        <w:rPr>
          <w:rFonts w:eastAsia="Amiri" w:cs="Amiri" w:ascii="Amiri" w:hAnsi="Amiri"/>
          <w:color w:val="111111"/>
          <w:sz w:val="28"/>
          <w:szCs w:val="28"/>
          <w:rtl w:val="true"/>
          <w:lang w:bidi="ar-SA"/>
        </w:rPr>
        <w:t>.</w:t>
      </w:r>
      <w:r>
        <w:rPr>
          <w:rStyle w:val="FootnoteAnchor"/>
          <w:rtl w:val="true"/>
        </w:rPr>
        <w:footnoteReference w:id="1817"/>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راستی نوح را به سوی قومش فرستادیم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هشداردهنده‌ای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جز خدا را نپرستید زیرا من از عذاب روزی سهمگین بر شما بیمناکم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سران قومش که کافر بودند گفتند ما تو را جز بشری مثل خود نمی‌بینیم 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فرومایگان ما آن هم نسنجیده نمی‌بینیم کسی تو را پیروی کرده باشد و شما را بر ما امتیازی نیست بلکه شما را دروغگو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ای قوم من به من بگویید اگر از طرف پروردگارم حجتی روشن داشته باشم و مرا از نزد خود رحمتی بخشیده باشد که بر شما پوشیده است آیا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در حالی که بدان اکراه دارید به آن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شما درخواست نمی‌کنم مزد من جز بر عهده خدا نیست و کسانی را که ایمان آورده‌اند طرد نمی‌کنم قطعا آنان پروردگارشان را دیدار خواهند کرد ولی شما را قومی می‌بینم که نادانی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اگر آنان را برانم چه کسی مرا در برابر خدا یاری خواهد کرد آیا عبرت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شما نمی‌گویم که گنجینه‌های خدا پیش من است و غیب نمی‌دانم و نمی‌گویم که من فرشته‌ام و در باره کسانی که دیدگان شما به خواری در آنان می‌نگرد نمی‌گویم خدا هرگز خیرشان نمی‌دهد خدا به آنچه در دل آنان است آگاه‌تر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نوح واقعا با ما جدال کردی 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کردی پس اگر از راستگویانی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تنها خداست که اگر بخواهد آن را برای شما می‌آورد و شما عاجز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بخواهم شما را اندرز دهم در صورتی که خدا بخواهد شما را بیراه گذارد اندرز من شما را سودی نمی‌بخشد او پروردگار شماست و به سوی او باز گردانیده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آن را بربافته است بگو اگر آن را به دروغ سر هم کرده‌ام گناه من بر عهده خود من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جرمی که به من نسبت می‌دهید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نوح وحی شد که 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 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 کشتی را بساز و در باره کسانی که ستم کرده‌اند با من سخن مگوی چرا که آنان غرق شدنی‌اند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می‌ساخت و هر بار که اشرافی از قومش بر او می‌گذشتند او را مسخره می‌کردند می‌گفت اگر ما را مسخره می‌کنید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که مسخره می‌کنید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 چه کسی را عذابی خوارکننده درمی‌رسد و بر او عذابی پایدار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آنگاه که فرمان ما دررسید و تنور فوران کرد فرمودیم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حیوانی یک جفت با کسانت مگر کسی که قبلا در باره او سخن رفته است و کسانی که ایمان آورده‌اند حمل کن و با او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در آن سوار شوید به نام خداست روان‌شدنش و لنگرانداختنش بی گمان پروردگار من آمرزنده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میان موجی کوه‌آسا می‌برد و نوح پسرش را که در کناری بود بانگ درداد ای پسرک من با ما سوار شو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زودی به کوهی پناه می‌جویم که مرا از آب در امان نگاه می‌دارد گفت امروز در برابر فرمان خدا هیچ نگاهدارنده‌ای نیست مگر کسی که </w:t>
      </w:r>
    </w:p>
    <w:p>
      <w:pPr>
        <w:pStyle w:val="BookText"/>
        <w:rPr/>
      </w:pPr>
      <w:r>
        <w:rPr>
          <w:rFonts w:ascii="Amiri" w:hAnsi="Amiri" w:eastAsia="Amiri" w:cs="Amiri"/>
          <w:color w:val="111111"/>
          <w:sz w:val="28"/>
          <w:sz w:val="28"/>
          <w:szCs w:val="28"/>
          <w:rtl w:val="true"/>
          <w:lang w:bidi="ar-SA"/>
        </w:rPr>
        <w:t>رَحِمَ وَ حالَ بَيْنَهُمَا الْمَوْجُ فَكانَ مِنَ الْمُغْرَقِينَ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عَلَي الْجُودِيِّ وَ قِيلَ بُعْداً لِلْقَوْمِ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نادي نُوحٌ رَبَّهُ فَقالَ رَبِّ إِنَّ ابْنِي مِنْ أَهْلِي وَ إِنَّ وَعْدَكَ الْحَقُّ وَ أَنْتَ أَحْكَمُ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نُوحُ إِنَّهُ لَيْسَ مِنْ أَهْلِكَ إِنَّهُ عَمَلٌ غَيْرُ صالِحٍ فَلا تَسْئَلْنِ ما لَيْسَ لَكَ بِهِ عِلْمٌ إِنِّي أَعِظُكَ أَنْ تَكُونَ مِنَ الْجاهِلِينَ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أَعُوذُ بِكَ أَنْ أَسْئَلَكَ ما لَيْسَ لِي بِهِ عِلْمٌ وَ إِلَّا تَغْفِرْ لِي وَ تَرْحَمْنِي أَكُنْ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نُوحُ اهْبِطْ بِسَلامٍ مِنَّا وَ بَرَكاتٍ عَلَيْكَ وَ عَلي أُمَمٍ مِمَّنْ مَعَكَ وَ أُمَمٌ سَنُمَتِّعُهُمْ ثُمَّ يَمَسُّهُمْ مِنَّا عَذابٌ أَلِيمٌ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نُوحاً إِذْ نادي مِنْ قَبْلُ فَاسْتَجَبْنا لَهُ فَنَجَّيْناهُ وَ أَهْلَهُ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نَصَرْناهُ مِنَ الْقَوْمِ الَّذِينَ كَذَّبُوا بِآياتِنا إِنَّهُمْ كانُوا قَوْمَ سَوْءٍ فَأَغْرَقْناهُمْ أَجْمَعِينَ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إِلي قَوْمِهِ فَقالَ يا قَوْمِ اعْبُدُوا اللَّهَ ما لَكُمْ مِنْ إِلهٍ غَيْرُهُ أَ فَلا تَتَّقُونَ </w:t>
      </w:r>
      <w:r>
        <w:rPr>
          <w:rFonts w:ascii="Amiri" w:hAnsi="Amiri" w:eastAsia="Amiri" w:cs="Amiri"/>
          <w:i/>
          <w:i/>
          <w:iCs/>
          <w:color w:val="111111"/>
          <w:sz w:val="28"/>
          <w:sz w:val="28"/>
          <w:szCs w:val="28"/>
          <w:rtl w:val="true"/>
          <w:lang w:bidi="ar-SA"/>
        </w:rPr>
        <w:t>فَقالَ الْمَلَأُ الَّذِينَ كَفَرُوا مِنْ قَوْمِهِ ما هذا إِلَّا بَشَرٌ مِثْلُكُمْ يُرِيدُ أَنْ يَتَفَضَّلَ عَلَيْكُمْ وَ لَوْ شاءَ اللَّهُ لَأَنْزَلَ مَلائِكَةً ما سَمِعْنا بِهذا فِي آبائِنَا الْأَوَّلِينَ</w:t>
      </w:r>
      <w:r>
        <w:rPr>
          <w:rFonts w:ascii="Amiri" w:hAnsi="Amiri" w:eastAsia="Amiri" w:cs="Amiri"/>
          <w:color w:val="111111"/>
          <w:sz w:val="28"/>
          <w:sz w:val="28"/>
          <w:szCs w:val="28"/>
          <w:rtl w:val="true"/>
          <w:lang w:bidi="ar-SA"/>
        </w:rPr>
        <w:t xml:space="preserve"> إِنْ هُوَ إِلَّا رَجُلٌ بِهِ جِنَّةٌ فَتَرَبَّصُوا بِهِ حَتَّي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انْصُرْنِي 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فَأَوْحَيْنا إِلَيْهِ أَنِ اصْنَعِ الْفُلْكَ بِأَعْيُنِنا وَ وَحْيِنا فَإِذا جاءَ أَمْرُنا وَ فارَ التَّنُّورُ فَاسْلُكْ فِيها مِنْ كُلٍّ زَوْجَيْنِ اثْنَيْنِ وَ أَهْلَكَ إِلَّا مَنْ سَبَقَ عَلَيْهِ الْقَوْلُ مِنْهُمْ وَ لا تُخاطِبْنِي فِي الَّذِينَ ظَلَمُوا إِنَّهُمْ مُغْرَقُونَ </w:t>
      </w:r>
      <w:r>
        <w:rPr>
          <w:rFonts w:ascii="Amiri" w:hAnsi="Amiri" w:eastAsia="Amiri" w:cs="Amiri"/>
          <w:i/>
          <w:i/>
          <w:iCs/>
          <w:color w:val="111111"/>
          <w:sz w:val="28"/>
          <w:sz w:val="28"/>
          <w:szCs w:val="28"/>
          <w:rtl w:val="true"/>
          <w:lang w:bidi="ar-SA"/>
        </w:rPr>
        <w:t>فَإِذَا اسْتَوَيْتَ أَنْتَ وَ مَنْ مَعَكَ عَلَي الْفُلْكِ فَقُلِ الْحَمْدُ لِلَّهِ الَّذِي نَجَّانا مِنَ الْقَوْمِ الظَّالِمِينَ</w:t>
      </w:r>
      <w:r>
        <w:rPr>
          <w:rFonts w:ascii="Amiri" w:hAnsi="Amiri" w:eastAsia="Amiri" w:cs="Amiri"/>
          <w:color w:val="111111"/>
          <w:sz w:val="28"/>
          <w:sz w:val="28"/>
          <w:szCs w:val="28"/>
          <w:rtl w:val="true"/>
          <w:lang w:bidi="ar-SA"/>
        </w:rPr>
        <w:t xml:space="preserve"> وَ قُلْ رَبِّ أَنْزِلْنِي مُنْزَلًا مُبارَكاً وَ أَنْتَ خَيْرُ الْمُنْزِلِينَ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لَآياتٍ وَ إِنْ كُنَّا لَمُبْتَلِينَ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قَوْمُ نُوحٍ الْمُرْسَلِينَ </w:t>
      </w:r>
      <w:r>
        <w:rPr>
          <w:rFonts w:ascii="Amiri" w:hAnsi="Amiri" w:eastAsia="Amiri" w:cs="Amiri"/>
          <w:i/>
          <w:i/>
          <w:iCs/>
          <w:color w:val="111111"/>
          <w:sz w:val="28"/>
          <w:sz w:val="28"/>
          <w:szCs w:val="28"/>
          <w:rtl w:val="true"/>
          <w:lang w:bidi="ar-SA"/>
        </w:rPr>
        <w:t>إِذْ قالَ لَهُمْ أَخُوهُمْ نُوحٌ أَ لا تَتَّقُونَ</w:t>
      </w:r>
      <w:r>
        <w:rPr>
          <w:rFonts w:ascii="Amiri" w:hAnsi="Amiri" w:eastAsia="Amiri" w:cs="Amiri"/>
          <w:color w:val="111111"/>
          <w:sz w:val="28"/>
          <w:sz w:val="28"/>
          <w:szCs w:val="28"/>
          <w:rtl w:val="true"/>
          <w:lang w:bidi="ar-SA"/>
        </w:rPr>
        <w:t xml:space="preserve"> 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 أَطِيعُونِ </w:t>
      </w:r>
      <w:r>
        <w:rPr>
          <w:rFonts w:ascii="Amiri" w:hAnsi="Amiri" w:eastAsia="Amiri" w:cs="Amiri"/>
          <w:i/>
          <w:i/>
          <w:iCs/>
          <w:color w:val="111111"/>
          <w:sz w:val="28"/>
          <w:sz w:val="28"/>
          <w:szCs w:val="28"/>
          <w:rtl w:val="true"/>
          <w:lang w:bidi="ar-SA"/>
        </w:rPr>
        <w:t>قالُوا أَ نُؤْمِنُ لَكَ وَ اتَّبَعَكَ الْأَرْذَلُونَ</w:t>
      </w:r>
      <w:r>
        <w:rPr>
          <w:rFonts w:ascii="Amiri" w:hAnsi="Amiri" w:eastAsia="Amiri" w:cs="Amiri"/>
          <w:color w:val="111111"/>
          <w:sz w:val="28"/>
          <w:sz w:val="28"/>
          <w:szCs w:val="28"/>
          <w:rtl w:val="true"/>
          <w:lang w:bidi="ar-SA"/>
        </w:rPr>
        <w:t>قالَ وَ ما عِلْمِي بِما كانُوا يَعْمَلُونَ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حِسابُهُمْ إِلَّا عَلي رَبِّي لَوْ تَشْعُرُونَ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أَنَا بِطارِدِ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إِلَّا نَذِيرٌ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لَئِنْ لَمْ تَنْتَهِ يا نُوحُ لَتَكُونَنَّ مِنَ الْمَرْجُومِينَ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 قَوْمِي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بَيْنِي وَ بَيْنَهُمْ فَتْحاً وَ نَجِّنِي وَ مَنْ مَعِيَ مِنَ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 مَنْ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کند و موج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ای زمین 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کن و آب فرو کاست و فرمان گزارده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جودی قرار گرفت و گفته شد مرگ بر قوم ستمکار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پروردگار خود را آواز داد و گفت 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ای نوح 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 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به تو پناه می‌برم که از تو چیزی بخواهم که بدان علم ندارم و اگر مرا نیامرزی و به من رحم نکنی از زیانکاران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ای نوح با درودی از ما و برکت هایی بر تو و بر گروه هایی که با تواند فرود آی و گروه 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وَنُوحًا إِذْ نَادَی مِن قَبْلُ فَاسْتَجَبْنَا لَهُ فَنَجَّیْنَاهُ وَأَهْلَهُ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وَنَصَرْنَاهُ مِنَ الْقَوْمِ الَّذِینَ کَذَّبُوا بِآیَاتِنَا إِنَّهُمْ کَانُوا قَوْمَ سَوْءٍ فَأَغْرَقْنَاهُمْ أَجْمَعِینَ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نوح را یاد کن 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 پس ما او را اجابت کردیم، و وی را با خانواده‌اش از بلای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در برابر مردی که نشانه‌های ما را به دروغ گرفته بودند پیروزی بخشیدیم، چرا که آنان مردم بدی بودند، پس همه ایشان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نُوحًا إِلَی قَوْمِهِ فَقَالَ یَا قَوْمِ اعْبُدُوا اللَّهَ مَا لَکُم مِّنْ إِلَهٍ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الْمَلَأُ الَّذِینَ کَفَرُوا مِن قَوْمِهِ مَا هَذَا إِلَّا بَشَرٌ مِّثْلُکُمْ یُرِیدُ أَن یَتَفَضَّلَ عَلَیْکُمْ وَلَوْ شَاء اللَّهُ لَأَنزَلَ مَلَائِکَةً مَّا سَمِعْنَا بِهَذَا فِی آبَائِنَا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بِهِ جِنَّةٌ فَتَرَبَّصُوا بِهِ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فَأَوْحَیْنَا إِلَیْهِ أَنِ اصْنَعِ الْفُلْکَ بِأَعْیُنِنَا وَوَحْیِنَا فَإِذَا جَاء أَمْرُنَا وَفَارَ التَّنُّورُ فَاسْلُکْ فِیهَا مِن کُلٍّ زَوْجَیْنِ اثْنَیْنِ وَأَهْلَکَ إِلَّا مَن سَبَقَ عَلَیْهِ الْقَوْلُ مِنْهُمْ وَلَا تُخَاطِبْنِی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اسْتَوَیْتَ أَنتَ وَمَن مَّعَکَ عَلَی الْفُلْکِ فَقُلِ الْحَمْدُ لِلَّهِ الَّذِی نَجَّانَا مِنَ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 رَّبِّ أَنزِلْنِی مُنزَلًا مُّبَارَکًا وَأَنتَ خَیْرُ الْمُنزِلِینَ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وَإِن کُنَّا لَمُبْتَلِینَ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یقین نوح را به سوی قومش فرستادیم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خدا را بپرستید شما را جز او خدایی نیست مگر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اشراف قومش که کافر بودند گفتند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بشری چون شما نیست می‌خواهد بر شما برتری جوید و اگر خدا می‌خواست قطعا فرشتگانی می‌فرستاد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پدران نخستین خود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نیست جز مردی که در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است پس تا چندی در باره‌اش دست نگاه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از آن روی که دروغزنم خواندند مرا یاری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او وحی کردیم که زیر نظر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وحی ما کشتی را بساز و چون فرمان ما دررسید و تنور به فوران آمد پس در آن از هر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نر و دیگری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خانواده‌ات بجز کسی از آنان که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پیشی گرفته است وارد کن در باره کسانی که ظلم کرده‌اند با من سخن مگوی زیرا آنها غرق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تو با آنان که همراه تواند بر کشتی نشستی بگو ستایش خدایی را که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ظالمان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بگو پروردگارا مرا در جایی پربرکت فرود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نیکترین مهمان‌نوازانی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عبرتهایی است و قطعا ما آزمایش‌کننده بودیم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قَوْمُ نُوحٍ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نُوحٌ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أَنُؤْمِنُ لَکَ وَاتَّبَعَکَ الْأَرْذَلُونَ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وَمَا عِلْمِی بِمَا کَانُوا یَعْمَلُونَ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حِسَابُهُمْ إِلَّا عَلَی رَبِّی لَوْ تَشْعُرُونَ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أَنَا بِطَارِدِ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أَنَا إِلَّا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یَا نُوحُ لَتَکُونَنَّ مِنَ الْمَرْجُومِینَ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 قَوْمِی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فَافْتَحْ بَیْنِی وَبَیْنَهُمْ فَتْحًا وَنَجِّنِی وَمَن مَّعِی مِنَ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فَأَنجَیْنَاهُ وَمَن مَّعَهُ فِی الْفُلْکِ الْمَشْحُونِ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أَغْرَقْنَا بَعْدُ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نوح پیامبران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برادرشان نوح به آنان گفت آیا پروا ندارید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شما فرستاده‌ای در خور اعتمادم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کنید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اجری از شما طلب نمی‌کنم اجر من جز بر عهده پروردگار جهانیان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خدا پروا کنید و فرمانم ببرید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آیا به تو ایمان بیاوریم و حال آنکه فرومایگان از تو پیروی کرده‌اند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جزئیات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می‌کرده‌اند چه آگاهی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حسابشان اگر درمی‌یابید جز با پروردگارم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طردکننده مؤمنان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جز هشداردهنده‌ای آشکار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ای نوح اگر دست برنداری قطعا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سنگسارشدگان خواهی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پروردگارا قوم من مرا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من و آنان فیصله ده و من و هر کس از مؤمنان را که با من است نجات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و هر که را </w:t>
      </w:r>
    </w:p>
    <w:p>
      <w:pPr>
        <w:pStyle w:val="BookText"/>
        <w:rPr/>
      </w:pPr>
      <w:r>
        <w:rPr>
          <w:rFonts w:ascii="Amiri" w:hAnsi="Amiri" w:eastAsia="Amiri" w:cs="Amiri"/>
          <w:color w:val="111111"/>
          <w:sz w:val="28"/>
          <w:sz w:val="28"/>
          <w:szCs w:val="28"/>
          <w:rtl w:val="true"/>
          <w:lang w:bidi="ar-SA"/>
        </w:rPr>
        <w:t>مَعَهُ فِي الْفُلْكِ الْمَشْحُونِ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بَعْدُ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العنكبوت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أَرْسَلْنا نُوحاً إِلي قَوْمِهِ فَلَبِثَ فِيهِمْ أَلْفَ سَنَةٍ إِلَّا خَمْسِينَ عاماً فَأَخَذَهُمُ الطُّوفانُ وَ هُمْ ظالِمُونَ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فَأَنْجَيْناهُ وَ أَصْحابَ السَّفِينَةِ وَ جَعَلْناها آيَةً لِلْعالَمِينَ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نادانا نُوحٌ فَلَنِعْمَ الْمُجِيبُونَ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نَجَّيْناهُ وَ أَهْلَهُ مِنَ الْكَرْبِ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ذُرِّيَّتَهُ هُمُ الْباقِينَ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تَرَكْنا عَلَيْهِ فِي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 نُوحٍ فِي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ascii="Amiri" w:hAnsi="Amiri" w:eastAsia="Amiri" w:cs="Amiri"/>
          <w:i/>
          <w:i/>
          <w:iCs/>
          <w:color w:val="111111"/>
          <w:sz w:val="28"/>
          <w:sz w:val="28"/>
          <w:szCs w:val="28"/>
          <w:rtl w:val="true"/>
          <w:lang w:bidi="ar-SA"/>
        </w:rPr>
        <w:t>إِنَّهُ مِنْ عِبادِنَا الْمُؤْمِنِينَ</w:t>
      </w:r>
      <w:r>
        <w:rPr>
          <w:rFonts w:ascii="Amiri" w:hAnsi="Amiri" w:eastAsia="Amiri" w:cs="Amiri"/>
          <w:color w:val="111111"/>
          <w:sz w:val="28"/>
          <w:sz w:val="28"/>
          <w:szCs w:val="28"/>
          <w:rtl w:val="true"/>
          <w:lang w:bidi="ar-SA"/>
        </w:rPr>
        <w:t xml:space="preserve"> ثُمَّ أَغْرَقْنَا الْآخَرِينَ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قَوْمَ نُوحٍ مِنْ قَبْلُ إِنَّهُمْ كانُوا قَوْماً فاسِقِينَ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قَبْلَهُمْ قَوْمُ نُوحٍ فَكَذَّبُوا عَبْدَنا وَ قالُوا مَجْنُونٌ وَ ازْدُجِرَ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رَبَّهُ أَنِّي مَغْلُوبٌ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فَفَتَحْنا أَبْوابَ السَّماءِ بِماءٍ مُنْهَمِرٍ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فَجَّرْنَا الْأَرْضَ عُيُوناً فَالْتَقَي الْماءُ عَلي أَمْرٍ قَدْ 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حَمَلْناهُ عَلي ذاتِ أَلْواحٍ وَ دُسُرٍ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بِأَعْيُنِنا جَزاءً لِمَنْ كانَ 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تَرَكْناها آيَةً فَهَلْ مِنْ مُدَّكِرٍ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ascii="Amiri" w:hAnsi="Amiri" w:eastAsia="Amiri" w:cs="Amiri"/>
          <w:i/>
          <w:i/>
          <w:iCs/>
          <w:color w:val="111111"/>
          <w:sz w:val="28"/>
          <w:sz w:val="28"/>
          <w:szCs w:val="28"/>
          <w:rtl w:val="true"/>
          <w:lang w:bidi="ar-SA"/>
        </w:rPr>
        <w:t>وَ لَقَدْ يَسَّرْنَا الْقُرْآنَ لِلذِّكْرِ</w:t>
      </w:r>
      <w:r>
        <w:rPr>
          <w:rFonts w:ascii="Amiri" w:hAnsi="Amiri" w:eastAsia="Amiri" w:cs="Amiri"/>
          <w:color w:val="111111"/>
          <w:sz w:val="28"/>
          <w:sz w:val="28"/>
          <w:szCs w:val="28"/>
          <w:rtl w:val="true"/>
          <w:lang w:bidi="ar-SA"/>
        </w:rPr>
        <w:t xml:space="preserve"> فَهَلْ مِنْ مُدَّكِرٍ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لِلَّذِينَ كَفَرُوا امْرَأَتَ نُوحٍ وَ امْرَأَتَ لُوطٍ كانَتا تَحْتَ عَبْدَيْنِ مِنْ عِبادِنا صالِحَيْنِ فَخانَتاهُما فَلَمْ يُغْنِيا عَنْهُما مِنَ اللَّهِ شَيْئاً وَ قِيلَ ادْخُلَا النَّارَ مَعَ الدَّاخِلِينَ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لَمَّا طَغَي الْماءُ حَمَلْناكُمْ فِي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لَكُمْ تَذْكِرَةً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أَرْسَلْنا نُوحاً إِلي قَوْمِهِ أَنْ أَنْذِرْ قَوْمَكَ مِنْ قَبْلِ أَنْ يَأْتِيَهُمْ عَذابٌ أَلِيمٌ </w:t>
      </w:r>
      <w:r>
        <w:rPr>
          <w:rFonts w:ascii="Amiri" w:hAnsi="Amiri" w:eastAsia="Amiri" w:cs="Amiri"/>
          <w:i/>
          <w:i/>
          <w:iCs/>
          <w:color w:val="111111"/>
          <w:sz w:val="28"/>
          <w:sz w:val="28"/>
          <w:szCs w:val="28"/>
          <w:rtl w:val="true"/>
          <w:lang w:bidi="ar-SA"/>
        </w:rPr>
        <w:t>قالَ يا قَوْمِ إِنِّي لَكُمْ نَذِيرٌ مُبِينٌ</w:t>
      </w:r>
      <w:r>
        <w:rPr>
          <w:rFonts w:ascii="Amiri" w:hAnsi="Amiri" w:eastAsia="Amiri" w:cs="Amiri"/>
          <w:color w:val="111111"/>
          <w:sz w:val="28"/>
          <w:sz w:val="28"/>
          <w:szCs w:val="28"/>
          <w:rtl w:val="true"/>
          <w:lang w:bidi="ar-SA"/>
        </w:rPr>
        <w:t xml:space="preserve"> أَنِ اعْبُدُوا اللَّهَ وَ اتَّقُوهُ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لَكُمْ مِنْ ذُنُوبِكُمْ وَ يُؤَخِّرْكُمْ إِلي أَجَلٍ مُسَمًّي إِنَّ أَجَلَ اللَّهِ إِذا جاءَ لا يُؤَخَّرُ لَوْ كُنْتُمْ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إِنِّي دَعَوْتُ قَوْمِي لَيْلًا وَ 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يَزِدْهُمْ دُعائِي إِلَّا فِراراً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ascii="Amiri" w:hAnsi="Amiri" w:eastAsia="Amiri" w:cs="Amiri"/>
          <w:i/>
          <w:i/>
          <w:iCs/>
          <w:color w:val="111111"/>
          <w:sz w:val="28"/>
          <w:sz w:val="28"/>
          <w:szCs w:val="28"/>
          <w:rtl w:val="true"/>
          <w:lang w:bidi="ar-SA"/>
        </w:rPr>
        <w:t>ثُمَّ إِنِّي دَعَوْتُهُمْ جِهاراً</w:t>
      </w:r>
      <w:r>
        <w:rPr>
          <w:rFonts w:ascii="Amiri" w:hAnsi="Amiri" w:eastAsia="Amiri" w:cs="Amiri"/>
          <w:color w:val="111111"/>
          <w:sz w:val="28"/>
          <w:sz w:val="28"/>
          <w:szCs w:val="28"/>
          <w:rtl w:val="true"/>
          <w:lang w:bidi="ar-SA"/>
        </w:rPr>
        <w:t xml:space="preserve"> ثُمَّ إِنِّي أَعْلَنْتُ لَهُمْ وَ أَسْرَرْتُ لَهُمْ إِسْراراً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يُمْدِدْكُمْ بِأَمْوالٍ وَ بَنِينَ وَ يَجْعَلْ لَكُمْ</w:t>
      </w:r>
    </w:p>
    <w:p>
      <w:pPr>
        <w:pStyle w:val="BookText"/>
        <w:rPr/>
      </w:pPr>
      <w:r>
        <w:rPr>
          <w:rFonts w:ascii="IRNazanin" w:hAnsi="IRNazanin" w:eastAsia="IRNazanin"/>
          <w:color w:val="111111"/>
          <w:sz w:val="28"/>
          <w:sz w:val="28"/>
          <w:szCs w:val="28"/>
          <w:rtl w:val="true"/>
          <w:lang w:bidi="fa-IR"/>
        </w:rPr>
        <w:t xml:space="preserve">در آن کشتی آکنده با او بود رهانیدیم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باقی‌ماندگان را غرق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بیشترشان ایمان‌آورنده نبودند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نُوحًا إِلَی قَوْمِهِ فَلَبِثَ فِیهِمْ أَلْفَ سَنَةٍ إِلَّا خَمْسِینَ عَامًا فَأَخَذَهُمُ الطُّوفَانُ وَهُمْ 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وَأَصْحَابَ السَّفِینَةِ وَجَعَلْنَاهَا آیَةً لِّلْعَالَمِینَ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نوح را به سوی قومش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آنان نهصد و پنجاه سال درنگ کرد تا طوفان آن ها را در حالی که ستمکار بودند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با کشتی‌نشینان برهاندیم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جهانیان عبرتی گردانیدیم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نَادَانَا نُوحٌ فَلَنِعْمَ الْمُجِیبُونَ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وَنَجَّیْنَاهُ وَأَهْلَهُ مِنَ الْکَرْبِ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ذُرِّیَّتَهُ هُمْ الْبَاقِینَ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وَتَرَکْنَا عَلَیْهِ فِی الْآخِرِینَ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 نُوحٍ فِی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کَذَلِکَ نَجْزِی الْمُحْسِنِینَ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أَغْرَقْنَا الْآخَرِینَ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ما را ندا داد، و چه نیک اجابت‌کننده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کسانش را از اندوه بزرگ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گونه نیکوکاران را پاداش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او از بندگان مؤمن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دیگران را غرق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وَقَوْمَ نُوحٍ مِّن قَبْلُ إِنَّهُمْ کَانُوا قَوْمًا فَاسِقِینَ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اقوام نامبرده همین‌گونه هلاک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آن ها مردمانی نافرمان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قَبْلَهُمْ قَوْمُ نُوحٍ فَکَذَّبُوا عَبْدَنَا وَقَالُوا مَجْنُونٌ وَازْدُجِرَ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أَنِّی مَغْلُوبٌ فَانتَصِرْ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وَفَجَّرْنَا الْأَرْضَ عُیُونًا فَالْتَقَی الْمَاء عَلَی أَمْرٍ قَدْ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وَحَمَلْنَاهُ عَلَی ذَاتِ أَلْوَاحٍ وَدُسُرٍ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تَجْرِی بِأَعْیُنِنَا جَزَاء لِّمَن کَانَ کُفِرَ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تَّرَکْنَاهَا آیَةً فَهَلْ مِن مُّدَّکِرٍ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آنان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تکذیب پرداختند و بنده ما را دروغزن خواندند و گفتند دیوانه‌ای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پروردگارش را خواند که من مغلوب شدم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امری که مقدر شده بود به هم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میخ‌آجین سوار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ما روان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جای نهادیم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پندگیرنده‌ای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ضَرَبَ اللَّهُ مَثَلًا لِّلَّذِینَ کَفَرُوا اِمْرَأَةَ نُوحٍ وَاِمْرَأَةَ لُوطٍ کَانَتَا تَحْتَ عَبْدَیْنِ مِنْ عِبَادِنَا صَالِحَیْنِ فَخَانَتَاهُمَا فَلَمْ یُغْنِیَا عَنْهُمَا مِنَ اللَّهِ شَیْئًا وَقِیلَ ادْخُلَا النَّارَ مَعَ الدَّاخِلِینَ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برای کسانی که کفر ورزیده‌اند، آن نوح و آن لوط را مثل آورده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در نکاح دو بنده از شایسته ما بودند و به آن ها خیانت کردند و کاری از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در برابر خدا ساخته نبود، 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لَمَّا طَغَی الْمَاء حَمَلْنَاکُمْ فِی الْجَارِیَةِ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لِنَجْعَلَهَا لَکُمْ تَذْکِرَةً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چون آب طغیان کرد شما را بر کشتی سوار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برای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تذکری 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أَرْسَلْنَا نُوحًا إِلَی قَوْمِهِ أَنْ أَنذِرْ قَوْمَکَ مِن قَبْلِ أَن یَأْتِیَهُمْ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إِنِّی لَکُمْ نَذِیرٌ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وَاتَّقُوهُ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یَغْفِرْ لَکُم مِّن ذُنُوبِکُمْ وَیُؤَخِّرْکُمْ إِلَی أَجَلٍ مُّسَمًّی إِنَّ أَجَلَ اللَّهِ إِذَا جَاء لَا یُؤَخَّرُ لَوْ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إِنِّی دَعَوْتُ قَوْمِی لَیْلًا وَنَهَارًا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یَزِدْهُمْ دُعَائِی إِلَّا فِرَارًا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وَإِنِّی کُلَّمَا دَعَوْتُهُمْ لِتَغْفِرَ لَهُمْ جَعَلُوا أَصَابِعَهُمْ فِی آذَانِهِمْ وَاسْتَغْشَوْا ثِیَابَهُمْ وَأَصَرُّوا وَاسْتَکْبَرُوا اسْتِکْبَارًا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دَعَوْتُهُمْ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إِنِّی أَعْلَنتُ لَهُمْ وَأَسْرَرْتُ لَهُمْ إِسْرَارًا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رَبَّکُمْ إِنَّهُ کَانَ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السَّمَاء عَلَیْکُم مِّدْرَارًا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وَیُمْدِدْکُمْ بِأَمْوَالٍ وَبَنِینَ وَیَجْعَل لَّکُمْ جَنَّاتٍ وَیَجْعَل لَّکُمْ أَنْهَارًا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لَا تَرْجُونَ لِلَّهِ وَقَارًا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خَلَقَکُمْ أَطْوَارًا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کَیْفَ خَلَقَ اللَّهُ سَبْعَ سَمَاوَاتٍ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الْقَمَرَ فِیهِنَّ نُورًا وَجَعَلَ الشَّمْسَ سِرَاجًا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أَنبَتَکُم مِّنَ الْأَرْضِ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یُعِیدُکُمْ فِیهَا وَیُخْرِجُکُمْ إِخْرَاجًا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جَعَلَ لَکُمُ الْأَرْضَ بِسَاطًا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لِتَسْلُکُوا مِنْهَا سُبُلًا فِجَاجًا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عَصَوْنِی وَاتَّبَعُوا مَن لَّمْ یَزِدْهُ مَالُهُ وَوَلَدُهُ إِلَّا خَسَارًا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کُبَّارًا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وَقَالُوا لَا تَذَرُنَّ آلِهَتَکُمْ وَلَا تَذَرُنَّ وَدًّا وَلَا سُوَاعًا وَلَا یَغُوثَ وَیَعُوقَ وَنَسْرًا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أَضَلُّوا کَثِیرًا وَلَا تَزِدِ الظَّالِمِینَ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خَطِیئَاتِهِمْ أُغْرِقُوا فَأُدْخِلُوا نَارًا فَلَمْ یَجِدُوا لَهُم مِّن دُونِ اللَّهِ أَنصَارًا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نُوحٌ رَّبِّ لَا تَذَرْ عَلَی الْأَرْضِ مِنَ الْکَافِرِینَ دَیَّارًا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إِن تَذَرْهُمْ یُضِلُّوا عِبَادَکَ وَلَا یَلِدُوا إِلَّا فَاجِرًا کَفَّارًا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اغْفِرْ لِی وَلِوَالِدَیَّ وَلِمَن دَخَلَ بَیْتِیَ مُؤْمِنًا وَلِلْمُؤْمِنِینَ وَالْمُؤْمِنَاتِ وَلَا تَزِدِ الظَّالِمِینَ إِلَّا تَبَارًا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نوح را به سوی قومش فرستادیم که قومت را پیش از آنکه عذابی دردناک به آنان رسد هشدار 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ای قوم من من شما را هشدار 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را بپرستید و از او پروا دارید و مرا فرمان 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گناهانتان را بر شما ببخشاید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تا وقتی معین به تاخیر اندازد اگر بدانید چون وقت مقرر خدا برسد تاخیر بر نخواهد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پروردگارا من قوم خود را شب و روز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دعوت من جز بر گریزشان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هر بار که آنان را دعوت کردم تا ایشان را بیامرزی انگشتانشان را در گوشهایشان کردند و ردای خویشتن بر سر کشیدند و اصرار ورزیدند و هر چه بیشتر بر کبر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من آشکارا آنان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من به آنان اعلام نمودم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نیز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گفتم از پروردگارتان آمرزش بخواهید که او همواره آمرزنده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از آسمان باران پی در پی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را به اموال و پسران یاری کند و برایتان باغ ها قرار دهد </w:t>
      </w:r>
      <w:bookmarkStart w:id="2403" w:name="pg13906_145650"/>
    </w:p>
    <w:p>
      <w:pPr>
        <w:pStyle w:val="BookText"/>
        <w:rPr/>
      </w:pPr>
      <w:bookmarkEnd w:id="2403"/>
      <w:r>
        <w:rPr>
          <w:rFonts w:ascii="Amiri" w:hAnsi="Amiri" w:eastAsia="Amiri" w:cs="Amiri"/>
          <w:color w:val="111111"/>
          <w:sz w:val="28"/>
          <w:sz w:val="28"/>
          <w:szCs w:val="28"/>
          <w:rtl w:val="true"/>
          <w:lang w:bidi="ar-SA"/>
        </w:rPr>
        <w:t>جَنَّاتٍ وَ يَجْعَلْ لَكُمْ أَنْهاراً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لِلَّهِ وَقاراً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ascii="Amiri" w:hAnsi="Amiri" w:eastAsia="Amiri" w:cs="Amiri"/>
          <w:i/>
          <w:i/>
          <w:iCs/>
          <w:color w:val="111111"/>
          <w:sz w:val="28"/>
          <w:sz w:val="28"/>
          <w:szCs w:val="28"/>
          <w:rtl w:val="true"/>
          <w:lang w:bidi="ar-SA"/>
        </w:rPr>
        <w:t>أَ لَمْ تَرَوْا كَيْفَ خَلَقَ اللَّهُ سَبْعَ سَماواتٍ طِباقاً وَ جَعَلَ الْقَمَرَ فِيهِنَّ نُوراً وَ جَعَلَ الشَّمْسَ سِراجاً</w:t>
      </w:r>
      <w:r>
        <w:rPr>
          <w:rFonts w:ascii="Amiri" w:hAnsi="Amiri" w:eastAsia="Amiri" w:cs="Amiri"/>
          <w:color w:val="111111"/>
          <w:sz w:val="28"/>
          <w:sz w:val="28"/>
          <w:szCs w:val="28"/>
          <w:rtl w:val="true"/>
          <w:lang w:bidi="ar-SA"/>
        </w:rPr>
        <w:t xml:space="preserve"> وَ اللَّهُ أَنْبَتَكُمْ مِنَ الْأَرْضِ نَباتاً </w:t>
      </w:r>
      <w:r>
        <w:rPr>
          <w:rFonts w:ascii="Amiri" w:hAnsi="Amiri" w:eastAsia="Amiri" w:cs="Amiri"/>
          <w:i/>
          <w:i/>
          <w:iCs/>
          <w:color w:val="111111"/>
          <w:sz w:val="28"/>
          <w:sz w:val="28"/>
          <w:szCs w:val="28"/>
          <w:rtl w:val="true"/>
          <w:lang w:bidi="ar-SA"/>
        </w:rPr>
        <w:t>ثُمَّ يُعِيدُكُمْ فِيها وَ يُخْرِجُكُمْ إِخْراجاً</w:t>
      </w:r>
      <w:r>
        <w:rPr>
          <w:rFonts w:ascii="Amiri" w:hAnsi="Amiri" w:eastAsia="Amiri" w:cs="Amiri"/>
          <w:color w:val="111111"/>
          <w:sz w:val="28"/>
          <w:sz w:val="28"/>
          <w:szCs w:val="28"/>
          <w:rtl w:val="true"/>
          <w:lang w:bidi="ar-SA"/>
        </w:rPr>
        <w:t xml:space="preserve"> وَ اللَّهُ جَعَلَ لَكُمُ الْأَرْضَ بِساطاً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لِتَسْلُكُوا مِنْها سُبُلًا فِجاجاً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نُوحٌ رَبِّ إِنَّهُمْ عَصَوْنِي وَ اتَّبَعُوا مَنْ لَمْ يَزِدْهُ مالُهُ وَ وَلَدُهُ إِلَّا خَساراً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مَكَرُوا مَكْراً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لا تَذَرُنَّ آلِهَتَكُمْ وَ لا تَذَرُنَّ وَدًّا وَ لا سُواعاً وَ لا يَغُوثَ وَ يَعُوقَ وَ نَسْراً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أَضَلُّوا كَثِيراً وَ لا تَزِدِ الظَّالِمِينَ إِلَّا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قالَ نُوحٌ رَبِّ لا تَذَرْ عَلَي الْأَرْضِ مِنَ الْكافِرِينَ دَيَّاراً </w:t>
      </w:r>
      <w:r>
        <w:rPr>
          <w:rFonts w:ascii="Amiri" w:hAnsi="Amiri" w:eastAsia="Amiri" w:cs="Amiri"/>
          <w:i/>
          <w:i/>
          <w:iCs/>
          <w:color w:val="111111"/>
          <w:sz w:val="28"/>
          <w:sz w:val="28"/>
          <w:szCs w:val="28"/>
          <w:rtl w:val="true"/>
          <w:lang w:bidi="ar-SA"/>
        </w:rPr>
        <w:t>إِنَّكَ إِنْ تَذَرْهُمْ يُضِلُّوا عِبادَكَ وَ لا يَلِدُوا إِلَّا فاجِراً كَفَّاراً</w:t>
      </w:r>
      <w:r>
        <w:rPr>
          <w:rFonts w:ascii="Amiri" w:hAnsi="Amiri" w:eastAsia="Amiri" w:cs="Amiri"/>
          <w:color w:val="111111"/>
          <w:sz w:val="28"/>
          <w:sz w:val="28"/>
          <w:szCs w:val="28"/>
          <w:rtl w:val="true"/>
          <w:lang w:bidi="ar-SA"/>
        </w:rPr>
        <w:t xml:space="preserve"> رَبِّ اغْفِرْ لِي وَ لِوالِدَيَّ وَ لِمَنْ دَخَلَ بَيْتِيَ مُؤْمِناً وَ لِلْمُؤْمِنِينَ وَ الْمُؤْمِناتِ وَ لا تَزِدِ الظَّالِمِينَ إِلَّا تَباراً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Heading4"/>
        <w:numPr>
          <w:ilvl w:val="3"/>
          <w:numId w:val="1"/>
        </w:numPr>
        <w:rPr/>
      </w:pPr>
      <w:bookmarkStart w:id="2404" w:name="__RefHeading___Toc4230415_1468164448"/>
      <w:bookmarkStart w:id="2405" w:name="_Toc1105"/>
      <w:bookmarkEnd w:id="2404"/>
      <w:r>
        <w:rPr>
          <w:rtl w:val="true"/>
        </w:rPr>
        <w:t>تفسير</w:t>
      </w:r>
      <w:bookmarkEnd w:id="2405"/>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نُوحاً هو نوح بن ملك </w:t>
      </w:r>
      <w:r>
        <w:rPr>
          <w:rStyle w:val="FootnoteAnchor"/>
          <w:rtl w:val="true"/>
        </w:rPr>
        <w:footnoteReference w:id="1818"/>
      </w:r>
      <w:r>
        <w:rPr>
          <w:rFonts w:ascii="Amiri" w:hAnsi="Amiri" w:eastAsia="Amiri" w:cs="Amiri"/>
          <w:color w:val="111111"/>
          <w:sz w:val="28"/>
          <w:sz w:val="28"/>
          <w:szCs w:val="28"/>
          <w:rtl w:val="true"/>
          <w:lang w:bidi="ar-SA"/>
        </w:rPr>
        <w:t xml:space="preserve">بن متوشلخ بن أخنوخ و هو إدريس عليه السلام و هو أول نبي بعد إدريس عليه السلام و قيل إنه كان نجارا و ولد في العام الذي مات فيه آدم عليه السلام قبل موت آدم في الألف الأولي و بعث في الألف الثانية و هو ابن أربعمائة </w:t>
      </w:r>
      <w:r>
        <w:rPr>
          <w:rStyle w:val="FootnoteAnchor"/>
          <w:rtl w:val="true"/>
        </w:rPr>
        <w:footnoteReference w:id="1819"/>
      </w:r>
      <w:r>
        <w:rPr>
          <w:rFonts w:ascii="Amiri" w:hAnsi="Amiri" w:eastAsia="Amiri" w:cs="Amiri"/>
          <w:color w:val="111111"/>
          <w:sz w:val="28"/>
          <w:sz w:val="28"/>
          <w:szCs w:val="28"/>
          <w:rtl w:val="true"/>
          <w:lang w:bidi="ar-SA"/>
        </w:rPr>
        <w:t xml:space="preserve">و قيل بعث و هو ابن خمسين سنة و لبث في قومه أَلْفَ سَنَةٍ إِلَّا خَمْسِينَ عاماً و كان في تلك الألف ثلاثة قرون عايشهم و عمر فيهم و كان يدعوهم ليلا و نهارا فلا يزيدهم دعاؤه إلا فرارا و كان يضربه قومه حتي يغشي عليه فإذا أفاق قال اللهم اهد قومي فإنهم لا يعلمون ثم شكاهم إلي الله تعالي فغرقت له الدنيا و عاش بعده تسعين سنة </w:t>
      </w:r>
      <w:r>
        <w:rPr>
          <w:rStyle w:val="FootnoteAnchor"/>
          <w:rtl w:val="true"/>
        </w:rPr>
        <w:footnoteReference w:id="1820"/>
      </w:r>
      <w:r>
        <w:rPr>
          <w:rFonts w:ascii="Amiri" w:hAnsi="Amiri" w:eastAsia="Amiri" w:cs="Amiri"/>
          <w:color w:val="111111"/>
          <w:sz w:val="28"/>
          <w:sz w:val="28"/>
          <w:szCs w:val="28"/>
          <w:rtl w:val="true"/>
          <w:lang w:bidi="ar-SA"/>
        </w:rPr>
        <w:t>و روي أكثر من ذلك أيضا إِنِّي أَخافُ إنما لم يقطع لأنه جوز أن يؤمنوا قالَ الْمَلَأُ أي الجماعة مِنْ قَوْمِهِ أو الأشراف و الرؤساء منهم إِنَّا لَنَراكَ أي بالقلب أو البصر أو من الرأي بمعني الظن وَ أَعْلَمُ مِنَ اللَّهِ أي من صفاته و توحيده و عدله و حكمته</w:t>
      </w:r>
    </w:p>
    <w:p>
      <w:pPr>
        <w:pStyle w:val="BookText"/>
        <w:rPr/>
      </w:pPr>
      <w:r>
        <w:rPr>
          <w:rFonts w:ascii="IRNazanin" w:hAnsi="IRNazanin" w:eastAsia="IRNazanin"/>
          <w:color w:val="111111"/>
          <w:sz w:val="28"/>
          <w:sz w:val="28"/>
          <w:szCs w:val="28"/>
          <w:rtl w:val="true"/>
          <w:lang w:bidi="fa-IR"/>
        </w:rPr>
        <w:t>و نهرها برای شما پدید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چه شده است 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ملاحظه نکرده‌اید که چگونه خدا هفت آسمان را توبرتو آفریده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ماه را در میان آن ها روشنایی‌بخش گردانید و خورشید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شما را در آن بازمی‌گرداند و بیرون می‌آورد بیرون‌آوردنی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زمین را برای شما 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گسترده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راه های فراخ آن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 پروردگارا آنان نافرمانی من کردند و کسی را پیروی نمودند که مال و فرزندش جز بر زیان وی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به نیرنگی بس بزرگ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زنهار خدایان خود را رها مکنید و نه و د را واگذارید و نه سواع و نه غوث و نه عوق و نه نسر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را گمراه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گناهانشان غرقه گشتند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آتشی درآورده شدند و برای خود در برابر خدا یارانی نیافتند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گفت 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بر من و پدر و مادرم و هر مؤمنی که در سرایم درآید و بر مردان و زنان با ایمان ببخشای و جز بر هلاکت‌ستمگران میفزای</w:t>
      </w:r>
      <w:r>
        <w:rPr>
          <w:rFonts w:eastAsia="IRNazanin" w:cs="IRNazanin"/>
          <w:color w:val="111111"/>
          <w:sz w:val="28"/>
          <w:szCs w:val="28"/>
          <w:rtl w:val="true"/>
          <w:lang w:bidi="fa-IR"/>
        </w:rPr>
        <w:t>.}</w:t>
      </w:r>
    </w:p>
    <w:p>
      <w:pPr>
        <w:pStyle w:val="Heading4"/>
        <w:numPr>
          <w:ilvl w:val="3"/>
          <w:numId w:val="1"/>
        </w:numPr>
        <w:rPr/>
      </w:pPr>
      <w:bookmarkStart w:id="2406" w:name="__RefHeading___Toc4230417_1468164448"/>
      <w:bookmarkStart w:id="2407" w:name="_Toc1106"/>
      <w:bookmarkEnd w:id="2406"/>
      <w:r>
        <w:rPr>
          <w:rtl w:val="true"/>
        </w:rPr>
        <w:t>تفسیر</w:t>
      </w:r>
      <w:bookmarkEnd w:id="2407"/>
    </w:p>
    <w:p>
      <w:pPr>
        <w:pStyle w:val="BookText"/>
        <w:rPr/>
      </w:pPr>
      <w:r>
        <w:rPr>
          <w:rFonts w:ascii="IRNazanin" w:hAnsi="IRNazanin" w:eastAsia="IRNazanin"/>
          <w:color w:val="111111"/>
          <w:sz w:val="28"/>
          <w:sz w:val="28"/>
          <w:szCs w:val="28"/>
          <w:rtl w:val="true"/>
          <w:lang w:bidi="fa-IR"/>
        </w:rPr>
        <w:t>طبرسی رحمه‌الله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نوح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نوح پسر ملک</w:t>
      </w:r>
      <w:r>
        <w:rPr>
          <w:rStyle w:val="FootnoteAnchor"/>
          <w:rtl w:val="true"/>
        </w:rPr>
        <w:footnoteReference w:id="1821"/>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متوشلخ پسر اخنوخ که همان ادریس علیه السلام است می باشد و نوح اولین پیامبر پس از ادریس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نجار بوده و در همان سالی که آدم علیه السلام از دنیا رفت و پیش از مرگ آدم، به دنیا آمد و آن هزاره اول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هزاره دوم عمرش، در سن چهارصد سالگی به پیامبری برگزیده شد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سالگی مبعوث شد و حدود نهصد و پنجاه سال در میان قومش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هزار سال نیز سه قرن با آن ها زیست و شب و روز آن ها را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فراخواندن او فقط به فرار آن ها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او را کتک می‌زدند تا جایی که از حال می‌رفت و وقتی بر می‌خاست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قوم مرا هدایت کن چون آن ها نمی‌دانند و سپس از دست آن ها به خدا شکایت برد و دنیا به خاطر آن غرق شد و او نود سال پس از آن زیست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نیز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می 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این معنی است که او یقین نداشت که آن ها ایمان نمی‌آورند، ممکن بود ایمان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ملأ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قومش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اشراف و بزرگان قوم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ما تو را می 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 را با قلب و چشم می‌بینم و ممکن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ظنّ و گمان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آگاهم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صفاتش، توحید، عدل، حکمت، </w:t>
      </w:r>
    </w:p>
    <w:p>
      <w:pPr>
        <w:pStyle w:val="BookText"/>
        <w:rPr/>
      </w:pPr>
      <w:r>
        <w:rPr>
          <w:rFonts w:ascii="Amiri" w:hAnsi="Amiri" w:eastAsia="Amiri" w:cs="Amiri"/>
          <w:color w:val="111111"/>
          <w:sz w:val="28"/>
          <w:sz w:val="28"/>
          <w:szCs w:val="28"/>
          <w:rtl w:val="true"/>
          <w:lang w:bidi="ar-SA"/>
        </w:rPr>
        <w:t xml:space="preserve">أو من دينه أو من قدرته و سلطانه و شدة عقابه أَنْ جاءَكُمْ ذِكْرٌ أي بيان أو نبوة و رسالة إِنَّهُمْ كانُوا قَوْماً عَمِينَ عن الحق أي ذاهبين عنه جاهلين به يقال رجل عم إذا كان أعمي القلب و رجل أعمي في البصر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حديث وهب بن منبه </w:t>
      </w:r>
      <w:r>
        <w:rPr>
          <w:rStyle w:val="FootnoteAnchor"/>
          <w:rtl w:val="true"/>
        </w:rPr>
        <w:footnoteReference w:id="1823"/>
      </w:r>
      <w:r>
        <w:rPr>
          <w:rFonts w:ascii="Amiri" w:hAnsi="Amiri" w:eastAsia="Amiri" w:cs="Amiri"/>
          <w:color w:val="111111"/>
          <w:sz w:val="28"/>
          <w:sz w:val="28"/>
          <w:szCs w:val="28"/>
          <w:rtl w:val="true"/>
          <w:lang w:bidi="ar-SA"/>
        </w:rPr>
        <w:t>أن نوحا عليه السلام كان أول نبي نبأه الله بعد إدريس و كان إلي الأدمة ما هو دقيق الوجه في رأسه طول عظيم العينين دقيق الساقين طويلا جسيما دعا قومه إلي الله حتي انقرضت ثلاثة قرون منهم كل قرن ثلاث مائة سنة يدعوهم سرا و جهرا فلا يزدادون إلا طغيانا و لا يأتي منهم قرن إلا كان أعتي علي الله من الذين قبلهم و كان الرجل منهم يأتي بابنه و هو صغير فيقيمه علي رأس نوح فيقول يا بني إن بقيت بعدي فلا تطيعن هذا المجنون و كانوا يثورون إلي نوح فيضربونه حتي يسيل مسامعه دما و حتي لا يعقل شيئا مما يصنع به فيحمل فيرمي في بيت أو علي باب داره مغشيا عليه فأوحي الله تعالي إليه أَنَّهُ لَنْ يُؤْمِنَ مِنْ قَوْمِكَ إِلَّا مَنْ قَدْ آمَنَ فعندها أقبل علي الدعاء عليهم و لم يكن دعا عليهم قبل ذلك فقال رَبِّ لا تَذَرْ عَلَي الْأَرْضِ إلي آخر السورة فأعقم الله أصلاب الرجال و أرحام النساء فلبثوا أربعين سنة لا يولد لهم ولد و قحطوا في تلك الأربعين سنة حتي هلكت أموالهم و أصابهم الجهد و البلاء ثم قال لهم نوح اسْتَغْفِرُوا رَبَّكُمْ إِنَّهُ كانَ غَفَّاراً الآيات فأعذر إليهم و أنذر فلم يزدادوا إلا كفرا فلما يئس منهم أقصر عن كلامهم و دعائهم فلم يؤمنوا وَ قالُوا لا تَذَرُنَّ آلِهَتَكُمْ وَ لا تَذَرُنَّ وَدًّا الآية يعنون آلهتهم حتي غرقهم الله و آلهتهم التي كان يعبدونها فلما كان بعد خروج نوح من السفينة و عبد الناس الأصنام سموا أصنامهم بأسماء أصنام قوم نوح فاتخذ أهل اليمن يغوث و يعوق و أهل دومة الجندل صنما سموه ودا و اتخذت حمير صنما سمته نسرا و هذيل صنما سموه سواعا فلم يزل يعبدونها حتي جاء الإسلام</w:t>
      </w:r>
      <w:r>
        <w:rPr>
          <w:rFonts w:eastAsia="Amiri" w:cs="Amiri" w:ascii="Amiri" w:hAnsi="Amiri"/>
          <w:color w:val="111111"/>
          <w:sz w:val="28"/>
          <w:szCs w:val="28"/>
          <w:rtl w:val="true"/>
          <w:lang w:bidi="ar-SA"/>
        </w:rPr>
        <w:t xml:space="preserve">. </w:t>
      </w:r>
      <w:r>
        <w:rPr>
          <w:rStyle w:val="FootnoteAnchor"/>
          <w:rtl w:val="true"/>
        </w:rPr>
        <w:footnoteReference w:id="1824"/>
      </w:r>
    </w:p>
    <w:p>
      <w:pPr>
        <w:pStyle w:val="BookText"/>
        <w:rPr/>
      </w:pPr>
      <w:r>
        <w:rPr>
          <w:rFonts w:ascii="IRNazanin" w:hAnsi="IRNazanin" w:eastAsia="IRNazanin"/>
          <w:color w:val="111111"/>
          <w:sz w:val="28"/>
          <w:sz w:val="28"/>
          <w:szCs w:val="28"/>
          <w:rtl w:val="true"/>
          <w:lang w:bidi="fa-IR"/>
        </w:rPr>
        <w:t>دین، قدرت، سلطنت و شدت عقوبتش آگاهم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شما ذکری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توضیح، نبوت،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آن ها قومی نابینا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دیدن حق کور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 دور می‌شدند و آن را نمی‌شناختند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قلب او کور باشد و رجل اعمی، هنگامی که چشم او کور باشد</w:t>
      </w:r>
      <w:r>
        <w:rPr>
          <w:rFonts w:eastAsia="IRNazanin" w:cs="IRNazanin"/>
          <w:color w:val="111111"/>
          <w:sz w:val="28"/>
          <w:szCs w:val="28"/>
          <w:rtl w:val="true"/>
          <w:lang w:bidi="fa-IR"/>
        </w:rPr>
        <w:t>.</w:t>
      </w:r>
      <w:r>
        <w:rPr>
          <w:rStyle w:val="FootnoteAnchor"/>
          <w:rtl w:val="true"/>
        </w:rPr>
        <w:footnoteReference w:id="1825"/>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وهب‌بن منبه</w:t>
      </w:r>
      <w:r>
        <w:rPr>
          <w:rStyle w:val="FootnoteAnchor"/>
          <w:rtl w:val="true"/>
        </w:rPr>
        <w:footnoteReference w:id="1826"/>
      </w:r>
      <w:r>
        <w:rPr>
          <w:rFonts w:ascii="IRNazanin" w:hAnsi="IRNazanin" w:eastAsia="IRNazanin"/>
          <w:color w:val="111111"/>
          <w:sz w:val="28"/>
          <w:sz w:val="28"/>
          <w:szCs w:val="28"/>
          <w:rtl w:val="true"/>
          <w:lang w:bidi="fa-IR"/>
        </w:rPr>
        <w:t>آمده است که نوح علیه السلام اولین نبی بعد از ادریس بود که خدا را او را به نبوت رسانید و مانند آدم گندم گون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چهره‌ای ریز داشت و سر او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چشمانی بزرگ، ساق‌های پای او لاغر و قدبلند و هیکلی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به سوی خدا دعوت کرد تا اینکه سه نسل از آن ها که هر نسل سیصد سال بود منقرض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ها را در نهان و آشکارا دعوت کرد و با این دعوت فقط به طغیان آن ها افزوده شد و هیچ نسلی از آن ها برنخواست مگر اینکه از پیشینیان خود سرکش‌تر بود و هرکدام از آن ها پسر کوچکش را می‌آورد و بر سر نوح می‌ایستاد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اگر بعد از من باقی ماندی از این دیوانه اطاعت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نوح حمله‌ور شده و او را آنقدر می‌زدند تا از گوش‌های او خون می‌آمد و چیزی از آنچه بر سرش می آوردند نمی‌فهمید و او را حمل کرده و بیهوش در خانه‌ای یا بر در خانه خودش می‌افکندند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وحی به او رسید نوح به نفرین آنان روی آورد در حالی که قبل از این آن ها را نفرین نکرده بود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صلب مردان و رحم زنان را عقیم کرد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هیچ فرزندی از آن ها متولد نشد و در آن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آن ها از بین رفت و بلا و بدبختی آن ها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به آن 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بخواهید که او همواره آمرزنده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برایشان عذر و دلیل آورد به آن ها هشدار داد ولی این هشدار فقط به کفر آن ها افزود و وقتی از آن ها مأیوس شد از صحبت با آن ها و دعوت آن ها دست بر داشت و ایمان نیاورند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 خدایان خود را رها مکنید، و نه ودّ را واگذارید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منظورشان خدایانشان بود؛ تا اینکه خدا آن ها را به همراه خدایانی که می‌پرستیدند غرق کرد و وقتی نوح از کشتی خارج شد و بعد از آن مردم به پرستش بت‌ها روی آوردند اسم بت‌هایشان را همان اسم بت‌های قوم نوح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یمن اسم بت‌ها را یغوث و یعوق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دومة الجندل بتی را ود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حمیر بتی به نام نسر و هذیل بتی به نام سواع برگرفت که پیوسته تا زمان ظهور اسلام به پرستش آن ها مشغول بودند</w:t>
      </w:r>
      <w:r>
        <w:rPr>
          <w:rFonts w:eastAsia="IRNazanin" w:cs="IRNazanin"/>
          <w:color w:val="111111"/>
          <w:sz w:val="28"/>
          <w:szCs w:val="28"/>
          <w:rtl w:val="true"/>
          <w:lang w:bidi="fa-IR"/>
        </w:rPr>
        <w:t>.</w:t>
      </w:r>
      <w:r>
        <w:rPr>
          <w:rStyle w:val="FootnoteAnchor"/>
          <w:rtl w:val="true"/>
        </w:rPr>
        <w:footnoteReference w:id="1827"/>
      </w:r>
    </w:p>
    <w:p>
      <w:pPr>
        <w:pStyle w:val="BookText"/>
        <w:rPr/>
      </w:pPr>
      <w:r>
        <w:rPr>
          <w:rFonts w:ascii="Amiri" w:hAnsi="Amiri" w:eastAsia="Amiri" w:cs="Amiri"/>
          <w:color w:val="111111"/>
          <w:sz w:val="28"/>
          <w:sz w:val="28"/>
          <w:szCs w:val="28"/>
          <w:rtl w:val="true"/>
          <w:lang w:bidi="ar-SA"/>
        </w:rPr>
        <w:t xml:space="preserve">إِنْ كانَ كَبُرَ عَلَيْكُمْ مَقامِي أي شق و عظم عليكم إقامتي بين أظهركم وَ تَذْكِيرِي بِآياتِ اللَّهِ أي بحججه و بيناته علي صحة التوحيد و العدل و بطلان ما تدينون به و في الكلام حذف هو قوله و عزمتم علي قتلي و طردي من بين أظهركم فَأَجْمِعُوا أَمْرَكُمْ وَ شُرَكاءَكُمْ أي فاعزموا علي أمركم مع شركائكم و اتفقوا علي أمر واحد من قتلي و طردي و هذا تهديد في صورة الأمر و قيل معناه اعزموا علي أمركم و ادعوا شركاءكم فبيّن عليه السلام أنه لا يرتدع عن دعائهم و عيب آلهتهم مستعينا بالله عليهم واثقا بأنه سبحانه يعصمه منهم و قيل أراد بالشركاء الأوثان و قيل من شاركهم في دينهم ثُمَّ لا يَكُنْ أَمْرُكُمْ عَلَيْكُمْ غُمَّةً أي غما و حزنا بأن تترددوا فيه و قيل معناه ليكن أمركم ظاهرا مكشوفا و لا يكون مغطي مبهما من غممت الشي‌ء إذا سترته و قيل أي لا تأتوه من غير أن تشاوروا و من غير أن يجتمع رأيكم عليه لأن من حاول أمرا من غير أن يعلم كيف يتأتي ذلك كان أمره غمة عليه ثُمَّ اقْضُوا إِلَيَّ وَ لا تُنْظِرُونِ أي انهضوا إلي فاقتلوني إن وجدتم إليه سبيلا و لا تمهلوني و قيل اقْضُوا إِلَيَّ افعلوا ما تريدون و ادخلوا إلي لأنه بمعني افرغوا من جميع حيلكم كما يقال خرجت إليه من العهدة و قيل معناه توجهوا إلي </w:t>
      </w:r>
      <w:r>
        <w:rPr>
          <w:rStyle w:val="FootnoteAnchor"/>
          <w:rtl w:val="true"/>
        </w:rPr>
        <w:footnoteReference w:id="1828"/>
      </w:r>
      <w:r>
        <w:rPr>
          <w:rFonts w:ascii="Amiri" w:hAnsi="Amiri" w:eastAsia="Amiri" w:cs="Amiri"/>
          <w:color w:val="111111"/>
          <w:sz w:val="28"/>
          <w:sz w:val="28"/>
          <w:szCs w:val="28"/>
          <w:rtl w:val="true"/>
          <w:lang w:bidi="ar-SA"/>
        </w:rPr>
        <w:t>و هذا كان من معجزات نوح عليه السلام لأنه كان وحيدا مع نفر يسير و قد أخبر بأنهم لا يقدرون علي قتله و علي أن ينزلوا به سوءا لأن الله ناصره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تَوَلَّيْتُمْ أي ذهبتم عن الحق و لم تقبلوه فَما سَأَلْتُكُمْ مِنْ أَجْرٍ أي لا أطلب منكم أجرا علي ما أؤديه إليكم من الله فيثقل ذلك عليكم أو لم يضرني لأني لم أطمع في مالكم فيفوتني ذلك بتوليكم عني و إنما يعود الضرر عليكم وَ جَعَلْناهُمْ خَلائِفَ أي خلفا لمن هلك بالغرق و قيل إنهم كانوا ثمانين و قيل أي جعلناهم رؤساء في الأرض فَانْظُرْ أيها السامع كَيْفَ كانَ عاقِبَةُ الْمُنْذَرِينَ أي المخوفين بالله و عذابه </w:t>
      </w:r>
      <w:r>
        <w:rPr>
          <w:rStyle w:val="FootnoteAnchor"/>
          <w:rtl w:val="true"/>
        </w:rPr>
        <w:footnoteReference w:id="1829"/>
      </w:r>
    </w:p>
    <w:p>
      <w:pPr>
        <w:pStyle w:val="BookText"/>
        <w:rPr/>
      </w:pPr>
      <w:r>
        <w:rPr>
          <w:rFonts w:ascii="Amiri" w:hAnsi="Amiri" w:eastAsia="Amiri" w:cs="Amiri"/>
          <w:color w:val="111111"/>
          <w:sz w:val="28"/>
          <w:sz w:val="28"/>
          <w:szCs w:val="28"/>
          <w:rtl w:val="true"/>
          <w:lang w:bidi="ar-SA"/>
        </w:rPr>
        <w:t>ما نَراكَ إِلَّا بَشَراً مِثْلَنا ظنا منهم أن الرسول إنما يكون من غير جنس المرسل إليه و لم يعلموا أن البعثة من الجنس قد يكون أصلح و من الشبهة أبعد بادِيَ الرَّأْيِ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ماندن من بر شما گران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دشوار و بزرگ است بر شما ماندن من در میانتان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اندرز دادن من به آیات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حجت‌ها و دلایل روشن او بر راستی توحید و عدالت و باطل بودن آنچه شما بدان گرویده‌اید، و در کلام، حذفی است و آن این جمله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کشتن من و بیرون راندنم از میان خویش را دارید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کارتان با شریکان خود هم داستان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کار خود با شریکانتان اراده کنید، و بر امر واحدی که کشتن و بیرون راندن من است، اتفاق نظر کنید، و این تهدیدی در ظاهر امر است؛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امر خود تصمیم گیرید و شریکانتان را فرا خوانید، پس حضرت نوح علیه السلام به روشنی بیان کرده است که با یاری گرفتن از خداوند در برابر آنان، از فراخواندن آنان و عیب‌جویی از خدایانشان دست برنمی‌دارد، چرا که با اطمینان می‌داند که خدای سبحان او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حفظ می‌کند؛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شریکان، بت‌ها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شریکان دین آنان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غم و اندوه تردید کردن در آن؛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کارتان ظاهر و آشکار بوده و پوشیده و مبهم نباشد، از فعل غمت الشیء یعنی آن چیز را پوشاندی؛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بدون مشورت کردن و بدون آنکه نظر واحدی درباره آن پیدا کنید، به آن کار نپردازید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در کاری تلاش کند، بدون آنکه راه آماده و آسان شدن آن کار را بداند، کارش بر او اندوهی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مهلتم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من هجوم اورده و اگر راهی بر کشتن من می‌یابید، بدون آنکه مهلتم دهید، مرا بکشید؛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هرچه می‌خواهید انجام داده و بر من وارد شوید،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است که از تمامی حیله‌هایتان خالی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خرجتُ الیه من العهده؛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کنید، و این از معجزات نوح علیه السلام بوده است چرا که او با تعداد اندکی تنها بود و خبر داد که آنان نمی‌توانند او را به قتل رسانده و بر او شری وارد کنند چرا که خداوند یاور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روی گردانیدید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حق گذشته و آن را نپذیرفتید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فردی از شما نمی‌طلبم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برابر آنچه از جانب خداوند به شما ادا می‌کنم، از شما مزدی نمی‌طلبم که این امر بر شما دشوار آید، یا به من زیانی نمی رسد چرا که من به دارایی شما چشم طمع ندارم که با روی گرداندنتان از من، آن را از دست بدهم، و زیان تنها به شما باز می‌گردد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ساختیم یعنی جانشین کسانی که با غرق شدن هلاک شدند؛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هشتاد نفر بوده‌اند؛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رئیسان در زمین قرار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شنونده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فرجام بیم داده شدگان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بیم داده شدگان به خدا و عذاب او</w:t>
      </w:r>
      <w:r>
        <w:rPr>
          <w:rFonts w:eastAsia="IRNazanin" w:cs="IRNazanin"/>
          <w:color w:val="111111"/>
          <w:sz w:val="28"/>
          <w:szCs w:val="28"/>
          <w:rtl w:val="true"/>
          <w:lang w:bidi="fa-IR"/>
        </w:rPr>
        <w:t>.</w:t>
      </w:r>
      <w:r>
        <w:rPr>
          <w:rStyle w:val="FootnoteAnchor"/>
          <w:rtl w:val="true"/>
        </w:rPr>
        <w:footnoteReference w:id="1830"/>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جز بشری مانند خود نمی‌بینیم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گمان آنان که رسول هرگز نباید از جنس مرسل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درحالی که نمی‌دانستند که فرستادن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همان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شایسته‌تر و از ایجاد شبهه دورتر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نسنجیده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في ظاهر الأمر و الرأي لم يتدبروا ما قلت و لم يتفكروا فيه و قيل أي اتبعوك في الظاهر و باطنهم علي خلاف ذلك وَ ما نَري لَكُمْ عَلَيْنا مِنْ فَضْلٍ لتوهمهم أن الفضل إنما يكون بكثرة المال و الشرف في النسب عَلي بَيِّنَةٍ مِنْ رَبِّي أي علي برهان و حجة تشهد بصحة النبوة و هي المعجزة أو علي يقين و بصيرة من ربوبية ربي و عظمته وَ آتانِي رَحْمَةً و هي هنا النبوة فَعُمِّيَتْ عَلَيْكُمْ أي خفيت عليكم لقلة تدبركم فيها أَ نُلْزِمُكُمُوها أي أ تريدون أن أكرهكم علي المعرفة و ألجئكم إليها علي كره منكم هذا غير مقدور لي وَ ما أَنَا بِطارِدِ الَّذِينَ آمَنُوا قيل إنهم كانوا سألوه طردهم ليؤمنوا له أنفة من أن يكونوا معهم علي سواء إِنَّهُمْ مُلاقُوا رَبِّهِمْ فيجازي من ظلمهم و طردهم أو ملاقو ثوابه فكيف يكونون أراذل و كيف يجوز طردهم مَنْ يَنْصُرُنِي مِنَ اللَّهِ أي يمنعني من عذابه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أَقُولُ لَكُمْ عِنْدِي خَزائِنُ اللَّهِ قال البيضاوي أي خزائن رزقه و فضله حتي جحدتم فضلي وَ لا أَعْلَمُ الْغَيْبَ أي و لا أقول أنا أعلم الغيب حتي تكذبوني استبعادا و حتي أعلم أن هؤلاء اتبعوني بادي الرأي من غير بصيرة و عقد قلب وَ لا أَقُولُ إِنِّي مَلَكٌ حتي تقولوا ما أنت إلا بشر مثلنا وَ لا أَقُولُ لِلَّذِينَ تَزْدَرِي أَعْيُنُكُمْ و لا أقول في شأن من استرذلتموهم لفقرهم لَنْ يُؤْتِيَهُمُ اللَّهُ خَيْراً فإن ما أعد الله لهم في الآخرة خير مما آتاكم في الدنيا إِنِّي إِذاً لَمِنَ الظَّالِمِينَ إن قلت شيئا من ذلك و الازدراء افتعال من زرأه إذا عابه و إسناده إلي الأعين للمبالغة و التنبيه علي أنهم استرذلوهم بما عاينوا من رثاثة حالهم دون تأمل في كمالاتهم قَدْ جادَلْتَنا خاصمتنا فَأَكْثَرْتَ جِدالَنا فأطلته أو أتيت بأنواعه فَأْتِنا بِما تَعِدُنا من العذاب إِنْ كُنْتَ مِنَ الصَّادِقِينَ في الدعوي و الوعيد فإن مناظرتك لا تؤثر فينا إِنَّما يَأْتِيكُمْ بِهِ اللَّهُ إِنْ شاءَ عاجلا و آجلا وَ ما أَنْتُمْ بِمُعْجِزِينَ بدفع العذاب أو الهرب منه وَ لا يَنْفَعُكُمْ نُصْحِي إِنْ أَرَدْتُ أَنْ أَنْصَحَ لَكُمْ شرط و دليل جواب و الجملة دليل جواب قوله إِنْ كانَ اللَّهُ يُرِيدُ أَنْ يُغْوِيَكُمْ و تقرير الكلام إن كان الله يريد أن يغويكم فإن أردت أن أنصح لكم لا ينفعكم نصحي </w:t>
      </w:r>
      <w:r>
        <w:rPr>
          <w:rStyle w:val="FootnoteAnchor"/>
          <w:rtl w:val="true"/>
        </w:rPr>
        <w:footnoteReference w:id="1832"/>
      </w:r>
    </w:p>
    <w:p>
      <w:pPr>
        <w:pStyle w:val="BookText"/>
        <w:rPr/>
      </w:pPr>
      <w:r>
        <w:rPr>
          <w:rFonts w:ascii="IRNazanin" w:hAnsi="IRNazanin" w:eastAsia="IRNazanin"/>
          <w:color w:val="111111"/>
          <w:sz w:val="28"/>
          <w:sz w:val="28"/>
          <w:szCs w:val="28"/>
          <w:rtl w:val="true"/>
          <w:lang w:bidi="fa-IR"/>
        </w:rPr>
        <w:t>یعنی در ظاهر امر و اندیشه، و در آنچه گفتنی تفکر و اندیشه نکردند؛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ظاهر از تو پیروی کردند و باطنشان برخلاف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را بر ما امتیازی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خیال باطل آنان که برتری، تنها به مال فراوان و نسب شریف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حجتی روشن از جانب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دلیل و حجتی که به صحت نبوت گواهی دهد که همان معجزه است، یا بر یقین و بصیرتی از ربوبیت و عظمت پروردگارم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مرا رحمتی بخشیده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نبوت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پوشیده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خاطر اندک بودن تدبر شما در آن، بر شما پوشیده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ما شما را به آن وادار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می‌خواهید که شما را بر شناخت وادار کنم و با وجود بیزاری شما از آن، به سوی آن پناهتان دهم؟ این برای من ممکن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را که ایمان آورده‌اند طرد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او خواسته بودند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کند تا به او ایمان آورند، به خاطر برتر دیدن خود از اینکه با آنان یکسان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آنان پروردگارشان را دیدار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کسانی را که آنان را ظلم و طرد کردند مجازات می‌کند، یا ثواب او را ملاقات می‌کنند، پس چگونه ازاذل خواهند بود؟ و چگونه طرد کردنشان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کسی مرا در برابر خدا یاری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مانع عذاب او خواهد شد</w:t>
      </w:r>
      <w:r>
        <w:rPr>
          <w:rFonts w:eastAsia="IRNazanin" w:cs="IRNazanin"/>
          <w:color w:val="111111"/>
          <w:sz w:val="28"/>
          <w:szCs w:val="28"/>
          <w:rtl w:val="true"/>
          <w:lang w:bidi="fa-IR"/>
        </w:rPr>
        <w:t>.</w:t>
      </w:r>
      <w:r>
        <w:rPr>
          <w:rStyle w:val="FootnoteAnchor"/>
          <w:rtl w:val="true"/>
        </w:rPr>
        <w:footnoteReference w:id="1833"/>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شما نمی‌گویم که گنجینه‌های خدا پیش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گنجینه‌های رزق و فضل او، که فضل مرا انکار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غیب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غیب می‌دانم تا از سرشگفتی تکذیبم کنید و بدانم اینان که مرا پیروی کرده‌اند نسنجیده و بی‌بصیرت و بدون پیمان قبلی‌اند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نمی‌گویم که من فرشته‌ام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تنها بشری همچون 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کسانی که دیدگان شما به خواری در آنان می‌نگرد، نمی‌گویم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کسانی که به خاطر فقرشان آنان را خوار می‌پندارید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خدا هرگز خیرشان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آنچه خداوند برای آنان در آخرت مهیا کرده است، بهتر از آن است که در دنیا به شما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 این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آن صورت از ستمکاران خواهم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آن را بگویم و ازدراء باب افتعال از زرأه به معنای او را سرزنش کرد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اسناد آن به اعین برای مبالغه است و توجه دادن به اینکه این ها بدون تأمل در کمالات آنان، با دیدن حال زارشان، آنان را بی‌ارزش 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واقعاً با ما 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ستیز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بسیار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جدال را طولانی ساختی یا به انواع جدال پرداختی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راستگویانی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دعوی و تهدید، که مجادله تو در ما اثر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خداست که اگر بخواهد، آن را برای شما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زودی یا با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شما عاجزکننده او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دفع کردن عذاب یا فرار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بخواهم شما را اندرز دهم، اندرز من شما را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و دلیل جواب و جمله دلیل جواب این سخن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خداوند بخواهد شما را بیراه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تقریر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خداوند بخواهد شما را بیراه گذارد، پس اگر بخواهم شما را اندرز دهم، اندرز من شما را سودی نمی‌دهد</w:t>
      </w:r>
      <w:r>
        <w:rPr>
          <w:rFonts w:eastAsia="IRNazanin" w:cs="IRNazanin"/>
          <w:color w:val="111111"/>
          <w:sz w:val="28"/>
          <w:szCs w:val="28"/>
          <w:rtl w:val="true"/>
          <w:lang w:bidi="fa-IR"/>
        </w:rPr>
        <w:t>.</w:t>
      </w:r>
      <w:r>
        <w:rPr>
          <w:rStyle w:val="FootnoteAnchor"/>
          <w:rtl w:val="true"/>
        </w:rPr>
        <w:footnoteReference w:id="1834"/>
      </w:r>
    </w:p>
    <w:p>
      <w:pPr>
        <w:pStyle w:val="BookText"/>
        <w:rPr/>
      </w:pPr>
      <w:r>
        <w:rPr>
          <w:rFonts w:ascii="Amiri" w:hAnsi="Amiri" w:eastAsia="Amiri" w:cs="Amiri"/>
          <w:color w:val="111111"/>
          <w:sz w:val="28"/>
          <w:sz w:val="28"/>
          <w:szCs w:val="28"/>
          <w:rtl w:val="true"/>
          <w:lang w:bidi="ar-SA"/>
        </w:rPr>
        <w:t>و قال الطبرسي قدس سره ذكر في تأويله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أراد الله أن يخيبكم من رحمته بأن يحرمكم من ثوابه و يعاقبكم لكفركم به فلا ينفعكم نصحي و قد سمي الله العقاب غيا بقوله فَسَوْفَ يَلْقَوْنَ غَيًّا </w:t>
      </w:r>
      <w:r>
        <w:rPr>
          <w:rStyle w:val="FootnoteAnchor"/>
          <w:rtl w:val="true"/>
        </w:rPr>
        <w:footnoteReference w:id="1835"/>
      </w:r>
      <w:r>
        <w:rPr>
          <w:rFonts w:ascii="Amiri" w:hAnsi="Amiri" w:eastAsia="Amiri" w:cs="Amiri"/>
          <w:color w:val="111111"/>
          <w:sz w:val="28"/>
          <w:sz w:val="28"/>
          <w:szCs w:val="28"/>
          <w:rtl w:val="true"/>
          <w:lang w:bidi="ar-SA"/>
        </w:rPr>
        <w:t>و لما خيب الله قوم نوح من رحمته و أعلم نوحا بذلك في قوله لَنْ يُؤْمِنَ مِنْ قَوْمِكَ قال لهم لا يَنْفَعُكُمْ نُصْحِي مع إيثاركم ما يوجب خيبتكم و العذاب الذي جره إليكم قبيح أفعالكم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المعني إن كان الله يريد عقوبة إغوائكم الخلق و من عادة العرب أن يسمي العقوبة باسم الشي‌ء المعاقب عليه كما في قوله سبحانه وَ جَزاءُ سَيِّئَةٍ سَيِّئَةٌ مِثْلُها </w:t>
      </w:r>
      <w:r>
        <w:rPr>
          <w:rStyle w:val="FootnoteAnchor"/>
          <w:rtl w:val="true"/>
        </w:rPr>
        <w:footnoteReference w:id="1836"/>
      </w:r>
      <w:r>
        <w:rPr>
          <w:rFonts w:ascii="IRNazanin" w:hAnsi="IRNazanin" w:eastAsia="IRNazanin"/>
          <w:color w:val="111111"/>
          <w:sz w:val="28"/>
          <w:sz w:val="28"/>
          <w:szCs w:val="28"/>
          <w:rtl w:val="true"/>
          <w:lang w:bidi="fa-IR"/>
        </w:rPr>
        <w:t>و أمثاله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 إن كان الله يريد أن يهلككم فلا ينفعكم نصحي عند نزول العذاب بكم و إن قبلتم قولي و آمنتم لأن الله حكم بأن لا يقبل الإيمان عند نزول العذاب و قد حكي عن العرب أنهم قالوا أغويت فلانا بمعني أهلكته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قوم نوح كانوا يعتقدون أن الله يضل عباده فقال لهم نوح علي وجه التعجب و الإنكار أَمْ يَقُولُونَ افْتَراهُ قيل يعني بذلك محمدا صلي الله عليه و آله يقول الكفار افتري محمد صلي الله عليه و آله ما أخبر به من نبأ نوح فَعَلَيَّ إِجْرامِي أي عقوبة جرمي وَ أَنَا بَرِي‌ءٌ مِمَّا تُجْرِمُونَ أي لا أؤاخذ بجرمكم و قيل يعني به نوحا عليه السلام </w:t>
      </w:r>
      <w:r>
        <w:rPr>
          <w:rStyle w:val="FootnoteAnchor"/>
          <w:rtl w:val="true"/>
        </w:rPr>
        <w:footnoteReference w:id="1837"/>
      </w:r>
      <w:r>
        <w:rPr>
          <w:rFonts w:ascii="Amiri" w:hAnsi="Amiri" w:eastAsia="Amiri" w:cs="Amiri"/>
          <w:color w:val="111111"/>
          <w:sz w:val="28"/>
          <w:sz w:val="28"/>
          <w:szCs w:val="28"/>
          <w:rtl w:val="true"/>
          <w:lang w:bidi="ar-SA"/>
        </w:rPr>
        <w:t>فَلا تَبْتَئِسْ أي لا تغتم و لا تحزن بِأَعْيُنِنا أي بمرأي منا و التأويل بحفظنا إياك حفظ الرائي لغيره إذا كان يدفع الضرر عنه و قيل بأعين الملائكة الموكلين و إنما أضاف إلي نفسه إكراما لهم وَ وَحْيِنا أي و علي ما أوحينا إليك من صفتها و حالها وَ لا تُخاطِبْنِي أي لا تسألني العفو عن هؤلاء و لا تشفع لهم ف إِنَّهُمْ مُغْرَقُونَ عن قريب و قيل إنه عني به امرأته و ابنه وَ يَصْنَعُ الْفُلْكَ أي و جعل نوح يصنع الفلك كما أمره الله و قيل أخذ نوح في صنعة السفينة بيده فجعل ينحتها و يسويها و أعرض عن قومه كُلَّما مَرَّ عَلَيْهِ مَلَأٌ مِنْ قَوْمِهِ سَخِرُوا مِنْهُ أي كلما اجتاز به جماعة من أشراف قومه يهزءوا من فعله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طبرسی قدس سره نیز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تأویل آن چند وجه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شما را از رحمت خویش ناامید کند به این ترتیب که شما از پاداش خویش محروم کند و به سبب کفر ورزیدن به او مجازات کند، پس اندرز من به شما سودی نمی‌دهد و خداوند مجازات را گمراهی نامیده است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گمراهی را خواهند دید</w:t>
      </w:r>
      <w:r>
        <w:rPr>
          <w:rFonts w:eastAsia="IRNazanin" w:cs="IRNazanin"/>
          <w:color w:val="111111"/>
          <w:sz w:val="28"/>
          <w:szCs w:val="28"/>
          <w:rtl w:val="true"/>
          <w:lang w:bidi="fa-IR"/>
        </w:rPr>
        <w:t>»</w:t>
      </w:r>
      <w:r>
        <w:rPr>
          <w:rStyle w:val="FootnoteAnchor"/>
          <w:rtl w:val="true"/>
        </w:rPr>
        <w:footnoteReference w:id="1838"/>
      </w:r>
      <w:r>
        <w:rPr>
          <w:rFonts w:ascii="IRNazanin" w:hAnsi="IRNazanin" w:eastAsia="IRNazanin"/>
          <w:color w:val="111111"/>
          <w:sz w:val="28"/>
          <w:sz w:val="28"/>
          <w:szCs w:val="28"/>
          <w:rtl w:val="true"/>
          <w:lang w:bidi="fa-IR"/>
        </w:rPr>
        <w:t>و زمانی که خداوند قوم نوح را از رحمت خویش ناامید ساخت و با 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قوم تو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نوح را از آن امر آگاه ساخت، 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اندرز من به شما سودی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شما چیزی را برگزیده‌اید که موجب ناامیدی شما و عذابی می‌شود که کارهای ناپسندتان آن را برایتان به بار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معنی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بخواهد به سبب آنکه خلق را فریب داده‌اید، شما را مجازات کند، و از جمله عادت‌های عرب این است که مجازات را به نام سبب و دلیل آن می‌نامد چنانچه در کلام خداوند سبحان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جزای بدی، مانند آن بدی است</w:t>
      </w:r>
      <w:r>
        <w:rPr>
          <w:rFonts w:eastAsia="IRNazanin" w:cs="IRNazanin"/>
          <w:color w:val="111111"/>
          <w:sz w:val="28"/>
          <w:szCs w:val="28"/>
          <w:rtl w:val="true"/>
          <w:lang w:bidi="fa-IR"/>
        </w:rPr>
        <w:t>»</w:t>
      </w:r>
      <w:r>
        <w:rPr>
          <w:rStyle w:val="FootnoteAnchor"/>
          <w:rtl w:val="true"/>
        </w:rPr>
        <w:footnoteReference w:id="1839"/>
      </w:r>
    </w:p>
    <w:p>
      <w:pPr>
        <w:pStyle w:val="BookText"/>
        <w:rPr/>
      </w:pPr>
      <w:r>
        <w:rPr>
          <w:rFonts w:ascii="IRNazanin" w:hAnsi="IRNazanin" w:eastAsia="IRNazanin"/>
          <w:color w:val="111111"/>
          <w:sz w:val="28"/>
          <w:sz w:val="28"/>
          <w:szCs w:val="28"/>
          <w:rtl w:val="true"/>
          <w:lang w:bidi="fa-IR"/>
        </w:rPr>
        <w:t>و مثال‌هایی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اگرخداوند بخواهد شما را هلاک کند، پس اندرز من در زمان نزول عذاب بر شما، سودی نخواهد داشت، هرچند سخنم را پذیرفته و ایمان آورید، زیرا حکم خداوند این است که ایمان هنگام نزول عذاب را نپذیرد، و از عرب‌ها حکایت شده 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اغویت فلانا بمعنای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هلاک کردی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قوم حضرت نوح معتقد بودند که خداوند بندگانش را گمراه می‌کند، پس نوح علیه السلام با حالت تعجب و انکار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دروغ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حضرت محمد صلی الله علیه و آله و سلم است که کافران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آنچه از خبر نوح به او رسیده است را به دروغ ساخته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 من برعهده خود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عقوبت گناه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از جرمی که به من نسبت می‌دهید برکنارم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جرم شما مجازات نمی‌شوم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نوح علیه السلام است</w:t>
      </w:r>
      <w:r>
        <w:rPr>
          <w:rFonts w:eastAsia="IRNazanin" w:cs="IRNazanin"/>
          <w:color w:val="111111"/>
          <w:sz w:val="28"/>
          <w:szCs w:val="28"/>
          <w:rtl w:val="true"/>
          <w:lang w:bidi="fa-IR"/>
        </w:rPr>
        <w:t>.</w:t>
      </w:r>
      <w:r>
        <w:rPr>
          <w:rStyle w:val="FootnoteAnchor"/>
          <w:rtl w:val="true"/>
        </w:rPr>
        <w:footnoteReference w:id="1840"/>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غم مخور و اندوهگین مباش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دیدرس ما، و تأویل عبارت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محافظت ما از نو همچون محافظت کردن شخص بیننده از دیگران، وقتی ضرر را از آنان دور کند؛ وگفته‌اند؛ زیرنظر فرشتگان موکل و اینکه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اضافه کرده است، تنها به دلیل اکرام فرشتگان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 براساس ویژگی و حالتی که از آن به تو وحی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من سخن مگوی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آنان از من طلب بخشش مکن و آنان را شفاعت ننما که آنان به زودی غرق می‌شوند؛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زن و فرزند او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کشتی را می‌ساخت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علیه السلام طبق دستور خداوند شروع به ساختن کشتی کرد؛ وگفته‌اند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شروع به ساخن کشتی با دست خود کرد پس آن را می‌تراشید و صاف می‌کرد و از قوم خود روی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هربار که اشرافی از قومش بر او می‌گذشتند،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هرگاه گروهی از اشراف قومش بر او گذر می‌کردند، کار او را به مسخره می‌گرفتند، گ </w:t>
      </w:r>
    </w:p>
    <w:p>
      <w:pPr>
        <w:pStyle w:val="BookText"/>
        <w:rPr/>
      </w:pPr>
      <w:r>
        <w:rPr>
          <w:rFonts w:ascii="Amiri" w:hAnsi="Amiri" w:eastAsia="Amiri" w:cs="Amiri"/>
          <w:color w:val="111111"/>
          <w:sz w:val="28"/>
          <w:sz w:val="28"/>
          <w:szCs w:val="28"/>
          <w:rtl w:val="true"/>
          <w:lang w:bidi="ar-SA"/>
        </w:rPr>
        <w:t xml:space="preserve">إنهم كانوا يقولون له يا نوح صرت نجارا بعد النبوة علي طريق الاستهزاء و قيل إنما كانوا يسخرون من عمل السفينة لأنه كان يعملها في البر علي صفة من الطول و العرض و لا ماء هناك يحمل مثلها فكانوا يتضاحكون و يتعجبون من عمله إِنْ تَسْخَرُوا مِنَّا أي إن تستجهلونا في هذا الفعل فإنا نستجهلكم عند نزول العذاب بكم كما تستجهلونا أو نجازيكم علي سخريتكم عند الغرق و أراد به تعذيب الله إياهم فَسَوْفَ تَعْلَمُونَ أينا أحق بالسخرية أو عاقبة سخريتكم مَنْ يَأْتِيهِ عَذابٌ يُخْزِيهِ ابتداء كلام و الأظهر أنه متصل بما قبله أي فسوف تعلمون أينا يأتيه عذاب يهينه و يفضحه في الدنيا وَ يَحِلُّ عَلَيْهِ عَذابٌ مُقِيمٌ أي دائم في الآخرة قال الحسن كان طول السفينة ألف ذراع و مائتي ذراع و عرضها ستمائة ذراع و قال قتادة كان طولها ثلاث مائة ذراع و عرضها خمسين ذراعا و ارتفاعها ثلاثين ذراعا و بابها في عرضها و قال ابن عباس كانت ثلاث طبقات طبقة للناس و طبقة للأنعام و طبقة للهوام و الوحش و جعل أسفلها الوحوش و السباع و الهوام و أوسطها للدواب و الأنعام و ركب هو و من معه في الأعلي مع ما يحتاج إليه من الزاد و كانت من خشب الساج </w:t>
      </w:r>
      <w:r>
        <w:rPr>
          <w:rStyle w:val="FootnoteAnchor"/>
          <w:rtl w:val="true"/>
        </w:rPr>
        <w:footnoteReference w:id="1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فَارَ التَّنُّورُ وَ كَثُرَ الْمَاءُ فِي السِّكَكِ خَشِيَتْ أُمُّ صَبِيٍّ عَلَيْهِ وَ كَانَتْ تُحِبُّهُ حُبّاً شَدِيداً فَخَرَجَتْ إِلَي الْجَبَلِ حَتَّي بَلَغَتْ ثُلُثَهُ فَلَمَّا بَلَغَهَا الْمَاءُ عَرَجَتْ بِهِ حَتَّي بَلَغَتْ ثُلُثَيْهِ فَلَمَّا بَلَغَهَا الْمَاءُ عَرَجَتْ بِهِ حَتَّي اسْتَوَتْ عَلَي الْجَبَلِ فَلَمَّا بَلَغَ الْمَاءُ رَقَبَتَهَا رَفَعَتْهُ بِيَدَيْهَا حَتَّي ذَهَبَ بِهَا الْمَاءُ فَلَوْ رَحِمَ اللَّهُ مِنْهُمْ أَحَداً لَرَحِمَ أُمَّ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عَلِيُّ بْنُ إِبْرَاهِيمَ عَنْ أَبِيهِ عَنْ صَفْوَانَ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اللَّهُ هَلَاكَ قَوْمِ نُوحٍ عليه السلام عَقَّمَ أَرْحَامَ النِّسَاءِ أَرْبَعِينَ سَنَةً فَلَمْ يُولَدْ لَهُمْ مَوْلُودٌ فَلَمَّا فَرَغَ نُوحٌ مِنِ اتِّخَاذِ السَّفِينَةِ أَمَرَهُ اللَّهُ تَعَالَي أَنْ يُنَادِي بِالسُّرْيَانِيَّةِ أَنْ يَجْتَمِعَ إِلَيْهِ جَمِيعُ الْحَيَوَانِ فَلَمْ يَبْقَ حَيَوَانٌ إِلَّا وَ قَدْ حَضَرَ فَأَدْخَلَ مِنْ كُلِّ جِنْسٍ مِنْ أَجْنَاسِ الْحَيَوَانِ زَوْجَيْنِ مَا خَلَا الْفَأْرَةَ وَ السِّنَّوْرَ وَ إِنَّهُمْ لَمَّا شَكَوْا إِلَيْهِ سِرْقِينَ الدَّوَابِّ وَ الْقَذَرَ دَعَا بِالْخِنْزِيرِ فَمَسَحَ جَبِينَهُ فَعَطَسَ فَسَقَطَ مِنْ أَنْفِهِ زَوْجُ فَأْرَةٍ فَتَنَاسَلَ فَلَمَّا كَثُرُوا وَ شَكَوْا إِلَيْهِ مِنْهُمْ</w:t>
      </w:r>
    </w:p>
    <w:p>
      <w:pPr>
        <w:pStyle w:val="BookText"/>
        <w:rPr/>
      </w:pPr>
      <w:r>
        <w:rPr>
          <w:rFonts w:ascii="IRNazanin" w:hAnsi="IRNazanin" w:eastAsia="IRNazanin"/>
          <w:color w:val="111111"/>
          <w:sz w:val="28"/>
          <w:sz w:val="28"/>
          <w:szCs w:val="28"/>
          <w:rtl w:val="true"/>
          <w:lang w:bidi="fa-IR"/>
        </w:rPr>
        <w:t>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استهزاء به او می‌گفتند ای نوح، بعد از پیامبری، نجاری پیشه کرده‌ای؛ و گفته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کار ساخت کشتی را مسخره می‌کردند چرا که نوح آن را با طول و عرض زیادی در خشکی می‌ساخت و آبی آنجا نبود که کشتی‌ای آنچنان را حمل کند، پس می‌خندیدند و از کار او تعجب 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را مسخره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در این کار ما را نادان می‌پندارید، پس ما نیز همچنان که شما ما را نادان می‌پندارید، در هنگام نزول عذاب بر شما، شما را نادان می‌شمریم، یا در هنگام غرق شدنتان، به استهزاء شما پاسخ می‌دهیم، و منظور وی از پاسخ دادن این است که خداوند آن ها را عذاب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کدام یک از ما مستحق استهزاء هستیم، یا عاقبت استهزاء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خواهید دانست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 را عذابی خوار کننده در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ابتدای کلام است، و واضح‌تر آن است که متصل به ماقبل خود است یعنی به زودی خواهید دانست به کدام یک از ما عذابی خوار کننده در می‌رسد و او را در دنیا رسوا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غذابی پایدار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پایدار در آخرت، حسن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کشتی هزار و دویست ذراع و عرض آن ششصد ذراع بوده است و قتاده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سیصد ذراع و عرض آن پنجاه ذراع و ارتفاعش سی ذراع بوده و درب آن در عرضش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طبقه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طبقه‌ای برای مردم، طبقه‌ای برای حیوانات و طبقه‌ای برای اسب‌ها و حیوانات وحشی، و در پایین آن حیوانات وحشی و درندگان و اسب‌ها را قرار داد و در وسط چهارپایان و حیوانات را و خود او و همراهانش به همراه زاد و توشه موردنیاز در بالا سوار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از چوب ساج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پیامبر صلی الله علیه و آله و سلم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تنور فوران کرد و آب در راه‌ها زیاد شد، مادر کودکی که بسیار او را دوست می‌داشت، بر جان او بیمناک شد، پس به سوی کوه رفت تا به یک سوم آن رسید، وقتی آب او را درگرفت، کودک را تا دوسوم کوه بالا برد، وقتی آب به گردنش رسید، کودک را با دو دست بالا برد تا اینکه آب او را با خود برد، اگر خداوند در میان آنان به یک نفر رحم می‌کرد، قطعاً به مادر این کودک رحم می‌کرد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خداوند خواست قوم نوح را هلاک کند، چهل سال زنان را عقیم کرد، پس فرزندی برایشان متولد نشد، وقتی حضرت نوح ساخت کشتی را تمام کرد خداوند متعال به او فرمان داد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ندا دهد که همه حیوانات نزد او جمع شوند، پس همه حیوانات حاضر شدند، پس از هر جنس حیوان دو جفت را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 به جز موش و گربه و وقتی آنان از سرگین چارپایان و آلودگی بدو شکایت کردند، خوک را صدا زده، پیشانی او را لمس کرد، پس خوک عطسه کرد و از بینی‌اش جفت موش بیرون آمد، پس تولید مثل کردند و وقتی زیاد شدند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بسیاری آنان نزد نوح شکایت کردند، </w:t>
      </w:r>
    </w:p>
    <w:p>
      <w:pPr>
        <w:pStyle w:val="BookText"/>
        <w:rPr/>
      </w:pPr>
      <w:r>
        <w:rPr>
          <w:rFonts w:ascii="Amiri" w:hAnsi="Amiri" w:eastAsia="Amiri" w:cs="Amiri"/>
          <w:color w:val="111111"/>
          <w:sz w:val="28"/>
          <w:sz w:val="28"/>
          <w:szCs w:val="28"/>
          <w:rtl w:val="true"/>
          <w:lang w:bidi="ar-SA"/>
        </w:rPr>
        <w:t xml:space="preserve">دَعَا عليه السلام بِالْأَسَدِ فَمَسَحَ جَبِينَهُ فَعَطَسَ فَسَقَطَ مِنْ أَنْفِهِ زَوْجُ سِنَّوْرٍ وَ كَانَ الَّذِينَ آمَنُوا بِهِ مِنْ جَمِيعِ الدُّنْيَا ثَمَانِينَ رَجُلًا وَ فِي حَدِيثٍ آخَرَ أَنَّهُمْ شَكَوْا إِلَيْهِ الْعَذِرَةَ فَأَمَرَ الْفِيلَ فَعَطَسَ فَسَقَطَ الْخِنْزِيرُ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حَتَّي إِذا جاءَ أَمْرُنا أي فذلك حاله و حالهم حتي إذا جاء قضاؤنا بنزول العذاب وَ فارَ التَّنُّورُ بالماء أي ارتفع الماء بشدة اندفاع قُلْنَا احْمِلْ فِيها مِنْ كُلٍّ زَوْجَيْنِ اثْنَيْنِ أي من كل جنس من الحيوان زوجين أي ذكر و أنثي وَ أَهْلَكَ أي و احمل أهلك و ولدك إِلَّا مَنْ سَبَقَ عَلَيْهِ الْقَوْلُ أي من سبق الوعد بإهلاكه و الإخبار بأنه لا يؤمن و هي امرأته الخائنة و اسمها واغلة و ابنه كنعان وَ مَنْ آمَنَ أي و احمل فيها من آمن بالله من غير أهلك وَ ما آمَنَ مَعَهُ إِلَّا قَلِيلٌ أي إلا نفر قليل و كان فيمن أدخل السفينة بنوه الثلاثة سام و حام و يافث و ثلاث كنائن له </w:t>
      </w:r>
      <w:r>
        <w:rPr>
          <w:rStyle w:val="FootnoteAnchor"/>
          <w:rtl w:val="true"/>
        </w:rPr>
        <w:footnoteReference w:id="1843"/>
      </w:r>
      <w:r>
        <w:rPr>
          <w:rFonts w:ascii="Amiri" w:hAnsi="Amiri" w:eastAsia="Amiri" w:cs="Amiri"/>
          <w:color w:val="111111"/>
          <w:sz w:val="28"/>
          <w:sz w:val="28"/>
          <w:szCs w:val="28"/>
          <w:rtl w:val="true"/>
          <w:lang w:bidi="ar-SA"/>
        </w:rPr>
        <w:t>فالعرب و الروم و فارس و أصناف العجم ولد سام و السودان من الحبش و الزنج و غيرهم ولد حام و الترك و الصين و الصقالبة و يأجوج و مأجوج ولد يافث بِسْمِ اللَّهِ مَجْراها وَ مُرْساها أي متبركين باسم الله أو قائلين بسم الله وقت إجرائها و إرسائها أي إثباتها و حبسها و قيل بسم الله إجراؤها و إرساؤها و قال الضحاك كانوا إذا أرادوا أن تجري السفينة قالوا بسم الله مجريها فجرت و إذا أرادوا أن تقف السفينة قالوا بسم الله مرسيها فوقفت فِي مَوْجٍ كَالْجِبالِ دل تشبيهها بالجبال علي أن ذلك لم يكن موجا واحدا بل كان كثيرا و روي عن الحسن أن الماء ارتفع فوق كل شي‌ء و فوق كل جبل ثلاثين ذراعا و قال غيره خمسة عشر ذراعا وَ رَوَي أَصْحَابُنَا عَنْ أَبِي عَبْدِ اللَّهِ عليه السلام أَنْ نُوحاً رَكِبَ السَّفِينَةَ فِي أَوَّلِ يَوْمٍ مِنْ رَجَبٍ فَصَامَ وَ أَمَرَ مَنْ مَعَهُ أَنْ يَصُومُوا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نادي نُوحٌ ابْنَهُ و اسمه كنعان و قيل يام وَ كانَ فِي مَعْزِلٍ أي في قطعة من الأرض غير القطعة التي كان نوح فيها حين ناداه أو كان في ناحية من دين أبيه و كان نوح عليه السلام يظن أنه مسلم فلذلك دعاه و قيل كان في معزل من السفينة يا بُنَيَّ ارْكَبْ مَعَنا قال الحسن كان ينافق أباه فلذلك دعاه و قال مسلم </w:t>
      </w:r>
      <w:r>
        <w:rPr>
          <w:rStyle w:val="FootnoteAnchor"/>
          <w:rtl w:val="true"/>
        </w:rPr>
        <w:footnoteReference w:id="1844"/>
      </w:r>
    </w:p>
    <w:p>
      <w:pPr>
        <w:pStyle w:val="BookText"/>
        <w:rPr/>
      </w:pPr>
      <w:r>
        <w:rPr>
          <w:rFonts w:ascii="IRNazanin" w:hAnsi="IRNazanin" w:eastAsia="IRNazanin"/>
          <w:color w:val="111111"/>
          <w:sz w:val="28"/>
          <w:sz w:val="28"/>
          <w:szCs w:val="28"/>
          <w:rtl w:val="true"/>
          <w:lang w:bidi="fa-IR"/>
        </w:rPr>
        <w:t>شیر را فراخوانده پیشانی‌اش را لمس کرد، پس عطسه کرد و از بینی او جفت گربه بیرون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همه دنیا به او ایمان آورده بودند،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مدفوع به نوح شکایت کردند پس به فیل دستور داد، او نیز عطسه کرد و خوک بیرون افتاد</w:t>
      </w:r>
      <w:r>
        <w:rPr>
          <w:rFonts w:eastAsia="IRNazanin" w:cs="IRNazanin"/>
          <w:color w:val="111111"/>
          <w:sz w:val="28"/>
          <w:szCs w:val="28"/>
          <w:rtl w:val="true"/>
          <w:lang w:bidi="fa-IR"/>
        </w:rPr>
        <w:t xml:space="preserve">. </w:t>
      </w:r>
      <w:r>
        <w:rPr>
          <w:rStyle w:val="FootnoteAnchor"/>
          <w:rtl w:val="true"/>
        </w:rPr>
        <w:footnoteReference w:id="18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آنگاه که فرمان ما در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حال او و آنان این گونه بود تا اینکه حکم ما درباره نزول عذاب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آب، یعنی آب با شدت برخورد با هم بالا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حیوانی یک جفت حمل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هر جنس حیوان، دو زوج نر و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کسان و فرزندانت را حمل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کسانی که قبلاً درباره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وعده هلاک او وخبر ایمان نیاوردنش گذشته است، که این شخص، همسر خیانت کار او به نام واغله و پسرش کنعان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ایمان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حمل کن در آن هرکس را که به خدا ایمان اورد از غیر کسانت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جز 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جز تعداد اندکی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کسانی که وارد کشتی شدند سه پسر او یعنی سام، حام و یافث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سه عروس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و رومی‌ها و ایرانی‌ها و گروه‌های عجم، فرزندان سام و سورانی‌های حبشه و زنگی‌ها و دیگران فرزندان حام، و ترک‌ها، چینی‌ها و صقالبه و یأجوج و مأجوج فرزندان یافث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خداست روان شدنش و لنگر انداختنش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متبرک به نام خدایند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می‌خواستند که کشتی حرکت کند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خداست روان شدنش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راه افتاد و وقتی می‌خواستند کشتی از حرکت باز ایستد،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لنگر انداختنش به نام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حرکت باز ایستاد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موجی کوه آسا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تشبیه موج به کوه‌ها نشانگر آن است که یک موج نبوده بلکه موج‌های فراوانی بوده است، و از حسن روایت شده است که آب از فراز همه چیز و همه کوه‌ها سی ذراع بالا آمد و دیگران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ذراع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ما از امام صادق علیه السلام روایت کرده‌اند که نوح در اولین روز از ماه رجب بر کشتی سوار شد پس روزه گرفت و به همراهانش نیز فرمان داد که آن روز را روزه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کنعان بود با 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کناری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قسمتی از زمین غیر از قسمتی که نوح هنگام ندا دادنش در آن بود، قرار داشت؛ یا در کناری از دین پدرش بود، و نوح علیه السلام گمان می‌کرد که او مسلمان است و به همین دلیل او را فرا خواند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 در فاصله‌ای از کشتی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با ما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پدرش منافقانه رفتار می‌کرد، به همین دلیل، پدر او را خواند، و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دعاه بشرط الإيمان لا عاصِمَ الْيَوْمَ مِنْ أَمْرِ اللَّهِ أي من عذابه إِلَّا مَنْ رَحِمَ أي رحمه الله بإيمانه فآمن بالله يرحمك الله فَكانَ مِنَ الْمُغْرَقِينَ أي فصار منهم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قِيلَ يا أَرْضُ ابْلَعِي ماءَكِ أي قال الله للأرض انشفي ماءك الذي نبعت به العيون و اشربي ماءك حتي لا يبقي علي وجهك شي‌ء منه و هذا إخبار عن ذهاب الماء عن وجه الأرض بأوجز مدة فجري مجري أن قيل لها فبلعت وَ يا سَماءُ أَقْلِعِي أي أمسكي عن المطر وَ غِيضَ الْماءُ أي ذهب عن وجه الأرض إلي باطنه و يقال إن الأرض ابتلعت جميع مائها و ماء السماء لقوله وَ غِيضَ الْماءُ و يقال لم تبتلع ماء السماء لقوله ابْلَعِي ماءَكِ و إن ماء السماء صار بخارا و أنهارا و هو المروي عن أئمتنا عليهم السلام وَ قُضِيَ الْأَمْرُ أي وقع هلاك الكفار علي التمام أو الأمر بنجاة نوح و من معه وَ اسْتَوَتْ أي استقرت السفينة عَلَي الْجُودِيِّ قيل رست السفينة علي الجودي شهرا وَ قِيلَ بُعْداً أي قال الله تعالي ذلك و معناه أبعد الله الظالمين </w:t>
      </w:r>
      <w:r>
        <w:rPr>
          <w:rStyle w:val="FootnoteAnchor"/>
          <w:rtl w:val="true"/>
        </w:rPr>
        <w:footnoteReference w:id="1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لَيْسَ مِنْ أَهْلِكَ رُوِيَ عَنْ عَلِيِّ بْنِ مَهْزِيَارَ عَنِ الْوَشَّاءِ عَنِ الرِّضَا عليه السلام قَالَ قَالَ أَبُو عَبْدِ اللَّهِ عليه السلام إِنَّ اللَّهَ قَالَ لِنُوحٍ إِنَّهُ لَيْسَ مِنْ أَهْلِكَ لِأَنَّهُ كَانَ مُخَالِفاً لَهُ وَ جَعَلَ مَنِ اتَّبَعَهُ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 قال المرتضي قدس الله روحه التقدير أنه ذو عمل غير صالح كما في قول الخنساء فإنما هي إقبال و إدبار قال و من قال إن المعني أن سؤالك إياي ما ليس لك به علم غير صالح فإن من امتنع من أن يقع علي الأنبياء شي‌ء من القبائح يدفع ذلك فإذا قيل له فلم قال فَلا تَسْئَلْنِ ما لَيْسَ لَكَ بِهِ عِلْمٌ و كيف قال نوح رَبِّ إِنِّي أَعُوذُ بِكَ أَنْ أَسْئَلَكَ ما لَيْسَ لِي بِهِ عِلْمٌ قال لا يمتنع أن يكون نهي عن سؤال ما ليس له به علم و إن لم يقع منه و أن يعوذ من ذلك و إن لم يوقعه</w:t>
      </w:r>
    </w:p>
    <w:p>
      <w:pPr>
        <w:pStyle w:val="BookText"/>
        <w:rPr/>
      </w:pPr>
      <w:r>
        <w:rPr>
          <w:rFonts w:ascii="IRNazanin" w:hAnsi="IRNazanin" w:eastAsia="IRNazanin"/>
          <w:color w:val="111111"/>
          <w:sz w:val="28"/>
          <w:sz w:val="28"/>
          <w:szCs w:val="28"/>
          <w:rtl w:val="true"/>
          <w:lang w:bidi="fa-IR"/>
        </w:rPr>
        <w:t xml:space="preserve">او را با شرط ایمان آوردن فرا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 در برابر فرمان خدا هیچ نگاهدارنده‌ای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عذاب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ایمان آوردنش، پس به خدا ایمان بیاور تا خدا به تو رحم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غرق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آنان شد</w:t>
      </w:r>
      <w:r>
        <w:rPr>
          <w:rFonts w:eastAsia="IRNazanin" w:cs="IRNazanin"/>
          <w:color w:val="111111"/>
          <w:sz w:val="28"/>
          <w:szCs w:val="28"/>
          <w:rtl w:val="true"/>
          <w:lang w:bidi="fa-IR"/>
        </w:rPr>
        <w:t>.</w:t>
      </w:r>
      <w:r>
        <w:rPr>
          <w:rStyle w:val="FootnoteAnchor"/>
          <w:rtl w:val="true"/>
        </w:rPr>
        <w:footnoteReference w:id="18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به زمین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خود را که با آن چشمه‌ها جوشیده است؛ فرو بر و آب خود را بخور تا چیزی از آن بر تو باقی نماند و این خبر درباره رفتن آب از روی زمین در کوتاه‌ترین مدت است پس کار به نحوی انجام شد که به زمین گفته شد فرو بردی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باران باز 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آب فروکاست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روی زمین به درون آن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همه آب خود و آب آسمان را بلعید چون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آب فرو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آسمان را نبلعید به خاط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آب آسمان به بخار و نهرهایی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روایت از ائمه ما علیه 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گزارده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ملاک کافران به تمامی انجام شد، با فرمان نجات نوح و همراهانش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کشتی آرام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گشتی یک ماه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کوه جودی لنگر انداخت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خدای متعال آن را فرمود و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ظالمان را دور کند</w:t>
      </w:r>
      <w:r>
        <w:rPr>
          <w:rFonts w:eastAsia="IRNazanin" w:cs="IRNazanin"/>
          <w:color w:val="111111"/>
          <w:sz w:val="28"/>
          <w:szCs w:val="28"/>
          <w:rtl w:val="true"/>
          <w:lang w:bidi="fa-IR"/>
        </w:rPr>
        <w:t xml:space="preserve">. </w:t>
      </w:r>
      <w:r>
        <w:rPr>
          <w:rStyle w:val="FootnoteAnchor"/>
          <w:rtl w:val="true"/>
        </w:rPr>
        <w:footnoteReference w:id="184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درحقیقت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شده است که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نوح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او مخالف نوح بود، و پیروانش را از کسان او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این است که او عمل ناشایستی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کلام خساء نیز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تنها اقبال و ادباری است،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این است که درخواست تو از من درباره چیزی که به آن علم نداری، ناشایست است، قطعاً آن که نمی‌پذیرد ذره بدی بر پیامبران واقع شود، این را رد می‌کند، پس اگر به او بگویند،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چیزی را که بدان علم نداری از من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مانعی نیست که نهی از درخواست کردن چیزی که بدان علم ندارد باشد، هرچند از او سرنزده باشد، و اینکه از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 هرچند انجامش نداده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كما نهي الله سبحانه نبيه عن الشرك و إن لم يجز وقوع ذلك منه و إنما سأل نوح عليه السلام نجاة ابنه بشرط المصلحة لا علي سبيل القطع فلما بين سبحانه له أن المصلحة في غير نجاته لم يكن ذلك خارجا عما تضمنه السؤال و قوله إِنِّي أَعِظُكَ أي أحذرك و الوعظ الدعاء إلي الحسن و الزجر عن القبيح علي وجه الترغيب و الترهيب أَنْ تَكُونَ مِنَ الْجاهِلِينَ معناه لا تكن منهم و قال الجبائي يعني أعظك لئلا تكون من الجاهلين و لا شك أن وعظه سبحانه يصرف عن الجهل و ينزه عن القبيح قالَ رَبِّ إِنِّي أَعُوذُ بِكَ معني العياذ بالله الاعتصام طلبا للنجاة و معناه هاهنا الخضوع و التذلل لله سبحانه ليوفقه و لا يكله إلي نفسه وَ إِلَّا تَغْفِرْ لِي إنما قال علي سبيل التخشع و الاستكانة لله تعالي و إن لم يسبق منه ذنب قِيلَ أي قال الله يا نُوحُ اهْبِطْ أي انزل من الجبل أو من السفينة بِسَلامٍ مِنَّا أي بسلامة منا و نجاة و قيل بتحية و تسليم منا عليك وَ بَرَكاتٍ عَلَيْكَ أي و نعم دائمة و خيرات نامية ثابتة حالا بعد حال عليك وَ عَلي أُمَمٍ مِمَّنْ مَعَكَ أي المؤمنين الذين كانوا معه في السفينة و قيل معناه و علي أمم من ذرية من معك و قيل يعني بالأمم سائر الحيوان الذين كانوا معه لأن الله تعالي جعل فيها البركة وَ أُمَمٌ سَنُمَتِّعُهُمْ أي يكون من نسلهم أمم سنمتعهم في الدنيا بضروب من النعم فيكفرون فنهلكهم ثُمَّ يَمَسُّهُمْ بعد ذلك الهلاك عذاب مولم </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نادي مِنْ قَبْلُ أي من قبل إبراهيم و لوط مِنَ الْكَرْبِ الْعَظِيمِ أي من الغم الذي يصل حره إلي القلب و هو ما كان يلقاه من الأذي طول تلك المدة وَ نَصَرْناهُ مِنَ الْقَوْمِ أي منعناه منهم بالنصرة و قيل من بمعني علي </w:t>
      </w:r>
      <w:r>
        <w:rPr>
          <w:rStyle w:val="FootnoteAnchor"/>
          <w:rtl w:val="true"/>
        </w:rPr>
        <w:footnoteReference w:id="1851"/>
      </w:r>
      <w:r>
        <w:rPr>
          <w:rFonts w:ascii="Amiri" w:hAnsi="Amiri" w:eastAsia="Amiri" w:cs="Amiri"/>
          <w:color w:val="111111"/>
          <w:sz w:val="28"/>
          <w:sz w:val="28"/>
          <w:szCs w:val="28"/>
          <w:rtl w:val="true"/>
          <w:lang w:bidi="ar-SA"/>
        </w:rPr>
        <w:t>وَ لَقَدْ أَرْسَلْنا نُوحاً قيل إنه سمي نوحا لكثرة نوحه علي نفسه عن ابن عباس و قيل في سبب نوحه أنه كان يدعو علي قومه بالهلاك و قيل هو مراجعته ربه في شأن ابنه أَنْ يَتَفَضَّلَ عَلَيْكُمْ بأن يصير متبوعا و أنتم له تبع وَ لَوْ شاءَ اللَّهُ أن لا يعبد سواه لَأَنْزَلَ مَلائِكَةً و لم ينزل بشرا آدميا ما سَمِعْنا بِهذا الذي يدعونا إليه نوح من التوحيد فَتَرَبَّصُوا بِهِ أي</w:t>
      </w:r>
    </w:p>
    <w:p>
      <w:pPr>
        <w:pStyle w:val="BookText"/>
        <w:rPr/>
      </w:pPr>
      <w:r>
        <w:rPr>
          <w:rFonts w:ascii="IRNazanin" w:hAnsi="IRNazanin" w:eastAsia="IRNazanin"/>
          <w:color w:val="111111"/>
          <w:sz w:val="28"/>
          <w:sz w:val="28"/>
          <w:szCs w:val="28"/>
          <w:rtl w:val="true"/>
          <w:lang w:bidi="fa-IR"/>
        </w:rPr>
        <w:t>چنانچه خداوند سبحان، پیامبر خود را از شرک تهی کرد، هرچند وقوع شرک از پیامبر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علیه السلام نجات پسرش را تنها به شرط مصلحت بودن درخواست کرد نه به صورت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خدای سبحان برای او به روشنی بیان کرد که مصلحت در نجات نیافتن اوست، این مسأله از آنچه درخواست، آن را دربر گرفته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تو اندرز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را برحذرمی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به نیکی و برحذر داشتن از کار ناشایست به صورت ترغیب و ترهیب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 تو را اندرز می‌دهم تا از جاهلان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تردید اندرز خداوند سبحان،از جهالت از داشته و از کار ناشایست پاک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پناه بردن به خدا، در محافظت او قرار گرفتن برای طلب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معنایش خضوع و فروتنی در برابر خداوند است که او را موفق داشته و به خویش واگذارش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مرا نیامرزی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کلام را تنها بر سبیل خشوع و ذلت در برابر خدای متعال آورده است، هرچند پیش از آن گناهی مرتکب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کوه یا از کشتی فرود آی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درودی از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سلامتی از جانب ما و نجاتی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یعنی با تحیت و سلامی از جانب ما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برکت‌هایی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نعمت‌هایی دائمی و نیکی هایی بالنده و ثابت، در همه بر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گروه‌هایی که با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مؤمنانی که با او در کشتی بودند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امت‌هایی از نسل آنان که با تواند؛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امت‌ها، سایر حیواناتی است که با وی بودند چرا که خداوند متعال در آن برکت نهاد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گروه‌هایی هستند که به زودی برخوردارشان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نسل آنان امت‌هایی خواهند بود که آنان را در دنیا به انواع نعمت‌ها بهره‌مند می‌سازیم پس آنان کفر می‌ورزند و ما هلاکشان می‌سازیم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هلاکت،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دردناک</w:t>
      </w:r>
      <w:r>
        <w:rPr>
          <w:rStyle w:val="FootnoteAnchor"/>
          <w:rtl w:val="true"/>
        </w:rPr>
        <w:footnoteReference w:id="1852"/>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آنگاه که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قبل از ابراهیم و لوط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بلای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اندوهی که حرارت آن به قلب می‌رسد و این همان آزادی بود که در طول آن مدت با آن مواجه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برابر مردم پیروزی بخشیدیم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یاری کردن، او را از آنان حفظ کردیم؛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8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یقین نوح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سبب ناله فراوان بر نفس خویش، نوح نامیده شد، از ابن عباس، و درباره دلیل ناله‌اش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قوم خود نفرین به هلاکت می‌کرد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پروردگاش درباره امر فرزندش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شما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فرمان دهنده شود و شما پیرو او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غیر او عبادت نشود، قطعاً فرشتگان نازل می‌کرد و بشر آدمی را نازل نمی‌کرد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توحیدی که نوح ما را به آن فرا می‌خواند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درباره‌اش دست نگاه دارید</w:t>
      </w:r>
      <w:r>
        <w:rPr>
          <w:rFonts w:eastAsia="IRNazanin" w:cs="IRNazanin"/>
          <w:color w:val="111111"/>
          <w:sz w:val="28"/>
          <w:szCs w:val="28"/>
          <w:rtl w:val="true"/>
          <w:lang w:bidi="fa-IR"/>
        </w:rPr>
        <w:t>»</w:t>
      </w:r>
      <w:r>
        <w:rPr>
          <w:rStyle w:val="FootnoteAnchor"/>
          <w:rtl w:val="true"/>
        </w:rPr>
        <w:footnoteReference w:id="1854"/>
      </w:r>
      <w:r>
        <w:rPr>
          <w:rFonts w:ascii="IRNazanin" w:hAnsi="IRNazanin" w:eastAsia="IRNazanin"/>
          <w:color w:val="111111"/>
          <w:sz w:val="28"/>
          <w:sz w:val="28"/>
          <w:szCs w:val="28"/>
          <w:rtl w:val="true"/>
          <w:lang w:bidi="fa-IR"/>
        </w:rPr>
        <w:t xml:space="preserve">یعنی </w:t>
      </w:r>
    </w:p>
    <w:p>
      <w:pPr>
        <w:pStyle w:val="BookText"/>
        <w:rPr/>
      </w:pPr>
      <w:r>
        <w:rPr>
          <w:rFonts w:ascii="Amiri" w:hAnsi="Amiri" w:eastAsia="Amiri" w:cs="Amiri"/>
          <w:color w:val="111111"/>
          <w:sz w:val="28"/>
          <w:sz w:val="28"/>
          <w:szCs w:val="28"/>
          <w:rtl w:val="true"/>
          <w:lang w:bidi="ar-SA"/>
        </w:rPr>
        <w:t xml:space="preserve">انتظروا موته فتستريحوا منه و قيل فانتظروا إفاقته من جنونه فيرجع عما هو عليه و قيل احبسوه مدة ليرجع عن قوله بِما كَذَّبُونِ أي بتكذيبهم إياي مُنْزَلًا مُبارَكاً أي إنزالا مباركا بعد الخروج من السفينة و قيل أي مكانا مباركا بالماء و الشجر و قيل المنزل المبارك هو السفينة وَ إِنْ كُنَّا لَمُبْتَلِينَ أي و إن كنا مختبرين إياهم بإرسال نوح و وعظه و تذكيره و متعبدين عبادنا بالاستدلال بتلك الآيات علي قدرتنا و معرفتنا </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الْمُرْسَلِينَ لأن من كذب رسولا واحدا فقد كذب الجماعة لأن كل رسول يأمر بتصديق جميع الرسل و قال أبو جعفر عليه السلام يعني بالمرسلين نوحا و الأنبياء الذين كانوا بينه و بين آدم أَخُوهُمْ أي في النسب إِنْ أَجْرِيَ أي ما ثوابي و جزائي إِلَّا عَلي رَبِّ الْعالَمِينَ و لا أسألكم عليه أجرا فتخافوا تلف أموالكم وَ اتَّبَعَكَ الْأَرْذَلُونَ أي السفلة أو المساكين و قيل يعنون الحاكة و الأساكفة لَتَكُونَنَّ مِنَ الْمَرْجُومِينَ بالحجارة أو بالشتم فَافْتَحْ أي فاقض بيني و بينهم قضاء بالعذاب فِي الْفُلْكِ الْمَشْحُونِ أي في السفينة المملوءة من الناس و غيرهم من الحيوانات </w:t>
      </w:r>
      <w:r>
        <w:rPr>
          <w:rStyle w:val="FootnoteAnchor"/>
          <w:rtl w:val="true"/>
        </w:rPr>
        <w:footnoteReference w:id="1856"/>
      </w:r>
    </w:p>
    <w:p>
      <w:pPr>
        <w:pStyle w:val="BookText"/>
        <w:rPr/>
      </w:pPr>
      <w:r>
        <w:rPr>
          <w:rFonts w:ascii="Amiri" w:hAnsi="Amiri" w:eastAsia="Amiri" w:cs="Amiri"/>
          <w:color w:val="111111"/>
          <w:sz w:val="28"/>
          <w:sz w:val="28"/>
          <w:szCs w:val="28"/>
          <w:rtl w:val="true"/>
          <w:lang w:bidi="ar-SA"/>
        </w:rPr>
        <w:t xml:space="preserve">فَلَنِعْمَ الْمُجِيبُونَ نحن لنوح في دعائه أو لكل من دعانا وَ جَعَلْنا ذُرِّيَّتَهُ هُمُ الْباقِينَ بعد الغرق و الناس كلهم بعد نوح من ولد نوح قال الكلبي لما خرج نوح من السفينة مات من كان من الرجال و النساء إلا ولده و نساءهم وَ تَرَكْنا عَلَيْهِ فِي الْآخِرِينَ أي تركنا عليه ذكرا جميلا و أثنينا عليه في أمة محمد صلي الله عليه و آله و ذلك الذكر قوله سَلامٌ عَلي نُوحٍ فِي الْعالَمِينَ </w:t>
      </w:r>
      <w:r>
        <w:rPr>
          <w:rStyle w:val="FootnoteAnchor"/>
          <w:rtl w:val="true"/>
        </w:rPr>
        <w:footnoteReference w:id="1857"/>
      </w:r>
    </w:p>
    <w:p>
      <w:pPr>
        <w:pStyle w:val="BookText"/>
        <w:rPr/>
      </w:pPr>
      <w:r>
        <w:rPr>
          <w:rFonts w:ascii="Amiri" w:hAnsi="Amiri" w:eastAsia="Amiri" w:cs="Amiri"/>
          <w:color w:val="111111"/>
          <w:sz w:val="28"/>
          <w:sz w:val="28"/>
          <w:szCs w:val="28"/>
          <w:rtl w:val="true"/>
          <w:lang w:bidi="ar-SA"/>
        </w:rPr>
        <w:t xml:space="preserve">وَ ازْدُجِرَ أي و زجر بالشتم و الرمي بالقبيح أو بالوعيد فَانْتَصِرْ أي فانتقم لي منهم </w:t>
      </w:r>
      <w:r>
        <w:rPr>
          <w:rStyle w:val="FootnoteAnchor"/>
          <w:rtl w:val="true"/>
        </w:rPr>
        <w:footnoteReference w:id="18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فَفَتَحْنا أَبْوابَ السَّماءِ أي أجرينا الماء من السماء كجريانه إذا فتح عنه بابا كان</w:t>
      </w:r>
    </w:p>
    <w:p>
      <w:pPr>
        <w:pStyle w:val="BookText"/>
        <w:rPr/>
      </w:pPr>
      <w:r>
        <w:rPr>
          <w:rFonts w:ascii="IRNazanin" w:hAnsi="IRNazanin" w:eastAsia="IRNazanin"/>
          <w:color w:val="111111"/>
          <w:sz w:val="28"/>
          <w:sz w:val="28"/>
          <w:szCs w:val="28"/>
          <w:rtl w:val="true"/>
          <w:lang w:bidi="fa-IR"/>
        </w:rPr>
        <w:t>منتظر مرگ او باشید تا از دستش رها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باشید که از جنونش هشیاری یابد و از حالتی که اکنون در آن است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مدتی او را حبس کنید تا از گفته‌اش باز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روی که دروغ زنم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این سبب که مرا تکذیب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بر 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فرود آمدن مبارکی پس از خارج شدن از کشتی؛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مکان مبارکی با آب و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جایگاه مبارک همان کشتی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قطعاً ما آزمایش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فرستادن نوح و اندرز و یادآوری او، آنان را آزمودیم و بندگان خود را با استدلال به آن نشانه‌ها بر قدرت و شناخت خویش متعبد ساختیم</w:t>
      </w:r>
      <w:r>
        <w:rPr>
          <w:rFonts w:eastAsia="IRNazanin" w:cs="IRNazanin"/>
          <w:color w:val="111111"/>
          <w:sz w:val="28"/>
          <w:szCs w:val="28"/>
          <w:rtl w:val="true"/>
          <w:lang w:bidi="fa-IR"/>
        </w:rPr>
        <w:t xml:space="preserve">. </w:t>
      </w:r>
      <w:r>
        <w:rPr>
          <w:rStyle w:val="FootnoteAnchor"/>
          <w:rtl w:val="true"/>
        </w:rPr>
        <w:footnoteReference w:id="185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یک پیامبر را تکذیب کند، گروه پیامبران را تکذیب کرده است، زیرا هر پیامبری به تصدیق تمامی پیامبران فرمان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پیامبران، نوح و پیامبرانی است که مابین او و حضرت آدم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پاداش و جزای من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برعهده پروردگار جهانیان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آن از شما مزدی نمی‌طلبم که از تلف شدن اموالتان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فرومایگان و فقرا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آنان بافندگان و کفاشان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 از سنگسار شدگان خواهی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سنگ زدن یا ناسزا گفتن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فیصله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میان من و آنان به وسیله عذاب کردن قضاوت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کشتی آکنده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کشتی پر از انسان‌ها و دیگر حیوانات</w:t>
      </w:r>
      <w:r>
        <w:rPr>
          <w:rFonts w:eastAsia="IRNazanin" w:cs="IRNazanin"/>
          <w:color w:val="111111"/>
          <w:sz w:val="28"/>
          <w:szCs w:val="28"/>
          <w:rtl w:val="true"/>
          <w:lang w:bidi="fa-IR"/>
        </w:rPr>
        <w:t xml:space="preserve">. </w:t>
      </w:r>
      <w:r>
        <w:rPr>
          <w:rStyle w:val="FootnoteAnchor"/>
          <w:rtl w:val="true"/>
        </w:rPr>
        <w:footnoteReference w:id="186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چه نیک اجابت کننده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نوح در دعایش یا برای هرکس که ما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ازغرق، و همه مردم پس از نوح از فرزندان نوح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نوح از کشتی خارج شد، همه مردان و زنان مردند به جز پسران نوح و همسرانشان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میان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آوازه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برجای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او ذکر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گذاشته و او را در میان امت محمد صلی الله علیه و آله و سلم ستودیم و آن ذکر این کلام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بر نوح در میان جهانیان</w:t>
      </w:r>
      <w:r>
        <w:rPr>
          <w:rFonts w:eastAsia="IRNazanin" w:cs="IRNazanin"/>
          <w:color w:val="111111"/>
          <w:sz w:val="28"/>
          <w:szCs w:val="28"/>
          <w:rtl w:val="true"/>
          <w:lang w:bidi="fa-IR"/>
        </w:rPr>
        <w:t>»</w:t>
      </w:r>
      <w:r>
        <w:rPr>
          <w:rStyle w:val="FootnoteAnchor"/>
          <w:rtl w:val="true"/>
        </w:rPr>
        <w:footnoteReference w:id="186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ناسزاگفتن و عیب‌جویی یا تهدید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برای من از آنان انتقام بگیر</w:t>
      </w:r>
      <w:r>
        <w:rPr>
          <w:rFonts w:eastAsia="IRNazanin" w:cs="IRNazanin"/>
          <w:color w:val="111111"/>
          <w:sz w:val="28"/>
          <w:szCs w:val="28"/>
          <w:rtl w:val="true"/>
          <w:lang w:bidi="fa-IR"/>
        </w:rPr>
        <w:t>.</w:t>
      </w:r>
      <w:r>
        <w:rPr>
          <w:rStyle w:val="FootnoteAnchor"/>
          <w:rtl w:val="true"/>
        </w:rPr>
        <w:footnoteReference w:id="1862"/>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را از آسمان جاری ساختیم، جریان یافتنی مانند وقتی که دری مانع داشته باشد و آن در باز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آبی ریزان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شدت فرو ریزنده و دائمی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زمین چشمه‌ها جوشانیدیم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چشمه‌های زمین را با آب شکافتیم تا اینکه آب بر روی زمین جاری شد </w:t>
      </w:r>
    </w:p>
    <w:p>
      <w:pPr>
        <w:pStyle w:val="BookText"/>
        <w:rPr/>
      </w:pPr>
      <w:r>
        <w:rPr>
          <w:rFonts w:ascii="Amiri" w:hAnsi="Amiri" w:eastAsia="Amiri" w:cs="Amiri"/>
          <w:color w:val="111111"/>
          <w:sz w:val="28"/>
          <w:sz w:val="28"/>
          <w:szCs w:val="28"/>
          <w:rtl w:val="true"/>
          <w:lang w:bidi="ar-SA"/>
        </w:rPr>
        <w:t xml:space="preserve">مانعا له بِماءٍ مُنْهَمِرٍ أي منصب انصبابا شديدا لا ينقطع وَ فَجَّرْنَا الْأَرْضَ عُيُوناً أي شققنا الأرض بالماء عيونا حتي جري الماء علي وجه الأرض فَالْتَقَي الْماءُ أي ماء السماء و ماء الأرض و إنما لم يثن لأنه اسم جنس يقع علي القليل و الكثير عَلي أَمْرٍ قَدْ قُدِرَ فيه هلاك القوم أي قدره الله و قيل علي أمر قدره الله تعالي و عرف مقداره فلا زيادة فيه و لا نقصان و قيل إنه كان قدر ماء السماء مثل قدر ماء الأرض و قيل علي أمر قدره الله عليهم في اللوح المحفوظ وَ حَمَلْناهُ عَلي ذاتِ أَلْواحٍ أي علي سفينة ذات ألواح مركبة جمع بعضها إلي بعض و ألواحها أخشابها التي منها جمعت وَ دُسُرٍ أي مسامير شدت بها السفينة و قيل هو صدر السفينة يدسر به الماء و قيل هي أضلاع السفينة و قيل الدسر طرفاها و أصلها و الألواح جانباها بِأَعْيُنِنا أي بحفظنا و حراستنا جَزاءً لِمَنْ كانَ كُفِرَ أي فعلنا به و بهم ما فعلنا من إنجائه و إغراقهم ثوابا لمن كان كفر و جحد أمره و هو نوح عليه السلام و التقدير لمن جحد نبوته و كفر بالله فيه وَ لَقَدْ تَرَكْناها أي هذه الفعلة آيَةً أي علامة يعتبر بها أو تركنا السفينة و نجاة من فيها و إهلاك الباقين دلالة باهرة علي وحدانيته تعالي و عبرة لمن اتعظ بها و كانت السفينة باقية حتي رآها أوائل هذه الأمة و قيل في كونها آية إنها كانت تجري بين ماء السماء و ماء الأرض و قد كان غطاها علي ما أمر الله تعالي به فَهَلْ مِنْ مُدَّكِرٍ أي متذكر يعتبر فَكَيْفَ كانَ عَذابِي وَ نُذُرِ هذا استفهام و معناه التعظيم أي كيف رأيتم انتقامي منهم و إنذاري إياهم وَ لَقَدْ يَسَّرْنَا الْقُرْآنَ لِلذِّكْرِ أي سهلناه للحفظ و القراءة </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فَخانَتاهُما قال ابن عباس كانت امرأة نوح كافرة تقول للناس إنه مجنون و إذا آمن بنوح أحد أخبرت الجبابرة من قوم نوح به و كانت امرأة لوط تدل علي أضيافه و كان ذلك خيانتهما لهما و ما بغت امرأة نبي قط و إنما كانت خيانتهما في الدين و قال السدي كانت خيانتهما أنهما كانتا كافرتين و قيل كانتا منافقتين و قال الضحاك خيانتهما النميمة إذا أوحي الله إليهما أفشتاه إلي المشركين فَلَمْ يُغْنِيا عَنْهُما مِنَ اللَّهِ شَيْئاً أي فلم يغن نوح و لوط مع نبوتهما عن امرأتيهما من عذاب الله شيئا وَ قِيلَ أي و يقال لهما يوم القيامة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آب به هم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آب آسمان و آب زمین، و دلیل مثنی نکردن آب این است که این کلمه اسم جنس است و برای مقدار کم و زیاد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امری که مقدر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هلاکت قوم، یعنی خداوند آن را مقدر کرد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امری که خداوند متعال آن را مقدر کرد و مقدار آن را می‌دانست به گونه‌ای که در آن نه زیادتی است و نه کمبودی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آب آسمان مانند میزان آب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که خداوند برای آنان در لوح محفوظ مقدر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کشتی‌ای دارای تخته‌هایی مرکب که با یکدیگر جمع شده‌اند، و الواح همان چوب‌های ان است که از آنها جمع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میخ‌هایی که کشتی با آن محکم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وسط کشتی است که به وسیله آن، آب بدسر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دسر دو طرف و اصل کشتی است و الواح دو سوی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 نظر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حفاظت و نگهبانی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کسی بود که مورد انکار واقع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مورد او و آنان امر نجات دادن و غرق کردن را انجام دادیم تا پاداشی باشد برای کسی که مورد انکار واقع شد و با فرمانش مخالفت شد و او نوح علیه السلام است و تقدیر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پیامبری‌اش انکار شد و در برابر او به خداوند کفر ورزیده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براستی آن را برجای نهادیم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اقدام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علامتی که بدان عبرت گیرند، یا کشتی و نجات هر که در آن بود و هلاکت باقی ماندگان را دلیلی روشن بر وحدانیت خدای متعال و عبرتی برای هر که بدان پند گیرد، قرار دادیم و کشتی موجود بود به طوری که گذشتگان این امت، آن را دیدند، و درباره نشانه بودن آن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آب آسمان و آب زمین روان بود و آب، آن را براساس فرمان خدای متعال پوشانده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آیا پند گیرنده‌ای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کسی که متذکر شده و عبرت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بود عذاب من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استفهامی در معنای بزرگداشت است، یعنی انتقام من از آنان و هشدار دادنم به آنان را چگونه یافتید؟ و قطعاً قرآن را برای پندآموزی آسان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برای حفظ و قرائت آسان نمودیم</w:t>
      </w:r>
      <w:r>
        <w:rPr>
          <w:rFonts w:eastAsia="IRNazanin" w:cs="IRNazanin"/>
          <w:color w:val="111111"/>
          <w:sz w:val="28"/>
          <w:szCs w:val="28"/>
          <w:rtl w:val="true"/>
          <w:lang w:bidi="fa-IR"/>
        </w:rPr>
        <w:t>.</w:t>
      </w:r>
      <w:r>
        <w:rPr>
          <w:rStyle w:val="FootnoteAnchor"/>
          <w:rtl w:val="true"/>
        </w:rPr>
        <w:footnoteReference w:id="186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کافر بود و به مردم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دیوانه است و هرگاه شخصی به نوح ایمان می‌آورد، ظالمان قوم نوح را از آن آگاه می‌کرد، و زن لوط میهمانان او را به دیگران می‌شناساند و خیانت این دو به پیامبران همین بود، و هیچ گاه همسر هیچ پیامبری مرتکب زنا نشده است و خیانت آن ها تنها در دین بوده است، و 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آن دو این بوده است که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خیانت آنان سخن چینی بوده است که هرگاه خداوند به آنان وحی می‌فرستاد، آن را برای مشرکان افشا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کاری از دست آن ها در برابر خدا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و لوط با وجود نبوتشان چیزی از عذاب خدا را از زنانشان دفع نکردند،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روز قیامت به آن دو </w:t>
      </w:r>
    </w:p>
    <w:p>
      <w:pPr>
        <w:pStyle w:val="BookText"/>
        <w:rPr/>
      </w:pPr>
      <w:r>
        <w:rPr>
          <w:rFonts w:ascii="Amiri" w:hAnsi="Amiri" w:eastAsia="Amiri" w:cs="Amiri"/>
          <w:color w:val="111111"/>
          <w:sz w:val="28"/>
          <w:sz w:val="28"/>
          <w:szCs w:val="28"/>
          <w:rtl w:val="true"/>
          <w:lang w:bidi="ar-SA"/>
        </w:rPr>
        <w:t xml:space="preserve">ادْخُلَا النَّارَ مَعَ الدَّاخِلِينَ قيل إن اسم امرأة نوح واغلة و اسم امرأة لوط واهلة و قال مقاتل والغة و والهة </w:t>
      </w:r>
      <w:r>
        <w:rPr>
          <w:rStyle w:val="FootnoteAnchor"/>
          <w:rtl w:val="true"/>
        </w:rPr>
        <w:footnoteReference w:id="1865"/>
      </w:r>
    </w:p>
    <w:p>
      <w:pPr>
        <w:pStyle w:val="BookText"/>
        <w:rPr/>
      </w:pPr>
      <w:r>
        <w:rPr>
          <w:rFonts w:ascii="Amiri" w:hAnsi="Amiri" w:eastAsia="Amiri" w:cs="Amiri"/>
          <w:color w:val="111111"/>
          <w:sz w:val="28"/>
          <w:sz w:val="28"/>
          <w:szCs w:val="28"/>
          <w:rtl w:val="true"/>
          <w:lang w:bidi="ar-SA"/>
        </w:rPr>
        <w:t xml:space="preserve">لَمَّا طَغَي الْماءُ أي جاوز الحد حتي غرقت الأرض بمن عليها حَمَلْناكُمْ فِي الْجارِيَةِ أي حملنا آباءكم في السفينة لِنَجْعَلَها أي تلك الفعلة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عَذابٌ أَلِيمٌ قال البيضاوي عذاب الآخرة أو الطوفان مِنْ ذُنُوبِكُمْ بعضها و هو ما سبق إِلي أَجَلٍ مُسَمًّي هو أقصي ما قدر لكم بشرط الإيمان و الطاعة فَلَمْ يَزِدْهُمْ دُعائِي إسناد الزيادة إلي الدعاء علي السببية إِلَّا فِراراً عن الإيمان و الطاعة جَعَلُوا أَصابِعَهُمْ لئلا يسمعوا الدعوة وَ اسْتَغْشَوْا ثِيابَهُمْ تغطوا بها لئلا يروني وَ أَصَرُّوا أكبوا علي الكفر و المعاصي ثُمَّ إِنِّي دَعَوْتُهُمْ إلي قوله إِسْراراً أي دعوتهم مرة بعد أخري علي أي وجه أمكنني و ثم لتفاوت الوجوه أو لتراخي بعضها عن بعض يُرْسِلِ السَّماءَ أي المظلة أو السحاب عَلَيْكُمْ مِدْراراً أي كثير المدر جَنَّاتٍ أي بساتين ما لَكُمْ لا تَرْجُونَ لِلَّهِ وَقاراً لا تأملون له توقيرا أي تعظيما لمن عبده و أطاعه أو لا تعتقدون له عظمة وَ قَدْ خَلَقَكُمْ أَطْواراً أي تارات إذ خلقهم أولا عناصر ثم مركبات تغذي الإنسان ثم أخلاطا ثم نطفا و هكذا فإنه يدل علي أنه يمكنه أن يعيدهم تارة أخري وَ اللَّهُ أَنْبَتَكُمْ أي أنشأكم ثُمَّ يُعِيدُكُمْ فيها مقبورين وَ يُخْرِجُكُمْ إِخْراجاً بالحشر فِجاجاً واسعة وَ اتَّبَعُوا مَنْ لَمْ يَزِدْهُ مالُهُ وَ وَلَدُهُ إِلَّا خَساراً أي اتبعوا رؤساهم البطرين بأموالهم المغترين بأولادهم بحيث صار ذلك سببا لزيادة خسارهم في الآخرة وَ مَكَرُوا عطف علي لم يزده و الضمير لمن و جمعه للمعني مَكْراً كُبَّاراً كبيرا في الغاية وَ لا تَذَرُنَّ وَدًّا قيل هي أسماء رجال صالحين كانوا بين آدم و نوح فلما ماتوا صوروا تبركا بهم فلما طال الزمان عبدوا و قد انتقلت إلي العرب وَ قَدْ أَضَلُّوا أي الرؤساء أو الأصنام وَ لا تَزِدِ الظَّالِمِينَ إِلَّا ضَلالًا عطف علي الرب إِنَّهُمْ عَصَوْنِي و لعل المطلوب هو الضلال في ترويج مكرهم و مصالح دنياهم لا في أمر دينهم أو الضياع و الهلاك كقوله إِنَّ الْمُجْرِمِينَ فِي ضَلالٍ وَ سُعُرٍ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داخل شوندگان داخل آتش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همسر نوح واغله و همسر لوط واهله بوده است و مقاتل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والغه و والهه</w:t>
      </w:r>
      <w:r>
        <w:rPr>
          <w:rFonts w:eastAsia="IRNazanin" w:cs="IRNazanin"/>
          <w:color w:val="111111"/>
          <w:sz w:val="28"/>
          <w:szCs w:val="28"/>
          <w:rtl w:val="true"/>
          <w:lang w:bidi="fa-IR"/>
        </w:rPr>
        <w:t xml:space="preserve">. </w:t>
      </w:r>
      <w:r>
        <w:rPr>
          <w:rStyle w:val="FootnoteAnchor"/>
          <w:rtl w:val="true"/>
        </w:rPr>
        <w:footnoteReference w:id="186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آب طغیان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حد گذشت تا اینکه زمین را با هرچه بر آن بود غرق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بر کشتی سوار نمدیم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پدرانتان را در کشتی حمل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قرار دهیم آن را یعنی آن کار را</w:t>
      </w:r>
      <w:r>
        <w:rPr>
          <w:rFonts w:eastAsia="IRNazanin" w:cs="IRNazanin"/>
          <w:color w:val="111111"/>
          <w:sz w:val="28"/>
          <w:szCs w:val="28"/>
          <w:rtl w:val="true"/>
          <w:lang w:bidi="fa-IR"/>
        </w:rPr>
        <w:t xml:space="preserve">. </w:t>
      </w:r>
      <w:r>
        <w:rPr>
          <w:rStyle w:val="FootnoteAnchor"/>
          <w:rtl w:val="true"/>
        </w:rPr>
        <w:footnoteReference w:id="186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عذابی دردناک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آخرت یا طوفان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گناهانتان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 ها را که در گذشته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وقتی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دورترین زمان مقدر است به شرط ایمان و فرمانبرداری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من بر آنان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افزودن به دعوت براساس سببیت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گریز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ایمان و فرمانبرداری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انگشتانشان را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دعوت را نشنوند و ردای خویش بر سر کشیدند خود را بدان پوشاندند تا مرا نبینند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کفر و گناهان درغلتیدند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من آنان را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هر بار به هر صورت ممکن آنان را دعوت کردم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تفاوت صورت‌ها یا تأخیر بعضی از بعضی دیگر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می‌فرستد از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سایبان یا 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پی در 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بسیار فروریزنده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بستان‌ها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چه شده 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 بزرگی و حشمت بدو امید ندارید، یعنی بزرگداشت کسی که او را پرستیده و اطاعت کرده است، آیا برای او بزرگی قائل نیستید؟ 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مرتبه‌هایی، چرا که ابتدا آنان را به صورت جسم‌هایی ساده آفرید، سپس ترکیب‌هایی که ایشان را تغذیه می‌کند، سپس مخلوط هایی، پس از آن نطفه‌هایی و این چنین، پس این امر نشان دهنده آن است که او می‌تواند دیگر بار آنان را بازگرداند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خدا شما را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ایجاد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شما را باز 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به صورت خاک شده و بیرون می‌آورد، بیرون آوردنی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بوسیلة محشور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گسترده و کسی را پیروی نمودند که مال و فرزندش جز بر زبان وی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رئیسانشان پیروی کردند که به اموالشان غرّه و به فرزندانشان مغرور بودند، به گونه‌ای که این مسأله سبب افزایش خسارت آنان در آخرت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 به نیرنگ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ضمیر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آمدنش باتوجه به معنا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نیرنگی 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بی‌نهایت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ود را وامگذارید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نام‌های مردان نیکی است که میان آدم و نوح بودند، وقتی از دنیا رفتند، به خاطر تبرک جستن به آنان، نقش و تصویر آنان را کشیدند، پس از گذشت زمانی طولانی، آنان را پرستش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عرب‌ها انتقال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گمراه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رئیسان یا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 آنان نافرمانی من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است و چه بسا معنای مطلوب، گمراهی را رواح مکرشان و مصالح دنیایشان باشد نه در مسأله دینشان یا از دست رفتن و هلاکت مانند 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 مجرمان در گمراهی و شعله‌هایند</w:t>
      </w:r>
      <w:r>
        <w:rPr>
          <w:rFonts w:eastAsia="IRNazanin" w:cs="IRNazanin"/>
          <w:color w:val="111111"/>
          <w:sz w:val="28"/>
          <w:szCs w:val="28"/>
          <w:rtl w:val="true"/>
          <w:lang w:bidi="fa-IR"/>
        </w:rPr>
        <w:t xml:space="preserve">» </w:t>
      </w:r>
      <w:bookmarkStart w:id="2408" w:name="pg13906_145662"/>
    </w:p>
    <w:p>
      <w:pPr>
        <w:pStyle w:val="BookText"/>
        <w:rPr/>
      </w:pPr>
      <w:bookmarkEnd w:id="2408"/>
      <w:r>
        <w:rPr>
          <w:rFonts w:ascii="Amiri" w:hAnsi="Amiri" w:eastAsia="Amiri" w:cs="Amiri"/>
          <w:color w:val="111111"/>
          <w:sz w:val="28"/>
          <w:sz w:val="28"/>
          <w:szCs w:val="28"/>
          <w:rtl w:val="true"/>
          <w:lang w:bidi="ar-SA"/>
        </w:rPr>
        <w:t xml:space="preserve">مِمَّا خَطِيئاتِهِمْ من أجلها و ما مزيدة للتأكيد و التفخيم فَأُدْخِلُوا ناراً المراد عذاب القبر أو عذاب الآخرة دَيَّاراً أي أحدا وَ لِوالِدَيَّ لَمَكُ بن مَتُوشَلَخَ و شمخا بنت أَنُوشَ وَ لِمَنْ دَخَلَ بَيْتِيَ منزلي أو مسجدي أو سفينتي إِلَّا تَباراً أي هلاكا </w:t>
      </w:r>
      <w:r>
        <w:rPr>
          <w:rStyle w:val="FootnoteAnchor"/>
          <w:rtl w:val="true"/>
        </w:rPr>
        <w:footnoteReference w:id="1869"/>
      </w:r>
    </w:p>
    <w:p>
      <w:pPr>
        <w:pStyle w:val="Heading4"/>
        <w:numPr>
          <w:ilvl w:val="3"/>
          <w:numId w:val="1"/>
        </w:numPr>
        <w:rPr/>
      </w:pPr>
      <w:bookmarkStart w:id="2409" w:name="__RefHeading___Toc4230419_1468164448"/>
      <w:bookmarkStart w:id="2410" w:name="_Toc1107"/>
      <w:bookmarkEnd w:id="2409"/>
      <w:r>
        <w:rPr>
          <w:rtl w:val="true"/>
        </w:rPr>
        <w:t>الأخبار</w:t>
      </w:r>
      <w:bookmarkEnd w:id="2410"/>
    </w:p>
    <w:p>
      <w:pPr>
        <w:pStyle w:val="Heading5"/>
        <w:numPr>
          <w:ilvl w:val="4"/>
          <w:numId w:val="1"/>
        </w:numPr>
        <w:rPr/>
      </w:pPr>
      <w:bookmarkStart w:id="2411" w:name="__RefHeading___Toc4230421_1468164448"/>
      <w:bookmarkStart w:id="2412" w:name="_Toc1108"/>
      <w:bookmarkEnd w:id="2411"/>
      <w:r>
        <w:rPr>
          <w:rtl w:val="true"/>
        </w:rPr>
        <w:t>«</w:t>
      </w:r>
      <w:r>
        <w:rPr/>
        <w:t>1</w:t>
      </w:r>
      <w:r>
        <w:rPr>
          <w:rtl w:val="true"/>
        </w:rPr>
        <w:t>»</w:t>
      </w:r>
      <w:bookmarkEnd w:id="2412"/>
    </w:p>
    <w:p>
      <w:pPr>
        <w:pStyle w:val="BookText"/>
        <w:rPr/>
      </w:pPr>
      <w:r>
        <w:rPr>
          <w:rFonts w:ascii="Amiri" w:hAnsi="Amiri" w:eastAsia="Amiri" w:cs="Amiri"/>
          <w:color w:val="111111"/>
          <w:sz w:val="28"/>
          <w:sz w:val="28"/>
          <w:szCs w:val="28"/>
          <w:rtl w:val="true"/>
          <w:lang w:bidi="ar-SA"/>
        </w:rPr>
        <w:t xml:space="preserve">فس، تفسير القمي نَبَأَ نُوحٍ أَيْ خَبَرَ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يَكُنْ أَمْرُكُمْ عَلَيْكُمْ غُمَّةً أَيْ لَا تَغْتَمُّوا ثُمَّ اقْضُوا إِلَيَّ أَيْ ادْعُوا عَلَيَّ </w:t>
      </w:r>
      <w:r>
        <w:rPr>
          <w:rStyle w:val="FootnoteAnchor"/>
          <w:rtl w:val="true"/>
        </w:rPr>
        <w:footnoteReference w:id="1870"/>
      </w:r>
    </w:p>
    <w:p>
      <w:pPr>
        <w:pStyle w:val="Heading5"/>
        <w:numPr>
          <w:ilvl w:val="4"/>
          <w:numId w:val="1"/>
        </w:numPr>
        <w:rPr/>
      </w:pPr>
      <w:bookmarkStart w:id="2413" w:name="__RefHeading___Toc4230423_1468164448"/>
      <w:bookmarkStart w:id="2414" w:name="_Toc1109"/>
      <w:bookmarkEnd w:id="2413"/>
      <w:r>
        <w:rPr>
          <w:rtl w:val="true"/>
        </w:rPr>
        <w:t>«</w:t>
      </w:r>
      <w:r>
        <w:rPr/>
        <w:t>2</w:t>
      </w:r>
      <w:r>
        <w:rPr>
          <w:rtl w:val="true"/>
        </w:rPr>
        <w:t>»</w:t>
      </w:r>
      <w:bookmarkEnd w:id="2414"/>
    </w:p>
    <w:p>
      <w:pPr>
        <w:pStyle w:val="BookText"/>
        <w:rPr/>
      </w:pPr>
      <w:r>
        <w:rPr>
          <w:rFonts w:ascii="Amiri" w:hAnsi="Amiri" w:eastAsia="Amiri" w:cs="Amiri"/>
          <w:color w:val="111111"/>
          <w:sz w:val="28"/>
          <w:sz w:val="28"/>
          <w:szCs w:val="28"/>
          <w:rtl w:val="true"/>
          <w:lang w:bidi="ar-SA"/>
        </w:rPr>
        <w:t xml:space="preserve">فس، تفسير القمي وَ اتَّبَعَكَ الْأَرْذَلُونَ قَالَ الْفُقَرَاءُ </w:t>
      </w:r>
      <w:r>
        <w:rPr>
          <w:rStyle w:val="FootnoteAnchor"/>
          <w:rtl w:val="true"/>
        </w:rPr>
        <w:footnoteReference w:id="1871"/>
      </w:r>
    </w:p>
    <w:p>
      <w:pPr>
        <w:pStyle w:val="Heading5"/>
        <w:numPr>
          <w:ilvl w:val="4"/>
          <w:numId w:val="1"/>
        </w:numPr>
        <w:rPr/>
      </w:pPr>
      <w:bookmarkStart w:id="2415" w:name="__RefHeading___Toc4230425_1468164448"/>
      <w:bookmarkStart w:id="2416" w:name="_Toc1110"/>
      <w:bookmarkEnd w:id="2415"/>
      <w:r>
        <w:rPr>
          <w:rtl w:val="true"/>
        </w:rPr>
        <w:t>«</w:t>
      </w:r>
      <w:r>
        <w:rPr/>
        <w:t>3</w:t>
      </w:r>
      <w:r>
        <w:rPr>
          <w:rtl w:val="true"/>
        </w:rPr>
        <w:t>»</w:t>
      </w:r>
      <w:bookmarkEnd w:id="2416"/>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وَ جَعَلْنا ذُرِّيَّتَهُ هُمُ الْباقِينَ يَقُولُ الْحَقُّ وَ النُّبُوَّةُ وَ الْكِتَابُ وَ الْإِيمَانُ فِي عَقِبِهِ وَ لَيْسَ كُلُّ مَنْ فِي الْأَرْضِ مِنْ بَنِي آدَمَ مِنْ وُلْدِ نُوحٍ قَالَ اللَّهُ فِي كِتَابِهِ احْمِلْ فِيها مِنْ كُلٍّ زَوْجَيْنِ اثْنَيْنِ وَ أَهْلَكَ إِلَّا مَنْ سَبَقَ عَلَيْهِ الْقَوْلُ وَ مَنْ آمَنَ وَ ما آمَنَ مَعَهُ إِلَّا قَلِيلٌ وَ قَالَ أَيْضاً ذُرِّيَّةَ مَنْ حَمَلْنا مَعَ نُوحٍ </w:t>
      </w:r>
      <w:r>
        <w:rPr>
          <w:rStyle w:val="FootnoteAnchor"/>
          <w:rtl w:val="true"/>
        </w:rPr>
        <w:footnoteReference w:id="1872"/>
      </w:r>
    </w:p>
    <w:p>
      <w:pPr>
        <w:pStyle w:val="Heading5"/>
        <w:numPr>
          <w:ilvl w:val="4"/>
          <w:numId w:val="1"/>
        </w:numPr>
        <w:rPr/>
      </w:pPr>
      <w:bookmarkStart w:id="2417" w:name="__RefHeading___Toc4230427_1468164448"/>
      <w:bookmarkStart w:id="2418" w:name="_Toc1111"/>
      <w:bookmarkEnd w:id="2417"/>
      <w:r>
        <w:rPr>
          <w:rtl w:val="true"/>
        </w:rPr>
        <w:t>«</w:t>
      </w:r>
      <w:r>
        <w:rPr/>
        <w:t>4</w:t>
      </w:r>
      <w:r>
        <w:rPr>
          <w:rtl w:val="true"/>
        </w:rPr>
        <w:t>»</w:t>
      </w:r>
      <w:bookmarkEnd w:id="2418"/>
    </w:p>
    <w:p>
      <w:pPr>
        <w:pStyle w:val="BookText"/>
        <w:rPr/>
      </w:pPr>
      <w:r>
        <w:rPr>
          <w:rFonts w:ascii="Amiri" w:hAnsi="Amiri" w:eastAsia="Amiri" w:cs="Amiri"/>
          <w:color w:val="111111"/>
          <w:sz w:val="28"/>
          <w:sz w:val="28"/>
          <w:szCs w:val="28"/>
          <w:rtl w:val="true"/>
          <w:lang w:bidi="ar-SA"/>
        </w:rPr>
        <w:t xml:space="preserve">فس، تفسير القمي كانَتا تَحْتَ عَبْدَيْنِ مِنْ عِبادِنا صالِحَيْنِ فَخانَتاهُما قَالَ وَ اللَّهِ مَا عَنَي بِقَوْلِهِ فَخانَتاهُما إِلَّا الْفَاحِشَةَ </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9" w:name="__RefHeading___Toc4230429_1468164448"/>
      <w:bookmarkStart w:id="2420" w:name="_Toc1112"/>
      <w:bookmarkEnd w:id="2419"/>
      <w:r>
        <w:rPr>
          <w:rtl w:val="true"/>
        </w:rPr>
        <w:t>«</w:t>
      </w:r>
      <w:r>
        <w:rPr/>
        <w:t>5</w:t>
      </w:r>
      <w:r>
        <w:rPr>
          <w:rtl w:val="true"/>
        </w:rPr>
        <w:t>»</w:t>
      </w:r>
      <w:bookmarkEnd w:id="2420"/>
    </w:p>
    <w:p>
      <w:pPr>
        <w:pStyle w:val="BookText"/>
        <w:rPr/>
      </w:pPr>
      <w:r>
        <w:rPr>
          <w:rFonts w:ascii="Amiri" w:hAnsi="Amiri" w:eastAsia="Amiri" w:cs="Amiri"/>
          <w:color w:val="111111"/>
          <w:sz w:val="28"/>
          <w:sz w:val="28"/>
          <w:szCs w:val="28"/>
          <w:rtl w:val="true"/>
          <w:lang w:bidi="ar-SA"/>
        </w:rPr>
        <w:t>فس، تفسير القمي أَبِي عَنِ ابْنِ أَبِي عُمَيْرٍ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 نُوحٌ فِي قَوْمِهِ ثَلَاثَ مِائَةِ سَنَةٍ يَدْعُوهُمْ إِلَي اللَّهِ فَلَمْ يُجِيبُوهُ فَهَمَّ أَنْ يَدْعُوَ عَلَيْهِمْ فَوَافَاهُ عِنْدَ طُلُوعِ الشَّمْسِ اثْنَا عَشَرَ أَلْفَ قَبِيلٍ مِنْ قَبَائِلِ مَلَائِكَةِ سَمَاءِ الدُّنْيَا وَ هُمُ الْعُظَمَاءُ مِنَ الْمَلَائِكَةِ فَقَالَ لَهُمْ نُوحٌ مَا أَنْتُمْ فَقَالُوا نَحْنُ اثْنَا عَشَرَ أَلْفَ قَبِيلٍ مِنْ قَبَائِلِ مَلَائِكَةِ السَّمَاءِ الدُّنْيَا وَ إِنَّ غِلَظَ مَسِيرَةِ سَمَاءِ الدُّنْيَا </w:t>
      </w:r>
      <w:r>
        <w:rPr>
          <w:rStyle w:val="FootnoteAnchor"/>
          <w:rtl w:val="true"/>
        </w:rPr>
        <w:footnoteReference w:id="1874"/>
      </w:r>
      <w:r>
        <w:rPr>
          <w:rFonts w:ascii="Amiri" w:hAnsi="Amiri" w:eastAsia="Amiri" w:cs="Amiri"/>
          <w:color w:val="111111"/>
          <w:sz w:val="28"/>
          <w:sz w:val="28"/>
          <w:szCs w:val="28"/>
          <w:rtl w:val="true"/>
          <w:lang w:bidi="ar-SA"/>
        </w:rPr>
        <w:t>خَمْسُمِائَةِ عَامٍ وَ مِنْ سَمَاءِ الدُّنْيَا إِلَي الدُّنْيَا مَسِيرَةُ خَمْسِمِائَةِ عَامٍ وَ خَرَجْنَا عِنْدَ طُلُوعِ الشَّمْسِ وَ وَافَيْنَاكَ فِي هَذَا الْوَقْتِ فَنَسْأَلُكَ أَنْ لَا تَدْعُوَ عَلَي قَوْمِكَ</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گناهانشان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 ها،و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زائده و برای تأکید و تفخیم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آتشی درآورده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عذاب قبر یا عذاب آخرت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پدر و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لمک بن متوشلخ و شمخا دختر انوش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هرکه در سرایم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منزل من یا مسجد من یا کشتی‌ام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نابودی</w:t>
      </w:r>
      <w:r>
        <w:rPr>
          <w:rFonts w:eastAsia="IRNazanin" w:cs="IRNazanin"/>
          <w:color w:val="111111"/>
          <w:sz w:val="28"/>
          <w:szCs w:val="28"/>
          <w:rtl w:val="true"/>
          <w:lang w:bidi="fa-IR"/>
        </w:rPr>
        <w:t>.</w:t>
      </w:r>
      <w:r>
        <w:rPr>
          <w:rStyle w:val="FootnoteAnchor"/>
          <w:rtl w:val="true"/>
        </w:rPr>
        <w:footnoteReference w:id="1875"/>
      </w:r>
    </w:p>
    <w:p>
      <w:pPr>
        <w:pStyle w:val="Heading4"/>
        <w:numPr>
          <w:ilvl w:val="3"/>
          <w:numId w:val="1"/>
        </w:numPr>
        <w:rPr/>
      </w:pPr>
      <w:bookmarkStart w:id="2421" w:name="__RefHeading___Toc4230431_1468164448"/>
      <w:bookmarkStart w:id="2422" w:name="_Toc1113"/>
      <w:bookmarkEnd w:id="2421"/>
      <w:r>
        <w:rPr>
          <w:rtl w:val="true"/>
        </w:rPr>
        <w:t>روایات</w:t>
      </w:r>
      <w:bookmarkEnd w:id="2422"/>
    </w:p>
    <w:p>
      <w:pPr>
        <w:pStyle w:val="Heading5"/>
        <w:numPr>
          <w:ilvl w:val="4"/>
          <w:numId w:val="1"/>
        </w:numPr>
        <w:rPr/>
      </w:pPr>
      <w:bookmarkStart w:id="2423" w:name="__RefHeading___Toc4230433_1468164448"/>
      <w:bookmarkStart w:id="2424" w:name="_Toc1114"/>
      <w:bookmarkEnd w:id="2423"/>
      <w:r>
        <w:rPr>
          <w:rtl w:val="true"/>
        </w:rPr>
        <w:t xml:space="preserve">روایت </w:t>
      </w:r>
      <w:r>
        <w:rPr/>
        <w:t>1</w:t>
      </w:r>
      <w:bookmarkEnd w:id="2424"/>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نبأ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خبر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کارتان بر شما ملتبس ننماید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اندوهگین نشوید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درباره من تصمیم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نفرین کنید</w:t>
      </w:r>
      <w:r>
        <w:rPr>
          <w:rFonts w:eastAsia="IRNazanin" w:cs="IRNazanin"/>
          <w:color w:val="111111"/>
          <w:sz w:val="28"/>
          <w:szCs w:val="28"/>
          <w:rtl w:val="true"/>
          <w:lang w:bidi="fa-IR"/>
        </w:rPr>
        <w:t>.</w:t>
      </w:r>
      <w:r>
        <w:rPr>
          <w:rStyle w:val="FootnoteAnchor"/>
          <w:rtl w:val="true"/>
        </w:rPr>
        <w:footnoteReference w:id="1876"/>
      </w:r>
    </w:p>
    <w:p>
      <w:pPr>
        <w:pStyle w:val="Heading5"/>
        <w:numPr>
          <w:ilvl w:val="4"/>
          <w:numId w:val="1"/>
        </w:numPr>
        <w:rPr/>
      </w:pPr>
      <w:bookmarkStart w:id="2425" w:name="__RefHeading___Toc4230435_1468164448"/>
      <w:bookmarkStart w:id="2426" w:name="_Toc1115"/>
      <w:bookmarkEnd w:id="2425"/>
      <w:r>
        <w:rPr>
          <w:rtl w:val="true"/>
        </w:rPr>
        <w:t xml:space="preserve">روایت </w:t>
      </w:r>
      <w:r>
        <w:rPr/>
        <w:t>2</w:t>
      </w:r>
      <w:bookmarkEnd w:id="2426"/>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w:t>
      </w:r>
      <w:r>
        <w:rPr>
          <w:rStyle w:val="FootnoteAnchor"/>
          <w:rtl w:val="true"/>
        </w:rPr>
        <w:footnoteReference w:id="1877"/>
      </w:r>
    </w:p>
    <w:p>
      <w:pPr>
        <w:pStyle w:val="Heading5"/>
        <w:numPr>
          <w:ilvl w:val="4"/>
          <w:numId w:val="1"/>
        </w:numPr>
        <w:rPr/>
      </w:pPr>
      <w:bookmarkStart w:id="2427" w:name="__RefHeading___Toc4230437_1468164448"/>
      <w:bookmarkStart w:id="2428" w:name="_Toc1116"/>
      <w:bookmarkEnd w:id="2427"/>
      <w:r>
        <w:rPr>
          <w:rtl w:val="true"/>
        </w:rPr>
        <w:t xml:space="preserve">روایت </w:t>
      </w:r>
      <w:r>
        <w:rPr/>
        <w:t>3</w:t>
      </w:r>
      <w:bookmarkEnd w:id="242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درباره این فرموده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او را باقی گذاشتیم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نقل شده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نبوت، کتاب و ایمان در نسل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همه فرزندان آدم که روی زمین زندگی می‌کنند، از فرزندان نوح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قرآنش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از هر حیوانی یک جفت، با کسانت مگر کسی که قبلاً درباره او سخن رفته است و کسانی که ایمان آورده‌اند، حمل کن، و با او جز عده اندکی ایمان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در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نوح برداشتیم</w:t>
      </w:r>
      <w:r>
        <w:rPr>
          <w:rFonts w:eastAsia="IRNazanin" w:cs="IRNazanin"/>
          <w:color w:val="111111"/>
          <w:sz w:val="28"/>
          <w:szCs w:val="28"/>
          <w:rtl w:val="true"/>
          <w:lang w:bidi="fa-IR"/>
        </w:rPr>
        <w:t>».</w:t>
      </w:r>
      <w:r>
        <w:rPr>
          <w:rStyle w:val="FootnoteAnchor"/>
          <w:rtl w:val="true"/>
        </w:rPr>
        <w:footnoteReference w:id="1878"/>
      </w:r>
    </w:p>
    <w:p>
      <w:pPr>
        <w:pStyle w:val="Heading5"/>
        <w:numPr>
          <w:ilvl w:val="4"/>
          <w:numId w:val="1"/>
        </w:numPr>
        <w:rPr/>
      </w:pPr>
      <w:bookmarkStart w:id="2429" w:name="__RefHeading___Toc4230439_1468164448"/>
      <w:bookmarkStart w:id="2430" w:name="_Toc1117"/>
      <w:bookmarkEnd w:id="2429"/>
      <w:r>
        <w:rPr>
          <w:rtl w:val="true"/>
        </w:rPr>
        <w:t xml:space="preserve">روایت </w:t>
      </w:r>
      <w:r>
        <w:rPr/>
        <w:t>4</w:t>
      </w:r>
      <w:bookmarkEnd w:id="2430"/>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در نکاح دو بنده از بندگان شایسته ما بودند و به آن 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مقصود وی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 ها خیانت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 جز گناه بسیار زشت</w:t>
      </w:r>
      <w:r>
        <w:rPr>
          <w:rFonts w:eastAsia="IRNazanin" w:cs="IRNazanin"/>
          <w:color w:val="111111"/>
          <w:sz w:val="28"/>
          <w:szCs w:val="28"/>
          <w:rtl w:val="true"/>
          <w:lang w:bidi="fa-IR"/>
        </w:rPr>
        <w:t>.</w:t>
      </w:r>
    </w:p>
    <w:p>
      <w:pPr>
        <w:pStyle w:val="Heading5"/>
        <w:numPr>
          <w:ilvl w:val="4"/>
          <w:numId w:val="1"/>
        </w:numPr>
        <w:rPr/>
      </w:pPr>
      <w:bookmarkStart w:id="2431" w:name="__RefHeading___Toc4230441_1468164448"/>
      <w:bookmarkStart w:id="2432" w:name="_Toc1118"/>
      <w:bookmarkEnd w:id="2431"/>
      <w:r>
        <w:rPr>
          <w:rtl w:val="true"/>
        </w:rPr>
        <w:t xml:space="preserve">روایت </w:t>
      </w:r>
      <w:r>
        <w:rPr/>
        <w:t>5</w:t>
      </w:r>
      <w:bookmarkEnd w:id="243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ابن ابی عمیر، از ابن سنان،از ابی عبدالله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سیصد سال در میان قوم خود بود و آنان را به سوی خدا دعوت می‌کرد، اما او را اجابت نکردند، پس خواست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هنگام طلوع خورشد دوازده هزار گروه از گروههای فرشتگان آسمان دنیا که از بزرگان ملائکه هستند، نزد او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هزار گروه از گروه های فرشتگان آسمان دنیا هستیم و سختی مسیر آسمان دنیا پانصد سال، و از آسمان دنیا به سوی دنیا نیز مسیری پانصد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هنگام طلوع خورشید بیرون آمده‌ایم و اکنون تو را دیدار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می‌کنیم که قومت را نفرین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سیصد سال مهلت دادم؛ پس زمانی که بر آنان ششصد سال گذشت و ایمان نیاوردند، خواست آنان را نفرین کند، دوازده هزار گروه از گروه های فرشتگان آسمان دوم بر او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دوازده هزارگروه از گروههای فرشتگان آسمان دوم هستیم و سختی آسمان دوم به اندازه مسیر پانصد سال است و از آسمان دوم به آسمان دنیا به قدر پانصد سال، و سختی آسمان دنیا به قدر پانصد سال و از آسمان دنیا به دنیا به اندازة پانصد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طلوع آفتاب بیرون آمده و در وقت چاشت به نزد تو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می‌خواهیم که قومت را نفرین نکنی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نُوحٌ أَجَّلْتُهُمْ </w:t>
      </w:r>
      <w:r>
        <w:rPr>
          <w:rStyle w:val="FootnoteAnchor"/>
          <w:rtl w:val="true"/>
        </w:rPr>
        <w:footnoteReference w:id="1879"/>
      </w:r>
      <w:r>
        <w:rPr>
          <w:rFonts w:ascii="Amiri" w:hAnsi="Amiri" w:eastAsia="Amiri" w:cs="Amiri"/>
          <w:color w:val="111111"/>
          <w:sz w:val="28"/>
          <w:sz w:val="28"/>
          <w:szCs w:val="28"/>
          <w:rtl w:val="true"/>
          <w:lang w:bidi="ar-SA"/>
        </w:rPr>
        <w:t xml:space="preserve">ثَلَاثَمِائَةِ سَنَةٍ فَلَمَّا أَتَي عَلَيْهِمْ سِتُّمِائَةِ سَنَةٍ وَ لَمْ يُؤْمِنُوا هَمَّ أَنْ يَدْعُوَ عَلَيْهِمْ فَوَافَاهُ اثْنَا عَشَرَ أَلْفَ قَبِيلٍ مِنْ قَبَائِلِ مَلَائِكَةِ سَمَاءِ الثَّانِيَةِ فَقَالَ نُوحٌ مَنْ أَنْتُمْ قَالُوا نَحْنُ اثْنَا عَشَرَ أَلْفَ قَبِيلٍ مِنْ قَبَائِلِ مَلَائِكَةِ سَمَاءِ الثَّانِيَةِ وَ غِلَظُ سَمَاءِ الثَّانِيَةِ مَسِيرَةُ خَمْسِمِائَةِ عَامٍ وَ مِنْ سَمَاءِ الثَّانِيَةِ إِلَي سَمَاءِ الدُّنْيَا مَسِيرَةُ خَمْسِمِائَةِ عَامٍ وَ غِلَظُ سَمَاءِ الدُّنْيَا مَسِيرَةُ خَمْسِمِائَةِ عَامٍ وَ مِنَ السَّمَاءِ الدُّنْيَا إِلَي الدُّنْيَا مَسِيرَةُ خَمْسِمِائَةِ عَامٍ خَرَجْنَا عِنْدَ طُلُوعِ الشَّمْسِ وَ وَافَيْنَاكَ ضَحْوَةً نَسْأَلُكَ أَنْ لَا تَدْعُوَ عَلَي قَوْمِكَ فَقَالَ نُوحٌ قَدْ أَجَّلْتُهُمْ </w:t>
      </w:r>
      <w:r>
        <w:rPr>
          <w:rStyle w:val="FootnoteAnchor"/>
          <w:rtl w:val="true"/>
        </w:rPr>
        <w:footnoteReference w:id="1880"/>
      </w:r>
      <w:r>
        <w:rPr>
          <w:rFonts w:ascii="Amiri" w:hAnsi="Amiri" w:eastAsia="Amiri" w:cs="Amiri"/>
          <w:color w:val="111111"/>
          <w:sz w:val="28"/>
          <w:sz w:val="28"/>
          <w:szCs w:val="28"/>
          <w:rtl w:val="true"/>
          <w:lang w:bidi="ar-SA"/>
        </w:rPr>
        <w:t xml:space="preserve">ثَلَاثَمِائَةِ سَنَةٍ فَلَمَّا أَتَي عَلَيْهِمْ تِسْعُمِائَةِ سَنَةٍ وَ لَمْ يُؤْمِنُوا </w:t>
      </w:r>
      <w:r>
        <w:rPr>
          <w:rStyle w:val="FootnoteAnchor"/>
          <w:rtl w:val="true"/>
        </w:rPr>
        <w:footnoteReference w:id="1881"/>
      </w:r>
      <w:r>
        <w:rPr>
          <w:rFonts w:ascii="Amiri" w:hAnsi="Amiri" w:eastAsia="Amiri" w:cs="Amiri"/>
          <w:color w:val="111111"/>
          <w:sz w:val="28"/>
          <w:sz w:val="28"/>
          <w:szCs w:val="28"/>
          <w:rtl w:val="true"/>
          <w:lang w:bidi="ar-SA"/>
        </w:rPr>
        <w:t xml:space="preserve">هَمَّ أَنْ يَدْعُوَ عَلَيْهِمْ فَأَنْزَلَ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يُؤْمِنَ مِنْ قَوْمِكَ إِلَّا مَنْ قَدْ آمَنَ فَلا تَبْتَئِسْ بِما كانُوا يَفْعَلُونَ فَقَالَ نُوحٌ رَبِّ لا تَذَرْ عَلَي الْأَرْضِ مِنَ الْكافِرِينَ دَيَّاراً إِنَّكَ إِنْ تَذَرْهُمْ يُضِلُّوا عِبادَكَ وَ لا يَلِدُوا إِلَّا فاجِراً كَفَّاراً فَأَمَرَهُ اللَّهُ عَزَّ وَ جَلَّ أَنْ يَغْرِسَ النَّخْلَ فَأَقْبَلَ يَغْرِسُ النَّخْلَ فَكَانَ قَوْمُهُ </w:t>
      </w:r>
      <w:r>
        <w:rPr>
          <w:rStyle w:val="FootnoteAnchor"/>
          <w:rtl w:val="true"/>
        </w:rPr>
        <w:footnoteReference w:id="1882"/>
      </w:r>
      <w:r>
        <w:rPr>
          <w:rFonts w:ascii="Amiri" w:hAnsi="Amiri" w:eastAsia="Amiri" w:cs="Amiri"/>
          <w:color w:val="111111"/>
          <w:sz w:val="28"/>
          <w:sz w:val="28"/>
          <w:szCs w:val="28"/>
          <w:rtl w:val="true"/>
          <w:lang w:bidi="ar-SA"/>
        </w:rPr>
        <w:t xml:space="preserve">يَمُرُّونَ بِهِ فَيَسْخَرُونَ مِنْهُ وَ يَسْتَهْزِءُونَ بِهِ وَ يَقُولُونَ شَيْخٌ قَدْ أَتَي لَهُ تِسْعُمِائَةِ سَنَةٍ يَغْرِسُ النَّخْلَ وَ كَانُوا يَرْمُونَهُ بِالْحِجَارَةِ فَلَمَّا أَتَي لِذَلِكَ خَمْسُونَ سَنَةً وَ بَلَغَ النَّخْلُ وَ اسْتَحْكَمَ أُمِرَ بِقَطْعِهِ فَسَخِرُوا مِنْهُ وَ قَالُوا بَلَغَ النَّخْلُ مَبْلَغَهُ قَطَعَهُ إِنَّ هَذَا الشَّيْخَ قَدْ خَرِفَ وَ بَلَغَ مِنْهُ الْكِبَرُ وَ هُوَ قَوْلُهُ وَ كُلَّما مَرَّ عَلَيْهِ مَلَأٌ مِنْ قَوْمِهِ سَخِرُوا مِنْهُ قالَ إِنْ تَسْخَرُوا مِنَّا فَإِنَّا نَسْخَرُ مِنْكُمْ كَما تَسْخَرُونَ فَسَوْفَ تَعْلَمُونَ فَأَمَرَهُ اللَّهُ أَنْ يَتَّخِذَ </w:t>
      </w:r>
      <w:r>
        <w:rPr>
          <w:rStyle w:val="FootnoteAnchor"/>
          <w:rtl w:val="true"/>
        </w:rPr>
        <w:footnoteReference w:id="1883"/>
      </w:r>
      <w:r>
        <w:rPr>
          <w:rFonts w:ascii="Amiri" w:hAnsi="Amiri" w:eastAsia="Amiri" w:cs="Amiri"/>
          <w:color w:val="111111"/>
          <w:sz w:val="28"/>
          <w:sz w:val="28"/>
          <w:szCs w:val="28"/>
          <w:rtl w:val="true"/>
          <w:lang w:bidi="ar-SA"/>
        </w:rPr>
        <w:t xml:space="preserve">السَّفِينَةَ وَ أَمَرَ جَبْرَئِيلَ أَنْ يَنْزِلَ عَلَيْهِ وَ يُعَلِّمَهُ كَيْفَ يَتَّخِذُهَا فَقَدَّرَ طُولَهَا فِي الْأَرْضِ أَلْفاً وَ مِائَتَيْ ذِرَاعٍ </w:t>
      </w:r>
      <w:r>
        <w:rPr>
          <w:rStyle w:val="FootnoteAnchor"/>
          <w:rtl w:val="true"/>
        </w:rPr>
        <w:footnoteReference w:id="1884"/>
      </w:r>
      <w:r>
        <w:rPr>
          <w:rFonts w:ascii="Amiri" w:hAnsi="Amiri" w:eastAsia="Amiri" w:cs="Amiri"/>
          <w:color w:val="111111"/>
          <w:sz w:val="28"/>
          <w:sz w:val="28"/>
          <w:szCs w:val="28"/>
          <w:rtl w:val="true"/>
          <w:lang w:bidi="ar-SA"/>
        </w:rPr>
        <w:t xml:space="preserve">وَ عَرْضَهَا ثَمَانَ مِائَةِ ذِرَاعٍ وَ طُولُهَا فِي السَّمَاءِ ثَمَانُونَ ذِرَاعاً </w:t>
      </w:r>
      <w:r>
        <w:rPr>
          <w:rStyle w:val="FootnoteAnchor"/>
          <w:rtl w:val="true"/>
        </w:rPr>
        <w:footnoteReference w:id="1885"/>
      </w:r>
      <w:r>
        <w:rPr>
          <w:rFonts w:ascii="Amiri" w:hAnsi="Amiri" w:eastAsia="Amiri" w:cs="Amiri"/>
          <w:color w:val="111111"/>
          <w:sz w:val="28"/>
          <w:sz w:val="28"/>
          <w:szCs w:val="28"/>
          <w:rtl w:val="true"/>
          <w:lang w:bidi="ar-SA"/>
        </w:rPr>
        <w:t xml:space="preserve">فَقَالَ يَا رَبِّ مَنْ يُعِينُنِي عَلَي اتِّخَاذِهَا فَأَوْحَي اللَّهُ إِلَيْهِ نَادِ فِي قَوْمِكَ مَنْ أَعَانَنِي عَلَيْهَا وَ نَجَرَ مِنْهَا شَيْئاً صَارَ مَا يَنْجُرُهُ ذَهَباً وَ فِضَّةً فَنَادَي نُوحٌ فِيهِمْ بِذَلِكَ فَأَعَانُوهُ عَلَيْهِمْ </w:t>
      </w:r>
      <w:r>
        <w:rPr>
          <w:rStyle w:val="FootnoteAnchor"/>
          <w:rtl w:val="true"/>
        </w:rPr>
        <w:footnoteReference w:id="1886"/>
      </w:r>
      <w:r>
        <w:rPr>
          <w:rFonts w:ascii="Amiri" w:hAnsi="Amiri" w:eastAsia="Amiri" w:cs="Amiri"/>
          <w:color w:val="111111"/>
          <w:sz w:val="28"/>
          <w:sz w:val="28"/>
          <w:szCs w:val="28"/>
          <w:rtl w:val="true"/>
          <w:lang w:bidi="ar-SA"/>
        </w:rPr>
        <w:t>وَ كَانُوا يَسْخَرُونَ مِنْهُ وَ يَقُولُونَ يَتَّخِذُ سَفِينَةً فِي الْبَرِّ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سیصد سال مهلت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نهصد سال بر آنان گذشت و ایمان نیاوردند خواست آنان را نفرین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خدای عزوجل این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اگر تو آنان را باقی گذاری، بندگانت را گمراه می‌کنند و جز پلید کار ناسپاس نزایند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خداوند عزوجل به او امر فرمود که نخل بکارد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اقوام به کاشت نخل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بر او می‌گذشتند پس مسخره‌اش کرده، او را به استهزاء می گرفتند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که نهصد سال بر او گذشته است، نخل می‌کارد و او را با سنگ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پنجاه سال بر این کار گذشت و نخل‌ها رسیده و محکم شد، به قطع کردن آن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مسخره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نخل که به حد رشد خود رسید آن را قطع کرد، این پیرمرد خرفت و سالخورده شده و 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خداوند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هربار که اشرافی از قومش بر او می‌گذشتند، او را مسخره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مسخره می‌کنید،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همان گونه که مسخره می‌کنید، مسخره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خواهید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فرمان داد ساخت کشتی را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جبرئیل را نیز امر فرمود که بر او وارد شده وچگونه ساختن کشتی را بدو بیاموزد، پس طول آن را در زمین هزار و دویست ذراع، و عرض آن را هشتصد ذراع قرار داد و طول کشتی در آسمان هشتاد ذراع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چه کسی در ساخت آن مرا یاری می‌دهد؟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قومت نداده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یاری ام کند و چیزی از آن را نجاری کند، در ازای هرچه نجاری کرده است، طلا و نقره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نوح این مطلب را در میان قومش ندا داد آنان نیز او را در آن کار یاری رساندند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مسخره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خشکی کشتی می‌سازد</w:t>
      </w:r>
      <w:r>
        <w:rPr>
          <w:rFonts w:eastAsia="IRNazanin" w:cs="IRNazanin"/>
          <w:color w:val="111111"/>
          <w:sz w:val="28"/>
          <w:szCs w:val="28"/>
          <w:rtl w:val="true"/>
          <w:lang w:bidi="fa-IR"/>
        </w:rPr>
        <w:t xml:space="preserve">. </w:t>
      </w:r>
      <w:bookmarkStart w:id="2433" w:name="pg13906_145664"/>
    </w:p>
    <w:p>
      <w:pPr>
        <w:pStyle w:val="Heading5"/>
        <w:numPr>
          <w:ilvl w:val="4"/>
          <w:numId w:val="1"/>
        </w:numPr>
        <w:rPr/>
      </w:pPr>
      <w:bookmarkStart w:id="2434" w:name="__RefHeading___Toc4230443_1468164448"/>
      <w:bookmarkStart w:id="2435" w:name="_Toc1119"/>
      <w:bookmarkEnd w:id="2433"/>
      <w:bookmarkEnd w:id="2434"/>
      <w:r>
        <w:rPr>
          <w:rtl w:val="true"/>
        </w:rPr>
        <w:t>«</w:t>
      </w:r>
      <w:r>
        <w:rPr/>
        <w:t>6</w:t>
      </w:r>
      <w:r>
        <w:rPr>
          <w:rtl w:val="true"/>
        </w:rPr>
        <w:t>»</w:t>
      </w:r>
      <w:bookmarkEnd w:id="2435"/>
    </w:p>
    <w:p>
      <w:pPr>
        <w:pStyle w:val="BookText"/>
        <w:rPr/>
      </w:pPr>
      <w:r>
        <w:rPr>
          <w:rFonts w:ascii="Amiri" w:hAnsi="Amiri" w:eastAsia="Amiri" w:cs="Amiri"/>
          <w:color w:val="111111"/>
          <w:sz w:val="28"/>
          <w:sz w:val="28"/>
          <w:szCs w:val="28"/>
          <w:rtl w:val="true"/>
          <w:lang w:bidi="ar-SA"/>
        </w:rPr>
        <w:t>قَالَ فَحَدَّثَنِي أَبِي عَنْ صَفْوَانَ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عَزَّ وَ جَلَّ هَلَاكَ قَوْمِ نُوحٍ عَقَّمَ أَرْحَامَ النِّسَاءِ أَرْبَعِينَ سَنَةً </w:t>
      </w:r>
      <w:r>
        <w:rPr>
          <w:rStyle w:val="FootnoteAnchor"/>
          <w:rtl w:val="true"/>
        </w:rPr>
        <w:footnoteReference w:id="1887"/>
      </w:r>
      <w:r>
        <w:rPr>
          <w:rFonts w:ascii="Amiri" w:hAnsi="Amiri" w:eastAsia="Amiri" w:cs="Amiri"/>
          <w:color w:val="111111"/>
          <w:sz w:val="28"/>
          <w:sz w:val="28"/>
          <w:szCs w:val="28"/>
          <w:rtl w:val="true"/>
          <w:lang w:bidi="ar-SA"/>
        </w:rPr>
        <w:t xml:space="preserve">فَلَمْ يلد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 مَوْلُودٌ فَلَمَّا فَرَغَ نُوحٌ مِنِ اتِّخَاذِ السَّفِينَةِ أَمَرَهُ اللَّهُ أَنْ يُنَادِيَ بِالسُّرْيَانِيَّةِ لَا يَبْقَي بَهِيمَةٌ وَ لَا حَيَوَانٌ إِلَّا حَضَرَ فَأَدْخَلَ مِنْ كُلِّ جِنْسٍ مِنْ أَجْنَاسِ الْحَيَوَانِ زَوْجَيْنِ فِي السَّفِينَةِ وَ كَانَ الَّذِينَ آمَنُوا بِهِ مِنْ جَمِيعِ الدُّنْيَا ثَمَانِينَ رَجُلًا فَقَالَ اللَّهُ عَزَّ وَ جَلَّ احْمِلْ فِيها مِنْ كُلٍّ زَوْجَيْنِ اثْنَيْنِ وَ أَهْلَكَ إِلَّا مَنْ سَبَقَ عَلَيْهِ الْقَوْلُ وَ مَنْ آمَنَ وَ ما آمَنَ مَعَهُ إِلَّا قَلِيلٌ وَ كَانَ نَجَرَ السَّفِينَةَ فِي مَسْجِدِ الْكُوفَةِ فَلَمَّا كَانَ فِي الْيَوْمِ الَّذِي أَرَادَ اللَّهُ هَلَاكَهُمْ كَانَتِ امْرَأَةُ نُوحٍ تَخْبِزُ فِي الْمَوْضِعِ الَّذِي يُعْرَفُ بِفَارَ التَّنُّورُ </w:t>
      </w:r>
      <w:r>
        <w:rPr>
          <w:rStyle w:val="FootnoteAnchor"/>
          <w:rtl w:val="true"/>
        </w:rPr>
        <w:footnoteReference w:id="1888"/>
      </w:r>
      <w:r>
        <w:rPr>
          <w:rFonts w:ascii="Amiri" w:hAnsi="Amiri" w:eastAsia="Amiri" w:cs="Amiri"/>
          <w:color w:val="111111"/>
          <w:sz w:val="28"/>
          <w:sz w:val="28"/>
          <w:szCs w:val="28"/>
          <w:rtl w:val="true"/>
          <w:lang w:bidi="ar-SA"/>
        </w:rPr>
        <w:t xml:space="preserve">فِي مَسْجِدِ الْكُوفَةِ وَ قَدْ كَانَ نُوحٌ اتَّخَذَ لِكُلِّ ضَرْبٍ مِنْ أَجْنَاسِ الْحَيَوَانِ مَوْضِعاً فِي السَّفِينَةِ وَ جَمَعَ لَهُمْ فِيهَا مَا يَحْتَاجُونَ إِلَيْهِ مِنَ الْغِذَاءِ فَصَاحَتِ </w:t>
      </w:r>
      <w:r>
        <w:rPr>
          <w:rStyle w:val="FootnoteAnchor"/>
          <w:rtl w:val="true"/>
        </w:rPr>
        <w:footnoteReference w:id="1889"/>
      </w:r>
      <w:r>
        <w:rPr>
          <w:rFonts w:ascii="Amiri" w:hAnsi="Amiri" w:eastAsia="Amiri" w:cs="Amiri"/>
          <w:color w:val="111111"/>
          <w:sz w:val="28"/>
          <w:sz w:val="28"/>
          <w:szCs w:val="28"/>
          <w:rtl w:val="true"/>
          <w:lang w:bidi="ar-SA"/>
        </w:rPr>
        <w:t xml:space="preserve">امْرَأَتُهُ لَمَّا فَارَ التَّنُّورُ فَجَاءَ نُوحٌ إِلَي التَّنُّورِ فَوَضَعَ عَلَيْهَا طِيناً وَ خَتَمَهُ حَتَّي أَدْخَلَ جَمِيعَ الْحَيَوَانِ السَّفِينَةَ ثُمَّ جَاءَ إِلَي التَّنُّورِ فَفَضَّ الْخَاتَمَ وَ رَفَعَ الطِّينَ وَ انْكَسَفَتِ الشَّمْسُ وَ جَاءَ مِنَ السَّمَاءِ مَاءٌ مُنْهَمِرٌ صَبٌّ بِلَا قَطْرٍ وَ تَفَجَّرَتِ الْأَرْضُ عُيُوناً وَ هُوَ قَوْلُهُ عَزَّ وَ جَلَّ فَفَتَحْنا أَبْوابَ السَّماءِ بِماءٍ مُنْهَمِرٍ وَ فَجَّرْنَا الْأَرْضَ عُيُوناً فَالْتَقَي الْماءُ عَلي أَمْرٍ قَدْ قُدِرَ وَ حَمَلْناهُ عَلي ذاتِ أَلْواحٍ وَ دُسُرٍ قَالَ اللَّهُ عَزَّ وَ جَلَّ ارْكَبُوا فِيها بِسْمِ اللَّهِ مَجْراها وَ مُرْساها يَقُولُ مَجْرَاهَا أَيْ مَسِيرُهَا وَ مُرْسَاهَا أَيْ مَوْقِفُهَا فَدَارَتِ السَّفِينَةُ وَ نَظَرَ نُوحٌ إِلَي ابْنِهِ يَقَعُ وَ يَقُومُ فَقَالَ لَهُ يا بُنَيَّ ارْكَبْ مَعَنا وَ لا تَكُنْ مَعَ الْكافِرِينَ فَقَالَ ابْنُهُ كَمَا حَكَي اللَّهُ عَزَّ وَ جَلَّ سَآوِي إِلي جَبَلٍ يَعْصِمُنِي مِنَ الْماءِ فَقَالَ نُوحٌ لا عاصِمَ الْيَوْمَ مِنْ أَمْرِ اللَّهِ إِلَّا مَنْ رَحِمَ ثُمَّ قَالَ نُوحٌ رَبِّ إِنَّ ابْنِي مِنْ أَهْلِي وَ إِنَّ وَعْدَكَ الْحَقُّ وَ أَنْتَ أَحْكَمُ الْحاكِمِينَ فَقَالَ اللَّهُ يا نُوحُ إِنَّهُ لَيْسَ مِنْ أَهْلِكَ إِنَّهُ عَمَلٌ غَيْرُ صالِحٍ فَلا تَسْئَلْنِ ما لَيْسَ لَكَ بِهِ عِلْمٌ إِنِّي أَعِظُكَ أَنْ تَكُونَ مِنَ الْجاهِلِينَ فَقَالَ نُوحٌ كَمَا حَكَي اللَّهُ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إِنِّي أَعُوذُ بِكَ أَنْ أَسْئَلَكَ ما لَيْسَ لِي بِهِ عِلْمٌ وَ إِلَّا تَغْفِرْ لِي وَ تَرْحَمْنِي أَكُنْ مِنَ الْخاسِرِينَ فَكَانَ كَمَا حَكَي اللَّهُ وَ حالَ بَيْنَهُمَا الْمَوْجُ فَكانَ مِنَ الْمُغْرَقِينَ فَقَالَ أَبُو عَبْدِ اللَّهِ عليه السلام فَدَارَتِ السَّفِينَةُ وَ ضَرَبَتْهَا</w:t>
      </w:r>
    </w:p>
    <w:p>
      <w:pPr>
        <w:pStyle w:val="Heading5"/>
        <w:numPr>
          <w:ilvl w:val="4"/>
          <w:numId w:val="1"/>
        </w:numPr>
        <w:rPr/>
      </w:pPr>
      <w:bookmarkStart w:id="2436" w:name="__RefHeading___Toc4230445_1468164448"/>
      <w:bookmarkStart w:id="2437" w:name="_Toc1120"/>
      <w:bookmarkEnd w:id="2436"/>
      <w:r>
        <w:rPr>
          <w:rtl w:val="true"/>
        </w:rPr>
        <w:t xml:space="preserve">روایت </w:t>
      </w:r>
      <w:r>
        <w:rPr/>
        <w:t>6</w:t>
      </w:r>
      <w:bookmarkEnd w:id="2437"/>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عزوجل در پی هلاکت قوم نوح برآمد، چهل سال زنان را عقیم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فرزندی در میان آنان به دنیا نیامد، زمانی که حضرت نوح کار ساخت کشتی را به پایان برد، خداوند به او فرمان داد که به زبان سریانی چنین ندا 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چارپایان و حیوانات حاضر شوند، پس از هر جنس حیوان، یک جفت را وارد کشتی کرد، و تمام کسانی که از همه دنیا به او ایمان آوردند، هشتاد مرد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از هر حیوانی یک جفت با کسانت – مگر کسی که قبلاً درباره او سخن رفته است – و کسانی که ایمان آورده‌اند، حمل کن، و با او جز عده اندکی ایمان نیاورده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کشتی را در مسجد کوفته ساخته بود، در همان روزی که اراده خداوند بر هلاکت قوم نوح قرار گرفت، زن نوح در جایگاهی در مسجد کوفه، معروف به فارالتنور به پخت نان مشغول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برای هر نمونه از گروه‌های حیوانات جایگاهی در کشتی قرار داده بود و غذای موردنیاز آنان را برایشان جمع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تنور فوران کرد، زن نوح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به سوی تنور آمد و بر آن گل قرار داده و آن را مهر کرد تا اینکه همه حیوانات را وارد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تنور آمده مهر آن را گشود و گل را برداشت، خورشید کسوف کرد و از آسمان آبی ریزان که نه قطره قره بلکه با شدت بود، باریدن گرفت، و چشمه‌های زمین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خدای عزوجل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زمین چشمه‌ها جوشانیدیم تا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 و اسمان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امری که مقدر شده بود، به هم پیوستند و او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تخته‌دار و میخ آجین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عزوجل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سوار شوید، به نام خداست روان شدنش و لنگر انداختنش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شدنش یعنی رفتنش و لنگر انداختنش یعنی ایستادنش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حرکت کرد و نوح به پسرش که می‌افتاد و به پا می‌خاست نگاه کرد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 من، با ما سوار شود و با کافران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نوح چنانچه خداوند حکایت کرده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کوهی پناه می‌جویم که مرا از آب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در برابر فرمان خدا هیچ نگاهدارنده‌ای نیست مگرکسی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وعده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را که بدان علم نداری از من مخواه، من به تو اندرز می‌دهم که مبادا از نادانان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چنانچه خداوند حکایت کرده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به تو پناه می‌برم که از تو چیزی بخواهم که بدان علم ندارم، و اگر مرا نیامرزی و به من رحم نکنی از زیان کاران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حکایت خداوند، چنین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موج میان آن دو حایل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غرق شدگان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کشتی به راه افتاد </w:t>
      </w:r>
      <w:bookmarkStart w:id="2438" w:name="pg13906_145665"/>
    </w:p>
    <w:p>
      <w:pPr>
        <w:pStyle w:val="BookText"/>
        <w:rPr/>
      </w:pPr>
      <w:bookmarkEnd w:id="2438"/>
      <w:r>
        <w:rPr>
          <w:rFonts w:ascii="Amiri" w:hAnsi="Amiri" w:eastAsia="Amiri" w:cs="Amiri"/>
          <w:color w:val="111111"/>
          <w:sz w:val="28"/>
          <w:sz w:val="28"/>
          <w:szCs w:val="28"/>
          <w:rtl w:val="true"/>
          <w:lang w:bidi="ar-SA"/>
        </w:rPr>
        <w:t xml:space="preserve">الْأَمْوَاجُ حَتَّي وَافَتْ مَكَّةَ وَ طَافَتْ بِالْبَيْتِ وَ غَرِقَ جَمِيعُ الدُّنْيَا إِلَّا مَوْضِعَ الْبَيْتِ وَ إِنَّمَا سُمِّيَ الْبَيْتُ الْعَتِيقَ لِأَنَّهُ أُعْتِقَ مِنَ الْغَرَقِ فَبَقِيَ الْمَاءُ يَنْصَبُّ مِنَ السَّمَاءِ أَرْبَعِينَ صَبَاحاً وَ مِنَ الْأَرْضِ الْعُيُونُ حَتَّي ارْتَفَعَتِ السَّفِينَةُ فَمَسَحَتِ السَّمَاءَ قَالَ فَرَفَعَ نُوحٌ يَدَهُ ثُمَّ قَالَ يا رهمان أتقن وَ تَفْسِيرُهَا رَبِّ أَحْسِنْ </w:t>
      </w:r>
      <w:r>
        <w:rPr>
          <w:rStyle w:val="FootnoteAnchor"/>
          <w:rtl w:val="true"/>
        </w:rPr>
        <w:footnoteReference w:id="1890"/>
      </w:r>
      <w:r>
        <w:rPr>
          <w:rFonts w:ascii="Amiri" w:hAnsi="Amiri" w:eastAsia="Amiri" w:cs="Amiri"/>
          <w:color w:val="111111"/>
          <w:sz w:val="28"/>
          <w:sz w:val="28"/>
          <w:szCs w:val="28"/>
          <w:rtl w:val="true"/>
          <w:lang w:bidi="ar-SA"/>
        </w:rPr>
        <w:t xml:space="preserve">فَأَمَرَ اللَّهُ الْأَرْضَ أَنْ تَبْلَعَ مَاءَهَا وَ هُوَ قَوْلُهُ وَ قِيلَ يا أَرْضُ ابْلَعِي ماءَكِ وَ يا سَماءُ أَقْلِعِي أَيْ أَمْسِكِي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غِيضَ الْماءُ وَ قُضِيَ الْأَمْرُ وَ اسْتَوَتْ عَلَي الْجُودِيِّ فَبَلَعَتِ الْأَرْضُ مَاءَهَا فَأَرَادَ مَاءُ السَّمَاءِ أَنْ يَدْخُلَ فِي الْأَرْضِ فَامْتَنَعَتِ الْأَرْضُ مِنْ قَبُولِهَا وَ قَالَتْ إِنَّمَا أَمَرَنِيَ اللَّهُ عَزَّ وَ جَلَّ أَنْ أَبْلَعَ مَائِي فَبَقِيَ مَاءُ السَّمَاءِ عَلَي وَجْهِ الْأَرْضِ وَ اسْتَوَتِ السَّفِينَةُ عَلَي جَبَلِ الْجُودِيِّ وَ هُوَ بِالْمَوْصِلِ جَبَلٌ عَظِيمٌ فَبَعَثَ اللَّهُ جَبْرَئِيلَ فَسَاقَ الْمَاءَ إِلَي الْبِحَارِ حَوْلَ الدُّنْيَا وَ أَنْزَلَ اللَّهُ عَلَي نُوحٍ يا نُوحُ اهْبِطْ بِسَلامٍ مِنَّا وَ بَرَكاتٍ عَلَيْكَ وَ عَلي أُمَمٍ مِمَّنْ مَعَكَ وَ أُمَمٌ سَنُمَتِّعُهُمْ ثُمَّ يَمَسُّهُمْ مِنَّا عَذابٌ أَلِيمٌ فَنَزَلَ نُوحٌ بِالْمَوْصِلِ مِنَ السَّفِينَةِ مَعَ الثَّمَانِينَ وَ بَنَوْا مَدِينَةَ الثَّمَانِينَ وَ كَانَتْ لِنُوحٍ بِنْتٌ رَكِبَتْ مَعَهُ السَّفِينَةَ فَتَنَاسَلَ النَّاسُ مِنْهَا وَ ذَلِكَ قَوْلُ النَّبِيِّ صلي الله عليه و آله نُوحٌ أَحَدُ الْأَبَوَيْنِ ثُمَّ قَالَ اللَّهُ عَزَّ وَ جَلَّ لِنَبِيِّهِ صلي الله عليه و آله تِلْكَ مِنْ أَنْباءِ الْغَيْبِ نُوحِيها إِلَيْكَ ما كُنْتَ تَعْلَمُها أَنْتَ وَ لا قَوْمُكَ مِنْ قَبْلِ هذا فَاصْبِرْ إِنَّ الْعاقِبَةَ لِلْمُتَّقِينَ </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39" w:name="__RefHeading___Toc4230447_1468164448"/>
      <w:bookmarkStart w:id="2440" w:name="_Toc1121"/>
      <w:bookmarkEnd w:id="2439"/>
      <w:r>
        <w:rPr>
          <w:rtl w:val="true"/>
        </w:rPr>
        <w:t>بيان</w:t>
      </w:r>
      <w:bookmarkEnd w:id="2440"/>
    </w:p>
    <w:p>
      <w:pPr>
        <w:pStyle w:val="BookText"/>
        <w:rPr/>
      </w:pPr>
      <w:r>
        <w:rPr>
          <w:rFonts w:ascii="Amiri" w:hAnsi="Amiri" w:eastAsia="Amiri" w:cs="Amiri"/>
          <w:color w:val="111111"/>
          <w:sz w:val="28"/>
          <w:sz w:val="28"/>
          <w:szCs w:val="28"/>
          <w:rtl w:val="true"/>
          <w:lang w:bidi="ar-SA"/>
        </w:rPr>
        <w:t>قال الشيخ الطبرسي قدس الله روحه قد قيل في معني قوله سبحانه إِنَّهُ لَيْسَ مِنْ أَهْلِكَ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ابنه لصلبه و المعني أنه ليس من أهلك الذين وعدتك بنجاتهم معك لأن الله تعالي قد استثني من أهله الذين وعده أن ينجيهم من أراد إهلاكهم بالغرق فقال إِلَّا مَنْ سَبَقَ عَلَيْهِ الْقَوْلُ عن ابن عباس و سعيد بن جبير و الضحاك و عكرمة و اختاره الجبائي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قوله لَيْسَ مِنْ أَهْلِكَ أنه ليس علي دينك فكان كفره أخرجه عن أن يكون له أحكام أهله عن جماعة من المفسرين و هذا كما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w:t>
      </w:r>
    </w:p>
    <w:p>
      <w:pPr>
        <w:pStyle w:val="BookText"/>
        <w:rPr/>
      </w:pPr>
      <w:r>
        <w:rPr>
          <w:rFonts w:ascii="IRNazanin" w:hAnsi="IRNazanin" w:eastAsia="IRNazanin"/>
          <w:color w:val="111111"/>
          <w:sz w:val="28"/>
          <w:sz w:val="28"/>
          <w:szCs w:val="28"/>
          <w:rtl w:val="true"/>
          <w:lang w:bidi="fa-IR"/>
        </w:rPr>
        <w:t>و موج‌ها به آن ضربه زدند تا اینکه به مکه رسید، برگرد کعبه طواف کرد و تمامی دنیا غرق شد بجز جایگاه خانه خدا تنها به این دلیل، بیت عتیق نامیده شده است که از غرق شدن نجات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صبح آب به فراوانی از آسمان فرو می‌ریخت و از زمین چشمه‌ها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می‌جوشید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کشتی بالا رفته آسمان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دستش را بالا برد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باران خفیف، اتقن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تفسیرش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کن، پس خداوند به زمین فرمان داد که آب خود را ببلعد و آن سمتی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زمین آب خود را فرو بر و ای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خوددای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آب فروکاست و فرمان گذار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آب خویش را بلعید، پس آب آسمان خواست که در زمین وارد شود، زمین از پذیرش آن امتناع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من فرمان داده است که تنها آب خویش را فرو برم، پس آب آسمان بر روی زمین باقی ماند و کشتی بر کوه جودی که کوه بزرگی در موصل 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جبرئیل را فرستاد و او به را به دریاهای اطراف دنیا هدایت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آیه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نوح نازل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با درودی از ما و برکت‌هایی بر تو و بر گروه‌هایی که باتواند، فرودآی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گروه‌هایی هستند که به زودی برخوردارشان می‌کنیم سپس از جانب ما عذابی دردناک به آنان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با هشتاد تن در موصل از کشتی پیاده شدند و شهر ثمانین را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دختری داشت که با وی در کشتی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توالد و تناسل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پیامبر صلی الله علیه و آله و سلم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یکی از دو پدر است، سپس خداوند عزوجل به پیامبرش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از خبرهای غیب است که آن را به تو وحی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این نه تو آن را می‌دانستی و نه قوم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شکیبا باش که فرجام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تقواپیشگان است</w:t>
      </w:r>
      <w:r>
        <w:rPr>
          <w:rFonts w:eastAsia="IRNazanin" w:cs="IRNazanin"/>
          <w:color w:val="111111"/>
          <w:sz w:val="28"/>
          <w:szCs w:val="28"/>
          <w:rtl w:val="true"/>
          <w:lang w:bidi="fa-IR"/>
        </w:rPr>
        <w:t>»</w:t>
      </w:r>
      <w:r>
        <w:rPr>
          <w:rStyle w:val="FootnoteAnchor"/>
          <w:rtl w:val="true"/>
        </w:rPr>
        <w:footnoteReference w:id="1892"/>
      </w:r>
    </w:p>
    <w:p>
      <w:pPr>
        <w:pStyle w:val="Heading5"/>
        <w:numPr>
          <w:ilvl w:val="4"/>
          <w:numId w:val="1"/>
        </w:numPr>
        <w:rPr/>
      </w:pPr>
      <w:bookmarkStart w:id="2441" w:name="__RefHeading___Toc4230449_1468164448"/>
      <w:bookmarkStart w:id="2442" w:name="_Toc1122"/>
      <w:bookmarkEnd w:id="2441"/>
      <w:r>
        <w:rPr>
          <w:rtl w:val="true"/>
        </w:rPr>
        <w:t>توضیح</w:t>
      </w:r>
      <w:bookmarkEnd w:id="2442"/>
    </w:p>
    <w:p>
      <w:pPr>
        <w:pStyle w:val="BookText"/>
        <w:rPr/>
      </w:pP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این گفته خداوند سبحان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صلب او بوده است و معنا این است که او ا کسان تو که وعده نجاتشان را به همراه تو داده‌ام، نیست، چرا که خداوند متعال از کسان نوح که به او وعده نجاتشان را داده بود، افرادی را که اراده کرده بود با غرق کردن هلاک کند، استثنا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کسی که قبلاً درباره او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و سعید بن جبیر و ضحاک و مکرمه، و جبائی آن را برگزیده است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آنکه منظور از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او بر دین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کفرش، او را از اینکه احکام کسان نوح بر او قرار گیرد،خارج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گروهی از مفسران، و این مطلب مانند آن است که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سلمان </w:t>
      </w:r>
      <w:bookmarkStart w:id="2443" w:name="pg13906_145666"/>
    </w:p>
    <w:p>
      <w:pPr>
        <w:pStyle w:val="BookText"/>
        <w:rPr/>
      </w:pPr>
      <w:bookmarkEnd w:id="2443"/>
      <w:r>
        <w:rPr>
          <w:rFonts w:ascii="Amiri" w:hAnsi="Amiri" w:eastAsia="Amiri" w:cs="Amiri"/>
          <w:color w:val="111111"/>
          <w:sz w:val="28"/>
          <w:sz w:val="28"/>
          <w:szCs w:val="28"/>
          <w:rtl w:val="true"/>
          <w:lang w:bidi="ar-SA"/>
        </w:rPr>
        <w:t>منا أهل البيت و إنما أراد علي ديننا و يؤيد هذا التأويل أن الله سبحانه قال علي طريق التعليل إِنَّهُ عَمَلٌ غَيْرُ صالِحٍ فبين أنه إنما أخرج عن أحكام أهله لكفره و شر عمله و روي عن عكرمة أنه قال كان ابنه و لكنه كان مخالفا له في العمل و النية فمن ثم قيل إِنَّهُ لَيْسَ مِنْ أَهْلِكَ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يكن ابنه علي الحقيقة و إنما ولد علي فراشه فقال عليه السلام إنه ابني علي ظاهر الأمر فأعلمه الله أن الأمر بخلاف الظاهر و نبهه علي خيانة امرأته عن الحسن و مجاهد و هذا الوجه بعيد من حيث إن فيه منافاة للقرآن لأنه تعالي قال وَ نادي نُوحٌ ابْنَهُ و لأن الأنبياء يجب أن ينزهوا عن مثل هذه الحال لأنها تعير و تشين </w:t>
      </w:r>
      <w:r>
        <w:rPr>
          <w:rStyle w:val="FootnoteAnchor"/>
          <w:rtl w:val="true"/>
        </w:rPr>
        <w:footnoteReference w:id="1893"/>
      </w:r>
      <w:r>
        <w:rPr>
          <w:rFonts w:ascii="Amiri" w:hAnsi="Amiri" w:eastAsia="Amiri" w:cs="Amiri"/>
          <w:color w:val="111111"/>
          <w:sz w:val="28"/>
          <w:sz w:val="28"/>
          <w:szCs w:val="28"/>
          <w:rtl w:val="true"/>
          <w:lang w:bidi="ar-SA"/>
        </w:rPr>
        <w:t>و قد نزه الله أنبياءه عما دون ذلك توقيرا و تعظيما عما ينفر من القبول منهم و روي عن ابن عباس أنه قال ما زنت امرأة نبي قط و كانت الخيانة من امرأة نوح أنها كانت تنسبه إلي الجنون و الخيانة و من امرأة لوط أنها كانت تدله علي أضيافه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ابن امرأته و كان ربيبه و يعضده قراءة من قرأ ابنه بفتح الهاء أو ابنها و المعتمد المعول عليه في تأويل الآية القولان الأولان انتهي </w:t>
      </w:r>
      <w:r>
        <w:rPr>
          <w:rStyle w:val="FootnoteAnchor"/>
          <w:rtl w:val="true"/>
        </w:rPr>
        <w:footnoteReference w:id="18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4" w:name="__RefHeading___Toc4230451_1468164448"/>
      <w:bookmarkStart w:id="2445" w:name="_Toc1123"/>
      <w:bookmarkEnd w:id="2444"/>
      <w:r>
        <w:rPr>
          <w:rtl w:val="true"/>
        </w:rPr>
        <w:t>«</w:t>
      </w:r>
      <w:r>
        <w:rPr/>
        <w:t>7</w:t>
      </w:r>
      <w:r>
        <w:rPr>
          <w:rtl w:val="true"/>
        </w:rPr>
        <w:t>»</w:t>
      </w:r>
      <w:bookmarkEnd w:id="2445"/>
    </w:p>
    <w:p>
      <w:pPr>
        <w:pStyle w:val="BookText"/>
        <w:rPr/>
      </w:pPr>
      <w:r>
        <w:rPr>
          <w:rFonts w:ascii="Amiri" w:hAnsi="Amiri" w:eastAsia="Amiri" w:cs="Amiri"/>
          <w:color w:val="111111"/>
          <w:sz w:val="28"/>
          <w:sz w:val="28"/>
          <w:szCs w:val="28"/>
          <w:rtl w:val="true"/>
          <w:lang w:bidi="ar-SA"/>
        </w:rPr>
        <w:t xml:space="preserve">فس، تفسير القمي وَ ازْدُجِرَ أَيْ آذَوْهُ وَ أَرَادُوا رَجْمَهُ قَوْلُهُ فَفَتَحْنا أَبْوابَ السَّماءِ بِماءٍ مُنْهَمِرٍ قَالَ صَبٌّ بِلَا قَطْرٍ وَ فَجَّرْنَا الْأَرْضَ عُيُوناً فَالْتَقَي الْماءُ قَالَ مَاءُ السَّمَاءِ وَ مَاءُ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أَمْرٍ قَدْ قُدِرَ وَ حَمَلْناهُ يَعْنِي نُوحاً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ذاتِ أَلْواحٍ وَ دُسُرٍ قَالَ الْأَلْوَاحُ السَّفِينَةُ وَ الدُّسُرُ الْمَسَامِيرُ وَ قِيلَ الدُّسُرُ ضَرْبٌ مِنَ الْحَشِيشِ شُدَّ بِهِ السَّفِينَةُ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أَيْ بِأَمْرِنَا وَ حِفْظِنَا </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46" w:name="__RefHeading___Toc4230453_1468164448"/>
      <w:bookmarkStart w:id="2447" w:name="_Toc1124"/>
      <w:bookmarkEnd w:id="2446"/>
      <w:r>
        <w:rPr>
          <w:rtl w:val="true"/>
        </w:rPr>
        <w:t>«</w:t>
      </w:r>
      <w:r>
        <w:rPr/>
        <w:t>8</w:t>
      </w:r>
      <w:r>
        <w:rPr>
          <w:rtl w:val="true"/>
        </w:rPr>
        <w:t>»</w:t>
      </w:r>
      <w:bookmarkEnd w:id="2447"/>
    </w:p>
    <w:p>
      <w:pPr>
        <w:pStyle w:val="BookText"/>
        <w:rPr/>
      </w:pPr>
      <w:r>
        <w:rPr>
          <w:rFonts w:ascii="Amiri" w:hAnsi="Amiri" w:eastAsia="Amiri" w:cs="Amiri"/>
          <w:color w:val="111111"/>
          <w:sz w:val="28"/>
          <w:sz w:val="28"/>
          <w:szCs w:val="28"/>
          <w:rtl w:val="true"/>
          <w:lang w:bidi="ar-SA"/>
        </w:rPr>
        <w:t xml:space="preserve">فس، تفسير القمي وَ اسْتَغْشَوْا ثِيابَهُمْ قَالَ اسْتَتَرُوا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أَصَرُّوا وَ اسْتَكْبَرُوا اسْتِكْباراً أَيْ عَزَمُوا عَلَي أَنْ لَا يَسْمَعُوا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إِنِّي أَعْلَنْتُ لَهُمْ وَ أَسْرَرْتُ لَهُمْ إِسْراراً قَالَ دَعَوْتُهُمْ</w:t>
      </w:r>
    </w:p>
    <w:p>
      <w:pPr>
        <w:pStyle w:val="BookText"/>
        <w:rPr/>
      </w:pPr>
      <w:r>
        <w:rPr>
          <w:rFonts w:ascii="IRNazanin" w:hAnsi="IRNazanin" w:eastAsia="IRNazanin"/>
          <w:color w:val="111111"/>
          <w:sz w:val="28"/>
          <w:sz w:val="28"/>
          <w:szCs w:val="28"/>
          <w:rtl w:val="true"/>
          <w:lang w:bidi="fa-IR"/>
        </w:rPr>
        <w:t>از ما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آن حضرت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دین ما است و مؤید این تأویل آن است که خدای سبحان بر وجه تعلیل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روشنی بیان کرد که او تنها به دلیل کفر ورزیدن و عمل ناصالح، از احکام کسان نوح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مکرمه روایت شده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بود، اما در عمل و نیت مخالف او بود، و بدین جهت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حقیقت از کسان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واقعی او نبوده و تنها در خانه او متولد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ظاهر امر، فرزند من است، پس خداوند او را آگاه کرد که مطلب برخلاف این است و او را از خیانت همسرش خبر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و مجاهد و این وجه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با قرآن منافات دارد، چرا که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از آن جهت که پیامبران باید از مانند چنین حالتی مبرا باشند چرا که این حالت ننگ و 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نیز به جهت اکرام و بزرگداشت پیامبرانش از آنچه پذیرشش درباره آنان سخت است، آنان را از پایین‌ترین از این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عباس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زن هیچ پیامبری مرتکب زنا نشده است، خیانت زن نوح این بوده است که به او نسبت جنون و خیانت می‌داد و خیانت زن لوط آن بوده است که میهمانانش را به دیگران نشان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همسر نوح و پسر خوانده‌اش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 هاء خوانده‌اند، این روایت را تقویت می‌کند و آنچه در تأویل آیه به آن اعتماد و تکیه می‌شود دو نظر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 xml:space="preserve">. </w:t>
      </w:r>
      <w:r>
        <w:rPr>
          <w:rStyle w:val="FootnoteAnchor"/>
          <w:rtl w:val="true"/>
        </w:rPr>
        <w:footnoteReference w:id="1897"/>
      </w:r>
    </w:p>
    <w:p>
      <w:pPr>
        <w:pStyle w:val="Heading5"/>
        <w:numPr>
          <w:ilvl w:val="4"/>
          <w:numId w:val="1"/>
        </w:numPr>
        <w:rPr/>
      </w:pPr>
      <w:bookmarkStart w:id="2448" w:name="__RefHeading___Toc4230455_1468164448"/>
      <w:bookmarkStart w:id="2449" w:name="_Toc1125"/>
      <w:bookmarkEnd w:id="2448"/>
      <w:r>
        <w:rPr>
          <w:rtl w:val="true"/>
        </w:rPr>
        <w:t xml:space="preserve">روایت </w:t>
      </w:r>
      <w:r>
        <w:rPr/>
        <w:t>7</w:t>
      </w:r>
      <w:bookmarkEnd w:id="2449"/>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آزار دادند و خواستند به او سنگ زنند، این سخن خدا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درهای آسمان را به آبی ریزان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ریزش فراوان بدون قطره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زمین چشمه‌ها جوشانیدیم تا آب به هم بپیوندد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آسمان و آب زمین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امری که مقدر شده بود و او را سوار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نوح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تخته دار 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الواح کشتی است و میخ آجین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میخ آجین نوعی گیاه است که کشتی را با آن محکم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 نظر ما روان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فرمان و محافظت ما</w:t>
      </w:r>
      <w:r>
        <w:rPr>
          <w:rFonts w:eastAsia="IRNazanin" w:cs="IRNazanin"/>
          <w:color w:val="111111"/>
          <w:sz w:val="28"/>
          <w:szCs w:val="28"/>
          <w:rtl w:val="true"/>
          <w:lang w:bidi="fa-IR"/>
        </w:rPr>
        <w:t>.</w:t>
      </w:r>
      <w:r>
        <w:rPr>
          <w:rStyle w:val="FootnoteAnchor"/>
          <w:rtl w:val="true"/>
        </w:rPr>
        <w:footnoteReference w:id="1898"/>
      </w:r>
    </w:p>
    <w:p>
      <w:pPr>
        <w:pStyle w:val="Heading5"/>
        <w:numPr>
          <w:ilvl w:val="4"/>
          <w:numId w:val="1"/>
        </w:numPr>
        <w:rPr/>
      </w:pPr>
      <w:bookmarkStart w:id="2450" w:name="__RefHeading___Toc4230457_1468164448"/>
      <w:bookmarkStart w:id="2451" w:name="_Toc1126"/>
      <w:bookmarkEnd w:id="2450"/>
      <w:r>
        <w:rPr>
          <w:rtl w:val="true"/>
        </w:rPr>
        <w:t xml:space="preserve">روایت </w:t>
      </w:r>
      <w:r>
        <w:rPr/>
        <w:t>8</w:t>
      </w:r>
      <w:bookmarkEnd w:id="245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ردای خویش بر سر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با آن پنهان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اصرار ورزیدند و هرچه بیشتر بر کبر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عزم کردند که چیزی نشنوند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من به آنان اعلام نمودم و در خلوت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نیز به ایشان گفتم گوید</w:t>
      </w:r>
      <w:r>
        <w:rPr>
          <w:rFonts w:eastAsia="IRNazanin" w:cs="IRNazanin"/>
          <w:color w:val="111111"/>
          <w:sz w:val="28"/>
          <w:szCs w:val="28"/>
          <w:rtl w:val="true"/>
          <w:lang w:bidi="fa-IR"/>
        </w:rPr>
        <w:t xml:space="preserve">: </w:t>
      </w:r>
      <w:bookmarkStart w:id="2452" w:name="pg13906_145667"/>
    </w:p>
    <w:p>
      <w:pPr>
        <w:pStyle w:val="BookText"/>
        <w:rPr/>
      </w:pPr>
      <w:bookmarkEnd w:id="2452"/>
      <w:r>
        <w:rPr>
          <w:rFonts w:ascii="Amiri" w:hAnsi="Amiri" w:eastAsia="Amiri" w:cs="Amiri"/>
          <w:color w:val="111111"/>
          <w:sz w:val="28"/>
          <w:sz w:val="28"/>
          <w:szCs w:val="28"/>
          <w:rtl w:val="true"/>
          <w:lang w:bidi="ar-SA"/>
        </w:rPr>
        <w:t xml:space="preserve">سِرّاً وَ عَلَانِيَةً وَ فِي رِوَايَةِ أَبِي الْجَارُودِ عَنْ أَبِي جَعْفَرٍ عليه السلام فِي قَوْلِهِ لا تَرْجُونَ لِلَّهِ وَقاراً قَالَ لَا تَخَافُونَ اللَّهَ عَظَمَةً </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عَلِيُّ بْنُ إِبْرَاهِيمَ فِي قَوْلِهِ وَ قَدْ خَلَقَكُمْ أَطْواراً قَالَ عَلَي اخْتِلَافِ الْأَهْوَاءِ وَ الْإِرَادَاتِ وَ الْمَشِيَّاتِ قَوْلُهُ وَ اللَّهُ أَنْبَتَكُمْ مِنَ الْأَرْضِ نَباتاً أَيْ عَلَي الْأَرْضِ </w:t>
      </w:r>
      <w:r>
        <w:rPr>
          <w:rStyle w:val="FootnoteAnchor"/>
          <w:rtl w:val="true"/>
        </w:rPr>
        <w:footnoteReference w:id="1900"/>
      </w:r>
      <w:r>
        <w:rPr>
          <w:rFonts w:ascii="Amiri" w:hAnsi="Amiri" w:eastAsia="Amiri" w:cs="Amiri"/>
          <w:color w:val="111111"/>
          <w:sz w:val="28"/>
          <w:sz w:val="28"/>
          <w:szCs w:val="28"/>
          <w:rtl w:val="true"/>
          <w:lang w:bidi="ar-SA"/>
        </w:rPr>
        <w:t xml:space="preserve">نَبَاتاً قَوْلُهُ وَ اتَّبَعُوا مَنْ لَمْ يَزِدْهُ قَالَ تَبِعُوا </w:t>
      </w:r>
      <w:r>
        <w:rPr>
          <w:rStyle w:val="FootnoteAnchor"/>
          <w:rtl w:val="true"/>
        </w:rPr>
        <w:footnoteReference w:id="1901"/>
      </w:r>
      <w:r>
        <w:rPr>
          <w:rFonts w:ascii="Amiri" w:hAnsi="Amiri" w:eastAsia="Amiri" w:cs="Amiri"/>
          <w:color w:val="111111"/>
          <w:sz w:val="28"/>
          <w:sz w:val="28"/>
          <w:szCs w:val="28"/>
          <w:rtl w:val="true"/>
          <w:lang w:bidi="ar-SA"/>
        </w:rPr>
        <w:t>الْأَغْنِيَاءَ قَوْلُهُ كُبَّاراً أَيْ كَبِيراً قَوْلُهُ وَ لا تَذَرُنَّ وَدًّا وَ لا سُواعاً قَالَ كَانَ قَوْمٌ مُؤْمِنُونَ قَبْلَ نُوحٍ فَمَاتُوا فَحَزِنَ عَلَيْهِمُ النَّاسُ فَجَاءَ إِبْلِيسُ فَاتَّخَذَ لَهُمْ صُوَرَهُمْ لِيَأْنَسُوا بِهَا فَأَنِسُوا بِهَا فَلَمَّا جَاءَهُمُ الشِّتَاءُ أَدْخَلُوهُمُ الْبُيُوتَ فَمَضَي ذَلِكَ الْقَرْنُ وَ جَاءَ الْقَرْنُ الْآخَرُ فَجَاءَهُمْ إِبْلِيسُ فَقَالَ لَهُمْ إِنَّ هَؤُلَاءِ آلِهَةٌ كَانُوا آبَاؤُكُمْ يَعْبُدُونَهَا فَعَبَدُوهُمْ وَ ضَلَّ مِنْهُمْ بَشَرٌ كَثِيرٌ فَدَعَا عَلَيْهِمْ نُوحٌ فَأَهْلَكَهُمُ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رِوَايَةِ أَبِي الْجَارُودِ عَنْ أَبِي جَعْفَرٍ عليه السلام فِي قَوْلِهِ سَبْعَ سَماواتٍ طِباقاً يَقُولُ بَعْضُهَا فَوْقَ بَعْضِ قَوْلُهُ وَ لا تَذَرُنَّ وَدًّا الْآيَةِ قَالَ كَانَتْ وَدٌّ صَنَماً 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سُوَاعٌ لِهُذَيْلٍ وَ يَغُوثُ لِمُرَادٍ وَ يَعُوقُ لِهَمْدَانَ وَ نَسْرٌ لِحُصَيْنٍ </w:t>
      </w:r>
      <w:r>
        <w:rPr>
          <w:rStyle w:val="FootnoteAnchor"/>
          <w:rtl w:val="true"/>
        </w:rPr>
        <w:footnoteReference w:id="19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بْنُ إِبْرَاهِيمَ فِي قَوْلِهِ وَ لا تَزِدِ الظَّالِمِينَ إِلَّا ضَلالًا قَالَ هَلَاكاً وَ تَدْمِيراً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3" w:name="__RefHeading___Toc4230459_1468164448"/>
      <w:bookmarkStart w:id="2454" w:name="_Toc1127"/>
      <w:bookmarkEnd w:id="2453"/>
      <w:r>
        <w:rPr>
          <w:rtl w:val="true"/>
        </w:rPr>
        <w:t>«</w:t>
      </w:r>
      <w:r>
        <w:rPr/>
        <w:t>9</w:t>
      </w:r>
      <w:r>
        <w:rPr>
          <w:rtl w:val="true"/>
        </w:rPr>
        <w:t>»</w:t>
      </w:r>
      <w:bookmarkEnd w:id="2454"/>
    </w:p>
    <w:p>
      <w:pPr>
        <w:pStyle w:val="BookText"/>
        <w:rPr/>
      </w:pPr>
      <w:r>
        <w:rPr>
          <w:rFonts w:ascii="Amiri" w:hAnsi="Amiri" w:eastAsia="Amiri" w:cs="Amiri"/>
          <w:color w:val="111111"/>
          <w:sz w:val="28"/>
          <w:sz w:val="28"/>
          <w:szCs w:val="28"/>
          <w:rtl w:val="true"/>
          <w:lang w:bidi="ar-SA"/>
        </w:rPr>
        <w:t>فس، تفسير القمي أَحْمَدُ بْنُ مُحَمَّدِ بْنِ مُوسَي عَنْ مُحَمَّدِ بْنِ حَمَّادٍ عَنْ عَلِيِّ بْنِ إِسْمَاعِيلَ الْمِيثَمِيِّ عَنْ فُضَيْلٍ الرَّسَّانِ عَنْ صَالِحِ بْنِ مِيثَمٍ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مَا كَانَ عِلْمُ نُوحٍ حِينَ دَعَا عَلَي قَوْمِهِ أَنَّهُمْ لا يَلِدُوا إِلَّا فاجِراً كَفَّاراً فَقَالَ أَ مَا سَمِعْتَ قَوْلَ اللَّهِ لِنُوحٍ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يُؤْمِنَ مِنْ قَوْمِكَ إِلَّا مَنْ قَدْ آمَنَ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55" w:name="__RefHeading___Toc4230461_1468164448"/>
      <w:bookmarkStart w:id="2456" w:name="_Toc1128"/>
      <w:bookmarkEnd w:id="2455"/>
      <w:r>
        <w:rPr>
          <w:rtl w:val="true"/>
        </w:rPr>
        <w:t>«</w:t>
      </w:r>
      <w:r>
        <w:rPr/>
        <w:t>10</w:t>
      </w:r>
      <w:r>
        <w:rPr>
          <w:rtl w:val="true"/>
        </w:rPr>
        <w:t>»</w:t>
      </w:r>
      <w:bookmarkEnd w:id="2456"/>
    </w:p>
    <w:p>
      <w:pPr>
        <w:pStyle w:val="BookText"/>
        <w:rPr/>
      </w:pPr>
      <w:r>
        <w:rPr>
          <w:rFonts w:ascii="Amiri" w:hAnsi="Amiri" w:eastAsia="Amiri" w:cs="Amiri"/>
          <w:color w:val="111111"/>
          <w:sz w:val="28"/>
          <w:sz w:val="28"/>
          <w:szCs w:val="28"/>
          <w:rtl w:val="true"/>
          <w:lang w:bidi="ar-SA"/>
        </w:rPr>
        <w:t>فس، تفسير القمي أَحْمَدُ بْنُ إِدْرِيسَ عَنْ أَحْمَدَ بْنِ مُحَمَّدٍ عَنِ ابْنِ فَضَّالٍ عَنْ أَبِي جَمِيلَةَ عَنْ مُحَمَّدٍ</w:t>
      </w:r>
    </w:p>
    <w:p>
      <w:pPr>
        <w:pStyle w:val="BookText"/>
        <w:rPr/>
      </w:pPr>
      <w:r>
        <w:rPr>
          <w:rFonts w:ascii="IRNazanin" w:hAnsi="IRNazanin" w:eastAsia="IRNazanin"/>
          <w:color w:val="111111"/>
          <w:sz w:val="28"/>
          <w:sz w:val="28"/>
          <w:szCs w:val="28"/>
          <w:rtl w:val="true"/>
          <w:lang w:bidi="fa-IR"/>
        </w:rPr>
        <w:t xml:space="preserve">آنان را مخفیانه و آشکارا دعوت نمودم، و در روایت ابی جارود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شکوه خدا بیم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عظمت خداوند نمی‌ترسید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بن ابراهیم درباره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شما را مرحله به مرحله خلق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علاقه‌ها و خواسته‌ها و اراده‌ها،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گیاهی از زمین رویانید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روی زمین چون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کسی را پیروی نمودند که او را نیفزود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اغنیا پیروی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نه ود را واگذارید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نوح مردمان مؤمنی بودند که مردند و مردم بر آنان اندوهگین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آمده و چهره‌های آنان را برای آن مردم قرار داد تا بدان انس گیرند، پس آن ها به آن تصاویر مأنوس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زمستان فرا رسید، آن چهره‌ها را وارد خانه‌ها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قرن گذشت و قرن دیگر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 به سوی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خدایانی هستند که پدرانتان آنان را عبادت می‌کردند، پس آن چهره‌ها را عبادت کرده و تعداد زیادی از آنان گمراه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آنان را نفرین کرد و خداوند هلاکشان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ابی جارود، از 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هفت آسمان را تو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بعضی بر فراز بعضی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ود را واگذارید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 بت قبیلة کلب، و سواع متعلق به هذیل و یغوث متعلق به مراد و یعوق متعلق به همدان و نسر متعلق به حصین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درباره این سخن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بر گمراهی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هلاکت و نابودی</w:t>
      </w:r>
      <w:r>
        <w:rPr>
          <w:rFonts w:eastAsia="IRNazanin" w:cs="IRNazanin"/>
          <w:color w:val="111111"/>
          <w:sz w:val="28"/>
          <w:szCs w:val="28"/>
          <w:rtl w:val="true"/>
          <w:lang w:bidi="fa-IR"/>
        </w:rPr>
        <w:t>.</w:t>
      </w:r>
      <w:r>
        <w:rPr>
          <w:rStyle w:val="FootnoteAnchor"/>
          <w:rtl w:val="true"/>
        </w:rPr>
        <w:footnoteReference w:id="1905"/>
      </w:r>
    </w:p>
    <w:p>
      <w:pPr>
        <w:pStyle w:val="Heading5"/>
        <w:numPr>
          <w:ilvl w:val="4"/>
          <w:numId w:val="1"/>
        </w:numPr>
        <w:rPr/>
      </w:pPr>
      <w:bookmarkStart w:id="2457" w:name="__RefHeading___Toc4230463_1468164448"/>
      <w:bookmarkStart w:id="2458" w:name="_Toc1129"/>
      <w:bookmarkEnd w:id="2457"/>
      <w:r>
        <w:rPr>
          <w:rtl w:val="true"/>
        </w:rPr>
        <w:t xml:space="preserve">روایت </w:t>
      </w:r>
      <w:r>
        <w:rPr/>
        <w:t>9</w:t>
      </w:r>
      <w:bookmarkEnd w:id="2458"/>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میثم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بر قوم خود نفرین کرد که آنان جز پلیدکار ناسپاس نزایند، چه علمی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سخن خداوند به نوح را نشنیده‌ای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w:t>
      </w:r>
      <w:r>
        <w:rPr>
          <w:rStyle w:val="FootnoteAnchor"/>
          <w:rtl w:val="true"/>
        </w:rPr>
        <w:footnoteReference w:id="1906"/>
      </w:r>
    </w:p>
    <w:p>
      <w:pPr>
        <w:pStyle w:val="Heading5"/>
        <w:numPr>
          <w:ilvl w:val="4"/>
          <w:numId w:val="1"/>
        </w:numPr>
        <w:rPr/>
      </w:pPr>
      <w:bookmarkStart w:id="2459" w:name="__RefHeading___Toc4230465_1468164448"/>
      <w:bookmarkStart w:id="2460" w:name="_Toc1130"/>
      <w:bookmarkEnd w:id="2459"/>
      <w:r>
        <w:rPr>
          <w:rtl w:val="true"/>
        </w:rPr>
        <w:t xml:space="preserve">روایت </w:t>
      </w:r>
      <w:r>
        <w:rPr/>
        <w:t>10</w:t>
      </w:r>
      <w:bookmarkEnd w:id="2460"/>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bookmarkStart w:id="2461" w:name="pg13906_145668"/>
    </w:p>
    <w:p>
      <w:pPr>
        <w:pStyle w:val="BookText"/>
        <w:rPr/>
      </w:pPr>
      <w:bookmarkEnd w:id="2461"/>
      <w:r>
        <w:rPr>
          <w:rFonts w:ascii="Amiri" w:hAnsi="Amiri" w:eastAsia="Amiri" w:cs="Amiri"/>
          <w:color w:val="111111"/>
          <w:sz w:val="28"/>
          <w:sz w:val="28"/>
          <w:szCs w:val="28"/>
          <w:rtl w:val="true"/>
          <w:lang w:bidi="ar-SA"/>
        </w:rPr>
        <w:t>الْحَلَبِيِّ عَنْ أَبِي عَبْدِ اللَّهِ عليه السلام فِي قَوْلِهِ اغْفِرْ لِي وَ لِوالِدَيَّ وَ لِمَنْ دَخَلَ بَيْتِيَ مُؤْمِناً إِنَّمَا هِيَ يَعْنِي الْوَلَايَةَ مَنْ دَخَلَ فِيهَا دَخَلَ بُيُوتَ الْأَنْبِيَاءِ</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2" w:name="__RefHeading___Toc4230467_1468164448"/>
      <w:bookmarkStart w:id="2463" w:name="_Toc1131"/>
      <w:bookmarkEnd w:id="2462"/>
      <w:r>
        <w:rPr>
          <w:rtl w:val="true"/>
        </w:rPr>
        <w:t>«</w:t>
      </w:r>
      <w:r>
        <w:rPr/>
        <w:t>11</w:t>
      </w:r>
      <w:r>
        <w:rPr>
          <w:rtl w:val="true"/>
        </w:rPr>
        <w:t>»</w:t>
      </w:r>
      <w:bookmarkEnd w:id="2463"/>
    </w:p>
    <w:p>
      <w:pPr>
        <w:pStyle w:val="BookText"/>
        <w:rPr/>
      </w:pPr>
      <w:r>
        <w:rPr>
          <w:rFonts w:ascii="Amiri" w:hAnsi="Amiri" w:eastAsia="Amiri" w:cs="Amiri"/>
          <w:color w:val="111111"/>
          <w:sz w:val="28"/>
          <w:sz w:val="28"/>
          <w:szCs w:val="28"/>
          <w:rtl w:val="true"/>
          <w:lang w:bidi="ar-SA"/>
        </w:rPr>
        <w:t>فس، تفسير القمي وَ فِي رِوَايَةِ أَبِي الْجَارُودِ عَنْ أَبِي جَعْفَرٍ عليه السلام فِي قَوْلِهِ وَ لا تَزِدِ الظَّالِمِينَ إِلَّا تَباراً أَيْ خَسَاراً</w:t>
      </w:r>
      <w:r>
        <w:rPr>
          <w:rStyle w:val="FootnoteAnchor"/>
          <w:rtl w:val="true"/>
        </w:rPr>
        <w:footnoteReference w:id="1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4" w:name="__RefHeading___Toc4230469_1468164448"/>
      <w:bookmarkStart w:id="2465" w:name="_Toc1132"/>
      <w:bookmarkEnd w:id="2464"/>
      <w:r>
        <w:rPr>
          <w:rtl w:val="true"/>
        </w:rPr>
        <w:t>«</w:t>
      </w:r>
      <w:r>
        <w:rPr/>
        <w:t>12</w:t>
      </w:r>
      <w:r>
        <w:rPr>
          <w:rtl w:val="true"/>
        </w:rPr>
        <w:t>»</w:t>
      </w:r>
      <w:bookmarkEnd w:id="2465"/>
    </w:p>
    <w:p>
      <w:pPr>
        <w:pStyle w:val="BookText"/>
        <w:rPr/>
      </w:pPr>
      <w:r>
        <w:rPr>
          <w:rFonts w:ascii="Amiri" w:hAnsi="Amiri" w:eastAsia="Amiri" w:cs="Amiri"/>
          <w:color w:val="111111"/>
          <w:sz w:val="28"/>
          <w:sz w:val="28"/>
          <w:szCs w:val="28"/>
          <w:rtl w:val="true"/>
          <w:lang w:bidi="ar-SA"/>
        </w:rPr>
        <w:t xml:space="preserve">ب، قرب الإسناد ابْنُ سَعْدٍ عَنِ الْأَزْدِيِّ قَالَ سَمِعْتُ أَبَا عَبْدِ اللَّهِ عليه السلام يَقُولُ وَ نَادَي نُوحٌ ابْنَهُ أَيْ ابْنَهَا وَ هِيَ لُغَةُ طَيِّئٍ </w:t>
      </w:r>
      <w:r>
        <w:rPr>
          <w:rStyle w:val="FootnoteAnchor"/>
          <w:rtl w:val="true"/>
        </w:rPr>
        <w:footnoteReference w:id="1909"/>
      </w:r>
    </w:p>
    <w:p>
      <w:pPr>
        <w:pStyle w:val="Heading5"/>
        <w:numPr>
          <w:ilvl w:val="4"/>
          <w:numId w:val="1"/>
        </w:numPr>
        <w:rPr/>
      </w:pPr>
      <w:bookmarkStart w:id="2466" w:name="__RefHeading___Toc4230471_1468164448"/>
      <w:bookmarkStart w:id="2467" w:name="_Toc1133"/>
      <w:bookmarkEnd w:id="2466"/>
      <w:r>
        <w:rPr>
          <w:rtl w:val="true"/>
        </w:rPr>
        <w:t>بيان</w:t>
      </w:r>
      <w:bookmarkEnd w:id="2467"/>
    </w:p>
    <w:p>
      <w:pPr>
        <w:pStyle w:val="BookText"/>
        <w:rPr/>
      </w:pPr>
      <w:r>
        <w:rPr>
          <w:rFonts w:ascii="Amiri" w:hAnsi="Amiri" w:eastAsia="Amiri" w:cs="Amiri"/>
          <w:color w:val="111111"/>
          <w:sz w:val="28"/>
          <w:sz w:val="28"/>
          <w:szCs w:val="28"/>
          <w:rtl w:val="true"/>
          <w:lang w:bidi="ar-SA"/>
        </w:rPr>
        <w:t>لعله عليه السلام قرأ ابْنَهَ بفتح الهاء و قد روي العياشي عن محمد بن مسلم عن أبي جعفر عليه السلام وَ نَادَي نُوحٌ ابْنَهَ بنصب الهاء يعني ابن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الشيخ الطبرسي رحمه الله روي عن علي و أبي جعفر محمد بن علي و جعفر بن محمد عليهم السلام و عروة بن الزبير وَ نَادَي نُوحٌ ابْنَهَ بفتح الهاء فحذف الألف تخفيفا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عن عكرمة ابْنَهَا </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الرازي فيه أقوال فالأول أنه ابنه في الحقيقة و الثاني أنه كان ابن امرأته و هو قول محمد بن علي الباقر و الحسن البصري و يروي أن عليا قرأ وَ نَادَي نُوحٌ ابْنَهَا و الضمير لامرأته و قرأ محمد بن علي و عروة بن الزبير بفتح الهاء يريدان ابنها إلا أنهما اكتفيا بالفتحة عن الألف و الثالث أنه ولد علي فراشه لغير رشدة </w:t>
      </w:r>
      <w:r>
        <w:rPr>
          <w:rStyle w:val="FootnoteAnchor"/>
          <w:rtl w:val="true"/>
        </w:rPr>
        <w:footnoteReference w:id="1911"/>
      </w:r>
      <w:r>
        <w:rPr>
          <w:rFonts w:ascii="Amiri" w:hAnsi="Amiri" w:eastAsia="Amiri" w:cs="Amiri"/>
          <w:color w:val="111111"/>
          <w:sz w:val="28"/>
          <w:sz w:val="28"/>
          <w:szCs w:val="28"/>
          <w:rtl w:val="true"/>
          <w:lang w:bidi="ar-SA"/>
        </w:rPr>
        <w:t xml:space="preserve">و هذا قول خبيث يجب صون منصب النبوة عن هذه الفضيحة انتهي ملخص كلامه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ذلك مختلفة و يظهر من بعض الأخبار أن روايات النفي محمولة علي التقية و الله يعلم</w:t>
      </w:r>
      <w:r>
        <w:rPr>
          <w:rFonts w:eastAsia="Amiri" w:cs="Amiri" w:ascii="Amiri" w:hAnsi="Amiri"/>
          <w:color w:val="111111"/>
          <w:sz w:val="28"/>
          <w:szCs w:val="28"/>
          <w:rtl w:val="true"/>
          <w:lang w:bidi="ar-SA"/>
        </w:rPr>
        <w:t>.</w:t>
      </w:r>
    </w:p>
    <w:p>
      <w:pPr>
        <w:pStyle w:val="Heading5"/>
        <w:numPr>
          <w:ilvl w:val="4"/>
          <w:numId w:val="1"/>
        </w:numPr>
        <w:rPr/>
      </w:pPr>
      <w:bookmarkStart w:id="2468" w:name="__RefHeading___Toc4230473_1468164448"/>
      <w:bookmarkStart w:id="2469" w:name="_Toc1134"/>
      <w:bookmarkEnd w:id="2468"/>
      <w:r>
        <w:rPr>
          <w:rtl w:val="true"/>
        </w:rPr>
        <w:t>«</w:t>
      </w:r>
      <w:r>
        <w:rPr/>
        <w:t>13</w:t>
      </w:r>
      <w:r>
        <w:rPr>
          <w:rtl w:val="true"/>
        </w:rPr>
        <w:t>»</w:t>
      </w:r>
      <w:bookmarkEnd w:id="2469"/>
    </w:p>
    <w:p>
      <w:pPr>
        <w:pStyle w:val="BookText"/>
        <w:rPr/>
      </w:pPr>
      <w:r>
        <w:rPr>
          <w:rFonts w:ascii="Amiri" w:hAnsi="Amiri" w:eastAsia="Amiri" w:cs="Amiri"/>
          <w:color w:val="111111"/>
          <w:sz w:val="28"/>
          <w:sz w:val="28"/>
          <w:szCs w:val="28"/>
          <w:rtl w:val="true"/>
          <w:lang w:bidi="ar-SA"/>
        </w:rPr>
        <w:t>ل، الخصال مَاجِيلَوَيْهِ عَنْ عَمِّهِ عَنِ الْبَرْقِيِّ عَنْ أَبِيهِ عَنِ ابْنِ أَبِي عُمَيْرٍ عَنْ عَبْدِ اللَّهِ بْنِ</w:t>
      </w:r>
    </w:p>
    <w:p>
      <w:pPr>
        <w:pStyle w:val="BookText"/>
        <w:rPr/>
      </w:pPr>
      <w:r>
        <w:rPr>
          <w:rFonts w:ascii="IRNazanin" w:hAnsi="IRNazanin" w:eastAsia="IRNazanin"/>
          <w:color w:val="111111"/>
          <w:sz w:val="28"/>
          <w:sz w:val="28"/>
          <w:szCs w:val="28"/>
          <w:rtl w:val="true"/>
          <w:lang w:bidi="fa-IR"/>
        </w:rPr>
        <w:t>ابی عبدالله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من و پدر و مادرم و هر مؤمنی که در سرایم درآید،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تنها ولایت است که هرکس در آن وارد شود به خانه‌های پیامبران وارد شده است</w:t>
      </w:r>
      <w:r>
        <w:rPr>
          <w:rFonts w:eastAsia="IRNazanin" w:cs="IRNazanin"/>
          <w:color w:val="111111"/>
          <w:sz w:val="28"/>
          <w:szCs w:val="28"/>
          <w:rtl w:val="true"/>
          <w:lang w:bidi="fa-IR"/>
        </w:rPr>
        <w:t>.</w:t>
      </w:r>
      <w:r>
        <w:rPr>
          <w:rStyle w:val="FootnoteAnchor"/>
          <w:rtl w:val="true"/>
        </w:rPr>
        <w:footnoteReference w:id="1913"/>
      </w:r>
    </w:p>
    <w:p>
      <w:pPr>
        <w:pStyle w:val="Heading5"/>
        <w:numPr>
          <w:ilvl w:val="4"/>
          <w:numId w:val="1"/>
        </w:numPr>
        <w:rPr/>
      </w:pPr>
      <w:bookmarkStart w:id="2470" w:name="__RefHeading___Toc4230475_1468164448"/>
      <w:bookmarkStart w:id="2471" w:name="_Toc1135"/>
      <w:bookmarkEnd w:id="2470"/>
      <w:r>
        <w:rPr>
          <w:rtl w:val="true"/>
        </w:rPr>
        <w:t xml:space="preserve">روایت </w:t>
      </w:r>
      <w:r>
        <w:rPr/>
        <w:t>11</w:t>
      </w:r>
      <w:bookmarkEnd w:id="2471"/>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ابی جارود از امام باقر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بر هلاکت ستمکاران میفزای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خسارت ستمکاران</w:t>
      </w:r>
      <w:r>
        <w:rPr>
          <w:rFonts w:eastAsia="IRNazanin" w:cs="IRNazanin"/>
          <w:color w:val="111111"/>
          <w:sz w:val="28"/>
          <w:szCs w:val="28"/>
          <w:rtl w:val="true"/>
          <w:lang w:bidi="fa-IR"/>
        </w:rPr>
        <w:t>.</w:t>
      </w:r>
      <w:r>
        <w:rPr>
          <w:rStyle w:val="FootnoteAnchor"/>
          <w:rtl w:val="true"/>
        </w:rPr>
        <w:footnoteReference w:id="1914"/>
      </w:r>
    </w:p>
    <w:p>
      <w:pPr>
        <w:pStyle w:val="Heading5"/>
        <w:numPr>
          <w:ilvl w:val="4"/>
          <w:numId w:val="1"/>
        </w:numPr>
        <w:rPr/>
      </w:pPr>
      <w:bookmarkStart w:id="2472" w:name="__RefHeading___Toc4230477_1468164448"/>
      <w:bookmarkStart w:id="2473" w:name="_Toc1136"/>
      <w:bookmarkEnd w:id="2472"/>
      <w:r>
        <w:rPr>
          <w:rtl w:val="true"/>
        </w:rPr>
        <w:t xml:space="preserve">روایت </w:t>
      </w:r>
      <w:r>
        <w:rPr/>
        <w:t>12</w:t>
      </w:r>
      <w:bookmarkEnd w:id="2473"/>
    </w:p>
    <w:p>
      <w:pPr>
        <w:pStyle w:val="BookText"/>
        <w:rPr/>
      </w:pP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از ازدی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زبان قبیله طی است</w:t>
      </w:r>
      <w:r>
        <w:rPr>
          <w:rFonts w:eastAsia="IRNazanin" w:cs="IRNazanin"/>
          <w:color w:val="111111"/>
          <w:sz w:val="28"/>
          <w:szCs w:val="28"/>
          <w:rtl w:val="true"/>
          <w:lang w:bidi="fa-IR"/>
        </w:rPr>
        <w:t>.</w:t>
      </w:r>
      <w:r>
        <w:rPr>
          <w:rStyle w:val="FootnoteAnchor"/>
          <w:rtl w:val="true"/>
        </w:rPr>
        <w:footnoteReference w:id="1915"/>
      </w:r>
    </w:p>
    <w:p>
      <w:pPr>
        <w:pStyle w:val="Heading5"/>
        <w:numPr>
          <w:ilvl w:val="4"/>
          <w:numId w:val="1"/>
        </w:numPr>
        <w:rPr/>
      </w:pPr>
      <w:bookmarkStart w:id="2474" w:name="__RefHeading___Toc4230479_1468164448"/>
      <w:bookmarkStart w:id="2475" w:name="_Toc1137"/>
      <w:bookmarkEnd w:id="2474"/>
      <w:r>
        <w:rPr>
          <w:rtl w:val="true"/>
        </w:rPr>
        <w:t>توضیح</w:t>
      </w:r>
      <w:bookmarkEnd w:id="2475"/>
    </w:p>
    <w:p>
      <w:pPr>
        <w:pStyle w:val="BookText"/>
        <w:rPr/>
      </w:pPr>
      <w:r>
        <w:rPr>
          <w:rFonts w:ascii="IRNazanin" w:hAnsi="IRNazanin" w:eastAsia="IRNazanin"/>
          <w:color w:val="111111"/>
          <w:sz w:val="28"/>
          <w:sz w:val="28"/>
          <w:szCs w:val="28"/>
          <w:rtl w:val="true"/>
          <w:lang w:bidi="fa-IR"/>
        </w:rPr>
        <w:t xml:space="preserve">شاید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فتح هاء خوانده باشد، و عیاشی از محمد بن مسلم، از امام باقر علیه السلام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نادی نوح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نصب هاء، یعنی پسر زنش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طبری رحمت خدا بر او باد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و امام باقر محمد بن علی و جعفربن محمد علیهم السلام و عروه بن زبیر روایت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با فتح هاء است که الف را به جهت تخفیف حذف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مکرمه نیز ابنها روایت شده است</w:t>
      </w:r>
      <w:r>
        <w:rPr>
          <w:rFonts w:eastAsia="IRNazanin" w:cs="IRNazanin"/>
          <w:color w:val="111111"/>
          <w:sz w:val="28"/>
          <w:szCs w:val="28"/>
          <w:rtl w:val="true"/>
          <w:lang w:bidi="fa-IR"/>
        </w:rPr>
        <w:t>.</w:t>
      </w:r>
      <w:r>
        <w:rPr>
          <w:rStyle w:val="FootnoteAnchor"/>
          <w:rtl w:val="true"/>
        </w:rPr>
        <w:footnoteReference w:id="1916"/>
      </w:r>
    </w:p>
    <w:p>
      <w:pPr>
        <w:pStyle w:val="BookText"/>
        <w:rPr/>
      </w:pPr>
      <w:r>
        <w:rPr>
          <w:rFonts w:ascii="IRNazanin" w:hAnsi="IRNazanin" w:eastAsia="IRNazanin"/>
          <w:color w:val="111111"/>
          <w:sz w:val="28"/>
          <w:sz w:val="28"/>
          <w:szCs w:val="28"/>
          <w:rtl w:val="true"/>
          <w:lang w:bidi="fa-IR"/>
        </w:rPr>
        <w:t>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اقوالی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آنکه در حقیقت پسرش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آنکه پسر زنش بوده است و این گفته محمد بن علی الباقر و حسن بصری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کرده‌اند که علی اینگونه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نوح پسرش را بانگ در داد، و ضمیر متعلق به زن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بن علی و عروه بن زبیر، ابنه با فتحه هاء خوانده‌اند و مقصودشان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ابنها است، جز اینکه به جای الف به فتحه اکتفا کرده‌اند و سوم آنکه او در خانه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طریقی ناشایست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پلیدی است و لازم است که مقام نبوت از این کلام ناشایست مصون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کلام او به پایان رسید</w:t>
      </w:r>
      <w:r>
        <w:rPr>
          <w:rFonts w:eastAsia="IRNazanin" w:cs="IRNazanin"/>
          <w:color w:val="111111"/>
          <w:sz w:val="28"/>
          <w:szCs w:val="28"/>
          <w:rtl w:val="true"/>
          <w:lang w:bidi="fa-IR"/>
        </w:rPr>
        <w:t>.</w:t>
      </w:r>
      <w:r>
        <w:rPr>
          <w:rStyle w:val="FootnoteAnchor"/>
          <w:rtl w:val="true"/>
        </w:rPr>
        <w:footnoteReference w:id="191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در این باره متفاوت است و از بعضی از روایت‌ها به نظر می‌رسد که روایت‌های نفی و انکار برحسب تقیه‌اند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w:t>
      </w:r>
      <w:r>
        <w:rPr>
          <w:rFonts w:eastAsia="IRNazanin" w:cs="IRNazanin"/>
          <w:color w:val="111111"/>
          <w:sz w:val="28"/>
          <w:szCs w:val="28"/>
          <w:rtl w:val="true"/>
          <w:lang w:bidi="fa-IR"/>
        </w:rPr>
        <w:t>.</w:t>
      </w:r>
    </w:p>
    <w:p>
      <w:pPr>
        <w:pStyle w:val="Heading5"/>
        <w:numPr>
          <w:ilvl w:val="4"/>
          <w:numId w:val="1"/>
        </w:numPr>
        <w:rPr/>
      </w:pPr>
      <w:bookmarkStart w:id="2476" w:name="__RefHeading___Toc4230481_1468164448"/>
      <w:bookmarkStart w:id="2477" w:name="_Toc1138"/>
      <w:bookmarkEnd w:id="2476"/>
      <w:r>
        <w:rPr>
          <w:rtl w:val="true"/>
        </w:rPr>
        <w:t xml:space="preserve">روایت </w:t>
      </w:r>
      <w:r>
        <w:rPr/>
        <w:t>13</w:t>
      </w:r>
      <w:bookmarkEnd w:id="2477"/>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bookmarkStart w:id="2478" w:name="pg13906_145669"/>
    </w:p>
    <w:p>
      <w:pPr>
        <w:pStyle w:val="BookText"/>
        <w:rPr/>
      </w:pPr>
      <w:bookmarkEnd w:id="2478"/>
      <w:r>
        <w:rPr>
          <w:rFonts w:ascii="Amiri" w:hAnsi="Amiri" w:eastAsia="Amiri" w:cs="Amiri"/>
          <w:color w:val="111111"/>
          <w:sz w:val="28"/>
          <w:sz w:val="28"/>
          <w:szCs w:val="28"/>
          <w:rtl w:val="true"/>
          <w:lang w:bidi="ar-SA"/>
        </w:rPr>
        <w:t>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لَمَّا كَانَ أَيَّامُ الطُّوفَانِ دَعَا مِيَاهَ الْأَرْضِ فَأَجَابَتْهُ إِلَّا الْمَاءَ الْمُرَّ وَ الْكِبْرِيتَ </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9" w:name="__RefHeading___Toc4230483_1468164448"/>
      <w:bookmarkStart w:id="2480" w:name="_Toc1139"/>
      <w:bookmarkEnd w:id="2479"/>
      <w:r>
        <w:rPr>
          <w:rtl w:val="true"/>
        </w:rPr>
        <w:t>«</w:t>
      </w:r>
      <w:r>
        <w:rPr/>
        <w:t>14</w:t>
      </w:r>
      <w:r>
        <w:rPr>
          <w:rtl w:val="true"/>
        </w:rPr>
        <w:t>»</w:t>
      </w:r>
      <w:bookmarkEnd w:id="2480"/>
    </w:p>
    <w:p>
      <w:pPr>
        <w:pStyle w:val="BookText"/>
        <w:rPr/>
      </w:pPr>
      <w:r>
        <w:rPr>
          <w:rFonts w:ascii="Amiri" w:hAnsi="Amiri" w:eastAsia="Amiri" w:cs="Amiri"/>
          <w:color w:val="111111"/>
          <w:sz w:val="28"/>
          <w:sz w:val="28"/>
          <w:szCs w:val="28"/>
          <w:rtl w:val="true"/>
          <w:lang w:bidi="ar-SA"/>
        </w:rPr>
        <w:t>ل، الخصال أَبِي عَنْ سَعْدٍ عَنِ ابْنِ عِيسَي عَنِ الْحَسَنِ بْنِ عَلِيٍّ عَنْ عُمَرَ عَنْ أَبَانِ بْنِ عُثْمَانَ عَنِ الْعَلَاءِ بْنِ سَيَابَةَ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هَبَطَ نُوحٌ مِنَ السَّفِينَةِ أَتَاهُ إِبْلِيسُ فَقَالَ لَهُ مَا فِي الْأَرْضِ رَجُلٌ أَعْظَمَ مِنَّةً عَلَيَّ مِنْكَ دَعَوْتَ اللَّهَ عَلَي هَؤُلَاءِ الْفُسَّاقِ فَأَرَحْتَنِي مِنْهُمْ أَ لَا أُعَلِّمُكَ خَصْلَتَيْنِ إِيَّاكَ وَ الْحَسَدَ فَهُوَ الَّذِي عَمِلَ بِي مَا عَمِلَ وَ إِيَّاكَ وَ الْحِرْصَ فَهُوَ الَّذِي عَمِلَ بِآدَمَ مَا عَمِلَ </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1" w:name="__RefHeading___Toc4230485_1468164448"/>
      <w:bookmarkStart w:id="2482" w:name="_Toc1140"/>
      <w:bookmarkEnd w:id="2481"/>
      <w:r>
        <w:rPr>
          <w:rtl w:val="true"/>
        </w:rPr>
        <w:t>«</w:t>
      </w:r>
      <w:r>
        <w:rPr/>
        <w:t>15</w:t>
      </w:r>
      <w:r>
        <w:rPr>
          <w:rtl w:val="true"/>
        </w:rPr>
        <w:t>»</w:t>
      </w:r>
      <w:bookmarkEnd w:id="2482"/>
    </w:p>
    <w:p>
      <w:pPr>
        <w:pStyle w:val="BookText"/>
        <w:rPr/>
      </w:pPr>
      <w:r>
        <w:rPr>
          <w:rFonts w:ascii="Amiri" w:hAnsi="Amiri" w:eastAsia="Amiri" w:cs="Amiri"/>
          <w:color w:val="111111"/>
          <w:sz w:val="28"/>
          <w:sz w:val="28"/>
          <w:szCs w:val="28"/>
          <w:rtl w:val="true"/>
          <w:lang w:bidi="ar-SA"/>
        </w:rPr>
        <w:t xml:space="preserve">ن، عيون أخبار الرضا عليه السلام ع، علل الشرائع ل، الخصال سَأَلَ الشَّامِيُّ أَمِيرَ الْمُؤْمِنِينَ عليه السلام عَنْ قَوْلِ اللَّهِ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يَفِرُّ الْمَرْءُ مِنْ أَخِيهِ وَ أُمِّهِ وَ أَبِيهِ وَ صاحِبَتِهِ وَ بَنِيهِ مَنْ هُمْ فَقَالَ عليه السلام قَابِيلُ يَفِرُّ مِنْ هَابِيلَ وَ الَّذِي يَفِرُّ مِنْ أُمِّهِ مُوسَي وَ الَّذِي يَفِرُّ مِنْ أَبِيهِ إِبْرَاهِيمُ وَ الَّذِي يَفِرُّ مِنْ صَاحِبَتِهِ لُوطٌ وَ الَّذِي يَفِرُّ مِنِ ابْنِهِ نُوحٌ يَفِرُّ مِنِ ابْنِهِ كَنْعَانَ</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3" w:name="__RefHeading___Toc4230487_1468164448"/>
      <w:bookmarkStart w:id="2484" w:name="_Toc1141"/>
      <w:bookmarkEnd w:id="2483"/>
      <w:r>
        <w:rPr>
          <w:rtl w:val="true"/>
        </w:rPr>
        <w:t>بيان</w:t>
      </w:r>
      <w:bookmarkEnd w:id="2484"/>
    </w:p>
    <w:p>
      <w:pPr>
        <w:pStyle w:val="BookText"/>
        <w:rPr/>
      </w:pPr>
      <w:r>
        <w:rPr>
          <w:rFonts w:ascii="Amiri" w:hAnsi="Amiri" w:eastAsia="Amiri" w:cs="Amiri"/>
          <w:color w:val="111111"/>
          <w:sz w:val="28"/>
          <w:sz w:val="28"/>
          <w:szCs w:val="28"/>
          <w:rtl w:val="true"/>
          <w:lang w:bidi="ar-SA"/>
        </w:rPr>
        <w:t>هذا هو المشهور في اسم ابنه عليه السلام و قيل اسمه 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في نقش خاتمه عليه السلام فارجع إليها فإنها تتضمن قصة الطوفان</w:t>
      </w:r>
      <w:r>
        <w:rPr>
          <w:rFonts w:eastAsia="Amiri" w:cs="Amiri" w:ascii="Amiri" w:hAnsi="Amiri"/>
          <w:color w:val="111111"/>
          <w:sz w:val="28"/>
          <w:szCs w:val="28"/>
          <w:rtl w:val="true"/>
          <w:lang w:bidi="ar-SA"/>
        </w:rPr>
        <w:t>.</w:t>
      </w:r>
    </w:p>
    <w:p>
      <w:pPr>
        <w:pStyle w:val="Heading5"/>
        <w:numPr>
          <w:ilvl w:val="4"/>
          <w:numId w:val="1"/>
        </w:numPr>
        <w:rPr/>
      </w:pPr>
      <w:bookmarkStart w:id="2485" w:name="__RefHeading___Toc4230489_1468164448"/>
      <w:bookmarkStart w:id="2486" w:name="_Toc1142"/>
      <w:bookmarkEnd w:id="2485"/>
      <w:r>
        <w:rPr>
          <w:rtl w:val="true"/>
        </w:rPr>
        <w:t>«</w:t>
      </w:r>
      <w:r>
        <w:rPr/>
        <w:t>16</w:t>
      </w:r>
      <w:r>
        <w:rPr>
          <w:rtl w:val="true"/>
        </w:rPr>
        <w:t>»</w:t>
      </w:r>
      <w:bookmarkEnd w:id="2486"/>
    </w:p>
    <w:p>
      <w:pPr>
        <w:pStyle w:val="BookText"/>
        <w:rPr/>
      </w:pPr>
      <w:r>
        <w:rPr>
          <w:rFonts w:ascii="Amiri" w:hAnsi="Amiri" w:eastAsia="Amiri" w:cs="Amiri"/>
          <w:color w:val="111111"/>
          <w:sz w:val="28"/>
          <w:sz w:val="28"/>
          <w:szCs w:val="28"/>
          <w:rtl w:val="true"/>
          <w:lang w:bidi="ar-SA"/>
        </w:rPr>
        <w:t>كا، الكافي عِدَّةٌ مِنْ أَصْحَابِنَا عَنْ سَهْلِ بْنِ زِيَادٍ عَنِ ابْنِ مَحْبُوبٍ عَنْ عَبْدِ اللَّهِ بْنِ سِنَانٍ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لَمَّا كَانَ أَيَّامُ الطُّوفَانِ دَعَا الْمِيَاهَ كُلَّهَا فَأَجَابَتْهُ إِلَّا مَاءَ الْكِبْرِيتِ وَ مَاءَ الْمُرِّ فَلَعَنَهُمَا </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عدة من أصحابنا عن سهل بن زياد عن محمد بن سنان عمن ذكره عن أبي عبد الله عليه السلام مثله </w:t>
      </w:r>
      <w:r>
        <w:rPr>
          <w:rStyle w:val="FootnoteAnchor"/>
          <w:rtl w:val="true"/>
        </w:rPr>
        <w:footnoteReference w:id="1922"/>
      </w:r>
    </w:p>
    <w:p>
      <w:pPr>
        <w:pStyle w:val="Heading5"/>
        <w:numPr>
          <w:ilvl w:val="4"/>
          <w:numId w:val="1"/>
        </w:numPr>
        <w:rPr/>
      </w:pPr>
      <w:bookmarkStart w:id="2487" w:name="__RefHeading___Toc4230491_1468164448"/>
      <w:bookmarkStart w:id="2488" w:name="_Toc1143"/>
      <w:bookmarkEnd w:id="2487"/>
      <w:r>
        <w:rPr>
          <w:rtl w:val="true"/>
        </w:rPr>
        <w:t>«</w:t>
      </w:r>
      <w:r>
        <w:rPr/>
        <w:t>17</w:t>
      </w:r>
      <w:r>
        <w:rPr>
          <w:rtl w:val="true"/>
        </w:rPr>
        <w:t>»</w:t>
      </w:r>
      <w:bookmarkEnd w:id="2488"/>
    </w:p>
    <w:p>
      <w:pPr>
        <w:pStyle w:val="BookText"/>
        <w:rPr/>
      </w:pPr>
      <w:r>
        <w:rPr>
          <w:rFonts w:ascii="Amiri" w:hAnsi="Amiri" w:eastAsia="Amiri" w:cs="Amiri"/>
          <w:color w:val="111111"/>
          <w:sz w:val="28"/>
          <w:sz w:val="28"/>
          <w:szCs w:val="28"/>
          <w:rtl w:val="true"/>
          <w:lang w:bidi="ar-SA"/>
        </w:rPr>
        <w:t>كا، الكافي مُحَمَّدُ بْنُ يَحْيَي عَنْ حَمْدَانَ بْنِ سُلَيْمَانَ النَّيْسَابُورِيِّ عَنْ مُحَمَّدِ بْنِ يَحْيَي بْنِ</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ایام طوفان بود، حضرت نوح آب‌های زمین را فرا خواند، پس همه آن ها به جز آب تلخ و گوگرد او را اجابت کردند</w:t>
      </w:r>
      <w:r>
        <w:rPr>
          <w:rFonts w:eastAsia="IRNazanin" w:cs="IRNazanin"/>
          <w:color w:val="111111"/>
          <w:sz w:val="28"/>
          <w:szCs w:val="28"/>
          <w:rtl w:val="true"/>
          <w:lang w:bidi="fa-IR"/>
        </w:rPr>
        <w:t>.</w:t>
      </w:r>
      <w:r>
        <w:rPr>
          <w:rStyle w:val="FootnoteAnchor"/>
          <w:rtl w:val="true"/>
        </w:rPr>
        <w:footnoteReference w:id="1923"/>
      </w:r>
    </w:p>
    <w:p>
      <w:pPr>
        <w:pStyle w:val="Heading5"/>
        <w:numPr>
          <w:ilvl w:val="4"/>
          <w:numId w:val="1"/>
        </w:numPr>
        <w:rPr/>
      </w:pPr>
      <w:bookmarkStart w:id="2489" w:name="__RefHeading___Toc4230493_1468164448"/>
      <w:bookmarkStart w:id="2490" w:name="_Toc1144"/>
      <w:bookmarkEnd w:id="2489"/>
      <w:r>
        <w:rPr>
          <w:rtl w:val="true"/>
        </w:rPr>
        <w:t xml:space="preserve">روایت </w:t>
      </w:r>
      <w:r>
        <w:rPr/>
        <w:t>14</w:t>
      </w:r>
      <w:bookmarkEnd w:id="24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از کشتی پیاده شد، ابلیس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زمین هیچ مردی نیست که بیش از تو بر من منت داشته باشد، به درگاه خداوند بر این فاسقان نفرین کردی و مرا از دست آنان آسوده کردی، آیا دو ویژگی به تو بیاموزم؟ از حسد برحذر باش، چون حسد بود که با من کاری کرد که کرد، و از حرص برحذر باش، که با آدم همان را کرد که کرد</w:t>
      </w:r>
      <w:r>
        <w:rPr>
          <w:rFonts w:eastAsia="IRNazanin" w:cs="IRNazanin"/>
          <w:color w:val="111111"/>
          <w:sz w:val="28"/>
          <w:szCs w:val="28"/>
          <w:rtl w:val="true"/>
          <w:lang w:bidi="fa-IR"/>
        </w:rPr>
        <w:t>.</w:t>
      </w:r>
      <w:r>
        <w:rPr>
          <w:rStyle w:val="FootnoteAnchor"/>
          <w:rtl w:val="true"/>
        </w:rPr>
        <w:footnoteReference w:id="1924"/>
      </w:r>
    </w:p>
    <w:p>
      <w:pPr>
        <w:pStyle w:val="Heading5"/>
        <w:numPr>
          <w:ilvl w:val="4"/>
          <w:numId w:val="1"/>
        </w:numPr>
        <w:rPr/>
      </w:pPr>
      <w:bookmarkStart w:id="2491" w:name="__RefHeading___Toc4230495_1468164448"/>
      <w:bookmarkStart w:id="2492" w:name="_Toc1145"/>
      <w:bookmarkEnd w:id="2491"/>
      <w:r>
        <w:rPr>
          <w:rtl w:val="true"/>
        </w:rPr>
        <w:t xml:space="preserve">روایت </w:t>
      </w:r>
      <w:r>
        <w:rPr/>
        <w:t>15</w:t>
      </w:r>
      <w:bookmarkEnd w:id="2492"/>
    </w:p>
    <w:p>
      <w:pPr>
        <w:pStyle w:val="BookText"/>
        <w:rPr/>
      </w:pPr>
      <w:r>
        <w:rPr>
          <w:rFonts w:ascii="IRNazanin" w:hAnsi="IRNazanin" w:eastAsia="IRNazanin"/>
          <w:color w:val="111111"/>
          <w:sz w:val="28"/>
          <w:sz w:val="28"/>
          <w:szCs w:val="28"/>
          <w:rtl w:val="true"/>
          <w:lang w:bidi="fa-IR"/>
        </w:rPr>
        <w:t>عیون اخبار الرضا، علل الشرائع،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درباره کلام خداوند عزوجل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آدمی از برادرش، و از مادرش و پدر و از همسرش و پسرانش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 اینان چه کسانی هستند؟ آن حضرت علیه السلام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قابیل از هابیل می‌گریزد، و کسی که از مادرش می‌گریزد، موسی است و کسی که از پدرش می‌گریزد ابراهیم است و کسی که از همسرش می‌گریزد لوط و آنکه از پسرش می‌گریزد، نوح است که از پسرش کنعان فرار می‌کند</w:t>
      </w:r>
      <w:r>
        <w:rPr>
          <w:rFonts w:eastAsia="IRNazanin" w:cs="IRNazanin"/>
          <w:color w:val="111111"/>
          <w:sz w:val="28"/>
          <w:szCs w:val="28"/>
          <w:rtl w:val="true"/>
          <w:lang w:bidi="fa-IR"/>
        </w:rPr>
        <w:t>.</w:t>
      </w:r>
      <w:r>
        <w:rPr>
          <w:rStyle w:val="FootnoteAnchor"/>
          <w:rtl w:val="true"/>
        </w:rPr>
        <w:footnoteReference w:id="1925"/>
      </w:r>
    </w:p>
    <w:p>
      <w:pPr>
        <w:pStyle w:val="Heading5"/>
        <w:numPr>
          <w:ilvl w:val="4"/>
          <w:numId w:val="1"/>
        </w:numPr>
        <w:rPr/>
      </w:pPr>
      <w:bookmarkStart w:id="2493" w:name="__RefHeading___Toc4230497_1468164448"/>
      <w:bookmarkStart w:id="2494" w:name="_Toc1146"/>
      <w:bookmarkEnd w:id="2493"/>
      <w:r>
        <w:rPr>
          <w:rtl w:val="true"/>
        </w:rPr>
        <w:t>توضیح</w:t>
      </w:r>
      <w:bookmarkEnd w:id="2494"/>
    </w:p>
    <w:p>
      <w:pPr>
        <w:pStyle w:val="BookText"/>
        <w:rPr/>
      </w:pPr>
      <w:r>
        <w:rPr>
          <w:rFonts w:ascii="IRNazanin" w:hAnsi="IRNazanin" w:eastAsia="IRNazanin"/>
          <w:color w:val="111111"/>
          <w:sz w:val="28"/>
          <w:sz w:val="28"/>
          <w:szCs w:val="28"/>
          <w:rtl w:val="true"/>
          <w:lang w:bidi="fa-IR"/>
        </w:rPr>
        <w:t xml:space="preserve">مشهور در اسم پسر نوح علیه السلام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درباره نقش خاتم آن حضرت علیه السلام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مراجعه کن که قصه طوفان را دربردارد</w:t>
      </w:r>
      <w:r>
        <w:rPr>
          <w:rFonts w:eastAsia="IRNazanin" w:cs="IRNazanin"/>
          <w:color w:val="111111"/>
          <w:sz w:val="28"/>
          <w:szCs w:val="28"/>
          <w:rtl w:val="true"/>
          <w:lang w:bidi="fa-IR"/>
        </w:rPr>
        <w:t>.</w:t>
      </w:r>
    </w:p>
    <w:p>
      <w:pPr>
        <w:pStyle w:val="Heading5"/>
        <w:numPr>
          <w:ilvl w:val="4"/>
          <w:numId w:val="1"/>
        </w:numPr>
        <w:rPr/>
      </w:pPr>
      <w:bookmarkStart w:id="2495" w:name="__RefHeading___Toc4230499_1468164448"/>
      <w:bookmarkStart w:id="2496" w:name="_Toc1147"/>
      <w:bookmarkEnd w:id="2495"/>
      <w:r>
        <w:rPr>
          <w:rtl w:val="true"/>
        </w:rPr>
        <w:t xml:space="preserve">روایت </w:t>
      </w:r>
      <w:r>
        <w:rPr/>
        <w:t>16</w:t>
      </w:r>
      <w:bookmarkEnd w:id="249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روزهای طوفان، همه آب ها را فرا خواند، همگی او را اجابت کردند به جز آب گوگرد و آب تلخ که آن دو را لعنت کرد</w:t>
      </w:r>
      <w:r>
        <w:rPr>
          <w:rFonts w:eastAsia="IRNazanin" w:cs="IRNazanin"/>
          <w:color w:val="111111"/>
          <w:sz w:val="28"/>
          <w:szCs w:val="28"/>
          <w:rtl w:val="true"/>
          <w:lang w:bidi="fa-IR"/>
        </w:rPr>
        <w:t>.</w:t>
      </w:r>
      <w:r>
        <w:rPr>
          <w:rStyle w:val="FootnoteAnchor"/>
          <w:rtl w:val="true"/>
        </w:rPr>
        <w:footnoteReference w:id="1926"/>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نیز از امام صادق علیه السلام مانند همین روایت آورده شده است</w:t>
      </w:r>
      <w:r>
        <w:rPr>
          <w:rFonts w:eastAsia="IRNazanin" w:cs="IRNazanin"/>
          <w:color w:val="111111"/>
          <w:sz w:val="28"/>
          <w:szCs w:val="28"/>
          <w:rtl w:val="true"/>
          <w:lang w:bidi="fa-IR"/>
        </w:rPr>
        <w:t>.</w:t>
      </w:r>
      <w:r>
        <w:rPr>
          <w:rStyle w:val="FootnoteAnchor"/>
          <w:rtl w:val="true"/>
        </w:rPr>
        <w:footnoteReference w:id="1927"/>
      </w:r>
    </w:p>
    <w:p>
      <w:pPr>
        <w:pStyle w:val="Heading5"/>
        <w:numPr>
          <w:ilvl w:val="4"/>
          <w:numId w:val="1"/>
        </w:numPr>
        <w:rPr/>
      </w:pPr>
      <w:bookmarkStart w:id="2497" w:name="__RefHeading___Toc4230501_1468164448"/>
      <w:bookmarkStart w:id="2498" w:name="_Toc1148"/>
      <w:bookmarkEnd w:id="2497"/>
      <w:r>
        <w:rPr>
          <w:rtl w:val="true"/>
        </w:rPr>
        <w:t xml:space="preserve">روایت </w:t>
      </w:r>
      <w:r>
        <w:rPr/>
        <w:t>17</w:t>
      </w:r>
      <w:bookmarkEnd w:id="2498"/>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bookmarkStart w:id="2499" w:name="pg13906_145670"/>
    </w:p>
    <w:p>
      <w:pPr>
        <w:pStyle w:val="BookText"/>
        <w:rPr/>
      </w:pPr>
      <w:bookmarkEnd w:id="2499"/>
      <w:r>
        <w:rPr>
          <w:rFonts w:ascii="Amiri" w:hAnsi="Amiri" w:eastAsia="Amiri" w:cs="Amiri"/>
          <w:color w:val="111111"/>
          <w:sz w:val="28"/>
          <w:sz w:val="28"/>
          <w:szCs w:val="28"/>
          <w:rtl w:val="true"/>
          <w:lang w:bidi="ar-SA"/>
        </w:rPr>
        <w:t xml:space="preserve">زَكَرِيَّا وَ عِدَّةٌ مِنْ أَصْحَابِنَا عَنْ أَحْمَدَ بْنِ أَبِي عَبْدِ اللَّهِ عَنْ أَبِيهِ جَمِيعاً عَنْ مُحَمَّدِ بْنِ سِنَانٍ عَنْ أَبِي الْجَارُودِ عَنْ أَبِي سَعِيدٍ عَقِيصَا عَنِ الْحَسَنِ وَ الْحُسَيْنِ صَلَوَاتُ اللَّهِ عَلَيْهِمَا أَنَّهُمَا قَالا إِنَّ اللَّهَ تَبَارَكَ وَ تَعَالَي لَمَّا آسَفَهُ </w:t>
      </w:r>
      <w:r>
        <w:rPr>
          <w:rStyle w:val="FootnoteAnchor"/>
          <w:rtl w:val="true"/>
        </w:rPr>
        <w:footnoteReference w:id="1928"/>
      </w:r>
      <w:r>
        <w:rPr>
          <w:rFonts w:ascii="Amiri" w:hAnsi="Amiri" w:eastAsia="Amiri" w:cs="Amiri"/>
          <w:color w:val="111111"/>
          <w:sz w:val="28"/>
          <w:sz w:val="28"/>
          <w:szCs w:val="28"/>
          <w:rtl w:val="true"/>
          <w:lang w:bidi="ar-SA"/>
        </w:rPr>
        <w:t xml:space="preserve">قَوْمُ نُوحٍ فَتَحَ السَّمَاءَ بِمَاءٍ مُنْهَمِرٍ وَ أَوْحَي إِلَي الْأَرْضِ فاسْتَعْصَتْ عَلَيْهِ عُيُونٌ فَلَعَنَهَا وَ جَعَلَهَا مِلْحاً أُجَاجاً </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00" w:name="__RefHeading___Toc4230503_1468164448"/>
      <w:bookmarkStart w:id="2501" w:name="_Toc1149"/>
      <w:bookmarkEnd w:id="2500"/>
      <w:r>
        <w:rPr>
          <w:rtl w:val="true"/>
        </w:rPr>
        <w:t>«</w:t>
      </w:r>
      <w:r>
        <w:rPr/>
        <w:t>18</w:t>
      </w:r>
      <w:r>
        <w:rPr>
          <w:rtl w:val="true"/>
        </w:rPr>
        <w:t>»</w:t>
      </w:r>
      <w:bookmarkEnd w:id="2501"/>
    </w:p>
    <w:p>
      <w:pPr>
        <w:pStyle w:val="BookText"/>
        <w:rPr/>
      </w:pPr>
      <w:r>
        <w:rPr>
          <w:rFonts w:ascii="Amiri" w:hAnsi="Amiri" w:eastAsia="Amiri" w:cs="Amiri"/>
          <w:color w:val="111111"/>
          <w:sz w:val="28"/>
          <w:sz w:val="28"/>
          <w:szCs w:val="28"/>
          <w:rtl w:val="true"/>
          <w:lang w:bidi="ar-SA"/>
        </w:rPr>
        <w:t>ل، الخصال ابْنُ الْوَلِيدِ عَنِ الصَّفَّارِ عَنِ ابْنِ عِيسَي عَنِ الْبَزَنْطِيِّ عَنْ أَبَانٍ عَنْ كَثِيرٍ النَّوَّاءِ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عليه السلام رَكِبَ السَّفِينَةَ أَوَّلَ يَوْمٍ مِنْ رَجَبٍ فَأَمَرَ مَنْ كَانَ مَعَهُ أَنْ يَصُومُوا ذَلِكَ الْيَوْمَ الْخَبَرَ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الأمالي للشيخ الطوسي المفيد عن ابن قولويه عن محمد بن الحسن بن متّ الجوهري عن الأشعري عن ابن عيسي مثله </w:t>
      </w:r>
      <w:r>
        <w:rPr>
          <w:rStyle w:val="FootnoteAnchor"/>
          <w:rtl w:val="true"/>
        </w:rPr>
        <w:footnoteReference w:id="1931"/>
      </w:r>
    </w:p>
    <w:p>
      <w:pPr>
        <w:pStyle w:val="Heading5"/>
        <w:numPr>
          <w:ilvl w:val="4"/>
          <w:numId w:val="1"/>
        </w:numPr>
        <w:rPr/>
      </w:pPr>
      <w:bookmarkStart w:id="2502" w:name="__RefHeading___Toc4230505_1468164448"/>
      <w:bookmarkStart w:id="2503" w:name="_Toc1150"/>
      <w:bookmarkEnd w:id="2502"/>
      <w:r>
        <w:rPr>
          <w:rtl w:val="true"/>
        </w:rPr>
        <w:t>«</w:t>
      </w:r>
      <w:r>
        <w:rPr/>
        <w:t>19</w:t>
      </w:r>
      <w:r>
        <w:rPr>
          <w:rtl w:val="true"/>
        </w:rPr>
        <w:t>»</w:t>
      </w:r>
      <w:bookmarkEnd w:id="2503"/>
    </w:p>
    <w:p>
      <w:pPr>
        <w:pStyle w:val="BookText"/>
        <w:rPr/>
      </w:pPr>
      <w:r>
        <w:rPr>
          <w:rFonts w:ascii="Amiri" w:hAnsi="Amiri" w:eastAsia="Amiri" w:cs="Amiri"/>
          <w:color w:val="111111"/>
          <w:sz w:val="28"/>
          <w:sz w:val="28"/>
          <w:szCs w:val="28"/>
          <w:rtl w:val="true"/>
          <w:lang w:bidi="ar-SA"/>
        </w:rPr>
        <w:t xml:space="preserve">ل، الخصال ابْنُ الْوَلِيدِ عَنِ ابْنِ الْمُهْتَدِي عَنْ سَيْفِ بْنِ الْمُبَارَكِ عَنْ أَبِيهِ عَنْ أَبِي الْحَسَنِ عليه السلام مِثْلَهُ </w:t>
      </w:r>
      <w:r>
        <w:rPr>
          <w:rStyle w:val="FootnoteAnchor"/>
          <w:rtl w:val="true"/>
        </w:rPr>
        <w:footnoteReference w:id="1932"/>
      </w:r>
    </w:p>
    <w:p>
      <w:pPr>
        <w:pStyle w:val="Heading5"/>
        <w:numPr>
          <w:ilvl w:val="4"/>
          <w:numId w:val="1"/>
        </w:numPr>
        <w:rPr/>
      </w:pPr>
      <w:bookmarkStart w:id="2504" w:name="__RefHeading___Toc4230507_1468164448"/>
      <w:bookmarkStart w:id="2505" w:name="_Toc1151"/>
      <w:bookmarkEnd w:id="2504"/>
      <w:r>
        <w:rPr>
          <w:rtl w:val="true"/>
        </w:rPr>
        <w:t>«</w:t>
      </w:r>
      <w:r>
        <w:rPr/>
        <w:t>20</w:t>
      </w:r>
      <w:r>
        <w:rPr>
          <w:rtl w:val="true"/>
        </w:rPr>
        <w:t>»</w:t>
      </w:r>
      <w:bookmarkEnd w:id="2505"/>
    </w:p>
    <w:p>
      <w:pPr>
        <w:pStyle w:val="BookText"/>
        <w:rPr/>
      </w:pPr>
      <w:r>
        <w:rPr>
          <w:rFonts w:ascii="Amiri" w:hAnsi="Amiri" w:eastAsia="Amiri" w:cs="Amiri"/>
          <w:color w:val="111111"/>
          <w:sz w:val="28"/>
          <w:sz w:val="28"/>
          <w:szCs w:val="28"/>
          <w:rtl w:val="true"/>
          <w:lang w:bidi="ar-SA"/>
        </w:rPr>
        <w:t>ل، الخصال أَبِي عَنْ سَعْدٍ عَنِ ابْنِ عِيسَي عَنْ مُحَمَّدٍ الْبَرْقِيِّ عَنْ أَحْمَدَ بْنِ النَّضْرِ عَنْ عَمْرِو بْنِ شِمْرٍ 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دَعَا نُوحٌ عليه السلام رَبَّهُ عَزَّ وَ جَلَّ عَلَي قَوْمِهِ أَتَاهُ إِبْلِيسُ لَعَنَهُ اللَّهُ فَقَالَ يَا نُوحُ إِنَّ لَكَ عِنْدِي يَداً أُرِيدُ أَنْ أُكَافِيَكَ عَلَيْهَا فَقَالَ لَهُ نُوحٌ عليه السلام إِنَّهُ لَيُبْغَضُ إِلَيَّ أَنْ يَكُونَ لَكَ عِنْدِي يَدٌ فَمَا هِيَ قَالَ بَلَي دَعَوْتَ اللَّهَ عَلَي قَوْمِكَ فَأَغْرَقْتَهُمْ فَلَمْ يَبْقَ أَحَدٌ أُغْوِيَهُ فَأَنَا مُسْتَرِيحٌ حَتَّي يُنْسَقَ قَرْنٌ آخَرُ وَ أُغْوِيَهُمْ فَقَالَ لَهُ نُوحٌ عليه السلام مَا الَّذِي تُرِيدُ أَنْ تُكَافِيَنِي بِهِ قَالَ اذْكُرْنِي فِي ثَلَاثِ مَوَاطِنَ فَإِنِّي أَقْرَبُ مَا أَكُونُ إِلَي الْعَبْدِ إِذَا كَانَ فِي إِحْدَاهُنَّ اذْكُرْنِي إِذَا غَضِبْتَ وَ اذْكُرْنِي إِذَا حَكَمْتَ بَيْنَ اثْنَيْنِ وَ اذْكُرْنِي إِذَا كُنْتَ مَعَ امْرَأَةٍ خَالِياً لَيْسَ مَعَكُمَا أَحَدٌ </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حسن و امام حسین صلوات الله علیهما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قوم نوح، خدای تبارک و تعالی را به خشم آوردند،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به آبی ریزان گشود، و به زمین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چشمه‌ها از او نافرمانی کردند، خداوند آن ها را لعنت کرده و شور و تلخ قرارشان داد</w:t>
      </w:r>
      <w:r>
        <w:rPr>
          <w:rFonts w:eastAsia="IRNazanin" w:cs="IRNazanin"/>
          <w:color w:val="111111"/>
          <w:sz w:val="28"/>
          <w:szCs w:val="28"/>
          <w:rtl w:val="true"/>
          <w:lang w:bidi="fa-IR"/>
        </w:rPr>
        <w:t>.</w:t>
      </w:r>
      <w:r>
        <w:rPr>
          <w:rStyle w:val="FootnoteAnchor"/>
          <w:rtl w:val="true"/>
        </w:rPr>
        <w:footnoteReference w:id="1934"/>
      </w:r>
    </w:p>
    <w:p>
      <w:pPr>
        <w:pStyle w:val="Heading5"/>
        <w:numPr>
          <w:ilvl w:val="4"/>
          <w:numId w:val="1"/>
        </w:numPr>
        <w:rPr/>
      </w:pPr>
      <w:bookmarkStart w:id="2506" w:name="__RefHeading___Toc4230509_1468164448"/>
      <w:bookmarkStart w:id="2507" w:name="_Toc1152"/>
      <w:bookmarkEnd w:id="2506"/>
      <w:r>
        <w:rPr>
          <w:rtl w:val="true"/>
        </w:rPr>
        <w:t xml:space="preserve">روایت </w:t>
      </w:r>
      <w:r>
        <w:rPr/>
        <w:t>18</w:t>
      </w:r>
      <w:bookmarkEnd w:id="2507"/>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اولین روز از ماه رجب بر کشتی سوار شد، پس به همراهانش فرمان داد که آن روز را روزه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1935"/>
      </w:r>
    </w:p>
    <w:p>
      <w:pPr>
        <w:pStyle w:val="BookText"/>
        <w:rPr/>
      </w:pPr>
      <w:r>
        <w:rPr>
          <w:rFonts w:ascii="IRNazanin" w:hAnsi="IRNazanin" w:eastAsia="IRNazanin"/>
          <w:color w:val="111111"/>
          <w:sz w:val="28"/>
          <w:sz w:val="28"/>
          <w:szCs w:val="28"/>
          <w:rtl w:val="true"/>
          <w:lang w:bidi="fa-IR"/>
        </w:rPr>
        <w:t>امالی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عیسی مانند این روایت را آورده است</w:t>
      </w:r>
      <w:r>
        <w:rPr>
          <w:rFonts w:eastAsia="IRNazanin" w:cs="IRNazanin"/>
          <w:color w:val="111111"/>
          <w:sz w:val="28"/>
          <w:szCs w:val="28"/>
          <w:rtl w:val="true"/>
          <w:lang w:bidi="fa-IR"/>
        </w:rPr>
        <w:t>.</w:t>
      </w:r>
      <w:r>
        <w:rPr>
          <w:rStyle w:val="FootnoteAnchor"/>
          <w:rtl w:val="true"/>
        </w:rPr>
        <w:footnoteReference w:id="1936"/>
      </w:r>
    </w:p>
    <w:p>
      <w:pPr>
        <w:pStyle w:val="Heading5"/>
        <w:numPr>
          <w:ilvl w:val="4"/>
          <w:numId w:val="1"/>
        </w:numPr>
        <w:rPr/>
      </w:pPr>
      <w:bookmarkStart w:id="2508" w:name="__RefHeading___Toc4230511_1468164448"/>
      <w:bookmarkStart w:id="2509" w:name="_Toc1153"/>
      <w:bookmarkEnd w:id="2508"/>
      <w:r>
        <w:rPr>
          <w:rtl w:val="true"/>
        </w:rPr>
        <w:t xml:space="preserve">روایت </w:t>
      </w:r>
      <w:r>
        <w:rPr/>
        <w:t>19</w:t>
      </w:r>
      <w:bookmarkEnd w:id="2509"/>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نیز مانند این روایت را آورده است</w:t>
      </w:r>
      <w:r>
        <w:rPr>
          <w:rFonts w:eastAsia="IRNazanin" w:cs="IRNazanin"/>
          <w:color w:val="111111"/>
          <w:sz w:val="28"/>
          <w:szCs w:val="28"/>
          <w:rtl w:val="true"/>
          <w:lang w:bidi="fa-IR"/>
        </w:rPr>
        <w:t>.</w:t>
      </w:r>
      <w:r>
        <w:rPr>
          <w:rStyle w:val="FootnoteAnchor"/>
          <w:rtl w:val="true"/>
        </w:rPr>
        <w:footnoteReference w:id="1937"/>
      </w:r>
    </w:p>
    <w:p>
      <w:pPr>
        <w:pStyle w:val="Heading5"/>
        <w:numPr>
          <w:ilvl w:val="4"/>
          <w:numId w:val="1"/>
        </w:numPr>
        <w:rPr/>
      </w:pPr>
      <w:bookmarkStart w:id="2510" w:name="__RefHeading___Toc4230513_1468164448"/>
      <w:bookmarkStart w:id="2511" w:name="_Toc1154"/>
      <w:bookmarkEnd w:id="2510"/>
      <w:r>
        <w:rPr>
          <w:rtl w:val="true"/>
        </w:rPr>
        <w:t xml:space="preserve">روایت </w:t>
      </w:r>
      <w:r>
        <w:rPr/>
        <w:t>20</w:t>
      </w:r>
      <w:bookmarkEnd w:id="2511"/>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نوح علیه السلام پروردگار عزوجل را به نفرین بر قوم خود خواند، ابلیس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لعنت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تو را بر من نعمتی است، می‌خواهم آن را برای تو جبران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ناخوشایند است که تو را نزد من نعمتی باشد، آن نعمت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 را به نفرین بر قومت خواندی پس آنان را غرق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باقی نماند که او را فریب دهم، و لذا تا وقتی که قرن دیگری بیاید که آنان را فریب دهم، آسوده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 چیز می‌خواهی به من پاسخ دهی؟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جا مرا به یاد آور، که هرگاه بنده در یکی از آن سه جایگاه باشد، من در نزدیک ترین حالت به او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یاد کن هرگاه خشمگین شدی و مرا یاد کن هرگاه میان دو نفر قضاوت می‌کنی، و مرا یاد کن هرگاه با زنی تنها بودی و هیچ کس با شما نبود</w:t>
      </w:r>
      <w:r>
        <w:rPr>
          <w:rFonts w:eastAsia="IRNazanin" w:cs="IRNazanin"/>
          <w:color w:val="111111"/>
          <w:sz w:val="28"/>
          <w:szCs w:val="28"/>
          <w:rtl w:val="true"/>
          <w:lang w:bidi="fa-IR"/>
        </w:rPr>
        <w:t>.</w:t>
      </w:r>
      <w:r>
        <w:rPr>
          <w:rStyle w:val="FootnoteAnchor"/>
          <w:rtl w:val="true"/>
        </w:rPr>
        <w:footnoteReference w:id="1938"/>
      </w:r>
      <w:bookmarkStart w:id="2512" w:name="pg13906_145671"/>
    </w:p>
    <w:p>
      <w:pPr>
        <w:pStyle w:val="Heading5"/>
        <w:numPr>
          <w:ilvl w:val="4"/>
          <w:numId w:val="1"/>
        </w:numPr>
        <w:rPr/>
      </w:pPr>
      <w:bookmarkStart w:id="2513" w:name="__RefHeading___Toc4230515_1468164448"/>
      <w:bookmarkStart w:id="2514" w:name="_Toc1155"/>
      <w:bookmarkEnd w:id="2512"/>
      <w:bookmarkEnd w:id="2513"/>
      <w:r>
        <w:rPr>
          <w:rtl w:val="true"/>
        </w:rPr>
        <w:t>«</w:t>
      </w:r>
      <w:r>
        <w:rPr/>
        <w:t>21</w:t>
      </w:r>
      <w:r>
        <w:rPr>
          <w:rtl w:val="true"/>
        </w:rPr>
        <w:t>»</w:t>
      </w:r>
      <w:bookmarkEnd w:id="2514"/>
    </w:p>
    <w:p>
      <w:pPr>
        <w:pStyle w:val="BookText"/>
        <w:rPr/>
      </w:pPr>
      <w:r>
        <w:rPr>
          <w:rFonts w:ascii="Amiri" w:hAnsi="Amiri" w:eastAsia="Amiri" w:cs="Amiri"/>
          <w:color w:val="111111"/>
          <w:sz w:val="28"/>
          <w:sz w:val="28"/>
          <w:szCs w:val="28"/>
          <w:rtl w:val="true"/>
          <w:lang w:bidi="ar-SA"/>
        </w:rPr>
        <w:t>ع، علل الشرائع 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الْكِتَابَيْنِ يَقُولُونَ إِنَّ إِبْلِيسَ عُمِّرَ زَمَانَ الْغَرَقِ كُلَّهُ فِي الْجَوِّ الْأَعْلَي يَطِيرُ بَيْنَ السَّمَاءِ وَ الْأَرْضِ بِالَّذِي أَعْطَاهُ اللَّهُ تَبَارَكَ وَ تَعَالَي مِنَ الْقُوَّةِ وَ الْحِيلَةِ وَ عُمِّرَتْ جُنُودُهُ فِي ذَلِكَ الزَّمَانِ فَطَفَوْا فَوْقَ الْمَاءِ وَ تَحَوَّلَتِ الْجِنُّ أَرْوَاحاً تَهُبُّ فَوْقَ الْمَاءِ وَ بِذَلِكَ تُوصَفُ خِلْقَتُهَا أَنَّهَا تَهْوِي هُوِيَّ الرِّيحِ إِنَّمَا سُمِّيَ الطُّوفَانُ طُوفَاناً لِأَنَّ الْمَاءَ طَفَا فَوْقَ كُلِّ شَيْ‌ءٍ فَلَمَّا هَبَطَ نُوحٌ مِنَ السَّفِينَةِ أَوْحَي اللَّهُ عَزَّ وَ جَلَّ إِلَيْهِ يَا نُوحُ إِنَّنِي خَلَقْتُ خَلْقِي لِعِبَادَتِي وَ أَمَرْتُهُمْ بِطَاعَتِي فَقَدْ عَصَوْنِي </w:t>
      </w:r>
      <w:r>
        <w:rPr>
          <w:rStyle w:val="FootnoteAnchor"/>
          <w:rtl w:val="true"/>
        </w:rPr>
        <w:footnoteReference w:id="1939"/>
      </w:r>
      <w:r>
        <w:rPr>
          <w:rFonts w:ascii="Amiri" w:hAnsi="Amiri" w:eastAsia="Amiri" w:cs="Amiri"/>
          <w:color w:val="111111"/>
          <w:sz w:val="28"/>
          <w:sz w:val="28"/>
          <w:szCs w:val="28"/>
          <w:rtl w:val="true"/>
          <w:lang w:bidi="ar-SA"/>
        </w:rPr>
        <w:t xml:space="preserve">وَ عَبَدُوا غَيْرِي وَ اسْتَوْجَبُوا بِذَلِكَ غَضَبِي فَغَرَّقْتُهُمْ وَ إِنِّي قَدْ جَعَلْتُ قَوْسِي </w:t>
      </w:r>
      <w:r>
        <w:rPr>
          <w:rStyle w:val="FootnoteAnchor"/>
          <w:rtl w:val="true"/>
        </w:rPr>
        <w:footnoteReference w:id="1940"/>
      </w:r>
      <w:r>
        <w:rPr>
          <w:rFonts w:ascii="Amiri" w:hAnsi="Amiri" w:eastAsia="Amiri" w:cs="Amiri"/>
          <w:color w:val="111111"/>
          <w:sz w:val="28"/>
          <w:sz w:val="28"/>
          <w:szCs w:val="28"/>
          <w:rtl w:val="true"/>
          <w:lang w:bidi="ar-SA"/>
        </w:rPr>
        <w:t xml:space="preserve">أَمَاناً لِعِبَادِيَ وَ بِلَادِي وَ مَوْثِقاً مِنِّي بَيْنِي وَ بَيْنَ خَلْقِي يَأْمَنُونَ بِهِ إِلَي يَوْمِ الْقِيَامَةِ مِنَ الْغَرَقِ وَ مَنْ أَوْفَي بِعَهْدِهِ مِنِّي فَفَرِحَ نُوحٌ عليه السلام بِذَلِكَ وَ تَبَاشَرَ وَ كَانَتِ الْقَوْسُ فِيهَا سَهْمٌ وَ وَتَرٌ فَنَزَعَ اللَّهُ عَزَّ وَ جَلَّ السَّهْمَ وَ الْوَتَرَ مِنَ الْقَوْسِ وَ جَعَلَهَا أَمَاناً لِعِبَادِهِ وَ بِلَادِهِ مِنَ الْغَرَقِ </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5" w:name="__RefHeading___Toc4230517_1468164448"/>
      <w:bookmarkStart w:id="2516" w:name="_Toc1156"/>
      <w:bookmarkEnd w:id="2515"/>
      <w:r>
        <w:rPr>
          <w:rtl w:val="true"/>
        </w:rPr>
        <w:t>«</w:t>
      </w:r>
      <w:r>
        <w:rPr/>
        <w:t>22</w:t>
      </w:r>
      <w:r>
        <w:rPr>
          <w:rtl w:val="true"/>
        </w:rPr>
        <w:t>»</w:t>
      </w:r>
      <w:bookmarkEnd w:id="2516"/>
    </w:p>
    <w:p>
      <w:pPr>
        <w:pStyle w:val="BookText"/>
        <w:rPr/>
      </w:pPr>
      <w:r>
        <w:rPr>
          <w:rFonts w:ascii="Amiri" w:hAnsi="Amiri" w:eastAsia="Amiri" w:cs="Amiri"/>
          <w:color w:val="111111"/>
          <w:sz w:val="28"/>
          <w:sz w:val="28"/>
          <w:szCs w:val="28"/>
          <w:rtl w:val="true"/>
          <w:lang w:bidi="ar-SA"/>
        </w:rPr>
        <w:t xml:space="preserve">ل، الخصال ابْنُ مُوسَي عَنِ ابْنِ زَكَرِيَّا الْقَطَّانِ عَنِ ابْنِ حَبِيبٍ عَنْ عَبْدِ الرَّحِيمِ الْجَبَلِيِّ وَ عَبْدِ اللَّهِ بْنِ الصَّلْتِ عَنِ الْحَسَنِ بْنِ نَصْرٍ الْخَزَّارِ عَنْ عَمْرِو بْنِ طَلْحَةَ عَنْ أَسْبَاطِ بْنِ نَصْرٍ عَنْ سِمَاكِ بْنِ حَرْبٍ عَنْ عِكْرِمَةَ عَنِ ابْنِ عَبَّاسٍ فِيمَا سَأَلَ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الْيَهُودِيُّ أَمِيرَ الْمُؤْمِنِينَ عليه السلام قَالَ فَمَا الْخَمْسُونَ قَالَ لَبِثَ نُوحٌ عليه السلام فِي قَوْمِهِ أَلْفَ سَنَةٍ إِلَّا خَمْسِينَ عاماً قَالَ فَمَا الثَّمَانُونَ قَالَ قَرْيَةٌ بِالْجَزِيرَةِ يُقَالُ لَهَا ثَمَانُونَ مِنْهَا قَعَدَ نُوحٌ فِي السَّفِينَةِ وَ اسْتَوَتْ عَلَي الْجُودِيِّ وَ أَغَرَقَ اللَّهُ الْقَوْمَ قَالَ فَمَا التِّسْعُونَ قَالَ الْفُلْكُ الْمَشْحُونُ اتَّخَذَ نُوحٌ عليه السلام فِيهِ تِسْعِينَ بَيْتاً لِلْبَهَائِمِ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7" w:name="__RefHeading___Toc4230519_1468164448"/>
      <w:bookmarkStart w:id="2518" w:name="_Toc1157"/>
      <w:bookmarkEnd w:id="2517"/>
      <w:r>
        <w:rPr>
          <w:rtl w:val="true"/>
        </w:rPr>
        <w:t>«</w:t>
      </w:r>
      <w:r>
        <w:rPr/>
        <w:t>23</w:t>
      </w:r>
      <w:r>
        <w:rPr>
          <w:rtl w:val="true"/>
        </w:rPr>
        <w:t>»</w:t>
      </w:r>
      <w:bookmarkEnd w:id="2518"/>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عليه السلام عَنْ سَفِينَةِ نُوحٍ مَا كَانَ عَرْضُهَا وَ طُولُهَا فَقَالَ كَانَ طُولُهَا ثَمَانَ مِائَةِ ذِرَاعٍ وَ عَرْضُهَا خَمْسَمِائَةِ ذِرَاعٍ وَ ارْتِفَاعُهَا فِي السَّمَاءِ ثَمَانِينَ ذِرَاعاً </w:t>
      </w:r>
      <w:r>
        <w:rPr>
          <w:rStyle w:val="FootnoteAnchor"/>
          <w:rtl w:val="true"/>
        </w:rPr>
        <w:footnoteReference w:id="19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19" w:name="__RefHeading___Toc4230521_1468164448"/>
      <w:bookmarkStart w:id="2520" w:name="_Toc1158"/>
      <w:bookmarkEnd w:id="2519"/>
      <w:r>
        <w:rPr>
          <w:rtl w:val="true"/>
        </w:rPr>
        <w:t xml:space="preserve">روایت </w:t>
      </w:r>
      <w:r>
        <w:rPr/>
        <w:t>21</w:t>
      </w:r>
      <w:bookmarkEnd w:id="2520"/>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دو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ابلیس در تمام طول مدت غرق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قدرت و راه چاره‌ای که خداوند تبارک و تعالی به او عطا کرد، در جو و میان آسمان و زمین پرواز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سپاهیانش نیز در آن زمان، نگاه داشته شدند و روی آب شناور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جن‌ها نیز به روح‌هایی تبدیل شده، بر فراز آب به سرعت حرکت می‌کردند و به این دلیل آفرینش آنان چنین توصیف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وزش باد حرکت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تنها به این دلیل طوفان نامیده شد که آب بر روی همه چیز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از کشتی پایین آمد، خدای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من خلقم را برای عبادت خویش خلق کردم و آنان را به اطاعت خویش فرمان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نافرمانی کرده و غیر مرا عبادت کردند و با این کار مستوجب خشم من شدند، پس آنان را غرق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کمان</w:t>
      </w:r>
    </w:p>
    <w:p>
      <w:pPr>
        <w:pStyle w:val="BookText"/>
        <w:rPr/>
      </w:pPr>
      <w:r>
        <w:rPr>
          <w:rFonts w:ascii="IRNazanin" w:hAnsi="IRNazanin" w:eastAsia="IRNazanin"/>
          <w:color w:val="111111"/>
          <w:sz w:val="28"/>
          <w:sz w:val="28"/>
          <w:szCs w:val="28"/>
          <w:rtl w:val="true"/>
          <w:lang w:bidi="fa-IR"/>
        </w:rPr>
        <w:t xml:space="preserve">خویش را امانی برای بندگان و شهرها و عهدی از جانب خویش میان خود و خلق قرار دادم تا به وسیله آن تا روز قیامت از غرق شدن در امان باشند، و چه کسی بر عهد خویش از من وفادارتر است؟ نوح علیه السلام از این سخن خشنود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کمان یک تیر و زه کمانی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تیر و زه را از کمان برکند و آن را امانی از غرق شدن، بر بندگان و شهرهایش قرار داد</w:t>
      </w:r>
      <w:r>
        <w:rPr>
          <w:rFonts w:eastAsia="IRNazanin" w:cs="IRNazanin"/>
          <w:color w:val="111111"/>
          <w:sz w:val="28"/>
          <w:szCs w:val="28"/>
          <w:rtl w:val="true"/>
          <w:lang w:bidi="fa-IR"/>
        </w:rPr>
        <w:t>.</w:t>
      </w:r>
      <w:r>
        <w:rPr>
          <w:rStyle w:val="FootnoteAnchor"/>
          <w:rtl w:val="true"/>
        </w:rPr>
        <w:footnoteReference w:id="1944"/>
      </w:r>
    </w:p>
    <w:p>
      <w:pPr>
        <w:pStyle w:val="Heading5"/>
        <w:numPr>
          <w:ilvl w:val="4"/>
          <w:numId w:val="1"/>
        </w:numPr>
        <w:rPr/>
      </w:pPr>
      <w:bookmarkStart w:id="2521" w:name="__RefHeading___Toc4230523_1468164448"/>
      <w:bookmarkStart w:id="2522" w:name="_Toc1159"/>
      <w:bookmarkEnd w:id="2521"/>
      <w:r>
        <w:rPr>
          <w:rtl w:val="true"/>
        </w:rPr>
        <w:t xml:space="preserve">روایت </w:t>
      </w:r>
      <w:r>
        <w:rPr/>
        <w:t>22</w:t>
      </w:r>
      <w:bookmarkEnd w:id="2522"/>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یهودی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 خود هزار سال ماند، به جز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ثمانون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شهری است در جزیره که به آن ثمانون گویند، از آنجا نوح در کشتی سوار شد و کشتی بر جودی قرار گرفت و خداوند آن قوم را غرق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تسعون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کشتی آکنده، نود خانه برای چارپایان اختیار کرد</w:t>
      </w:r>
      <w:r>
        <w:rPr>
          <w:rFonts w:eastAsia="IRNazanin" w:cs="IRNazanin"/>
          <w:color w:val="111111"/>
          <w:sz w:val="28"/>
          <w:szCs w:val="28"/>
          <w:rtl w:val="true"/>
          <w:lang w:bidi="fa-IR"/>
        </w:rPr>
        <w:t>.</w:t>
      </w:r>
      <w:r>
        <w:rPr>
          <w:rStyle w:val="FootnoteAnchor"/>
          <w:rtl w:val="true"/>
        </w:rPr>
        <w:footnoteReference w:id="1945"/>
      </w:r>
    </w:p>
    <w:p>
      <w:pPr>
        <w:pStyle w:val="Heading5"/>
        <w:numPr>
          <w:ilvl w:val="4"/>
          <w:numId w:val="1"/>
        </w:numPr>
        <w:rPr/>
      </w:pPr>
      <w:bookmarkStart w:id="2523" w:name="__RefHeading___Toc4230525_1468164448"/>
      <w:bookmarkStart w:id="2524" w:name="_Toc1160"/>
      <w:bookmarkEnd w:id="2523"/>
      <w:r>
        <w:rPr>
          <w:rtl w:val="true"/>
        </w:rPr>
        <w:t xml:space="preserve">روایت </w:t>
      </w:r>
      <w:r>
        <w:rPr/>
        <w:t>23</w:t>
      </w:r>
      <w:bookmarkEnd w:id="2524"/>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درباره عرض و طول کشتی نوح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هشتصد ذراع و عرض آن پانصد ذراع و ارتفاع آن در آسمان هشتاد ذراع بوده است</w:t>
      </w:r>
      <w:r>
        <w:rPr>
          <w:rFonts w:eastAsia="IRNazanin" w:cs="IRNazanin"/>
          <w:color w:val="111111"/>
          <w:sz w:val="28"/>
          <w:szCs w:val="28"/>
          <w:rtl w:val="true"/>
          <w:lang w:bidi="fa-IR"/>
        </w:rPr>
        <w:t>.</w:t>
      </w:r>
      <w:r>
        <w:rPr>
          <w:rStyle w:val="FootnoteAnchor"/>
          <w:rtl w:val="true"/>
        </w:rPr>
        <w:footnoteReference w:id="1946"/>
      </w:r>
      <w:bookmarkStart w:id="2525" w:name="pg13906_145672"/>
    </w:p>
    <w:p>
      <w:pPr>
        <w:pStyle w:val="Heading5"/>
        <w:numPr>
          <w:ilvl w:val="4"/>
          <w:numId w:val="1"/>
        </w:numPr>
        <w:rPr/>
      </w:pPr>
      <w:bookmarkStart w:id="2526" w:name="__RefHeading___Toc4230527_1468164448"/>
      <w:bookmarkStart w:id="2527" w:name="_Toc1161"/>
      <w:bookmarkEnd w:id="2525"/>
      <w:bookmarkEnd w:id="2526"/>
      <w:r>
        <w:rPr>
          <w:rtl w:val="true"/>
        </w:rPr>
        <w:t>«</w:t>
      </w:r>
      <w:r>
        <w:rPr/>
        <w:t>24</w:t>
      </w:r>
      <w:r>
        <w:rPr>
          <w:rtl w:val="true"/>
        </w:rPr>
        <w:t>»</w:t>
      </w:r>
      <w:bookmarkEnd w:id="2527"/>
    </w:p>
    <w:p>
      <w:pPr>
        <w:pStyle w:val="BookText"/>
        <w:rPr/>
      </w:pPr>
      <w:r>
        <w:rPr>
          <w:rFonts w:ascii="Amiri" w:hAnsi="Amiri" w:eastAsia="Amiri" w:cs="Amiri"/>
          <w:color w:val="111111"/>
          <w:sz w:val="28"/>
          <w:sz w:val="28"/>
          <w:szCs w:val="28"/>
          <w:rtl w:val="true"/>
          <w:lang w:bidi="ar-SA"/>
        </w:rPr>
        <w:t>ن، عيون أخبار الرضا عليه السلام السِّنَانِيُّ عَنِ الْأَسَدِيِّ عَنْ أَبِي الْفَيْضِ صَالِحِ بْنِ أَحْمَدَ عَنْ سَهْلٍ عَنْ صَالِحِ بْنِ أَبِي حَمَّادٍ عَنِ الْحُسَيْنِ بْنِ مُوسَي الْوَشَّاءِ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كَيْفَ تَقْرَءُونَ قَالَ يَا نُوحُ إِنَّهُ لَيْسَ مِنْ أَهْلِكَ إِنَّهُ عَمِلَ غَيْرَ صَالِحٍ فَقُلْتُ مِنَ النَّاسِ مَنْ يَقْرَأُ إِنَّهُ عَمَلٌ غَيْرُ صالِحٍ نَفَاهُ عَنْ أَبِيهِ فَقَالَ عليه السلام كَلَّا لَقَدْ كَانَ ابْنَهُ وَ لَكِنْ لَمَّا عَصَي اللَّهَ عَزَّ وَ جَلَّ نَفَاهُ عَنْ أَبِيهِ الْخَبَرَ </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8" w:name="__RefHeading___Toc4230529_1468164448"/>
      <w:bookmarkStart w:id="2529" w:name="_Toc1162"/>
      <w:bookmarkEnd w:id="2528"/>
      <w:r>
        <w:rPr>
          <w:rtl w:val="true"/>
        </w:rPr>
        <w:t>«</w:t>
      </w:r>
      <w:r>
        <w:rPr/>
        <w:t>25</w:t>
      </w:r>
      <w:r>
        <w:rPr>
          <w:rtl w:val="true"/>
        </w:rPr>
        <w:t>»</w:t>
      </w:r>
      <w:bookmarkEnd w:id="2529"/>
    </w:p>
    <w:p>
      <w:pPr>
        <w:pStyle w:val="BookText"/>
        <w:rPr/>
      </w:pPr>
      <w:r>
        <w:rPr>
          <w:rFonts w:ascii="Amiri" w:hAnsi="Amiri" w:eastAsia="Amiri" w:cs="Amiri"/>
          <w:color w:val="111111"/>
          <w:sz w:val="28"/>
          <w:sz w:val="28"/>
          <w:szCs w:val="28"/>
          <w:rtl w:val="true"/>
          <w:lang w:bidi="ar-SA"/>
        </w:rPr>
        <w:t>ع، علل الشرائع ن، عيون أخبار الرضا عليه السلام الْهَمْدَانِيُّ عَنْ عَلِيٍّ عَنْ أَبِيهِ عَنِ الْهَرَوِيِّ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لِأَيِّ عِلَّةٍ أَغْرَقَ اللَّهُ عَزَّ وَ جَلَّ الدُّنْيَا كُلَّهَا فِي زَمَنِ نُوحٍ عليه السلام وَ فِيهِمُ الْأَطْفَالُ وَ فِيهِمْ مَنْ لَا ذَنْبَ لَهُ </w:t>
      </w:r>
      <w:r>
        <w:rPr>
          <w:rStyle w:val="FootnoteAnchor"/>
          <w:rtl w:val="true"/>
        </w:rPr>
        <w:footnoteReference w:id="1948"/>
      </w:r>
      <w:r>
        <w:rPr>
          <w:rFonts w:ascii="Amiri" w:hAnsi="Amiri" w:eastAsia="Amiri" w:cs="Amiri"/>
          <w:color w:val="111111"/>
          <w:sz w:val="28"/>
          <w:sz w:val="28"/>
          <w:szCs w:val="28"/>
          <w:rtl w:val="true"/>
          <w:lang w:bidi="ar-SA"/>
        </w:rPr>
        <w:t xml:space="preserve">فَقَالَ عليه السلام مَا كَانَ فِيهِمُ الْأَطْفَالُ لِأَنَّ اللَّهَ عَزَّ وَ جَلَّ أَعْقَمَ أَصْلَابَ قَوْمِ نُوحٍ عليه السلام وَ أَرْحَامَ نِسَائِهِمْ أَرْبَعِينَ عَاماً فَانْقَطَعَ نَسْلُهُمْ فَغَرِقُوا وَ لَا طِفْلَ فِيهِمْ وَ مَا كَانَ اللَّهُ عَزَّ وَ جَلَّ لِيُهْلِكَ بِعَذَابِهِ مَنْ لَا ذَنْبَ لَهُ وَ أَمَّا الْبَاقُونَ مِنْ قَوْمِ نُوحٍ عليه السلام فَأُغْرِقُوا لِتَكْذِيبِهِمْ لِنَبِيِّ اللَّهِ نُوحٍ عليه السلام وَ سَائِرُهُمْ أُغْرِقُوا بِرِضَاهُمْ بِتَكْذِيبِ الْمُكَذِّبِينَ وَ مَنْ غَابَ عَنْ أَمْرٍ </w:t>
      </w:r>
      <w:r>
        <w:rPr>
          <w:rStyle w:val="FootnoteAnchor"/>
          <w:rtl w:val="true"/>
        </w:rPr>
        <w:footnoteReference w:id="1949"/>
      </w:r>
      <w:r>
        <w:rPr>
          <w:rFonts w:ascii="Amiri" w:hAnsi="Amiri" w:eastAsia="Amiri" w:cs="Amiri"/>
          <w:color w:val="111111"/>
          <w:sz w:val="28"/>
          <w:sz w:val="28"/>
          <w:szCs w:val="28"/>
          <w:rtl w:val="true"/>
          <w:lang w:bidi="ar-SA"/>
        </w:rPr>
        <w:t xml:space="preserve">فَرَضِيَ بِهِ كَانَ كَمَنْ شَهِدَهُ وَ أَتَاهُ </w:t>
      </w:r>
      <w:r>
        <w:rPr>
          <w:rStyle w:val="FootnoteAnchor"/>
          <w:rtl w:val="true"/>
        </w:rPr>
        <w:footnoteReference w:id="19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0" w:name="__RefHeading___Toc4230531_1468164448"/>
      <w:bookmarkStart w:id="2531" w:name="_Toc1163"/>
      <w:bookmarkEnd w:id="2530"/>
      <w:r>
        <w:rPr>
          <w:rtl w:val="true"/>
        </w:rPr>
        <w:t>«</w:t>
      </w:r>
      <w:r>
        <w:rPr/>
        <w:t>26</w:t>
      </w:r>
      <w:r>
        <w:rPr>
          <w:rtl w:val="true"/>
        </w:rPr>
        <w:t>»</w:t>
      </w:r>
      <w:bookmarkEnd w:id="2531"/>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أَبِي عَنْ سَعْدٍ عَنِ ابْنِ عِيسَي عَنِ الْوَشَّاءِ عَنِ الرِّضَا عليه السلام قَالَ سَمِعْتُهُ يَقُولُ قَالَ أَبِي قَالَ أَبُو عَبْدِ اللَّهِ عليه السلام إِنَّ اللَّهَ عَزَّ وَ جَلَّ قَالَ يا نُوحُ </w:t>
      </w:r>
      <w:r>
        <w:rPr>
          <w:rStyle w:val="FootnoteAnchor"/>
          <w:rtl w:val="true"/>
        </w:rPr>
        <w:footnoteReference w:id="1951"/>
      </w:r>
      <w:r>
        <w:rPr>
          <w:rFonts w:ascii="Amiri" w:hAnsi="Amiri" w:eastAsia="Amiri" w:cs="Amiri"/>
          <w:color w:val="111111"/>
          <w:sz w:val="28"/>
          <w:sz w:val="28"/>
          <w:szCs w:val="28"/>
          <w:rtl w:val="true"/>
          <w:lang w:bidi="ar-SA"/>
        </w:rPr>
        <w:t xml:space="preserve">إِنَّهُ لَيْسَ مِنْ أَهْلِكَ لِأَنَّهُ كَانَ مُخَالِفاً لَهُ وَ جَعَلَ مَنِ اتَّبَعَهُ مِنْ أَهْلِهِ قَالَ وَ سَأَلَنِي كَيْفَ يَقْرَءُونَ هَذِهِ الْآيَةَ فِي ابْنِ نُوحٍ فَقُلْتُ يَقْرَؤُهَا النَّاسُ عَلَي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عَمَلٌ غَيْرُ صالِحٍ وَ إِنَّهُ عَمِلَ غَيْرَ صَالِحٍ فَقَالَ كَذَبُوا هُوَ ابْنُهُ وَ لَكِنَّ اللَّهَ عَزَّ وَ جَلَّ نَفَاهُ عَنْهُ حِينَ خَالَفَهُ فِي دِينِهِ </w:t>
      </w:r>
      <w:r>
        <w:rPr>
          <w:rStyle w:val="FootnoteAnchor"/>
          <w:rtl w:val="true"/>
        </w:rPr>
        <w:footnoteReference w:id="19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32" w:name="__RefHeading___Toc4230533_1468164448"/>
      <w:bookmarkStart w:id="2533" w:name="_Toc1164"/>
      <w:bookmarkEnd w:id="2532"/>
      <w:r>
        <w:rPr>
          <w:rtl w:val="true"/>
        </w:rPr>
        <w:t>بيان</w:t>
      </w:r>
      <w:bookmarkEnd w:id="2533"/>
    </w:p>
    <w:p>
      <w:pPr>
        <w:pStyle w:val="BookText"/>
        <w:rPr/>
      </w:pPr>
      <w:r>
        <w:rPr>
          <w:rFonts w:ascii="Amiri" w:hAnsi="Amiri" w:eastAsia="Amiri" w:cs="Amiri"/>
          <w:color w:val="111111"/>
          <w:sz w:val="28"/>
          <w:sz w:val="28"/>
          <w:szCs w:val="28"/>
          <w:rtl w:val="true"/>
          <w:lang w:bidi="ar-SA"/>
        </w:rPr>
        <w:t>ذكر المفسرون فيها قراءتين فعن الكسائي و يعقوب و سهل عَمِلَ غَيْرَ صَالِحٍ علي الفعل و نصب غير و قرأ الباقون عَمَلٌ اسما مرفوعا منونا غَيْرُ بالرفع و علي الأخير</w:t>
      </w:r>
    </w:p>
    <w:p>
      <w:pPr>
        <w:pStyle w:val="Heading5"/>
        <w:numPr>
          <w:ilvl w:val="4"/>
          <w:numId w:val="1"/>
        </w:numPr>
        <w:rPr/>
      </w:pPr>
      <w:bookmarkStart w:id="2534" w:name="__RefHeading___Toc4230535_1468164448"/>
      <w:bookmarkStart w:id="2535" w:name="_Toc1165"/>
      <w:bookmarkEnd w:id="2534"/>
      <w:r>
        <w:rPr>
          <w:rtl w:val="true"/>
        </w:rPr>
        <w:t xml:space="preserve">روایت </w:t>
      </w:r>
      <w:r>
        <w:rPr/>
        <w:t>24</w:t>
      </w:r>
      <w:bookmarkEnd w:id="2535"/>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الوشاء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را چگونه می‌خوانید؟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مردم این گونه می‌خوانند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پسر را از پدرش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قطعاً پسر او بوده است، اما وقتی خدای عزوجل را نافرمانی کرد، او را از پدرش جدا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1953"/>
      </w:r>
    </w:p>
    <w:p>
      <w:pPr>
        <w:pStyle w:val="Heading5"/>
        <w:numPr>
          <w:ilvl w:val="4"/>
          <w:numId w:val="1"/>
        </w:numPr>
        <w:rPr/>
      </w:pPr>
      <w:bookmarkStart w:id="2536" w:name="__RefHeading___Toc4230537_1468164448"/>
      <w:bookmarkStart w:id="2537" w:name="_Toc1166"/>
      <w:bookmarkEnd w:id="2536"/>
      <w:r>
        <w:rPr>
          <w:rtl w:val="true"/>
        </w:rPr>
        <w:t xml:space="preserve">روایت </w:t>
      </w:r>
      <w:r>
        <w:rPr/>
        <w:t>25</w:t>
      </w:r>
      <w:bookmarkEnd w:id="2537"/>
    </w:p>
    <w:p>
      <w:pPr>
        <w:pStyle w:val="BookText"/>
        <w:rPr/>
      </w:pPr>
      <w:r>
        <w:rPr>
          <w:rFonts w:ascii="IRNazanin" w:hAnsi="IRNazanin" w:eastAsia="IRNazanin"/>
          <w:color w:val="111111"/>
          <w:sz w:val="28"/>
          <w:sz w:val="28"/>
          <w:szCs w:val="28"/>
          <w:rtl w:val="true"/>
          <w:lang w:bidi="fa-IR"/>
        </w:rPr>
        <w:t>علل الشرایع،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دلیل خدای عزوجل در زمان نوح دنیا را غرق کرد، درحالی که در میان آنان کودکانی بودند و در میانشان بی‌گناهانی؟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کودکانی نبودند، چرا که خداوند عزوجل صلب قوم نوح علیه السلام و رحم زنان آنان را چهل سال عقیم کرده و نسلشان را قطع کرد، پس درحالی آنان را غرق کرد که هیچ کودکی در میان آنان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را نسزد که بی‌گناهان را با عذاب خود هلاک کند، و باقی ماندگان از قوم نوح علیه السلام به خاطر تکذیب پیامبر خدا، نوح علیه السلام غرق شدند و سایر آنان به دلیل رضایت از تکذیب تکذیب کنندگان غرق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از این مسأله غایب بودند ولی به آن راضی شدند همچون کسانی هستند که شاهد آن بوده و به آن دست زدند</w:t>
      </w:r>
      <w:r>
        <w:rPr>
          <w:rFonts w:eastAsia="IRNazanin" w:cs="IRNazanin"/>
          <w:color w:val="111111"/>
          <w:sz w:val="28"/>
          <w:szCs w:val="28"/>
          <w:rtl w:val="true"/>
          <w:lang w:bidi="fa-IR"/>
        </w:rPr>
        <w:t>.</w:t>
      </w:r>
      <w:r>
        <w:rPr>
          <w:rStyle w:val="FootnoteAnchor"/>
          <w:rtl w:val="true"/>
        </w:rPr>
        <w:footnoteReference w:id="1954"/>
      </w:r>
    </w:p>
    <w:p>
      <w:pPr>
        <w:pStyle w:val="Heading5"/>
        <w:numPr>
          <w:ilvl w:val="4"/>
          <w:numId w:val="1"/>
        </w:numPr>
        <w:rPr/>
      </w:pPr>
      <w:bookmarkStart w:id="2538" w:name="__RefHeading___Toc4230539_1468164448"/>
      <w:bookmarkStart w:id="2539" w:name="_Toc1167"/>
      <w:bookmarkEnd w:id="2538"/>
      <w:r>
        <w:rPr>
          <w:rtl w:val="true"/>
        </w:rPr>
        <w:t xml:space="preserve">روایت </w:t>
      </w:r>
      <w:r>
        <w:rPr/>
        <w:t>26</w:t>
      </w:r>
      <w:bookmarkEnd w:id="2539"/>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نوح، او در حقیقت از کسان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 او بود، و پیروانش را از کسانش قرار 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 پرسید که این آیه را درباره پسر نوح چگونه می‌خوانید؟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را بر دو وجه می‌خوانند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کار ناشایستی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او پسرش بود، اما زمانی که در دین نوح با وی مخالفت ورزید، خدای عزوجل، او را از نوح جدا دانست</w:t>
      </w:r>
      <w:r>
        <w:rPr>
          <w:rFonts w:eastAsia="IRNazanin" w:cs="IRNazanin"/>
          <w:color w:val="111111"/>
          <w:sz w:val="28"/>
          <w:szCs w:val="28"/>
          <w:rtl w:val="true"/>
          <w:lang w:bidi="fa-IR"/>
        </w:rPr>
        <w:t xml:space="preserve">. </w:t>
      </w:r>
      <w:r>
        <w:rPr>
          <w:rStyle w:val="FootnoteAnchor"/>
          <w:rtl w:val="true"/>
        </w:rPr>
        <w:footnoteReference w:id="1955"/>
      </w:r>
    </w:p>
    <w:p>
      <w:pPr>
        <w:pStyle w:val="Heading5"/>
        <w:numPr>
          <w:ilvl w:val="4"/>
          <w:numId w:val="1"/>
        </w:numPr>
        <w:rPr/>
      </w:pPr>
      <w:bookmarkStart w:id="2540" w:name="__RefHeading___Toc4230541_1468164448"/>
      <w:bookmarkStart w:id="2541" w:name="_Toc1168"/>
      <w:bookmarkEnd w:id="2540"/>
      <w:r>
        <w:rPr>
          <w:rtl w:val="true"/>
        </w:rPr>
        <w:t>توضیح</w:t>
      </w:r>
      <w:bookmarkEnd w:id="2541"/>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مفسران درباره این آیه دو قرائت را ذکر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کسائی و یعقوب و سهل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فعل و نصب غیر، و سایرین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تنوین دار مرفوع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رفع خوانده‌اند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براساس نظر اخیر، </w:t>
      </w:r>
      <w:bookmarkStart w:id="2542" w:name="pg13906_145673"/>
    </w:p>
    <w:p>
      <w:pPr>
        <w:pStyle w:val="BookText"/>
        <w:rPr/>
      </w:pPr>
      <w:bookmarkEnd w:id="2542"/>
      <w:r>
        <w:rPr>
          <w:rFonts w:ascii="Amiri" w:hAnsi="Amiri" w:eastAsia="Amiri" w:cs="Amiri"/>
          <w:color w:val="111111"/>
          <w:sz w:val="28"/>
          <w:sz w:val="28"/>
          <w:szCs w:val="28"/>
          <w:rtl w:val="true"/>
          <w:lang w:bidi="ar-SA"/>
        </w:rPr>
        <w:t>فالأكثر علي أن الضمير راجع إلي الابن إما علي المبالغة أو بتقدير مضاف أي ذو عمل و قيل بإرجاع الضمير إلي السؤال و الظاهر أن ما في الخبر هو هاتان القراءتان لكن كانوا يفسرون القراءة بكونه معمولا غير صالح أي ولد زنا فنفي عليه السلام أصل القراءة أو تأويلهم و يحتمل أن يكون أحدهما عَمَلُ غَيْرِ صَالِحٍ بالإضافة و إن لم ينقل في القراءات فنفاه عليه السلام لكونه موضوعا فاسدا</w:t>
      </w:r>
      <w:r>
        <w:rPr>
          <w:rFonts w:eastAsia="Amiri" w:cs="Amiri" w:ascii="Amiri" w:hAnsi="Amiri"/>
          <w:color w:val="111111"/>
          <w:sz w:val="28"/>
          <w:szCs w:val="28"/>
          <w:rtl w:val="true"/>
          <w:lang w:bidi="ar-SA"/>
        </w:rPr>
        <w:t>.</w:t>
      </w:r>
    </w:p>
    <w:p>
      <w:pPr>
        <w:pStyle w:val="Heading5"/>
        <w:numPr>
          <w:ilvl w:val="4"/>
          <w:numId w:val="1"/>
        </w:numPr>
        <w:rPr/>
      </w:pPr>
      <w:bookmarkStart w:id="2543" w:name="__RefHeading___Toc4230543_1468164448"/>
      <w:bookmarkStart w:id="2544" w:name="_Toc1169"/>
      <w:bookmarkEnd w:id="2543"/>
      <w:r>
        <w:rPr>
          <w:rtl w:val="true"/>
        </w:rPr>
        <w:t>«</w:t>
      </w:r>
      <w:r>
        <w:rPr/>
        <w:t>27</w:t>
      </w:r>
      <w:r>
        <w:rPr>
          <w:rtl w:val="true"/>
        </w:rPr>
        <w:t>»</w:t>
      </w:r>
      <w:bookmarkEnd w:id="2544"/>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سَأَلَ الشَّامِيُّ أَمِيرَ الْمُؤْمِنِينَ فَقَالَ مَا بَالُ الْمَاعِزَةِ مَرْفُوعَةُ الذَّنَبِ </w:t>
      </w:r>
      <w:r>
        <w:rPr>
          <w:rStyle w:val="FootnoteAnchor"/>
          <w:rtl w:val="true"/>
        </w:rPr>
        <w:footnoteReference w:id="1956"/>
      </w:r>
      <w:r>
        <w:rPr>
          <w:rFonts w:ascii="Amiri" w:hAnsi="Amiri" w:eastAsia="Amiri" w:cs="Amiri"/>
          <w:color w:val="111111"/>
          <w:sz w:val="28"/>
          <w:sz w:val="28"/>
          <w:szCs w:val="28"/>
          <w:rtl w:val="true"/>
          <w:lang w:bidi="ar-SA"/>
        </w:rPr>
        <w:t xml:space="preserve">بَادِيَةُ الْحَيَاءِ وَ الْعَوْرَةِ فَقَالَ لِأَنَّ الْمَاعِزَةَ عَصَتْ نُوحاً لَمَّا أَدْخَلَهَا السَّفِينَةَ فَدَفَعَهَا فَكُسِرَ ذَنَبُهَا وَ النَّعْجَةُ مَسْتُورَةُ الْحَيَاءِ وَ الْعَوْرَةِ لِأَنَّ النَّعْجَةَ بَادَرَتْ بِالدُّخُولِ إِلَي السَّفِينَةِ فَمَسَحَ نُوحٌ عليه السلام يَدَهُ عَلَي حَيَاهَا وَ ذَنَبِهَا فَاسْتَوَتِ الْأَلْيَةُ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5" w:name="__RefHeading___Toc4230545_1468164448"/>
      <w:bookmarkStart w:id="2546" w:name="_Toc1170"/>
      <w:bookmarkEnd w:id="2545"/>
      <w:r>
        <w:rPr>
          <w:rtl w:val="true"/>
        </w:rPr>
        <w:t>بيان</w:t>
      </w:r>
      <w:bookmarkEnd w:id="2546"/>
    </w:p>
    <w:p>
      <w:pPr>
        <w:pStyle w:val="BookText"/>
        <w:rPr/>
      </w:pPr>
      <w:r>
        <w:rPr>
          <w:rFonts w:ascii="Amiri" w:hAnsi="Amiri" w:eastAsia="Amiri" w:cs="Amiri"/>
          <w:color w:val="111111"/>
          <w:sz w:val="28"/>
          <w:sz w:val="28"/>
          <w:szCs w:val="28"/>
          <w:rtl w:val="true"/>
          <w:lang w:bidi="ar-SA"/>
        </w:rPr>
        <w:t>مرفوعة الذنب في بعض النسخ مفرقعة قال الفيروزآبادي الافرنقاع عن الشي‌ء الانكشاف عنه و التنحي و قال الحياء بالمد الفرج من ذوات الخف و الظلف و السباع و قد يقصر</w:t>
      </w:r>
      <w:r>
        <w:rPr>
          <w:rFonts w:eastAsia="Amiri" w:cs="Amiri" w:ascii="Amiri" w:hAnsi="Amiri"/>
          <w:color w:val="111111"/>
          <w:sz w:val="28"/>
          <w:szCs w:val="28"/>
          <w:rtl w:val="true"/>
          <w:lang w:bidi="ar-SA"/>
        </w:rPr>
        <w:t>.</w:t>
      </w:r>
    </w:p>
    <w:p>
      <w:pPr>
        <w:pStyle w:val="Heading5"/>
        <w:numPr>
          <w:ilvl w:val="4"/>
          <w:numId w:val="1"/>
        </w:numPr>
        <w:rPr/>
      </w:pPr>
      <w:bookmarkStart w:id="2547" w:name="__RefHeading___Toc4230547_1468164448"/>
      <w:bookmarkStart w:id="2548" w:name="_Toc1171"/>
      <w:bookmarkEnd w:id="2547"/>
      <w:r>
        <w:rPr>
          <w:rtl w:val="true"/>
        </w:rPr>
        <w:t>«</w:t>
      </w:r>
      <w:r>
        <w:rPr/>
        <w:t>28</w:t>
      </w:r>
      <w:r>
        <w:rPr>
          <w:rtl w:val="true"/>
        </w:rPr>
        <w:t>»</w:t>
      </w:r>
      <w:bookmarkEnd w:id="2548"/>
    </w:p>
    <w:p>
      <w:pPr>
        <w:pStyle w:val="BookText"/>
        <w:rPr/>
      </w:pPr>
      <w:r>
        <w:rPr>
          <w:rFonts w:ascii="Amiri" w:hAnsi="Amiri" w:eastAsia="Amiri" w:cs="Amiri"/>
          <w:color w:val="111111"/>
          <w:sz w:val="28"/>
          <w:sz w:val="28"/>
          <w:szCs w:val="28"/>
          <w:rtl w:val="true"/>
          <w:lang w:bidi="ar-SA"/>
        </w:rPr>
        <w:t>ن، عيون أخبار الرضا عليه السلام مَاجِيلَوَيْهِ وَ ابْنُ الْمُتَوَكِّلِ وَ الْهَمْدَانِيُّ جَمِيعاً عَنْ عَلِيِّ بْنِ إِبْرَاهِيمَ عَنْ يَاسِرٍ الْخَادِمِ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قَالَ رَبِّ إِنَّ ابْنِي مِنْ أَهْلِي وَ إِنَّ وَعْدَكَ الْحَقُّ وَ أَنْتَ أَحْكَمُ الْحاكِمِينَ فَقَالَ اللَّهُ عَزَّ وَ جَلَّ يا نُوحُ إِنَّهُ لَيْسَ مِنْ أَهْلِكَ إِنَّهُ عَمَلٌ غَيْرُ صالِحٍ فَأَخْرَجَهُ اللَّهُ عَزَّ وَ جَلَّ مِنْ أَنْ يَكُونَ مِنْ أَهْلِهِ بِمَعْصِيَتِهِ </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49" w:name="__RefHeading___Toc4230549_1468164448"/>
      <w:bookmarkStart w:id="2550" w:name="_Toc1172"/>
      <w:bookmarkEnd w:id="2549"/>
      <w:r>
        <w:rPr>
          <w:rtl w:val="true"/>
        </w:rPr>
        <w:t>«</w:t>
      </w:r>
      <w:r>
        <w:rPr/>
        <w:t>29</w:t>
      </w:r>
      <w:r>
        <w:rPr>
          <w:rtl w:val="true"/>
        </w:rPr>
        <w:t>»</w:t>
      </w:r>
      <w:bookmarkEnd w:id="2550"/>
    </w:p>
    <w:p>
      <w:pPr>
        <w:pStyle w:val="BookText"/>
        <w:rPr/>
      </w:pPr>
      <w:r>
        <w:rPr>
          <w:rFonts w:ascii="Amiri" w:hAnsi="Amiri" w:eastAsia="Amiri" w:cs="Amiri"/>
          <w:color w:val="111111"/>
          <w:sz w:val="28"/>
          <w:sz w:val="28"/>
          <w:szCs w:val="28"/>
          <w:rtl w:val="true"/>
          <w:lang w:bidi="ar-SA"/>
        </w:rPr>
        <w:t>ع، علل الشرائع الدَّقَّاقُ عَنِ الْأَسَدِيِّ عَنِ النَّخَعِيِّ عَنِ النَّوْفَلِيِّ عَنِ الْبَطَائِنِيِّ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النَّجَفَ كَانَ جَبَلًا وَ هُوَ الَّذِي قَالَ ابْنُ نُوحٍ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سَآوِي إِلي جَبَلٍ يَعْصِمُنِي مِنَ الْماءِ وَ لَمْ يَكُنْ عَلَي وَجْهِ الْأَرْضِ جَبَلٌ أَعْظَمَ مِنْهُ فَأَوْحَي اللَّهُ عَزَّ وَ جَلَّ إِلَيْهِ يَا جَبَلُ أَ يَعْتَصِمُ بِكَ مِنِّي فَتَقَطَّعَ قِطَعاً قِطَعاً إِلَي بِلَادِ الشَّامِ وَ صَارَ رَمْلًا دَقِيقاً وَ صَارَ بَعْدَ ذَلِكَ بَحْراً عَظِيماً وَ كَانَ يُسَمَّي ذَلِكَ الْبَحْرُ بَحْرَ نَيْ ثُمَّ جَفَّ بَعْدَ ذَلِكَ فَقِيلَ نَيْ جَفَّ فَسُمِّيَ</w:t>
      </w:r>
    </w:p>
    <w:p>
      <w:pPr>
        <w:pStyle w:val="BookText"/>
        <w:rPr/>
      </w:pPr>
      <w:r>
        <w:rPr>
          <w:rFonts w:ascii="IRNazanin" w:hAnsi="IRNazanin" w:eastAsia="IRNazanin"/>
          <w:color w:val="111111"/>
          <w:sz w:val="28"/>
          <w:sz w:val="28"/>
          <w:szCs w:val="28"/>
          <w:rtl w:val="true"/>
          <w:lang w:bidi="fa-IR"/>
        </w:rPr>
        <w:t xml:space="preserve">اکثریت برآنند که ضمیر به ابن باز می‌گردد، یا بر وجه مبالغه یا به تقدیر گرفتن مضاف یعنی ذو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عملی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ضمیر به سؤال برمی گردد، و ظاهر آن است که آنچه در حدیث آمده، همین دو قرائت است، اما قرائت را به معمول غیر صالح یعنی فرزند زنا نیز تفسیر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اصل این قرائت یا تأویل آنان را نفی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عمل و غیر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باشد، هرچند در قرائت‌ها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دلیل آنکه موضوع فاسدی است، آن را نیز رد کرد</w:t>
      </w:r>
      <w:r>
        <w:rPr>
          <w:rFonts w:eastAsia="IRNazanin" w:cs="IRNazanin"/>
          <w:color w:val="111111"/>
          <w:sz w:val="28"/>
          <w:szCs w:val="28"/>
          <w:rtl w:val="true"/>
          <w:lang w:bidi="fa-IR"/>
        </w:rPr>
        <w:t>.</w:t>
      </w:r>
    </w:p>
    <w:p>
      <w:pPr>
        <w:pStyle w:val="Heading5"/>
        <w:numPr>
          <w:ilvl w:val="4"/>
          <w:numId w:val="1"/>
        </w:numPr>
        <w:rPr/>
      </w:pPr>
      <w:bookmarkStart w:id="2551" w:name="__RefHeading___Toc4230551_1468164448"/>
      <w:bookmarkStart w:id="2552" w:name="_Toc1173"/>
      <w:bookmarkEnd w:id="2551"/>
      <w:r>
        <w:rPr>
          <w:rtl w:val="true"/>
        </w:rPr>
        <w:t xml:space="preserve">روایت </w:t>
      </w:r>
      <w:r>
        <w:rPr/>
        <w:t>27</w:t>
      </w:r>
      <w:bookmarkEnd w:id="2552"/>
    </w:p>
    <w:p>
      <w:pPr>
        <w:pStyle w:val="BookText"/>
        <w:rPr/>
      </w:pPr>
      <w:r>
        <w:rPr>
          <w:rFonts w:ascii="IRNazanin" w:hAnsi="IRNazanin" w:eastAsia="IRNazanin"/>
          <w:color w:val="111111"/>
          <w:sz w:val="28"/>
          <w:sz w:val="28"/>
          <w:szCs w:val="28"/>
          <w:rtl w:val="true"/>
          <w:lang w:bidi="fa-IR"/>
        </w:rPr>
        <w:t>علل الشرائع، 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شامی از امیرالمؤمنین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 این گونه است که دمش بالا و حیا و عورتش آشکار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بز وقتی نوح، آن را در کشتی وارد می‌کرد، سرکشی کرد، پس نوح او را راند و دمش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میش حیا و عورتش پوشیده است، چرا که میش به سرعت اقدام به وارد شدن به کشتی کرد، پس نوح علیه السلام دست خود را بر حیا و دمش کشید و دنبه‌اش راست و متعادل شد</w:t>
      </w:r>
      <w:r>
        <w:rPr>
          <w:rFonts w:eastAsia="IRNazanin" w:cs="IRNazanin"/>
          <w:color w:val="111111"/>
          <w:sz w:val="28"/>
          <w:szCs w:val="28"/>
          <w:rtl w:val="true"/>
          <w:lang w:bidi="fa-IR"/>
        </w:rPr>
        <w:t>.</w:t>
      </w:r>
      <w:r>
        <w:rPr>
          <w:rStyle w:val="FootnoteAnchor"/>
          <w:rtl w:val="true"/>
        </w:rPr>
        <w:footnoteReference w:id="1959"/>
      </w:r>
    </w:p>
    <w:p>
      <w:pPr>
        <w:pStyle w:val="Heading5"/>
        <w:numPr>
          <w:ilvl w:val="4"/>
          <w:numId w:val="1"/>
        </w:numPr>
        <w:rPr/>
      </w:pPr>
      <w:bookmarkStart w:id="2553" w:name="__RefHeading___Toc4230553_1468164448"/>
      <w:bookmarkStart w:id="2554" w:name="_Toc1174"/>
      <w:bookmarkEnd w:id="2553"/>
      <w:r>
        <w:rPr>
          <w:rtl w:val="true"/>
        </w:rPr>
        <w:t>بیان</w:t>
      </w:r>
      <w:bookmarkEnd w:id="2554"/>
    </w:p>
    <w:p>
      <w:pPr>
        <w:pStyle w:val="BookText"/>
        <w:rPr/>
      </w:pPr>
      <w:r>
        <w:rPr>
          <w:rFonts w:ascii="IRNazanin" w:hAnsi="IRNazanin" w:eastAsia="IRNazanin"/>
          <w:color w:val="111111"/>
          <w:sz w:val="28"/>
          <w:sz w:val="28"/>
          <w:szCs w:val="28"/>
          <w:rtl w:val="true"/>
          <w:lang w:bidi="fa-IR"/>
        </w:rPr>
        <w:t xml:space="preserve">مرفوعة الذنب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دمش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بعضی از نسخه‌ها مفرقعة الذنب آمده است، فیروزبادی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افرنقاع از چیزی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شدن و کنار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حیاء با مد بمعنای عورت سم داران و چنگال داران و درندگان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مقصور نیز می شود</w:t>
      </w:r>
      <w:r>
        <w:rPr>
          <w:rFonts w:eastAsia="IRNazanin" w:cs="IRNazanin"/>
          <w:color w:val="111111"/>
          <w:sz w:val="28"/>
          <w:szCs w:val="28"/>
          <w:rtl w:val="true"/>
          <w:lang w:bidi="fa-IR"/>
        </w:rPr>
        <w:t>.</w:t>
      </w:r>
    </w:p>
    <w:p>
      <w:pPr>
        <w:pStyle w:val="Heading5"/>
        <w:numPr>
          <w:ilvl w:val="4"/>
          <w:numId w:val="1"/>
        </w:numPr>
        <w:rPr/>
      </w:pPr>
      <w:bookmarkStart w:id="2555" w:name="__RefHeading___Toc4230555_1468164448"/>
      <w:bookmarkStart w:id="2556" w:name="_Toc1175"/>
      <w:bookmarkEnd w:id="2555"/>
      <w:r>
        <w:rPr>
          <w:rtl w:val="true"/>
        </w:rPr>
        <w:t xml:space="preserve">روایت </w:t>
      </w:r>
      <w:r>
        <w:rPr/>
        <w:t>28</w:t>
      </w:r>
      <w:bookmarkEnd w:id="2556"/>
    </w:p>
    <w:p>
      <w:pPr>
        <w:pStyle w:val="BookText"/>
        <w:rPr/>
      </w:pPr>
      <w:r>
        <w:rPr>
          <w:rFonts w:ascii="IRNazanin" w:hAnsi="IRNazanin" w:eastAsia="IRNazanin"/>
          <w:color w:val="111111"/>
          <w:sz w:val="28"/>
          <w:sz w:val="28"/>
          <w:szCs w:val="28"/>
          <w:rtl w:val="true"/>
          <w:lang w:bidi="fa-IR"/>
        </w:rPr>
        <w:t>عیون اخبار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پسرم از کسان من است و قطعاً وعدة تو راست است و تو بهترین داورانی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نوح،او در حقیقت از کسان تو نیست،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کرداری ناشایسته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خاطر گناهانش، او را از اینکه از کسان نوح باشد، خارج کرد</w:t>
      </w:r>
      <w:r>
        <w:rPr>
          <w:rFonts w:eastAsia="IRNazanin" w:cs="IRNazanin"/>
          <w:color w:val="111111"/>
          <w:sz w:val="28"/>
          <w:szCs w:val="28"/>
          <w:rtl w:val="true"/>
          <w:lang w:bidi="fa-IR"/>
        </w:rPr>
        <w:t xml:space="preserve">. </w:t>
      </w:r>
      <w:r>
        <w:rPr>
          <w:rStyle w:val="FootnoteAnchor"/>
          <w:rtl w:val="true"/>
        </w:rPr>
        <w:footnoteReference w:id="1960"/>
      </w:r>
    </w:p>
    <w:p>
      <w:pPr>
        <w:pStyle w:val="Heading5"/>
        <w:numPr>
          <w:ilvl w:val="4"/>
          <w:numId w:val="1"/>
        </w:numPr>
        <w:rPr/>
      </w:pPr>
      <w:bookmarkStart w:id="2557" w:name="__RefHeading___Toc4230557_1468164448"/>
      <w:bookmarkStart w:id="2558" w:name="_Toc1176"/>
      <w:bookmarkEnd w:id="2557"/>
      <w:r>
        <w:rPr>
          <w:rtl w:val="true"/>
        </w:rPr>
        <w:t xml:space="preserve">روایت </w:t>
      </w:r>
      <w:r>
        <w:rPr/>
        <w:t>29</w:t>
      </w:r>
      <w:bookmarkEnd w:id="2558"/>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نجف کوهی بود، همان کوهی که پسر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به کوهی پناه می‌جویم که مرا از آب در امان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روی زمین کوهی بزرگتر از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کوه، آیا از من به تو پناه می‌آورد؟ پس کوه تا بلاد شام قطعه قطعه شد و به ماسه‌هایی نرم و پس از آن به دریایی عظیم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دریا را دریای نی می‌نامیدند و پس از آن خشک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 جف</w:t>
      </w:r>
      <w:r>
        <w:rPr>
          <w:rFonts w:eastAsia="IRNazanin" w:cs="IRNazanin"/>
          <w:color w:val="111111"/>
          <w:sz w:val="28"/>
          <w:szCs w:val="28"/>
          <w:rtl w:val="true"/>
          <w:lang w:bidi="fa-IR"/>
        </w:rPr>
        <w:t xml:space="preserve">: </w:t>
      </w:r>
      <w:bookmarkStart w:id="2559" w:name="pg13906_145674"/>
    </w:p>
    <w:p>
      <w:pPr>
        <w:pStyle w:val="BookText"/>
        <w:rPr/>
      </w:pPr>
      <w:bookmarkEnd w:id="2559"/>
      <w:r>
        <w:rPr>
          <w:rFonts w:ascii="Amiri" w:hAnsi="Amiri" w:eastAsia="Amiri" w:cs="Amiri"/>
          <w:color w:val="111111"/>
          <w:sz w:val="28"/>
          <w:sz w:val="28"/>
          <w:szCs w:val="28"/>
          <w:rtl w:val="true"/>
          <w:lang w:bidi="ar-SA"/>
        </w:rPr>
        <w:t xml:space="preserve">بِنَيْ جَفَّ ثُمَّ صَارَ بَعْدَ ذَلِكَ يُسَمُّونَهُ نَجَفَ لِأَنَّهُ كَانَ أَخَفَّ عَلَي أَلْسِنَتِهِمْ </w:t>
      </w:r>
      <w:r>
        <w:rPr>
          <w:rStyle w:val="FootnoteAnchor"/>
          <w:rtl w:val="true"/>
        </w:rPr>
        <w:footnoteReference w:id="19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0" w:name="__RefHeading___Toc4230559_1468164448"/>
      <w:bookmarkStart w:id="2561" w:name="_Toc1177"/>
      <w:bookmarkEnd w:id="2560"/>
      <w:r>
        <w:rPr>
          <w:rtl w:val="true"/>
        </w:rPr>
        <w:t>«</w:t>
      </w:r>
      <w:r>
        <w:rPr/>
        <w:t>30</w:t>
      </w:r>
      <w:r>
        <w:rPr>
          <w:rtl w:val="true"/>
        </w:rPr>
        <w:t>»</w:t>
      </w:r>
      <w:bookmarkEnd w:id="2561"/>
    </w:p>
    <w:p>
      <w:pPr>
        <w:pStyle w:val="BookText"/>
        <w:rPr/>
      </w:pPr>
      <w:r>
        <w:rPr>
          <w:rFonts w:ascii="Amiri" w:hAnsi="Amiri" w:eastAsia="Amiri" w:cs="Amiri"/>
          <w:color w:val="111111"/>
          <w:sz w:val="28"/>
          <w:sz w:val="28"/>
          <w:szCs w:val="28"/>
          <w:rtl w:val="true"/>
          <w:lang w:bidi="ar-SA"/>
        </w:rPr>
        <w:t xml:space="preserve">ع، علل الشرائع الْهَمْدَانِيُّ عَنْ عَلِيٍّ عَنْ أَبِيهِ عَنِ الْهَرَوِيِّ قَالَ قَالَ الرِّضَا عليه السلام لَمَّا هَبَطَ نُوحٌ عليه السلام إِلَي الْأَرْضِ كَانَ هُوَ وَ وُلْدُهُ وَ مَنْ تَبِعَهُ ثَمَانِينَ نَفْساً فَبَنَي حَيْثُ نَزَلَ قَرْيَةً فَسَمَّاهَا قَرْيَةَ الثَّمَانِينَ لِأَنَّهُمْ كَانُوا ثَمَانِينَ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2" w:name="__RefHeading___Toc4230561_1468164448"/>
      <w:bookmarkStart w:id="2563" w:name="_Toc1178"/>
      <w:bookmarkEnd w:id="2562"/>
      <w:r>
        <w:rPr>
          <w:rtl w:val="true"/>
        </w:rPr>
        <w:t>«</w:t>
      </w:r>
      <w:r>
        <w:rPr/>
        <w:t>31</w:t>
      </w:r>
      <w:r>
        <w:rPr>
          <w:rtl w:val="true"/>
        </w:rPr>
        <w:t>»</w:t>
      </w:r>
      <w:bookmarkEnd w:id="2563"/>
    </w:p>
    <w:p>
      <w:pPr>
        <w:pStyle w:val="BookText"/>
        <w:rPr/>
      </w:pPr>
      <w:r>
        <w:rPr>
          <w:rFonts w:ascii="Amiri" w:hAnsi="Amiri" w:eastAsia="Amiri" w:cs="Amiri"/>
          <w:color w:val="111111"/>
          <w:sz w:val="28"/>
          <w:sz w:val="28"/>
          <w:szCs w:val="28"/>
          <w:rtl w:val="true"/>
          <w:lang w:bidi="ar-SA"/>
        </w:rPr>
        <w:t>ع، علل الشرائع ابْنُ الْوَلِيدِ عَنِ الصَّفَّارِ عَنِ ابْنِ عِيسَي عَنْ مُحَمَّدِ بْنِ إِسْمَاعِيلَ عَنْ حَنَانِ بْنِ سَدِيرٍ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عليه السلام أَ رَأَيْتَ نُوحاً عليه السلام حِينَ دَعَا عَلَي قَوْمِهِ فَقَالَ رَبِّ لا تَذَرْ عَلَي الْأَرْضِ مِنَ الْكافِرِينَ دَيَّاراً إِنَّكَ إِنْ تَذَرْهُمْ يُضِلُّوا عِبادَكَ وَ لا يَلِدُوا إِلَّا فاجِراً كَفَّاراً قَالَ عليه السلام عَلِمَ أَنَّهُ لَا يَنْجُبُ مِنْ بَيْنِهِمْ أَحَدٌ قَالَ قُلْتُ وَ كَيْفَ عَلِمَ ذَلِكَ قَالَ أَوْحَي اللَّهُ إِلَيْهِ أَنَّهُ لَنْ يُؤْمِنَ مِنْ قَوْمِكَ إِلَّا مَنْ قَدْ آمَنَ فَعِنْدَ هَذَا دَعَا عَلَيْهِمْ </w:t>
      </w:r>
      <w:r>
        <w:rPr>
          <w:rStyle w:val="FootnoteAnchor"/>
          <w:rtl w:val="true"/>
        </w:rPr>
        <w:footnoteReference w:id="1963"/>
      </w:r>
      <w:r>
        <w:rPr>
          <w:rFonts w:ascii="Amiri" w:hAnsi="Amiri" w:eastAsia="Amiri" w:cs="Amiri"/>
          <w:color w:val="111111"/>
          <w:sz w:val="28"/>
          <w:sz w:val="28"/>
          <w:szCs w:val="28"/>
          <w:rtl w:val="true"/>
          <w:lang w:bidi="ar-SA"/>
        </w:rPr>
        <w:t xml:space="preserve">بِهَذَا الدُّعَاءِ </w:t>
      </w:r>
      <w:r>
        <w:rPr>
          <w:rStyle w:val="FootnoteAnchor"/>
          <w:rtl w:val="true"/>
        </w:rPr>
        <w:footnoteReference w:id="19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4" w:name="__RefHeading___Toc4230563_1468164448"/>
      <w:bookmarkStart w:id="2565" w:name="_Toc1179"/>
      <w:bookmarkEnd w:id="2564"/>
      <w:r>
        <w:rPr>
          <w:rtl w:val="true"/>
        </w:rPr>
        <w:t>«</w:t>
      </w:r>
      <w:r>
        <w:rPr/>
        <w:t>32</w:t>
      </w:r>
      <w:r>
        <w:rPr>
          <w:rtl w:val="true"/>
        </w:rPr>
        <w:t>»</w:t>
      </w:r>
      <w:bookmarkEnd w:id="2565"/>
    </w:p>
    <w:p>
      <w:pPr>
        <w:pStyle w:val="BookText"/>
        <w:rPr/>
      </w:pPr>
      <w:r>
        <w:rPr>
          <w:rFonts w:ascii="Amiri" w:hAnsi="Amiri" w:eastAsia="Amiri" w:cs="Amiri"/>
          <w:color w:val="111111"/>
          <w:sz w:val="28"/>
          <w:sz w:val="28"/>
          <w:szCs w:val="28"/>
          <w:rtl w:val="true"/>
          <w:lang w:bidi="ar-SA"/>
        </w:rPr>
        <w:t>ع، علل الشرائع بِالْإِسْنَادِ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نُوحٌ عليه السلام فِي السَّفِينَةِ أَلْقَي اللَّهُ عَزَّ وَ جَلَّ السَّكِينَةَ عَلَي مَا فِيهَا مِنَ الدَّوَابِّ وَ الطَّيْرِ وَ الْوَحْشِ فَلَمْ يَكُنْ شَيْ‌ءٌ فِيهَا يَضُرُّ شَيْئاً كَانَتِ الشَّاةُ تَحْتَكُّ بِالذِّئْبِ </w:t>
      </w:r>
      <w:r>
        <w:rPr>
          <w:rStyle w:val="FootnoteAnchor"/>
          <w:rtl w:val="true"/>
        </w:rPr>
        <w:footnoteReference w:id="1965"/>
      </w:r>
      <w:r>
        <w:rPr>
          <w:rFonts w:ascii="Amiri" w:hAnsi="Amiri" w:eastAsia="Amiri" w:cs="Amiri"/>
          <w:color w:val="111111"/>
          <w:sz w:val="28"/>
          <w:sz w:val="28"/>
          <w:szCs w:val="28"/>
          <w:rtl w:val="true"/>
          <w:lang w:bidi="ar-SA"/>
        </w:rPr>
        <w:t xml:space="preserve">وَ الْبَقَرَةُ تَحْتَكُّ بِالْأَسَدِ وَ الْعُصْفُورُ يَقَعُ عَلَي الْحَيَّةِ فَلَا يَضُرُّ شَيْ‌ءٌ شَيْئاً وَ لَا يُهَيِّجُهُ وَ لَمْ يَكُنْ فِيهَا ضَجَرٌ </w:t>
      </w:r>
      <w:r>
        <w:rPr>
          <w:rStyle w:val="FootnoteAnchor"/>
          <w:rtl w:val="true"/>
        </w:rPr>
        <w:footnoteReference w:id="1966"/>
      </w:r>
      <w:r>
        <w:rPr>
          <w:rFonts w:ascii="Amiri" w:hAnsi="Amiri" w:eastAsia="Amiri" w:cs="Amiri"/>
          <w:color w:val="111111"/>
          <w:sz w:val="28"/>
          <w:sz w:val="28"/>
          <w:szCs w:val="28"/>
          <w:rtl w:val="true"/>
          <w:lang w:bidi="ar-SA"/>
        </w:rPr>
        <w:t xml:space="preserve">وَ لَا صَخَبٌ وَ لَا سَبَّةٌ وَ لَا لَعْنٌ قَدْ أَهَمَّتْهُمْ أَنْفُسُهُمْ وَ أَذْهَبَ اللَّهُ عَزَّ وَ جَلَّ حُمَةَ كُلِّ ذِي حُمَةٍ فَلَمْ يَزَالُوا كَذَلِكَ فِي السَّفِينَةِ حَتَّي خَرَجُوا مِنْهَا وَ كَانَ الْفَأْرُ قَدْ كَثُرَ فِي السَّفِينَةِ وَ الْعَذِرَةُ فَأَوْحَي اللَّهُ عَزَّ وَ جَلَّ إِلَي نُوحٍ عليه السلام أَنْ يَمْسَحَ الْأَسَدَ فَمَسَحَهُ فَعَطَسَ فَخَرَجَ مِنْ مَنْخِرَيْهِ هِرَّانِ ذَكَرٌ وَ أُنْثَي فَخَفَّ الْفَأْرُ وَ مَسَحَ وَجْهَ الْفِيلِ فَعَطَسَ فَخَرَجَ مِنْ مَنْخِرَيْهِ خِنْزِيرَانِ ذَكَرٌ وَ أُنْثَي فَخَفَّتِ الْعَذِرَةُ </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66" w:name="__RefHeading___Toc4230565_1468164448"/>
      <w:bookmarkStart w:id="2567" w:name="_Toc1180"/>
      <w:bookmarkEnd w:id="2566"/>
      <w:r>
        <w:rPr>
          <w:rtl w:val="true"/>
        </w:rPr>
        <w:t>بيان</w:t>
      </w:r>
      <w:bookmarkEnd w:id="2567"/>
    </w:p>
    <w:p>
      <w:pPr>
        <w:pStyle w:val="BookText"/>
        <w:rPr/>
      </w:pPr>
      <w:r>
        <w:rPr>
          <w:rFonts w:ascii="Amiri" w:hAnsi="Amiri" w:eastAsia="Amiri" w:cs="Amiri"/>
          <w:color w:val="111111"/>
          <w:sz w:val="28"/>
          <w:sz w:val="28"/>
          <w:szCs w:val="28"/>
          <w:rtl w:val="true"/>
          <w:lang w:bidi="ar-SA"/>
        </w:rPr>
        <w:t>الصخب محركة شدة الصوت و الحمة بالتخفيف السم</w:t>
      </w:r>
      <w:r>
        <w:rPr>
          <w:rFonts w:eastAsia="Amiri" w:cs="Amiri" w:ascii="Amiri" w:hAnsi="Amiri"/>
          <w:color w:val="111111"/>
          <w:sz w:val="28"/>
          <w:szCs w:val="28"/>
          <w:rtl w:val="true"/>
          <w:lang w:bidi="ar-SA"/>
        </w:rPr>
        <w:t>.</w:t>
      </w:r>
    </w:p>
    <w:p>
      <w:pPr>
        <w:pStyle w:val="Heading5"/>
        <w:numPr>
          <w:ilvl w:val="4"/>
          <w:numId w:val="1"/>
        </w:numPr>
        <w:rPr/>
      </w:pPr>
      <w:bookmarkStart w:id="2568" w:name="__RefHeading___Toc4230567_1468164448"/>
      <w:bookmarkStart w:id="2569" w:name="_Toc1181"/>
      <w:bookmarkEnd w:id="2568"/>
      <w:r>
        <w:rPr>
          <w:rtl w:val="true"/>
        </w:rPr>
        <w:t>«</w:t>
      </w:r>
      <w:r>
        <w:rPr/>
        <w:t>33</w:t>
      </w:r>
      <w:r>
        <w:rPr>
          <w:rtl w:val="true"/>
        </w:rPr>
        <w:t>»</w:t>
      </w:r>
      <w:bookmarkEnd w:id="2569"/>
    </w:p>
    <w:p>
      <w:pPr>
        <w:pStyle w:val="BookText"/>
        <w:rPr/>
      </w:pPr>
      <w:r>
        <w:rPr>
          <w:rFonts w:ascii="Amiri" w:hAnsi="Amiri" w:eastAsia="Amiri" w:cs="Amiri"/>
          <w:color w:val="111111"/>
          <w:sz w:val="28"/>
          <w:sz w:val="28"/>
          <w:szCs w:val="28"/>
          <w:rtl w:val="true"/>
          <w:lang w:bidi="ar-SA"/>
        </w:rPr>
        <w:t>مع، معاني الأخبار مَعْنَي الطُّوفَانِ أَنَّهُ طَفَا الْمَاءُ فَوْقَ كُلِّ شَيْ‌ءٍ</w:t>
      </w:r>
      <w:r>
        <w:rPr>
          <w:rStyle w:val="FootnoteAnchor"/>
          <w:rtl w:val="true"/>
        </w:rPr>
        <w:footnoteReference w:id="19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 خشک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نی‌جف نامیده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از آنجایی که بر زبانشان سبک‌تر بود، آن را نجف نامیدند</w:t>
      </w:r>
      <w:r>
        <w:rPr>
          <w:rFonts w:eastAsia="IRNazanin" w:cs="IRNazanin"/>
          <w:color w:val="111111"/>
          <w:sz w:val="28"/>
          <w:szCs w:val="28"/>
          <w:rtl w:val="true"/>
          <w:lang w:bidi="fa-IR"/>
        </w:rPr>
        <w:t>.</w:t>
      </w:r>
      <w:r>
        <w:rPr>
          <w:rStyle w:val="FootnoteAnchor"/>
          <w:rtl w:val="true"/>
        </w:rPr>
        <w:footnoteReference w:id="1969"/>
      </w:r>
    </w:p>
    <w:p>
      <w:pPr>
        <w:pStyle w:val="Heading5"/>
        <w:numPr>
          <w:ilvl w:val="4"/>
          <w:numId w:val="1"/>
        </w:numPr>
        <w:rPr/>
      </w:pPr>
      <w:bookmarkStart w:id="2570" w:name="__RefHeading___Toc4230569_1468164448"/>
      <w:bookmarkStart w:id="2571" w:name="_Toc1182"/>
      <w:bookmarkEnd w:id="2570"/>
      <w:r>
        <w:rPr>
          <w:rtl w:val="true"/>
        </w:rPr>
        <w:t xml:space="preserve">روایت </w:t>
      </w:r>
      <w:r>
        <w:rPr/>
        <w:t>30</w:t>
      </w:r>
      <w:bookmarkEnd w:id="2571"/>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به زمین فرود آمد، او و فرزندان و پیروانش هشتاد نفر بودند، پس در جایی که فرود آمد، شهری بنا کرد و به دلیل هشتاد نفر بودنشان آن را قریه الثمانین نام نهاد</w:t>
      </w:r>
      <w:r>
        <w:rPr>
          <w:rFonts w:eastAsia="IRNazanin" w:cs="IRNazanin"/>
          <w:color w:val="111111"/>
          <w:sz w:val="28"/>
          <w:szCs w:val="28"/>
          <w:rtl w:val="true"/>
          <w:lang w:bidi="fa-IR"/>
        </w:rPr>
        <w:t xml:space="preserve">. </w:t>
      </w:r>
      <w:r>
        <w:rPr>
          <w:rStyle w:val="FootnoteAnchor"/>
          <w:rtl w:val="true"/>
        </w:rPr>
        <w:footnoteReference w:id="1970"/>
      </w:r>
    </w:p>
    <w:p>
      <w:pPr>
        <w:pStyle w:val="Heading5"/>
        <w:numPr>
          <w:ilvl w:val="4"/>
          <w:numId w:val="1"/>
        </w:numPr>
        <w:rPr/>
      </w:pPr>
      <w:bookmarkStart w:id="2572" w:name="__RefHeading___Toc4230571_1468164448"/>
      <w:bookmarkStart w:id="2573" w:name="_Toc1183"/>
      <w:bookmarkEnd w:id="2572"/>
      <w:r>
        <w:rPr>
          <w:rtl w:val="true"/>
        </w:rPr>
        <w:t xml:space="preserve">روایت </w:t>
      </w:r>
      <w:r>
        <w:rPr/>
        <w:t>31</w:t>
      </w:r>
      <w:bookmarkEnd w:id="2573"/>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سدیر از پدرش نقل کرده است که 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دیدی که نوح علیه السلام بر قوم خود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 یک از کافران را بر روی زمین مگذار چرا که اگر تو آنان را باقی گذاری، بندگانت را گمراه می‌کنند و جز پلیدکار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که کسی در میانشان متولد نخواهد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او وحی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بود که با این دعا آنان را نفرین کرد</w:t>
      </w:r>
      <w:r>
        <w:rPr>
          <w:rFonts w:eastAsia="IRNazanin" w:cs="IRNazanin"/>
          <w:color w:val="111111"/>
          <w:sz w:val="28"/>
          <w:szCs w:val="28"/>
          <w:rtl w:val="true"/>
          <w:lang w:bidi="fa-IR"/>
        </w:rPr>
        <w:t xml:space="preserve">. </w:t>
      </w:r>
      <w:r>
        <w:rPr>
          <w:rStyle w:val="FootnoteAnchor"/>
          <w:rtl w:val="true"/>
        </w:rPr>
        <w:footnoteReference w:id="1971"/>
      </w:r>
    </w:p>
    <w:p>
      <w:pPr>
        <w:pStyle w:val="Heading5"/>
        <w:numPr>
          <w:ilvl w:val="4"/>
          <w:numId w:val="1"/>
        </w:numPr>
        <w:rPr/>
      </w:pPr>
      <w:bookmarkStart w:id="2574" w:name="__RefHeading___Toc4230573_1468164448"/>
      <w:bookmarkStart w:id="2575" w:name="_Toc1184"/>
      <w:bookmarkEnd w:id="2574"/>
      <w:r>
        <w:rPr>
          <w:rtl w:val="true"/>
        </w:rPr>
        <w:t xml:space="preserve">روایت </w:t>
      </w:r>
      <w:r>
        <w:rPr/>
        <w:t>32</w:t>
      </w:r>
      <w:bookmarkEnd w:id="2575"/>
    </w:p>
    <w:p>
      <w:p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به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بر کشتی سوار شد، خداوند عزوجل آرامشی بر چارپایان و پرندگان و درندگان که در آن بودند، حاکم کرد، به گونه‌ای که هیچ یک به دیگری آسیبی نمی‌رساند، گوسفند با گرگ تماس داشت، و گاو با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 بر روی مار قرار می‌گرفت و کسی به دیگری ضرری نمی‌زد و او را برنمی‌انگیخت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نه پریشانی‌ای بود نه سر و صدایی و نه دشنام و لعنی، تنها به خودشان مشغول بودند، و خداوند عزوجل سختی و شدت هر صاحب غمی را از او برداشت و پیوسته بدین حالت در کشتی بودند تا اینکه از آن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در کشتی زیاد شده بود و فضولات نیز همین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نوح علیه السلام وحی کرد که شیر را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لمس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عطسه کرد و از سوراخ‌های بینی‌اش دو گربه نر و ماده بیرون آمد پس موش ها کاهش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فیل را لمس کرد، فیل عطسه کرد و از سوراخ‌های بینی‌اش دو خوک نر و ماده بیرون آمد و فضولات کاهش یافت</w:t>
      </w:r>
      <w:r>
        <w:rPr>
          <w:rFonts w:eastAsia="IRNazanin" w:cs="IRNazanin"/>
          <w:color w:val="111111"/>
          <w:sz w:val="28"/>
          <w:szCs w:val="28"/>
          <w:rtl w:val="true"/>
          <w:lang w:bidi="fa-IR"/>
        </w:rPr>
        <w:t>.</w:t>
      </w:r>
      <w:r>
        <w:rPr>
          <w:rStyle w:val="FootnoteAnchor"/>
          <w:rtl w:val="true"/>
        </w:rPr>
        <w:footnoteReference w:id="1972"/>
      </w:r>
    </w:p>
    <w:p>
      <w:pPr>
        <w:pStyle w:val="Heading5"/>
        <w:numPr>
          <w:ilvl w:val="4"/>
          <w:numId w:val="1"/>
        </w:numPr>
        <w:rPr/>
      </w:pPr>
      <w:bookmarkStart w:id="2576" w:name="__RefHeading___Toc4230575_1468164448"/>
      <w:bookmarkStart w:id="2577" w:name="_Toc1185"/>
      <w:bookmarkEnd w:id="2576"/>
      <w:r>
        <w:rPr>
          <w:rtl w:val="true"/>
        </w:rPr>
        <w:t>شرح</w:t>
      </w:r>
      <w:bookmarkEnd w:id="2577"/>
    </w:p>
    <w:p>
      <w:pPr>
        <w:pStyle w:val="BookText"/>
        <w:rPr/>
      </w:pPr>
      <w:r>
        <w:rPr>
          <w:rFonts w:ascii="IRNazanin" w:hAnsi="IRNazanin" w:eastAsia="IRNazanin"/>
          <w:color w:val="111111"/>
          <w:sz w:val="28"/>
          <w:sz w:val="28"/>
          <w:szCs w:val="28"/>
          <w:rtl w:val="true"/>
          <w:lang w:bidi="fa-IR"/>
        </w:rPr>
        <w:t>صَخَب، با حرکت 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بلندی صدا و حمه بدون تشدید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سم است</w:t>
      </w:r>
      <w:r>
        <w:rPr>
          <w:rFonts w:eastAsia="IRNazanin" w:cs="IRNazanin"/>
          <w:color w:val="111111"/>
          <w:sz w:val="28"/>
          <w:szCs w:val="28"/>
          <w:rtl w:val="true"/>
          <w:lang w:bidi="fa-IR"/>
        </w:rPr>
        <w:t>.</w:t>
      </w:r>
    </w:p>
    <w:p>
      <w:pPr>
        <w:pStyle w:val="Heading5"/>
        <w:numPr>
          <w:ilvl w:val="4"/>
          <w:numId w:val="1"/>
        </w:numPr>
        <w:rPr/>
      </w:pPr>
      <w:bookmarkStart w:id="2578" w:name="__RefHeading___Toc4230577_1468164448"/>
      <w:bookmarkStart w:id="2579" w:name="_Toc1186"/>
      <w:bookmarkEnd w:id="2578"/>
      <w:r>
        <w:rPr>
          <w:rtl w:val="true"/>
        </w:rPr>
        <w:t xml:space="preserve">روایت </w:t>
      </w:r>
      <w:r>
        <w:rPr/>
        <w:t>33</w:t>
      </w:r>
      <w:bookmarkEnd w:id="257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طوفان این است که آب بالای هر چیزی قرار گرفت</w:t>
      </w:r>
      <w:r>
        <w:rPr>
          <w:rFonts w:eastAsia="IRNazanin" w:cs="IRNazanin"/>
          <w:color w:val="111111"/>
          <w:sz w:val="28"/>
          <w:szCs w:val="28"/>
          <w:rtl w:val="true"/>
          <w:lang w:bidi="fa-IR"/>
        </w:rPr>
        <w:t>.</w:t>
      </w:r>
      <w:r>
        <w:rPr>
          <w:rStyle w:val="FootnoteAnchor"/>
          <w:rtl w:val="true"/>
        </w:rPr>
        <w:footnoteReference w:id="1973"/>
      </w:r>
      <w:r>
        <w:rPr>
          <w:rFonts w:eastAsia="Times New Roman" w:cs="Times New Roman" w:ascii="Times New Roman" w:hAnsi="Times New Roman"/>
          <w:color w:val="111111"/>
          <w:sz w:val="28"/>
          <w:szCs w:val="28"/>
          <w:rtl w:val="true"/>
          <w:lang w:val="en-US" w:bidi="en-US"/>
        </w:rPr>
        <w:t xml:space="preserve">. </w:t>
      </w:r>
      <w:bookmarkStart w:id="2580" w:name="pg13906_145675"/>
    </w:p>
    <w:p>
      <w:pPr>
        <w:pStyle w:val="Heading5"/>
        <w:numPr>
          <w:ilvl w:val="4"/>
          <w:numId w:val="1"/>
        </w:numPr>
        <w:rPr/>
      </w:pPr>
      <w:bookmarkStart w:id="2581" w:name="__RefHeading___Toc4230579_1468164448"/>
      <w:bookmarkStart w:id="2582" w:name="_Toc1187"/>
      <w:bookmarkEnd w:id="2580"/>
      <w:bookmarkEnd w:id="2581"/>
      <w:r>
        <w:rPr>
          <w:rtl w:val="true"/>
        </w:rPr>
        <w:t>«</w:t>
      </w:r>
      <w:r>
        <w:rPr/>
        <w:t>34</w:t>
      </w:r>
      <w:r>
        <w:rPr>
          <w:rtl w:val="true"/>
        </w:rPr>
        <w:t>»</w:t>
      </w:r>
      <w:bookmarkEnd w:id="2582"/>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مُحَمَّدٍ الْعَطَّارِ عَنِ ابْنِ أَبَانٍ عَنِ ابْنِ أُورَمَةَ عَنْ مُحَمَّدِ بْنِ سِنَانٍ عَنْ إِسْمَاعِيلَ بْنِ جَابِرٍ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نُوحٌ عليه السلام قَوْمَهُ عَلَانِيَةً فَلَمَّا سَمِعَ عَقِبُ هِبَةِ اللَّهِ مِنْ نُوحٍ تَصْدِيقَ مَا فِي أَيْدِيهِمْ مِنَ الْعِلْمِ صَدَّقُوهُ فَأَمَّا وُلْدُ قَابِيلَ فَإِنَّهُمْ كَذَّبُوهُ وَ قَالُوا ما سَمِعْنا بِهذا فِي آبائِنَا الْأَوَّلِينَ وَ قالُوا أَ نُؤْمِنُ لَكَ وَ اتَّبَعَكَ الْأَرْذَلُونَ يَعْنُونَ عَقِبَ هِبَةِ اللَّهِ </w:t>
      </w:r>
      <w:r>
        <w:rPr>
          <w:rStyle w:val="FootnoteAnchor"/>
          <w:rtl w:val="true"/>
        </w:rPr>
        <w:footnoteReference w:id="19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3" w:name="__RefHeading___Toc4230581_1468164448"/>
      <w:bookmarkStart w:id="2584" w:name="_Toc1188"/>
      <w:bookmarkEnd w:id="2583"/>
      <w:r>
        <w:rPr>
          <w:rtl w:val="true"/>
        </w:rPr>
        <w:t>«</w:t>
      </w:r>
      <w:r>
        <w:rPr/>
        <w:t>35</w:t>
      </w:r>
      <w:r>
        <w:rPr>
          <w:rtl w:val="true"/>
        </w:rPr>
        <w:t>»</w:t>
      </w:r>
      <w:bookmarkEnd w:id="2584"/>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أُورَمَةَ عَنْ مُحَمَّدِ بْنِ عَلِيٍّ الْكُوفِيِّ عَنْ أَحْمَدَ بْنِ مُحَمَّدٍ عَنْ أَبَانِ بْنِ عُثْمَانَ عَنْ إِسْمَاعِيلَ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مَكَثَ نُوحٌ عليه السلام فِي قَوْمِهِ يَدْعُوهُمْ سِرّاً وَ عَلَانِيَةً فَلَمَّا عَتَوْا وَ أَبَوْا قَالَ رَبِّ إِنِّي مَغْلُوبٌ فَانْتَصِرْ فَأَوْحَي اللَّهُ تَعَالَي إِلَيْهِ أَنِ اصْنَعِ الْفُلْكَ وَ أَمَرَهُ بِغَرْسِ النَّوَي فَمَرَّ عَلَيْهِ قَوْمٌ فَجَعَلُوا يَضْحَكُونَ وَ يَسْخَرُونَ وَ يَقُولُونَ قَدْ قَعَدَ غَرَّاساً حَتَّي إِذَا طَالَ وَ صَارَ طُوَالًا قَطَعَهُ وَ نَجَرَهُ فَقَالُوا قَدْ قَعَدَ نَجَّاراً ثُمَّ أَلَّفَهُ فَجَعَلَهُ سَفِينَةً فَمَرُّوا عَلَيْهِ فَجَعَلُوا يَضْحَكُونَ وَ يَسْخَرُونَ وَ يَقُولُونَ قَدْ قَعَدَ مَلَّاحاً فِي أَرْضِ فَلَاةٍ حَتَّي فَرَغَ مِنْهَا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5" w:name="__RefHeading___Toc4230583_1468164448"/>
      <w:bookmarkStart w:id="2586" w:name="_Toc1189"/>
      <w:bookmarkEnd w:id="2585"/>
      <w:r>
        <w:rPr>
          <w:rtl w:val="true"/>
        </w:rPr>
        <w:t>«</w:t>
      </w:r>
      <w:r>
        <w:rPr/>
        <w:t>36</w:t>
      </w:r>
      <w:r>
        <w:rPr>
          <w:rtl w:val="true"/>
        </w:rPr>
        <w:t>»</w:t>
      </w:r>
      <w:bookmarkEnd w:id="2586"/>
    </w:p>
    <w:p>
      <w:pPr>
        <w:pStyle w:val="BookText"/>
        <w:rPr/>
      </w:pPr>
      <w:r>
        <w:rPr>
          <w:rFonts w:ascii="Amiri" w:hAnsi="Amiri" w:eastAsia="Amiri" w:cs="Amiri"/>
          <w:color w:val="111111"/>
          <w:sz w:val="28"/>
          <w:sz w:val="28"/>
          <w:szCs w:val="28"/>
          <w:rtl w:val="true"/>
          <w:lang w:bidi="ar-SA"/>
        </w:rPr>
        <w:t>ص، قصص الأنبياء عليهم السلام بِالْإِسْنَادِ عَنِ ابْنِ أُورَمَةَ عَنْ مُصْعَبِ 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نُوحٌ عليه السلام إِلَي الْحِمَارِ لِيَدْخُلَ السَّفِينَةَ فَامْتَنَعَ عَلَيْهِ قَالَ وَ كَانَ إِبْلِيسُ بَيْنَ أَرْجُلِ الْحِمَارِ فَقَالَ يَا شَيْطَانُ ادْخُلْ فَدَخَلَ الْحِمَارُ وَ دَخَلَ الشَّيْطَانُ </w:t>
      </w:r>
      <w:r>
        <w:rPr>
          <w:rStyle w:val="FootnoteAnchor"/>
          <w:rtl w:val="true"/>
        </w:rPr>
        <w:footnoteReference w:id="1976"/>
      </w:r>
      <w:r>
        <w:rPr>
          <w:rFonts w:ascii="Amiri" w:hAnsi="Amiri" w:eastAsia="Amiri" w:cs="Amiri"/>
          <w:color w:val="111111"/>
          <w:sz w:val="28"/>
          <w:sz w:val="28"/>
          <w:szCs w:val="28"/>
          <w:rtl w:val="true"/>
          <w:lang w:bidi="ar-SA"/>
        </w:rPr>
        <w:t xml:space="preserve">فَقَالَ إِبْلِيسُ أُعَلِّمُكَ خَصْلَتَيْنِ فَقَالَ نُوحٌ عليه السلام لَا حَاجَةَ لِي فِي كَلَامِكَ فَقَالَ إِبْلِيسُ إِيَّاكَ وَ الْحِرْصَ فَإِنَّهُ أَخْرَجَ آدَمَ مِنَ الْجَنَّةِ وَ إِيَّاكَ وَ الْحَسَدَ فَإِنَّهُ أَخْرَجَنِي مِنَ الْجَنَّةِ فَأَوْحَي اللَّهُ إِلَيْهِ اقْبَلْهُمَا وَ إِنْ كَانَ مَلْعُوناً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7" w:name="__RefHeading___Toc4230585_1468164448"/>
      <w:bookmarkStart w:id="2588" w:name="_Toc1190"/>
      <w:bookmarkEnd w:id="2587"/>
      <w:r>
        <w:rPr>
          <w:rtl w:val="true"/>
        </w:rPr>
        <w:t>«</w:t>
      </w:r>
      <w:r>
        <w:rPr/>
        <w:t>37</w:t>
      </w:r>
      <w:r>
        <w:rPr>
          <w:rtl w:val="true"/>
        </w:rPr>
        <w:t>»</w:t>
      </w:r>
      <w:bookmarkEnd w:id="2588"/>
    </w:p>
    <w:p>
      <w:pPr>
        <w:pStyle w:val="BookText"/>
        <w:rPr/>
      </w:pPr>
      <w:r>
        <w:rPr>
          <w:rFonts w:ascii="Amiri" w:hAnsi="Amiri" w:eastAsia="Amiri" w:cs="Amiri"/>
          <w:color w:val="111111"/>
          <w:sz w:val="28"/>
          <w:sz w:val="28"/>
          <w:szCs w:val="28"/>
          <w:rtl w:val="true"/>
          <w:lang w:bidi="ar-SA"/>
        </w:rPr>
        <w:t>ص، قصص الأنبياء عليهم السلام بِالْإِسْنَادِ عَنِ ابْنِ أُورَمَةَ عَنْ أَبِي أَحْمَدَ عَنْ بَعْضِ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 نُوحٍ شَكَوْا إِلَي نُوحٍ عليه السلام الْفَأْرَ فَأَمَرَ اللَّهُ تَعَالَي الْفَهْدَ فَعَطَسَ فَطَرَحَ السِّنَّوْرَ فَأَكَلَ الْفَأْرَ وَ شَكَوْا إِلَيْهِ الْعَذِرَةَ فَأَمَرَ اللَّهُ الْفِيلَ أَنْ يَعْطِسَ فَسَقَطَ الْخِنْزِيرُ</w:t>
      </w:r>
      <w:r>
        <w:rPr>
          <w:rStyle w:val="FootnoteAnchor"/>
          <w:rtl w:val="true"/>
        </w:rPr>
        <w:footnoteReference w:id="19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89" w:name="__RefHeading___Toc4230587_1468164448"/>
      <w:bookmarkStart w:id="2590" w:name="_Toc1191"/>
      <w:bookmarkEnd w:id="2589"/>
      <w:r>
        <w:rPr>
          <w:rtl w:val="true"/>
        </w:rPr>
        <w:t>«</w:t>
      </w:r>
      <w:r>
        <w:rPr/>
        <w:t>38</w:t>
      </w:r>
      <w:r>
        <w:rPr>
          <w:rtl w:val="true"/>
        </w:rPr>
        <w:t>»</w:t>
      </w:r>
      <w:bookmarkEnd w:id="2590"/>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أُورَمَةَ عَنِ الْحَسَنِ بْنِ عَلِيٍّ عَنْ دَاوُدَ بْنِ يَزِيدَ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الْمَاءُ زَمَانَ نُوحٍ عليه السلام عَلَي كُلِّ جَبَلٍ وَ عَلَي</w:t>
      </w:r>
    </w:p>
    <w:p>
      <w:pPr>
        <w:pStyle w:val="Heading5"/>
        <w:numPr>
          <w:ilvl w:val="4"/>
          <w:numId w:val="1"/>
        </w:numPr>
        <w:rPr/>
      </w:pPr>
      <w:bookmarkStart w:id="2591" w:name="__RefHeading___Toc4230589_1468164448"/>
      <w:bookmarkStart w:id="2592" w:name="_Toc1192"/>
      <w:bookmarkEnd w:id="2591"/>
      <w:r>
        <w:rPr>
          <w:rtl w:val="true"/>
        </w:rPr>
        <w:t xml:space="preserve">روایت </w:t>
      </w:r>
      <w:r>
        <w:rPr/>
        <w:t>34</w:t>
      </w:r>
      <w:bookmarkEnd w:id="2592"/>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آشکارا قومش را دعوت کرد، وقتی فرزندان هبة الله شنیدند که نوح علم نزد آنان را تصدیق می‌کند، او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قابیل او را تکذیب کرده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چنین چیزی در میان پدران نخستین خود نشنیده‌ایم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تو ایمان بیاوریم و حال آنکه فرومایگان از تو پیروی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منظورشان فرزندان هبة الله بود</w:t>
      </w:r>
      <w:r>
        <w:rPr>
          <w:rFonts w:eastAsia="IRNazanin" w:cs="IRNazanin"/>
          <w:color w:val="111111"/>
          <w:sz w:val="28"/>
          <w:szCs w:val="28"/>
          <w:rtl w:val="true"/>
          <w:lang w:bidi="fa-IR"/>
        </w:rPr>
        <w:t xml:space="preserve">. </w:t>
      </w:r>
      <w:r>
        <w:rPr>
          <w:rStyle w:val="FootnoteAnchor"/>
          <w:rtl w:val="true"/>
        </w:rPr>
        <w:footnoteReference w:id="1979"/>
      </w:r>
    </w:p>
    <w:p>
      <w:pPr>
        <w:pStyle w:val="Heading5"/>
        <w:numPr>
          <w:ilvl w:val="4"/>
          <w:numId w:val="1"/>
        </w:numPr>
        <w:rPr/>
      </w:pPr>
      <w:bookmarkStart w:id="2593" w:name="__RefHeading___Toc4230591_1468164448"/>
      <w:bookmarkStart w:id="2594" w:name="_Toc1193"/>
      <w:bookmarkEnd w:id="2593"/>
      <w:r>
        <w:rPr>
          <w:rtl w:val="true"/>
        </w:rPr>
        <w:t xml:space="preserve">روایت </w:t>
      </w:r>
      <w:r>
        <w:rPr/>
        <w:t>35</w:t>
      </w:r>
      <w:bookmarkEnd w:id="2594"/>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در میان قوم خود درنگ کرده و آنان را پنهان و آشکار دعوت کرد، هنگامی که نافرمانی کرده و سرباز زدند،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مغلوب شده‌ام، به داد من برس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بساز، و او را به کاشتن هسته فرمان داد، قومش بر او گذشته بنا را بر خنده و تمسخر گذاشته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درختکاری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درخت قد کشید و بلند شد، آن را قطع کرده و نجاری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نجاری نشسته است، سپس آن ها را به هم پیوند داد و تبدیل به کشتی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می‌گذشتند و شروع به خنده و تمسخر کرده 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خشک به دریانوردی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به پایان برد</w:t>
      </w:r>
      <w:r>
        <w:rPr>
          <w:rFonts w:eastAsia="IRNazanin" w:cs="IRNazanin"/>
          <w:color w:val="111111"/>
          <w:sz w:val="28"/>
          <w:szCs w:val="28"/>
          <w:rtl w:val="true"/>
          <w:lang w:bidi="fa-IR"/>
        </w:rPr>
        <w:t>.</w:t>
      </w:r>
      <w:r>
        <w:rPr>
          <w:rStyle w:val="FootnoteAnchor"/>
          <w:rtl w:val="true"/>
        </w:rPr>
        <w:footnoteReference w:id="1980"/>
      </w:r>
    </w:p>
    <w:p>
      <w:pPr>
        <w:pStyle w:val="Heading5"/>
        <w:numPr>
          <w:ilvl w:val="4"/>
          <w:numId w:val="1"/>
        </w:numPr>
        <w:rPr/>
      </w:pPr>
      <w:bookmarkStart w:id="2595" w:name="__RefHeading___Toc4230593_1468164448"/>
      <w:bookmarkStart w:id="2596" w:name="_Toc1194"/>
      <w:bookmarkEnd w:id="2595"/>
      <w:r>
        <w:rPr>
          <w:rtl w:val="true"/>
        </w:rPr>
        <w:t xml:space="preserve">روایت </w:t>
      </w:r>
      <w:r>
        <w:rPr/>
        <w:t>36</w:t>
      </w:r>
      <w:bookmarkEnd w:id="2596"/>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نزد الاغ آمد تا به کشتی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میان پاهای الاغ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شیطان، وارد شو، پس الاغ و شیطان هر دو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ویژگی به تو می‌آموزم،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سخن تو نیازی نیست، ابلیس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حرص برحذر باش که حرص آدم را از بهشت بیرون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حسد بپرهیز که حسد مرا از بهشت بیروان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موعظه را بپذیر اگرچه او ملعون است</w:t>
      </w:r>
      <w:r>
        <w:rPr>
          <w:rFonts w:eastAsia="IRNazanin" w:cs="IRNazanin"/>
          <w:color w:val="111111"/>
          <w:sz w:val="28"/>
          <w:szCs w:val="28"/>
          <w:rtl w:val="true"/>
          <w:lang w:bidi="fa-IR"/>
        </w:rPr>
        <w:t>.</w:t>
      </w:r>
      <w:r>
        <w:rPr>
          <w:rStyle w:val="FootnoteAnchor"/>
          <w:rtl w:val="true"/>
        </w:rPr>
        <w:footnoteReference w:id="1981"/>
      </w:r>
    </w:p>
    <w:p>
      <w:pPr>
        <w:pStyle w:val="Heading5"/>
        <w:numPr>
          <w:ilvl w:val="4"/>
          <w:numId w:val="1"/>
        </w:numPr>
        <w:rPr/>
      </w:pPr>
      <w:bookmarkStart w:id="2597" w:name="__RefHeading___Toc4230595_1468164448"/>
      <w:bookmarkStart w:id="2598" w:name="_Toc1195"/>
      <w:bookmarkEnd w:id="2597"/>
      <w:r>
        <w:rPr>
          <w:rtl w:val="true"/>
        </w:rPr>
        <w:t xml:space="preserve">روایت </w:t>
      </w:r>
      <w:r>
        <w:rPr/>
        <w:t>37</w:t>
      </w:r>
      <w:bookmarkEnd w:id="2598"/>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نوح از دست موش به نزد او شکایت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یوزپلنگ را امر کرد که عطسه کند، پس گربه را بیرون انداخت، پس موش را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فضولات در نزد او شکایت کردند، پس خداوند به فیل دستور داد که عطسه کند، پس خوک بیرون آمد</w:t>
      </w:r>
      <w:r>
        <w:rPr>
          <w:rFonts w:eastAsia="IRNazanin" w:cs="IRNazanin"/>
          <w:color w:val="111111"/>
          <w:sz w:val="28"/>
          <w:szCs w:val="28"/>
          <w:rtl w:val="true"/>
          <w:lang w:bidi="fa-IR"/>
        </w:rPr>
        <w:t>.</w:t>
      </w:r>
      <w:r>
        <w:rPr>
          <w:rStyle w:val="FootnoteAnchor"/>
          <w:rtl w:val="true"/>
        </w:rPr>
        <w:footnoteReference w:id="1982"/>
      </w:r>
    </w:p>
    <w:p>
      <w:pPr>
        <w:pStyle w:val="Heading5"/>
        <w:numPr>
          <w:ilvl w:val="4"/>
          <w:numId w:val="1"/>
        </w:numPr>
        <w:rPr/>
      </w:pPr>
      <w:bookmarkStart w:id="2599" w:name="__RefHeading___Toc4230597_1468164448"/>
      <w:bookmarkStart w:id="2600" w:name="_Toc1196"/>
      <w:bookmarkEnd w:id="2599"/>
      <w:r>
        <w:rPr>
          <w:rtl w:val="true"/>
        </w:rPr>
        <w:t xml:space="preserve">روایت </w:t>
      </w:r>
      <w:r>
        <w:rPr/>
        <w:t>38</w:t>
      </w:r>
      <w:bookmarkEnd w:id="2600"/>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نوح علیه السلام آب بر هر کوه </w:t>
      </w:r>
      <w:bookmarkStart w:id="2601" w:name="pg13906_145676"/>
    </w:p>
    <w:p>
      <w:pPr>
        <w:pStyle w:val="BookText"/>
        <w:rPr/>
      </w:pPr>
      <w:bookmarkEnd w:id="2601"/>
      <w:r>
        <w:rPr>
          <w:rFonts w:ascii="Amiri" w:hAnsi="Amiri" w:eastAsia="Amiri" w:cs="Amiri"/>
          <w:color w:val="111111"/>
          <w:sz w:val="28"/>
          <w:sz w:val="28"/>
          <w:szCs w:val="28"/>
          <w:rtl w:val="true"/>
          <w:lang w:bidi="ar-SA"/>
        </w:rPr>
        <w:t xml:space="preserve">كُلِّ سَهْلٍ خَمْسَةَ عَشَرَ ذِرَاعاً </w:t>
      </w:r>
      <w:r>
        <w:rPr>
          <w:rStyle w:val="FootnoteAnchor"/>
          <w:rtl w:val="true"/>
        </w:rPr>
        <w:footnoteReference w:id="19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02" w:name="__RefHeading___Toc4230599_1468164448"/>
      <w:bookmarkStart w:id="2603" w:name="_Toc1197"/>
      <w:bookmarkEnd w:id="2602"/>
      <w:r>
        <w:rPr>
          <w:rtl w:val="true"/>
        </w:rPr>
        <w:t>بيان</w:t>
      </w:r>
      <w:bookmarkEnd w:id="2603"/>
    </w:p>
    <w:p>
      <w:pPr>
        <w:pStyle w:val="BookText"/>
        <w:rPr/>
      </w:pPr>
      <w:r>
        <w:rPr>
          <w:rFonts w:ascii="Amiri" w:hAnsi="Amiri" w:eastAsia="Amiri" w:cs="Amiri"/>
          <w:color w:val="111111"/>
          <w:sz w:val="28"/>
          <w:sz w:val="28"/>
          <w:szCs w:val="28"/>
          <w:rtl w:val="true"/>
          <w:lang w:bidi="ar-SA"/>
        </w:rPr>
        <w:t>أي لم يكن أقل من ذلك و إن زاد في بعض المواضع و يحتمل أن يكون سطح الماء غير مستو كالأرض بإعجازه عليه السلام</w:t>
      </w:r>
      <w:r>
        <w:rPr>
          <w:rFonts w:eastAsia="Amiri" w:cs="Amiri" w:ascii="Amiri" w:hAnsi="Amiri"/>
          <w:color w:val="111111"/>
          <w:sz w:val="28"/>
          <w:szCs w:val="28"/>
          <w:rtl w:val="true"/>
          <w:lang w:bidi="ar-SA"/>
        </w:rPr>
        <w:t>.</w:t>
      </w:r>
    </w:p>
    <w:p>
      <w:pPr>
        <w:pStyle w:val="Heading5"/>
        <w:numPr>
          <w:ilvl w:val="4"/>
          <w:numId w:val="1"/>
        </w:numPr>
        <w:rPr/>
      </w:pPr>
      <w:bookmarkStart w:id="2604" w:name="__RefHeading___Toc4230601_1468164448"/>
      <w:bookmarkStart w:id="2605" w:name="_Toc1198"/>
      <w:bookmarkEnd w:id="2604"/>
      <w:r>
        <w:rPr>
          <w:rtl w:val="true"/>
        </w:rPr>
        <w:t>«</w:t>
      </w:r>
      <w:r>
        <w:rPr/>
        <w:t>39</w:t>
      </w:r>
      <w:r>
        <w:rPr>
          <w:rtl w:val="true"/>
        </w:rPr>
        <w:t>»</w:t>
      </w:r>
      <w:bookmarkEnd w:id="2605"/>
    </w:p>
    <w:p>
      <w:pPr>
        <w:pStyle w:val="BookText"/>
        <w:rPr/>
      </w:pPr>
      <w:r>
        <w:rPr>
          <w:rFonts w:ascii="Amiri" w:hAnsi="Amiri" w:eastAsia="Amiri" w:cs="Amiri"/>
          <w:color w:val="111111"/>
          <w:sz w:val="28"/>
          <w:sz w:val="28"/>
          <w:szCs w:val="28"/>
          <w:rtl w:val="true"/>
          <w:lang w:bidi="ar-SA"/>
        </w:rPr>
        <w:t>ص، قصص الأنبياء عليهم السلام بِالْإِسْنَادِ عَنِ ابْنِ أُورَمَةَ عَنْ مُحَمَّدِ بْنِ عَلِيٍّ عَنْ مُحَمَّدِ بْنِ سِنَانٍ عَنْ إِبْرَاهِيمَ بْنِ أَبِي الْبِلَادِ عَنْ غَيْرِ وَاحِدٍ عَنْ أَحَدِهِمَا صلوات الله عليهما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اللَّهُ تَعَالَي يا أَرْضُ ابْلَعِي ماءَكِ قَالَتِ الْأَرْضُ إِنَّمَا أُمِرْتُ أَنْ أَبْلَعَ مَائِي فَقَطْ وَ لَمْ أُومَرْ أَنْ أَبْلَعَ مَاءَ السَّمَاءِ فَبَلَعَتِ الْأَرْضُ مَاءَهَا وَ بَقِيَ مَاءُ السَّمَاءِ فَصُيِّرَ بَحْراً حَوْلَ السَّمَاءِ وَ حَوْلَ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الْأَمْرُ وَ الْجَوَابُ يَكُونَانِ مَعَ الْمَلَكِ الْمُوَكَّلِ بِالْأَرْضِ وَ بِالسَّمَاءِ </w:t>
      </w:r>
      <w:r>
        <w:rPr>
          <w:rStyle w:val="FootnoteAnchor"/>
          <w:rtl w:val="true"/>
        </w:rPr>
        <w:footnoteReference w:id="1984"/>
      </w:r>
    </w:p>
    <w:p>
      <w:pPr>
        <w:pStyle w:val="Heading5"/>
        <w:numPr>
          <w:ilvl w:val="4"/>
          <w:numId w:val="1"/>
        </w:numPr>
        <w:rPr/>
      </w:pPr>
      <w:bookmarkStart w:id="2606" w:name="__RefHeading___Toc4230603_1468164448"/>
      <w:bookmarkStart w:id="2607" w:name="_Toc1199"/>
      <w:bookmarkEnd w:id="2606"/>
      <w:r>
        <w:rPr>
          <w:rtl w:val="true"/>
        </w:rPr>
        <w:t>بيان</w:t>
      </w:r>
      <w:bookmarkEnd w:id="2607"/>
    </w:p>
    <w:p>
      <w:pPr>
        <w:pStyle w:val="BookText"/>
        <w:rPr/>
      </w:pPr>
      <w:r>
        <w:rPr>
          <w:rFonts w:ascii="Amiri" w:hAnsi="Amiri" w:eastAsia="Amiri" w:cs="Amiri"/>
          <w:color w:val="111111"/>
          <w:sz w:val="28"/>
          <w:sz w:val="28"/>
          <w:szCs w:val="28"/>
          <w:rtl w:val="true"/>
          <w:lang w:bidi="ar-SA"/>
        </w:rPr>
        <w:t>قوله و الأمر من كلام الراوندي ذكره لتأويل الخطاب المتوجه ظاهرا إلي الجمادات و يحتمل أن يكون علي الاستعارة التمثيلية لبيان سرعة نفاذ إرادته و حكمه في كل شي‌ء و يحتمل أن يكون أمرا تكوينيا كما في قوله تعالي كُنْ فَيَكُونُ</w:t>
      </w:r>
    </w:p>
    <w:p>
      <w:pPr>
        <w:pStyle w:val="Heading5"/>
        <w:numPr>
          <w:ilvl w:val="4"/>
          <w:numId w:val="1"/>
        </w:numPr>
        <w:rPr/>
      </w:pPr>
      <w:bookmarkStart w:id="2608" w:name="__RefHeading___Toc4230605_1468164448"/>
      <w:bookmarkStart w:id="2609" w:name="_Toc1200"/>
      <w:bookmarkEnd w:id="2608"/>
      <w:r>
        <w:rPr>
          <w:rtl w:val="true"/>
        </w:rPr>
        <w:t>«</w:t>
      </w:r>
      <w:r>
        <w:rPr/>
        <w:t>40</w:t>
      </w:r>
      <w:r>
        <w:rPr>
          <w:rtl w:val="true"/>
        </w:rPr>
        <w:t>»</w:t>
      </w:r>
      <w:bookmarkEnd w:id="2609"/>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ابْنِ الْوَلِيدِ عَنِ الصَّفَّارِ عَنْ مُحَمَّدِ بْنِ الْحُسَيْنِ عَنْ مُحَمَّدِ بْنِ سِنَانٍ عَنْ إِسْمَاعِيلَ بْنِ جَابِرٍ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صَنَعَهَا فِي ثَلَاثِينَ سَنَةً ثُمَّ أُمِرَ أَنْ يَحْمِلَ فِيهَا مِنْ كُلٍّ زَوْجَيْنِ اثْنَيْنِ الْأَزْوَاجَ الثَّمَانِيَةَ الَّتِي خَرَجَ بِهَا آدَمُ مِنَ الْجَنَّةِ لِيَكُونَ مَعِيشَةً لِعَقِبِ نُوحٍ عليه السلام فِي الْأَرْضِ كَمَا عَاشَ عَقِبُ آدَمَ عليه السلام فَإِنَّ الْأَرْضَ تَغْرَقُ بِمَا فِيهَا إِلَّا مَا كَانَ مَعَهُ فِي السَّفِينَةِ </w:t>
      </w:r>
      <w:r>
        <w:rPr>
          <w:rStyle w:val="FootnoteAnchor"/>
          <w:rtl w:val="true"/>
        </w:rPr>
        <w:footnoteReference w:id="1985"/>
      </w:r>
    </w:p>
    <w:p>
      <w:pPr>
        <w:pStyle w:val="Heading5"/>
        <w:numPr>
          <w:ilvl w:val="4"/>
          <w:numId w:val="1"/>
        </w:numPr>
        <w:rPr/>
      </w:pPr>
      <w:bookmarkStart w:id="2610" w:name="__RefHeading___Toc4230607_1468164448"/>
      <w:bookmarkStart w:id="2611" w:name="_Toc1201"/>
      <w:bookmarkEnd w:id="2610"/>
      <w:r>
        <w:rPr>
          <w:rtl w:val="true"/>
        </w:rPr>
        <w:t>«</w:t>
      </w:r>
      <w:r>
        <w:rPr/>
        <w:t>41</w:t>
      </w:r>
      <w:r>
        <w:rPr>
          <w:rtl w:val="true"/>
        </w:rPr>
        <w:t>»</w:t>
      </w:r>
      <w:bookmarkEnd w:id="2611"/>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ابْنِ عِيسَي عَنِ الْبَزَنْطِيِّ عَنْ أَبَانٍ عَنْ أَبِي حَمْزَةَ عَنْ أَبِي رَزِينٍ الْأَسَدِيِّ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فَرَغَ نُوحٌ مِنَ السَّفِينَةِ فَكَانَ مِيعَادُهُ عليه السلام فِيمَا بَيْنَهُ وَ بَيْنَ رَبِّهِ تَعَالَي فِي إِهْلَاكِ قَوْمِهِ أَنْ يَفُورَ التَّنُّورُ فَفَارَ فَقَالَتِ امْرَأَتُهُ لَهُ إِنَّ التَّنُّورَ قَدْ فَارَ فَقَامَ إِلَيْهِ فَخَتَمَهُ فَقَامَ الْمَاءُ فَأَدْخَلَ مَنْ أَرَادَ أَنْ يُدْخِلَ ثُمَّ أَتَي إِلَي خَاتَمِهِ فَنَزَعَهُ وَ قَالَ تَعَالَي فَفَتَحْنا أَبْوابَ السَّماءِ بِماءٍ مُنْهَمِرٍ وَ فَجَّرْنَا الْأَرْضَ عُيُوناً </w:t>
      </w:r>
      <w:r>
        <w:rPr>
          <w:rStyle w:val="FootnoteAnchor"/>
          <w:rtl w:val="true"/>
        </w:rPr>
        <w:footnoteReference w:id="1986"/>
      </w:r>
    </w:p>
    <w:p>
      <w:pPr>
        <w:pStyle w:val="Heading5"/>
        <w:numPr>
          <w:ilvl w:val="4"/>
          <w:numId w:val="1"/>
        </w:numPr>
        <w:rPr/>
      </w:pPr>
      <w:bookmarkStart w:id="2612" w:name="__RefHeading___Toc4230609_1468164448"/>
      <w:bookmarkStart w:id="2613" w:name="_Toc1202"/>
      <w:bookmarkEnd w:id="2612"/>
      <w:r>
        <w:rPr>
          <w:rtl w:val="true"/>
        </w:rPr>
        <w:t>«</w:t>
      </w:r>
      <w:r>
        <w:rPr/>
        <w:t>42</w:t>
      </w:r>
      <w:r>
        <w:rPr>
          <w:rtl w:val="true"/>
        </w:rPr>
        <w:t>»</w:t>
      </w:r>
      <w:bookmarkEnd w:id="2613"/>
    </w:p>
    <w:p>
      <w:pPr>
        <w:pStyle w:val="BookText"/>
        <w:rPr/>
      </w:pPr>
      <w:r>
        <w:rPr>
          <w:rFonts w:ascii="Amiri" w:hAnsi="Amiri" w:eastAsia="Amiri" w:cs="Amiri"/>
          <w:color w:val="111111"/>
          <w:sz w:val="28"/>
          <w:sz w:val="28"/>
          <w:szCs w:val="28"/>
          <w:rtl w:val="true"/>
          <w:lang w:bidi="ar-SA"/>
        </w:rPr>
        <w:t>ص، قصص الأنبياء عليهم السلام بِهَذَا الْإِسْنَادِ عَنِ ابْنِ عِيسَي عَنِ ابْنِ مَحْبُوبٍ عَنِ الْحَسَنِ بْنِ صَالِحٍ عَنْ أَبِي عَبْدِ اللَّهِ الصَّادِقِ عليه السلام قَالَ سَمِعْتُ أَبِي عليه السلام يُحَدِّثُ عَطَا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طُولُ سَفِينَةِ نُوحٍ</w:t>
      </w:r>
    </w:p>
    <w:p>
      <w:pPr>
        <w:pStyle w:val="BookText"/>
        <w:rPr/>
      </w:pPr>
      <w:r>
        <w:rPr>
          <w:rFonts w:ascii="IRNazanin" w:hAnsi="IRNazanin" w:eastAsia="IRNazanin"/>
          <w:color w:val="111111"/>
          <w:sz w:val="28"/>
          <w:sz w:val="28"/>
          <w:szCs w:val="28"/>
          <w:rtl w:val="true"/>
          <w:lang w:bidi="fa-IR"/>
        </w:rPr>
        <w:t>و هر دشتی پانزده ذراع بالا آمد</w:t>
      </w:r>
      <w:r>
        <w:rPr>
          <w:rFonts w:eastAsia="IRNazanin" w:cs="IRNazanin"/>
          <w:color w:val="111111"/>
          <w:sz w:val="28"/>
          <w:szCs w:val="28"/>
          <w:rtl w:val="true"/>
          <w:lang w:bidi="fa-IR"/>
        </w:rPr>
        <w:t>.</w:t>
      </w:r>
      <w:r>
        <w:rPr>
          <w:rStyle w:val="FootnoteAnchor"/>
          <w:rtl w:val="true"/>
        </w:rPr>
        <w:footnoteReference w:id="1987"/>
      </w:r>
    </w:p>
    <w:p>
      <w:pPr>
        <w:pStyle w:val="Heading5"/>
        <w:numPr>
          <w:ilvl w:val="4"/>
          <w:numId w:val="1"/>
        </w:numPr>
        <w:rPr/>
      </w:pPr>
      <w:bookmarkStart w:id="2614" w:name="__RefHeading___Toc4230611_1468164448"/>
      <w:bookmarkStart w:id="2615" w:name="_Toc1203"/>
      <w:bookmarkEnd w:id="2614"/>
      <w:r>
        <w:rPr>
          <w:rtl w:val="true"/>
        </w:rPr>
        <w:t>شرح</w:t>
      </w:r>
      <w:bookmarkEnd w:id="2615"/>
    </w:p>
    <w:p>
      <w:pPr>
        <w:pStyle w:val="BookText"/>
        <w:rPr/>
      </w:pPr>
      <w:r>
        <w:rPr>
          <w:rFonts w:ascii="IRNazanin" w:hAnsi="IRNazanin" w:eastAsia="IRNazanin"/>
          <w:color w:val="111111"/>
          <w:sz w:val="28"/>
          <w:sz w:val="28"/>
          <w:szCs w:val="28"/>
          <w:rtl w:val="true"/>
          <w:lang w:bidi="fa-IR"/>
        </w:rPr>
        <w:t>یعنی کم تر از آن نبوده است، هرچند در بعضی جاها بیشتر بوده است، و ممکن است به اعجاز حضرت نوح علیه السلام سطح آب مانند زمین نامساوی بوده باشد</w:t>
      </w:r>
      <w:r>
        <w:rPr>
          <w:rFonts w:eastAsia="IRNazanin" w:cs="IRNazanin"/>
          <w:color w:val="111111"/>
          <w:sz w:val="28"/>
          <w:szCs w:val="28"/>
          <w:rtl w:val="true"/>
          <w:lang w:bidi="fa-IR"/>
        </w:rPr>
        <w:t>.</w:t>
      </w:r>
    </w:p>
    <w:p>
      <w:pPr>
        <w:pStyle w:val="Heading5"/>
        <w:numPr>
          <w:ilvl w:val="4"/>
          <w:numId w:val="1"/>
        </w:numPr>
        <w:rPr/>
      </w:pPr>
      <w:bookmarkStart w:id="2616" w:name="__RefHeading___Toc4230613_1468164448"/>
      <w:bookmarkStart w:id="2617" w:name="_Toc1204"/>
      <w:bookmarkEnd w:id="2616"/>
      <w:r>
        <w:rPr>
          <w:rtl w:val="true"/>
        </w:rPr>
        <w:t xml:space="preserve">روایت </w:t>
      </w:r>
      <w:r>
        <w:rPr/>
        <w:t>39</w:t>
      </w:r>
      <w:bookmarkEnd w:id="2617"/>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معصومین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امر شده‌ام که آب خود را فرو برم و به فرو بردن آب آسمان امر نشده‌ام، پس آب خود را فرو برد و آب آسمان باقی ماند و دریایی در اطراف آسمان و اطراف دنیا تشکیل داد</w:t>
      </w:r>
      <w:r>
        <w:rPr>
          <w:rFonts w:eastAsia="IRNazanin" w:cs="IRNazanin"/>
          <w:color w:val="111111"/>
          <w:sz w:val="28"/>
          <w:szCs w:val="28"/>
          <w:rtl w:val="true"/>
          <w:lang w:bidi="fa-IR"/>
        </w:rPr>
        <w:t>.</w:t>
      </w:r>
      <w:r>
        <w:rPr>
          <w:rStyle w:val="FootnoteAnchor"/>
          <w:rtl w:val="true"/>
        </w:rPr>
        <w:footnoteReference w:id="1988"/>
      </w:r>
    </w:p>
    <w:p>
      <w:pPr>
        <w:pStyle w:val="BookText"/>
        <w:rPr/>
      </w:pPr>
      <w:r>
        <w:rPr>
          <w:rFonts w:ascii="IRNazanin" w:hAnsi="IRNazanin" w:eastAsia="IRNazanin"/>
          <w:color w:val="111111"/>
          <w:sz w:val="28"/>
          <w:sz w:val="28"/>
          <w:szCs w:val="28"/>
          <w:rtl w:val="true"/>
          <w:lang w:bidi="fa-IR"/>
        </w:rPr>
        <w:t>و فرمان دادن و جواب دادن خطاب به فرشته موکل آسمان و زمین است</w:t>
      </w:r>
      <w:r>
        <w:rPr>
          <w:rFonts w:eastAsia="IRNazanin" w:cs="IRNazanin"/>
          <w:color w:val="111111"/>
          <w:sz w:val="28"/>
          <w:szCs w:val="28"/>
          <w:rtl w:val="true"/>
          <w:lang w:bidi="fa-IR"/>
        </w:rPr>
        <w:t>.</w:t>
      </w:r>
      <w:r>
        <w:rPr>
          <w:rStyle w:val="FootnoteAnchor"/>
          <w:rtl w:val="true"/>
        </w:rPr>
        <w:footnoteReference w:id="1989"/>
      </w:r>
    </w:p>
    <w:p>
      <w:pPr>
        <w:pStyle w:val="Heading5"/>
        <w:numPr>
          <w:ilvl w:val="4"/>
          <w:numId w:val="1"/>
        </w:numPr>
        <w:rPr/>
      </w:pPr>
      <w:bookmarkStart w:id="2618" w:name="__RefHeading___Toc4230615_1468164448"/>
      <w:bookmarkStart w:id="2619" w:name="_Toc1205"/>
      <w:bookmarkEnd w:id="2618"/>
      <w:r>
        <w:rPr>
          <w:rtl w:val="true"/>
        </w:rPr>
        <w:t>شرح</w:t>
      </w:r>
      <w:bookmarkEnd w:id="2619"/>
    </w:p>
    <w:p>
      <w:pPr>
        <w:pStyle w:val="BookText"/>
        <w:rPr/>
      </w:pPr>
      <w:r>
        <w:rPr>
          <w:rFonts w:ascii="IRNazanin" w:hAnsi="IRNazanin" w:eastAsia="IRNazanin"/>
          <w:color w:val="111111"/>
          <w:sz w:val="28"/>
          <w:sz w:val="28"/>
          <w:szCs w:val="28"/>
          <w:rtl w:val="true"/>
          <w:lang w:bidi="fa-IR"/>
        </w:rPr>
        <w:t xml:space="preserve">راوندی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تا خطابی را که ظاهراً متوجه جمادات است، تأویل کند، و ممکن است براساس استعارة تمثیلیه باشد تا سرعت انجام اراده و حکم خداوند را در همه چیز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امری تکوینی باشد چنانچه خدای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 پس وجود یافت</w:t>
      </w:r>
      <w:r>
        <w:rPr>
          <w:rFonts w:eastAsia="IRNazanin" w:cs="IRNazanin"/>
          <w:color w:val="111111"/>
          <w:sz w:val="28"/>
          <w:szCs w:val="28"/>
          <w:rtl w:val="true"/>
          <w:lang w:bidi="fa-IR"/>
        </w:rPr>
        <w:t>».</w:t>
      </w:r>
    </w:p>
    <w:p>
      <w:pPr>
        <w:pStyle w:val="Heading5"/>
        <w:numPr>
          <w:ilvl w:val="4"/>
          <w:numId w:val="1"/>
        </w:numPr>
        <w:rPr/>
      </w:pPr>
      <w:bookmarkStart w:id="2620" w:name="__RefHeading___Toc4230617_1468164448"/>
      <w:bookmarkStart w:id="2621" w:name="_Toc1206"/>
      <w:bookmarkEnd w:id="2620"/>
      <w:r>
        <w:rPr>
          <w:rtl w:val="true"/>
        </w:rPr>
        <w:t xml:space="preserve">روایت </w:t>
      </w:r>
      <w:r>
        <w:rPr/>
        <w:t>40</w:t>
      </w:r>
      <w:bookmarkEnd w:id="2621"/>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سی سال کشتی را ساخت، سپس امر شد که از هر موجودی، دو جفت را در آن حمل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جفت‌های هشتگانه‌ای که آدم از بهشت آورد تا وسیله معاش فرزندان نوح علیه السلام در زمین باشد، همان گونه که ذریه آدم علیه السلام با آن زندگی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زمین و هر آنچه بر روی آن است، جز آنچه با نوح در کشتی باشد غرق می‌شود</w:t>
      </w:r>
      <w:r>
        <w:rPr>
          <w:rFonts w:eastAsia="IRNazanin" w:cs="IRNazanin"/>
          <w:color w:val="111111"/>
          <w:sz w:val="28"/>
          <w:szCs w:val="28"/>
          <w:rtl w:val="true"/>
          <w:lang w:bidi="fa-IR"/>
        </w:rPr>
        <w:t>.</w:t>
      </w:r>
      <w:r>
        <w:rPr>
          <w:rStyle w:val="FootnoteAnchor"/>
          <w:rtl w:val="true"/>
        </w:rPr>
        <w:footnoteReference w:id="1990"/>
      </w:r>
    </w:p>
    <w:p>
      <w:pPr>
        <w:pStyle w:val="Heading5"/>
        <w:numPr>
          <w:ilvl w:val="4"/>
          <w:numId w:val="1"/>
        </w:numPr>
        <w:rPr/>
      </w:pPr>
      <w:bookmarkStart w:id="2622" w:name="__RefHeading___Toc4230619_1468164448"/>
      <w:bookmarkStart w:id="2623" w:name="_Toc1207"/>
      <w:bookmarkEnd w:id="2622"/>
      <w:r>
        <w:rPr>
          <w:rtl w:val="true"/>
        </w:rPr>
        <w:t xml:space="preserve">روایت </w:t>
      </w:r>
      <w:r>
        <w:rPr/>
        <w:t>41</w:t>
      </w:r>
      <w:bookmarkEnd w:id="2623"/>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علیه السلام ساخت کشتی را به پایان برد، وعده میان او و پروردگارش در هلاک کردن قومش آن بود که تنور فوران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فوران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سوی تنور رفته و آن را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ایستاد، نوح هر که را خواست، وارد کشتی کرد، سپس قصد مهر تنور را کرده و آن را برکند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درهای آسمان را به آبی‌ریزان گشودیم و از زمین چشمه‌ها جوشانیدیم</w:t>
      </w:r>
      <w:r>
        <w:rPr>
          <w:rFonts w:eastAsia="IRNazanin" w:cs="IRNazanin"/>
          <w:color w:val="111111"/>
          <w:sz w:val="28"/>
          <w:szCs w:val="28"/>
          <w:rtl w:val="true"/>
          <w:lang w:bidi="fa-IR"/>
        </w:rPr>
        <w:t>».</w:t>
      </w:r>
      <w:r>
        <w:rPr>
          <w:rStyle w:val="FootnoteAnchor"/>
          <w:rtl w:val="true"/>
        </w:rPr>
        <w:footnoteReference w:id="1991"/>
      </w:r>
    </w:p>
    <w:p>
      <w:pPr>
        <w:pStyle w:val="Heading5"/>
        <w:numPr>
          <w:ilvl w:val="4"/>
          <w:numId w:val="1"/>
        </w:numPr>
        <w:rPr/>
      </w:pPr>
      <w:bookmarkStart w:id="2624" w:name="__RefHeading___Toc4230621_1468164448"/>
      <w:bookmarkStart w:id="2625" w:name="_Toc1208"/>
      <w:bookmarkEnd w:id="2624"/>
      <w:r>
        <w:rPr>
          <w:rtl w:val="true"/>
        </w:rPr>
        <w:t xml:space="preserve">روایت </w:t>
      </w:r>
      <w:r>
        <w:rPr/>
        <w:t>42</w:t>
      </w:r>
      <w:bookmarkEnd w:id="262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شنیدم که با عطا سخن می‌گفت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کشتی نوح </w:t>
      </w:r>
      <w:bookmarkStart w:id="2626" w:name="pg13906_145677"/>
    </w:p>
    <w:p>
      <w:pPr>
        <w:pStyle w:val="BookText"/>
        <w:rPr/>
      </w:pPr>
      <w:bookmarkEnd w:id="2626"/>
      <w:r>
        <w:rPr>
          <w:rFonts w:ascii="Amiri" w:hAnsi="Amiri" w:eastAsia="Amiri" w:cs="Amiri"/>
          <w:color w:val="111111"/>
          <w:sz w:val="28"/>
          <w:sz w:val="28"/>
          <w:szCs w:val="28"/>
          <w:rtl w:val="true"/>
          <w:lang w:bidi="ar-SA"/>
        </w:rPr>
        <w:t xml:space="preserve">عليه السلام أَلْفاً وَ مِائَتَيْ ذِرَاعٍ وَ كَانَ عَرْضُهَا ثَمَانَمِائَةِ ذِرَاعٍ وَ عُمْقُهَا ثَمَانِينَ ذِرَاعاً فَطَافَتْ بِالْبَيْتِ وَ سَعَتْ بَيْنَ الصَّفَا وَ الْمَرْوَةِ سَبْعَةَ أَشْوَاطٍ ثُمَّ اسْتَوَتْ عَلَي الْجُودِيِّ </w:t>
      </w:r>
      <w:r>
        <w:rPr>
          <w:rStyle w:val="FootnoteAnchor"/>
          <w:rtl w:val="true"/>
        </w:rPr>
        <w:footnoteReference w:id="1992"/>
      </w:r>
    </w:p>
    <w:p>
      <w:pPr>
        <w:pStyle w:val="BookText"/>
        <w:rPr/>
      </w:pPr>
      <w:r>
        <w:rPr>
          <w:rFonts w:ascii="Amiri" w:hAnsi="Amiri" w:eastAsia="Amiri" w:cs="Amiri"/>
          <w:color w:val="111111"/>
          <w:sz w:val="28"/>
          <w:sz w:val="28"/>
          <w:szCs w:val="28"/>
          <w:rtl w:val="true"/>
          <w:lang w:bidi="ar-SA"/>
        </w:rPr>
        <w:t xml:space="preserve">شي، تفسير العياشي عن الحسن بن صالح مثله </w:t>
      </w:r>
      <w:r>
        <w:rPr>
          <w:rStyle w:val="FootnoteAnchor"/>
          <w:rtl w:val="true"/>
        </w:rPr>
        <w:footnoteReference w:id="19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7" w:name="__RefHeading___Toc4230623_1468164448"/>
      <w:bookmarkStart w:id="2628" w:name="_Toc1209"/>
      <w:bookmarkEnd w:id="2627"/>
      <w:r>
        <w:rPr>
          <w:rtl w:val="true"/>
        </w:rPr>
        <w:t>بيان</w:t>
      </w:r>
      <w:bookmarkEnd w:id="2628"/>
    </w:p>
    <w:p>
      <w:pPr>
        <w:pStyle w:val="BookText"/>
        <w:rPr/>
      </w:pPr>
      <w:r>
        <w:rPr>
          <w:rFonts w:ascii="Amiri" w:hAnsi="Amiri" w:eastAsia="Amiri" w:cs="Amiri"/>
          <w:color w:val="111111"/>
          <w:sz w:val="28"/>
          <w:sz w:val="28"/>
          <w:szCs w:val="28"/>
          <w:rtl w:val="true"/>
          <w:lang w:bidi="ar-SA"/>
        </w:rPr>
        <w:t>قال صاحب الكامل أمر أن يجعل طوله ثمانين ذراعا و عرضه خمسين ذراعا و طوله في السماء ثلاثين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طولها ثلاثمائة ذراع و عرضها خمسين ذراعا و طولها في السماء ثلاثين ذراعا </w:t>
      </w:r>
      <w:r>
        <w:rPr>
          <w:rStyle w:val="FootnoteAnchor"/>
          <w:rtl w:val="true"/>
        </w:rPr>
        <w:footnoteReference w:id="1994"/>
      </w:r>
      <w:r>
        <w:rPr>
          <w:rFonts w:ascii="Amiri" w:hAnsi="Amiri" w:eastAsia="Amiri" w:cs="Amiri"/>
          <w:color w:val="111111"/>
          <w:sz w:val="28"/>
          <w:sz w:val="28"/>
          <w:szCs w:val="28"/>
          <w:rtl w:val="true"/>
          <w:lang w:bidi="ar-SA"/>
        </w:rPr>
        <w:t xml:space="preserve">و قال الحسن كان طولها ألف ذراع و مائتي ذراع و عرضها ستمائة ذراع انتهي </w:t>
      </w:r>
      <w:r>
        <w:rPr>
          <w:rStyle w:val="FootnoteAnchor"/>
          <w:rtl w:val="true"/>
        </w:rPr>
        <w:footnoteReference w:id="1995"/>
      </w:r>
      <w:r>
        <w:rPr>
          <w:rFonts w:ascii="Amiri" w:hAnsi="Amiri" w:eastAsia="Amiri" w:cs="Amiri"/>
          <w:color w:val="111111"/>
          <w:sz w:val="28"/>
          <w:sz w:val="28"/>
          <w:szCs w:val="28"/>
          <w:rtl w:val="true"/>
          <w:lang w:bidi="ar-SA"/>
        </w:rPr>
        <w:t>و ما ورد في الخبر هو المعتمد</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29" w:name="__RefHeading___Toc4230625_1468164448"/>
      <w:bookmarkStart w:id="2630" w:name="_Toc1210"/>
      <w:bookmarkEnd w:id="2629"/>
      <w:r>
        <w:rPr>
          <w:rtl w:val="true"/>
        </w:rPr>
        <w:t>«</w:t>
      </w:r>
      <w:r>
        <w:rPr/>
        <w:t>43</w:t>
      </w:r>
      <w:r>
        <w:rPr>
          <w:rtl w:val="true"/>
        </w:rPr>
        <w:t>»</w:t>
      </w:r>
      <w:bookmarkEnd w:id="2630"/>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الْمُغِيرَةِ عَنْ أَبِيهِ عَنْ جَدِّهِ عَنْ ذَرِيحٍ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تَعَالَي أَغْرَقَ الْأَرْضَ كُلَّهَا يَوْمَ نُوحٍ عليه السلام إِلَّا الْبَيْتَ فَمِنْ يَوْمِئِذٍ سُمِّيَ الْعَتِيقَ لِأَنَّهُ أُعْتِقَ مِنَ الْغَرَقِ فَقُلْتُ لَهُ صَعِدَ إِلَي السَّمَاءِ فَقَالَ لَمْ يَصِلِ الْمَاءُ إِلَيْهِ وَ إِنَّمَا رُفِعَ عَنْهُ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 علل الشرائع أبي عن سعد عن أحمد بن محمد عن علي بن الحسن الطويل عن ابن المغيرة عن ذريح مثله </w:t>
      </w:r>
      <w:r>
        <w:rPr>
          <w:rStyle w:val="FootnoteAnchor"/>
          <w:rtl w:val="true"/>
        </w:rPr>
        <w:footnoteReference w:id="1998"/>
      </w:r>
    </w:p>
    <w:p>
      <w:pPr>
        <w:pStyle w:val="Heading5"/>
        <w:numPr>
          <w:ilvl w:val="4"/>
          <w:numId w:val="1"/>
        </w:numPr>
        <w:rPr/>
      </w:pPr>
      <w:bookmarkStart w:id="2631" w:name="__RefHeading___Toc4230627_1468164448"/>
      <w:bookmarkStart w:id="2632" w:name="_Toc1211"/>
      <w:bookmarkEnd w:id="2631"/>
      <w:r>
        <w:rPr>
          <w:rtl w:val="true"/>
        </w:rPr>
        <w:t>«</w:t>
      </w:r>
      <w:r>
        <w:rPr/>
        <w:t>44</w:t>
      </w:r>
      <w:r>
        <w:rPr>
          <w:rtl w:val="true"/>
        </w:rPr>
        <w:t>»</w:t>
      </w:r>
      <w:bookmarkEnd w:id="2632"/>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ابْنِ عِيسَي عَنِ ابْنِ</w:t>
      </w:r>
    </w:p>
    <w:p>
      <w:pPr>
        <w:pStyle w:val="BookText"/>
        <w:rPr/>
      </w:pPr>
      <w:r>
        <w:rPr>
          <w:rFonts w:ascii="IRNazanin" w:hAnsi="IRNazanin" w:eastAsia="IRNazanin"/>
          <w:color w:val="111111"/>
          <w:sz w:val="28"/>
          <w:sz w:val="28"/>
          <w:szCs w:val="28"/>
          <w:rtl w:val="true"/>
          <w:lang w:bidi="fa-IR"/>
        </w:rPr>
        <w:t>علیه‌السلام هزار و دویست ذراع و عرض آن هشتصد ذراع و عمق آن هشتاد ذراع بود، پس برگرد کعبه طواف کرد و هفت بار سعی صفا و مروه کرد، سپس بر جودی آرام گرفت</w:t>
      </w:r>
      <w:r>
        <w:rPr>
          <w:rFonts w:eastAsia="IRNazanin" w:cs="IRNazanin"/>
          <w:color w:val="111111"/>
          <w:sz w:val="28"/>
          <w:szCs w:val="28"/>
          <w:rtl w:val="true"/>
          <w:lang w:bidi="fa-IR"/>
        </w:rPr>
        <w:t>.</w:t>
      </w:r>
      <w:r>
        <w:rPr>
          <w:rStyle w:val="FootnoteAnchor"/>
          <w:rtl w:val="true"/>
        </w:rPr>
        <w:footnoteReference w:id="1999"/>
      </w:r>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صالح روایتی همانند آن آورده شده است</w:t>
      </w:r>
      <w:r>
        <w:rPr>
          <w:rFonts w:eastAsia="IRNazanin" w:cs="IRNazanin"/>
          <w:color w:val="111111"/>
          <w:sz w:val="28"/>
          <w:szCs w:val="28"/>
          <w:rtl w:val="true"/>
          <w:lang w:bidi="fa-IR"/>
        </w:rPr>
        <w:t>.</w:t>
      </w:r>
    </w:p>
    <w:p>
      <w:pPr>
        <w:pStyle w:val="Heading5"/>
        <w:numPr>
          <w:ilvl w:val="4"/>
          <w:numId w:val="1"/>
        </w:numPr>
        <w:rPr/>
      </w:pPr>
      <w:bookmarkStart w:id="2633" w:name="__RefHeading___Toc4230629_1468164448"/>
      <w:bookmarkStart w:id="2634" w:name="_Toc1212"/>
      <w:bookmarkEnd w:id="2633"/>
      <w:r>
        <w:rPr>
          <w:rtl w:val="true"/>
        </w:rPr>
        <w:t>شرح</w:t>
      </w:r>
      <w:bookmarkEnd w:id="2634"/>
    </w:p>
    <w:p>
      <w:pPr>
        <w:pStyle w:val="BookText"/>
        <w:rPr/>
      </w:pPr>
      <w:r>
        <w:rPr>
          <w:rFonts w:ascii="IRNazanin" w:hAnsi="IRNazanin" w:eastAsia="IRNazanin"/>
          <w:color w:val="111111"/>
          <w:sz w:val="28"/>
          <w:sz w:val="28"/>
          <w:szCs w:val="28"/>
          <w:rtl w:val="true"/>
          <w:lang w:bidi="fa-IR"/>
        </w:rPr>
        <w:t>صاحب کامل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 که طول آن را هشتاد ذراع و عرض آن را پنجاه ذراع و طول آن را در آسمان سی ذراع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سیصد ذراع، عرض آن پنجاه ذراع، و طول آن در آسمان سی ذراع بوده است و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آن هزار و دویست ذراع، عرض آن ششصد ذراع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000"/>
      </w:r>
    </w:p>
    <w:p>
      <w:pPr>
        <w:pStyle w:val="BookText"/>
        <w:rPr/>
      </w:pPr>
      <w:r>
        <w:rPr>
          <w:rFonts w:ascii="IRNazanin" w:hAnsi="IRNazanin" w:eastAsia="IRNazanin"/>
          <w:color w:val="111111"/>
          <w:sz w:val="28"/>
          <w:sz w:val="28"/>
          <w:szCs w:val="28"/>
          <w:rtl w:val="true"/>
          <w:lang w:bidi="fa-IR"/>
        </w:rPr>
        <w:t>و تنها آنچه در حدیث آمده است مورد اعتماد است</w:t>
      </w:r>
      <w:r>
        <w:rPr>
          <w:rFonts w:eastAsia="IRNazanin" w:cs="IRNazanin"/>
          <w:color w:val="111111"/>
          <w:sz w:val="28"/>
          <w:szCs w:val="28"/>
          <w:rtl w:val="true"/>
          <w:lang w:bidi="fa-IR"/>
        </w:rPr>
        <w:t>.</w:t>
      </w:r>
    </w:p>
    <w:p>
      <w:pPr>
        <w:pStyle w:val="Heading5"/>
        <w:numPr>
          <w:ilvl w:val="4"/>
          <w:numId w:val="1"/>
        </w:numPr>
        <w:rPr/>
      </w:pPr>
      <w:bookmarkStart w:id="2635" w:name="__RefHeading___Toc4230631_1468164448"/>
      <w:bookmarkStart w:id="2636" w:name="_Toc1213"/>
      <w:bookmarkEnd w:id="2635"/>
      <w:r>
        <w:rPr>
          <w:rtl w:val="true"/>
        </w:rPr>
        <w:t xml:space="preserve">روایت </w:t>
      </w:r>
      <w:r>
        <w:rPr/>
        <w:t>43</w:t>
      </w:r>
      <w:bookmarkEnd w:id="2636"/>
    </w:p>
    <w:p>
      <w:p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متعال در زمان نوح علیه السلام همه زمین را غرق کرد به جز کعبه را، و از آن روز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 چرا که از غرق شدن آزاد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آسمان بالا رفت؟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به آن نرسید بلکه از آن برطرف شد</w:t>
      </w:r>
      <w:r>
        <w:rPr>
          <w:rFonts w:eastAsia="IRNazanin" w:cs="IRNazanin"/>
          <w:color w:val="111111"/>
          <w:sz w:val="28"/>
          <w:szCs w:val="28"/>
          <w:rtl w:val="true"/>
          <w:lang w:bidi="fa-IR"/>
        </w:rPr>
        <w:t>.</w:t>
      </w:r>
      <w:r>
        <w:rPr>
          <w:rStyle w:val="FootnoteAnchor"/>
          <w:rtl w:val="true"/>
        </w:rPr>
        <w:footnoteReference w:id="2001"/>
      </w:r>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ذریح همانند آن روایت شده است</w:t>
      </w:r>
      <w:r>
        <w:rPr>
          <w:rFonts w:eastAsia="IRNazanin" w:cs="IRNazanin"/>
          <w:color w:val="111111"/>
          <w:sz w:val="28"/>
          <w:szCs w:val="28"/>
          <w:rtl w:val="true"/>
          <w:lang w:bidi="fa-IR"/>
        </w:rPr>
        <w:t>.</w:t>
      </w:r>
      <w:r>
        <w:rPr>
          <w:rStyle w:val="FootnoteAnchor"/>
          <w:rtl w:val="true"/>
        </w:rPr>
        <w:footnoteReference w:id="2002"/>
      </w:r>
    </w:p>
    <w:p>
      <w:pPr>
        <w:pStyle w:val="Heading5"/>
        <w:numPr>
          <w:ilvl w:val="4"/>
          <w:numId w:val="1"/>
        </w:numPr>
        <w:rPr/>
      </w:pPr>
      <w:bookmarkStart w:id="2637" w:name="__RefHeading___Toc4230633_1468164448"/>
      <w:bookmarkStart w:id="2638" w:name="_Toc1214"/>
      <w:bookmarkEnd w:id="2637"/>
      <w:r>
        <w:rPr>
          <w:rtl w:val="true"/>
        </w:rPr>
        <w:t xml:space="preserve">روایت </w:t>
      </w:r>
      <w:r>
        <w:rPr/>
        <w:t>44</w:t>
      </w:r>
      <w:bookmarkEnd w:id="2638"/>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 الانبیا</w:t>
      </w:r>
      <w:r>
        <w:rPr>
          <w:rFonts w:eastAsia="IRNazanin" w:cs="IRNazanin"/>
          <w:color w:val="111111"/>
          <w:sz w:val="28"/>
          <w:szCs w:val="28"/>
          <w:rtl w:val="true"/>
          <w:lang w:bidi="fa-IR"/>
        </w:rPr>
        <w:t xml:space="preserve">: </w:t>
      </w:r>
      <w:bookmarkStart w:id="2639" w:name="pg13906_145678"/>
    </w:p>
    <w:p>
      <w:pPr>
        <w:pStyle w:val="BookText"/>
        <w:rPr/>
      </w:pPr>
      <w:bookmarkEnd w:id="2639"/>
      <w:r>
        <w:rPr>
          <w:rFonts w:ascii="Amiri" w:hAnsi="Amiri" w:eastAsia="Amiri" w:cs="Amiri"/>
          <w:color w:val="111111"/>
          <w:sz w:val="28"/>
          <w:sz w:val="28"/>
          <w:szCs w:val="28"/>
          <w:rtl w:val="true"/>
          <w:lang w:bidi="ar-SA"/>
        </w:rPr>
        <w:t>مَحْبُوبٍ عَنْ حَنَانِ بْنِ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بِنُوحٍ عليه السلام مِنْ قَوْمِهِ ثَمَانِيَةُ نَفَرٍ وَ كَانَ اسْمُهُ عَبْدَ الْجَبَّارِ وَ إِنَّمَا سُمِّيَ نُوحاً لِأَنَّهُ كَانَ يَنُوحُ عَلَي نَفْسِهِ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0" w:name="__RefHeading___Toc4230635_1468164448"/>
      <w:bookmarkStart w:id="2641" w:name="_Toc1215"/>
      <w:bookmarkEnd w:id="2640"/>
      <w:r>
        <w:rPr>
          <w:rtl w:val="true"/>
        </w:rPr>
        <w:t>«</w:t>
      </w:r>
      <w:r>
        <w:rPr/>
        <w:t>45</w:t>
      </w:r>
      <w:r>
        <w:rPr>
          <w:rtl w:val="true"/>
        </w:rPr>
        <w:t>»</w:t>
      </w:r>
      <w:bookmarkEnd w:id="2641"/>
    </w:p>
    <w:p>
      <w:pPr>
        <w:pStyle w:val="BookText"/>
        <w:rPr/>
      </w:pPr>
      <w:r>
        <w:rPr>
          <w:rFonts w:ascii="Amiri" w:hAnsi="Amiri" w:eastAsia="Amiri" w:cs="Amiri"/>
          <w:color w:val="111111"/>
          <w:sz w:val="28"/>
          <w:sz w:val="28"/>
          <w:szCs w:val="28"/>
          <w:rtl w:val="true"/>
          <w:lang w:bidi="ar-SA"/>
        </w:rPr>
        <w:t xml:space="preserve">وَ فِي رِوَايَةٍ لِأَنَّهُ بَكَي خَمْسَمِائَةِ سَنَةٍ وَ كَانَ اسْمُهُ عَبْدَ الْأَعْلَي </w:t>
      </w:r>
      <w:r>
        <w:rPr>
          <w:rStyle w:val="FootnoteAnchor"/>
          <w:rtl w:val="true"/>
        </w:rPr>
        <w:footnoteReference w:id="20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2" w:name="__RefHeading___Toc4230637_1468164448"/>
      <w:bookmarkStart w:id="2643" w:name="_Toc1216"/>
      <w:bookmarkEnd w:id="2642"/>
      <w:r>
        <w:rPr>
          <w:rtl w:val="true"/>
        </w:rPr>
        <w:t>«</w:t>
      </w:r>
      <w:r>
        <w:rPr/>
        <w:t>46</w:t>
      </w:r>
      <w:r>
        <w:rPr>
          <w:rtl w:val="true"/>
        </w:rPr>
        <w:t>»</w:t>
      </w:r>
      <w:bookmarkEnd w:id="2643"/>
    </w:p>
    <w:p>
      <w:pPr>
        <w:pStyle w:val="BookText"/>
        <w:rPr/>
      </w:pPr>
      <w:r>
        <w:rPr>
          <w:rFonts w:ascii="Amiri" w:hAnsi="Amiri" w:eastAsia="Amiri" w:cs="Amiri"/>
          <w:color w:val="111111"/>
          <w:sz w:val="28"/>
          <w:sz w:val="28"/>
          <w:szCs w:val="28"/>
          <w:rtl w:val="true"/>
          <w:lang w:bidi="ar-SA"/>
        </w:rPr>
        <w:t xml:space="preserve">وَ فِي رِوَايَةٍ عَبْدَ الْمَلِكِ وَ كَانَ يُسَمَّي بِهَذِهِ الْأَسْمَاءِ كُلِّهَا </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4" w:name="__RefHeading___Toc4230639_1468164448"/>
      <w:bookmarkStart w:id="2645" w:name="_Toc1217"/>
      <w:bookmarkEnd w:id="2644"/>
      <w:r>
        <w:rPr>
          <w:rtl w:val="true"/>
        </w:rPr>
        <w:t>«</w:t>
      </w:r>
      <w:r>
        <w:rPr/>
        <w:t>47</w:t>
      </w:r>
      <w:r>
        <w:rPr>
          <w:rtl w:val="true"/>
        </w:rPr>
        <w:t>»</w:t>
      </w:r>
      <w:bookmarkEnd w:id="2645"/>
    </w:p>
    <w:p>
      <w:pPr>
        <w:pStyle w:val="BookText"/>
        <w:rPr/>
      </w:pPr>
      <w:r>
        <w:rPr>
          <w:rFonts w:ascii="Amiri" w:hAnsi="Amiri" w:eastAsia="Amiri" w:cs="Amiri"/>
          <w:color w:val="111111"/>
          <w:sz w:val="28"/>
          <w:sz w:val="28"/>
          <w:szCs w:val="28"/>
          <w:rtl w:val="true"/>
          <w:lang w:bidi="ar-SA"/>
        </w:rPr>
        <w:t xml:space="preserve">يه، من لا يحضر الفقيه قَالَ أَبُو جَعْفَرٍ الْبَاقِرُ عليهما السلام إِنَّ الْحَيْضَ لِلنِّسَاءِ نَجَاسَةٌ رَمَاهُنَّ اللَّهُ عَزَّ وَ جَلَّ بِهَا وَ قَدْ كُنَّ النِّسَاءُ فِي زَمَنِ نُوحٍ عليه السلام إِنَّمَا تَحِيضُ الْمَرْأَةُ فِي كُلِّ سَنَةٍ حَيْضَةً حَتَّي خَرَجَ نِسْوَةٌ مِنْ مَجَانِّهِنَّ </w:t>
      </w:r>
      <w:r>
        <w:rPr>
          <w:rStyle w:val="FootnoteAnchor"/>
          <w:rtl w:val="true"/>
        </w:rPr>
        <w:footnoteReference w:id="2006"/>
      </w:r>
      <w:r>
        <w:rPr>
          <w:rFonts w:ascii="Amiri" w:hAnsi="Amiri" w:eastAsia="Amiri" w:cs="Amiri"/>
          <w:color w:val="111111"/>
          <w:sz w:val="28"/>
          <w:sz w:val="28"/>
          <w:szCs w:val="28"/>
          <w:rtl w:val="true"/>
          <w:lang w:bidi="ar-SA"/>
        </w:rPr>
        <w:t xml:space="preserve">وَ كُنَّ سَبْعَمِائَةِ امْرَأَةٍ فَانْطَلَقْنَ فَلَبِسْنَ الْمُعَصْفَرَاتِ مِنَ الثِّيَابِ وَ تَحَلَّيْنَ وَ تَعَطَّرْنَ ثُمَّ خَرَجْنَ فَتَعَرَّفْنَ </w:t>
      </w:r>
      <w:r>
        <w:rPr>
          <w:rStyle w:val="FootnoteAnchor"/>
          <w:rtl w:val="true"/>
        </w:rPr>
        <w:footnoteReference w:id="2007"/>
      </w:r>
      <w:r>
        <w:rPr>
          <w:rFonts w:ascii="Amiri" w:hAnsi="Amiri" w:eastAsia="Amiri" w:cs="Amiri"/>
          <w:color w:val="111111"/>
          <w:sz w:val="28"/>
          <w:sz w:val="28"/>
          <w:szCs w:val="28"/>
          <w:rtl w:val="true"/>
          <w:lang w:bidi="ar-SA"/>
        </w:rPr>
        <w:t xml:space="preserve">فِي الْبِلَادِ فَجَلَسْنَ مَعَ الرِّجَالِ وَ شَهِدْنَ الْأَعْيَادَ مَعَهُمْ وَ جَلَسْنَ فِي صُفُوفِهِمْ فَرَمَاهُنَّ اللَّهُ عَزَّ وَ جَلَّ بِالْحَيْضِ عِنْدَ ذَلِكَ فِي كُلِّ شَهْرٍ يَعْنِي أُولَئِكَ النِّسْوَةَ بِأَعْيَانِهِنَّ فَسَالَتْ دِمَاؤُهُنَّ فَأُخْرِجْنَ مِنْ بَيْنِ الرِّجَالِ فَكُنَّ يَحِضْنَ فِي كُلِّ شَهْرٍ حَيْضَةً فَشَغَلَهُنَّ اللَّهُ تَعَالَي بِالْحَيْضِ وَ كَسَرَ شَهْوَتَهُنَّ قَالَ وَ كَانَ غَيْرُهُنَّ مِنَ النِّسَاءِ اللَّوَاتِي لَمْ يَفْعَلْنَ مِثْلَ مَا فَعَلْنَ يَحِضْنَ فِي كُلِّ سَنَةٍ حَيْضَةً قَالَ فَتَزَوَّجَ بَنُو اللَّاتِي يَحِضْنَ فِي كُلِّ شَهْرٍ حَيْضَةً بَنَاتِ اللَّاتِي يَحِضْنَ فِي كُلِّ سَنَةٍ حَيْضَةً فَامْتَزَجَ الْقَوْمُ فَحِضْنَ بَنَاتُ هَؤُلَاءِ وَ هَؤُلَاءِ فِي كُلِّ شَهْرٍ حَيْضَةً وَ كَثُرَ أَوْلَادُ اللَّاتِي يَحِضْنَ فِي كُلِّ شَهْرٍ حَيْضَةً لِاسْتِقَامَةِ الْحَيْضِ وَ قَلَّ أَوْلَادُ اللَّاتِي يَحِضْنَ فِي السَّنَةِ حَيْضَةً لِفَسَادِ الدَّمِ قَالَ فَكَثُرَ نَسْلُ هَؤُلَاءِ وَ قَلَّ نَسْلُ أُولَئِكَ </w:t>
      </w:r>
      <w:r>
        <w:rPr>
          <w:rStyle w:val="FootnoteAnchor"/>
          <w:rtl w:val="true"/>
        </w:rPr>
        <w:footnoteReference w:id="2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46" w:name="__RefHeading___Toc4230641_1468164448"/>
      <w:bookmarkStart w:id="2647" w:name="_Toc1218"/>
      <w:bookmarkEnd w:id="2646"/>
      <w:r>
        <w:rPr>
          <w:rtl w:val="true"/>
        </w:rPr>
        <w:t>«</w:t>
      </w:r>
      <w:r>
        <w:rPr/>
        <w:t>48</w:t>
      </w:r>
      <w:r>
        <w:rPr>
          <w:rtl w:val="true"/>
        </w:rPr>
        <w:t>»</w:t>
      </w:r>
      <w:bookmarkEnd w:id="2647"/>
    </w:p>
    <w:p>
      <w:pPr>
        <w:pStyle w:val="BookText"/>
        <w:rPr/>
      </w:pPr>
      <w:r>
        <w:rPr>
          <w:rFonts w:ascii="Amiri" w:hAnsi="Amiri" w:eastAsia="Amiri" w:cs="Amiri"/>
          <w:color w:val="111111"/>
          <w:sz w:val="28"/>
          <w:sz w:val="28"/>
          <w:szCs w:val="28"/>
          <w:rtl w:val="true"/>
          <w:lang w:bidi="ar-SA"/>
        </w:rPr>
        <w:t xml:space="preserve">ك، إكمال الدين الطَّالَقَانِيُّ عَنْ مُحَمَّدِ بْنِ هِشَامٍ عَنْ أَحْمَدَ بْنِ زِيَادٍ الْكُوفِيِّ عَنِ الْحَسَنِ بْنِ مُحَمَّدِ بْنِ سَمَاعَةَ عَنْ أَحْمَدَ بْنِ الْحَسَنِ الْمِيثَمِيِّ عَنْ عَبْدِ اللَّهِ بْنِ الْفَضْلِ الْهَاشِمِيِّ قَالَ قَالَ الصَّادِقُ جَعْفَرُ بْنُ مُحَمَّدٍ عليهما السلام لَمَّا أَظْهَرَ اللَّهُ تَبَارَكَ وَ تَعَالَي نُبُوَّةَ نُوحٍ عليه السلام وَ أَيْقَنَ الشِّيعَةُ بِالْفَرَجِ اشْتَدَّتِ الْبَلْوَي وَ عَظُمَتِ الْفِرْيَةُ إِلَي أَنْ آلَ الْأَمْرُ إِلَي شِدَّةٍ شَدِيدَةٍ نَالَتِ الشِّيعَةَ وَ الْوُثُوبِ إِلَي نُوحٍ بِالضَّرْبِ الْمُبَرِّحِ </w:t>
      </w:r>
      <w:r>
        <w:rPr>
          <w:rStyle w:val="FootnoteAnchor"/>
          <w:rtl w:val="true"/>
        </w:rPr>
        <w:footnoteReference w:id="2009"/>
      </w:r>
      <w:r>
        <w:rPr>
          <w:rFonts w:ascii="Amiri" w:hAnsi="Amiri" w:eastAsia="Amiri" w:cs="Amiri"/>
          <w:color w:val="111111"/>
          <w:sz w:val="28"/>
          <w:sz w:val="28"/>
          <w:szCs w:val="28"/>
          <w:rtl w:val="true"/>
          <w:lang w:bidi="ar-SA"/>
        </w:rPr>
        <w:t>حَتَّي مَكَثَ عليه السلام فِي بَعْضِ الْأَوْقَاتِ مَغْشِيّاً عَلَيْهِ ثَلَاثَةَ أَيَّامٍ يَجْرِي الدَّمُ مِنْ أُذُنِهِ ثُمَّ أَفَاقَ وَ ذَلِكَ بَعْدَ سَنَةِ ثَلَاثِمِائَةٍ مِنْ مَبْعَثِهِ وَ هُوَ فِي خِلَالِ ذَلِكَ يَدْعُوهُمْ</w:t>
      </w:r>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علیه السلام هشت نفر به او ایمان آوردند، نام او عبدالجبار بود و بدین سبب نوح نامیده شد که بر نفس خویش ناله می‌کرد</w:t>
      </w:r>
      <w:r>
        <w:rPr>
          <w:rFonts w:eastAsia="IRNazanin" w:cs="IRNazanin"/>
          <w:color w:val="111111"/>
          <w:sz w:val="28"/>
          <w:szCs w:val="28"/>
          <w:rtl w:val="true"/>
          <w:lang w:bidi="fa-IR"/>
        </w:rPr>
        <w:t>.</w:t>
      </w:r>
      <w:r>
        <w:rPr>
          <w:rStyle w:val="FootnoteAnchor"/>
          <w:rtl w:val="true"/>
        </w:rPr>
        <w:footnoteReference w:id="2010"/>
      </w:r>
    </w:p>
    <w:p>
      <w:pPr>
        <w:pStyle w:val="Heading5"/>
        <w:numPr>
          <w:ilvl w:val="4"/>
          <w:numId w:val="1"/>
        </w:numPr>
        <w:rPr/>
      </w:pPr>
      <w:bookmarkStart w:id="2648" w:name="__RefHeading___Toc4230643_1468164448"/>
      <w:bookmarkStart w:id="2649" w:name="_Toc1219"/>
      <w:bookmarkEnd w:id="2648"/>
      <w:r>
        <w:rPr>
          <w:rtl w:val="true"/>
        </w:rPr>
        <w:t xml:space="preserve">روایت </w:t>
      </w:r>
      <w:r>
        <w:rPr/>
        <w:t>45</w:t>
      </w:r>
      <w:bookmarkEnd w:id="2649"/>
    </w:p>
    <w:p>
      <w:pPr>
        <w:pStyle w:val="BookText"/>
        <w:rPr/>
      </w:pP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پانصد سال گریه کرد، و نامش عبدالاعلی بوده است</w:t>
      </w:r>
      <w:r>
        <w:rPr>
          <w:rFonts w:eastAsia="IRNazanin" w:cs="IRNazanin"/>
          <w:color w:val="111111"/>
          <w:sz w:val="28"/>
          <w:szCs w:val="28"/>
          <w:rtl w:val="true"/>
          <w:lang w:bidi="fa-IR"/>
        </w:rPr>
        <w:t>.</w:t>
      </w:r>
      <w:r>
        <w:rPr>
          <w:rStyle w:val="FootnoteAnchor"/>
          <w:rtl w:val="true"/>
        </w:rPr>
        <w:footnoteReference w:id="2011"/>
      </w:r>
    </w:p>
    <w:p>
      <w:pPr>
        <w:pStyle w:val="Heading5"/>
        <w:numPr>
          <w:ilvl w:val="4"/>
          <w:numId w:val="1"/>
        </w:numPr>
        <w:rPr/>
      </w:pPr>
      <w:bookmarkStart w:id="2650" w:name="__RefHeading___Toc4230645_1468164448"/>
      <w:bookmarkStart w:id="2651" w:name="_Toc1220"/>
      <w:bookmarkEnd w:id="2650"/>
      <w:r>
        <w:rPr>
          <w:rtl w:val="true"/>
        </w:rPr>
        <w:t xml:space="preserve">روایت </w:t>
      </w:r>
      <w:r>
        <w:rPr/>
        <w:t>46</w:t>
      </w:r>
      <w:bookmarkEnd w:id="2651"/>
    </w:p>
    <w:p>
      <w:pPr>
        <w:pStyle w:val="BookText"/>
        <w:rPr/>
      </w:pP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و به همه این نام ها نامیده می‌شده است</w:t>
      </w:r>
      <w:r>
        <w:rPr>
          <w:rFonts w:eastAsia="IRNazanin" w:cs="IRNazanin"/>
          <w:color w:val="111111"/>
          <w:sz w:val="28"/>
          <w:szCs w:val="28"/>
          <w:rtl w:val="true"/>
          <w:lang w:bidi="fa-IR"/>
        </w:rPr>
        <w:t>.</w:t>
      </w:r>
      <w:r>
        <w:rPr>
          <w:rStyle w:val="FootnoteAnchor"/>
          <w:rtl w:val="true"/>
        </w:rPr>
        <w:footnoteReference w:id="2012"/>
      </w:r>
    </w:p>
    <w:p>
      <w:pPr>
        <w:pStyle w:val="Heading5"/>
        <w:numPr>
          <w:ilvl w:val="4"/>
          <w:numId w:val="1"/>
        </w:numPr>
        <w:rPr/>
      </w:pPr>
      <w:bookmarkStart w:id="2652" w:name="__RefHeading___Toc4230647_1468164448"/>
      <w:bookmarkStart w:id="2653" w:name="_Toc1221"/>
      <w:bookmarkEnd w:id="2652"/>
      <w:r>
        <w:rPr>
          <w:rtl w:val="true"/>
        </w:rPr>
        <w:t xml:space="preserve">روایت </w:t>
      </w:r>
      <w:r>
        <w:rPr/>
        <w:t>47</w:t>
      </w:r>
      <w:bookmarkEnd w:id="2653"/>
    </w:p>
    <w:p>
      <w:pPr>
        <w:pStyle w:val="BookText"/>
        <w:rPr/>
      </w:pPr>
      <w:r>
        <w:rPr>
          <w:rFonts w:ascii="IRNazanin" w:hAnsi="IRNazanin" w:eastAsia="IRNazanin"/>
          <w:color w:val="111111"/>
          <w:sz w:val="28"/>
          <w:sz w:val="28"/>
          <w:szCs w:val="28"/>
          <w:rtl w:val="true"/>
          <w:lang w:bidi="fa-IR"/>
        </w:rPr>
        <w:t>من لایحضره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حیض برای زنان نجاستی است که خدای عزوجل زنان را بدان مبتلا ساخته است و زنان در زمان نوح علیه السلام در هر سال تنها یک بار حائض می‌شدند تا اینکه هفتصد نفر از زنان از خانه‌های خود بیرون آمدند، به راه افتاده، لباس‌های زردرنگ پوشیدند، خود را زینت داده و معطر ساختند، سپس بیرون شده و در شهر شناخته شدند، با مردان در جشن‌ها حضور یافتند و در صف‌های آنان نشستند، پس خدای عزوجل در این هنگام آنان را به حیض در هر ماه مبتلا ساخت، یعنی خود آن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خون از آنان جاری شد و از میان مردان بیرون رانده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هر ماه یک بار حائض می شدند، پس خداوند متعال آنان را به حیض مشغول کرد و شهوتشان 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زنانی که مانند کار آنان را انجام نداده بودند، در هر سال یک بار حائض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پسران زنانی که در هر ماه یک بار حائض می‌شدند با دختران زنانی که در هر سال یک بار حائض می‌شدند، ازدواج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قوم با هم درآمیختند و دختران اینان و آنان در هر ماه یک بار حائض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استقامت حیض، فرزندان زنانی که در هر ماه یک بار حائض می‌شدند، زیاد شدند و فرزندان زنانی که در سال یکبار حائض می‌شدند، به دلیل به فساد کشیده شدن خون، کم</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نسل اینان زیاد و نسل آنان کم شد</w:t>
      </w:r>
      <w:r>
        <w:rPr>
          <w:rFonts w:eastAsia="IRNazanin" w:cs="IRNazanin"/>
          <w:color w:val="111111"/>
          <w:sz w:val="28"/>
          <w:szCs w:val="28"/>
          <w:rtl w:val="true"/>
          <w:lang w:bidi="fa-IR"/>
        </w:rPr>
        <w:t>.</w:t>
      </w:r>
      <w:r>
        <w:rPr>
          <w:rStyle w:val="FootnoteAnchor"/>
          <w:rtl w:val="true"/>
        </w:rPr>
        <w:footnoteReference w:id="2013"/>
      </w:r>
    </w:p>
    <w:p>
      <w:pPr>
        <w:pStyle w:val="Heading5"/>
        <w:numPr>
          <w:ilvl w:val="4"/>
          <w:numId w:val="1"/>
        </w:numPr>
        <w:rPr/>
      </w:pPr>
      <w:bookmarkStart w:id="2654" w:name="__RefHeading___Toc4230649_1468164448"/>
      <w:bookmarkStart w:id="2655" w:name="_Toc1222"/>
      <w:bookmarkEnd w:id="2654"/>
      <w:r>
        <w:rPr>
          <w:rtl w:val="true"/>
        </w:rPr>
        <w:t xml:space="preserve">روایت </w:t>
      </w:r>
      <w:r>
        <w:rPr/>
        <w:t>48</w:t>
      </w:r>
      <w:bookmarkEnd w:id="2655"/>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جعفر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خدای تبارک و تعالی نبوت حضرت نوح علیه السلام را آشکار کرد و به پیروان وی یقین به پیروزی داد، آزمون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شدت یافت و غوغا و جنجال بالا گرفت تا اینکه کار به سختی بیشتری برای پیروان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نوح را چنان کتک می زدند که سه روز بی هوش بر زمین می افتاد و خون از گوشش جاری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سه روز به هوش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اتفاقات مربوط به سیصد سال پس از نبوت نوح است و در طول این مدت نوح</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لَيْلًا وَ نَهَاراً فَيَهْرُبُونَ وَ يَدْعُوهُمْ سِرّاً فَلَا يُجِيبُونَ وَ يَدْعُوهُمْ عَلَانِيَةً فَيُوَلُّونَ فَهُمْ بَعْدَ ثَلَاثِ مِائَةِ سَنَةٍ بِالدُّعَاءِ عَلَيْهِمْ وَ جَلَسَ بَعْدَ صَلَاةِ الْفَجْرِ لِلدُّعَاءِ فَهَبَطَ إِلَيْهِ وَفْدٌ مِنَ السَّمَاءِ السَّابِعَةِ وَ هُوَ ثَلَاثَةُ أَمْلَاكٍ فَسَلَّمُوا عَلَيْهِ ثُمَّ قَالُوا لَهُ يَا نَبِيَّ اللَّهِ لَنَا حَاجَةٌ قَالَ وَ مَا هِيَ قَالُوا تُؤَخِّرُ الدُّعَاءَ عَلَي قَوْمِكَ فَإِنَّهَا أَوَّلُ سَطْوَةٍ لِلَّهِ عَزَّ وَ جَلَّ فِي الْأَرْضِ قَالَ قَدْ أَخَّرْتُ الدُّعَاءَ عَلَيْهِمْ ثَلَاثَ مِائَةِ سَنَةٍ أُخْرَي وَ عَادَ إِلَيْهِمْ فَصَنَعَ مَا كَانَ يَصْنَعُ وَ يَفْعَلُونَ مَا كَانُوا يَفْعَلُونَ حَتَّي إِذَا انْقَضَتْ ثَلَاثُ مِائَةِ سَنَةٍ أُخْرَي وَ يَئِسَ مِنْ إِيمَانِهِمْ جَلَسَ فِي وَقْتِ ضُحَي النَّهَارِ لِلدُّعَاءِ فَهَبَطَ عَلَيْهِ </w:t>
      </w:r>
      <w:r>
        <w:rPr>
          <w:rStyle w:val="FootnoteAnchor"/>
          <w:rtl w:val="true"/>
        </w:rPr>
        <w:footnoteReference w:id="2014"/>
      </w:r>
      <w:r>
        <w:rPr>
          <w:rFonts w:ascii="Amiri" w:hAnsi="Amiri" w:eastAsia="Amiri" w:cs="Amiri"/>
          <w:color w:val="111111"/>
          <w:sz w:val="28"/>
          <w:sz w:val="28"/>
          <w:szCs w:val="28"/>
          <w:rtl w:val="true"/>
          <w:lang w:bidi="ar-SA"/>
        </w:rPr>
        <w:t xml:space="preserve">وَفْدٌ مِنَ السَّمَاءِ السَّادِسَةِ فَسَلَّمُوا عَلَيْهِ فَقَالُوا خَرَجْنَا </w:t>
      </w:r>
      <w:r>
        <w:rPr>
          <w:rStyle w:val="FootnoteAnchor"/>
          <w:rtl w:val="true"/>
        </w:rPr>
        <w:footnoteReference w:id="2015"/>
      </w:r>
      <w:r>
        <w:rPr>
          <w:rFonts w:ascii="Amiri" w:hAnsi="Amiri" w:eastAsia="Amiri" w:cs="Amiri"/>
          <w:color w:val="111111"/>
          <w:sz w:val="28"/>
          <w:sz w:val="28"/>
          <w:szCs w:val="28"/>
          <w:rtl w:val="true"/>
          <w:lang w:bidi="ar-SA"/>
        </w:rPr>
        <w:t xml:space="preserve">بُكْرَةً وَ جِئْنَاكَ ضَحْوَةً ثُمَّ سَأَلُوهُ مِثْلَ مَا سَأَلَهُ وَفْدُ السَّمَاءِ السَّابِعَةِ فَأَجَابَهُمْ إِلَي مِثْلِ مَا أَجَابَ أُولَئِكَ إِلَيْهِ وَ عَادَ عليه السلام إِلَي قَوْمِهِ يَدْعُوهُمْ فَلَا يَزِيدُهُمْ دُعَاؤُهُ إِلَّا فِرَاراً حَتَّي انْقَضَتْ ثَلَاثُمِائَةِ سَنَةٍ تَتِمَّةُ تِسْعِمِائَةِ سَنَةٍ فَصَارَتْ إِلَيْهِ الشِّيعَةُ وَ شَكَوْا مَا يَنَالُهُمْ مِنَ الْعَامَّةِ وَ الطَّوَاغِيتِ وَ سَأَلُوا الدُّعَاءَ بِالْفَرَجِ فَأَجَابَهُمْ إِلَي ذَلِكَ وَ صَلَّي وَ دَعَا فَهَبَطَ عَلَيْهِ جَبْرَئِيلُ عليه السلام فَقَالَ لَهُ إِنَّ اللَّهَ تَبَارَكَ وَ تَعَالَي قَدْ أَجَابَ دَعْوَتَكَ فَقُلْ لِلشِّيعَةِ يَأْكُلُوا التَّمْرَ وَ يَغْرِسُوا النَّوَي وَ يُرَاعُوهُ </w:t>
      </w:r>
      <w:r>
        <w:rPr>
          <w:rStyle w:val="FootnoteAnchor"/>
          <w:rtl w:val="true"/>
        </w:rPr>
        <w:footnoteReference w:id="2016"/>
      </w:r>
      <w:r>
        <w:rPr>
          <w:rFonts w:ascii="Amiri" w:hAnsi="Amiri" w:eastAsia="Amiri" w:cs="Amiri"/>
          <w:color w:val="111111"/>
          <w:sz w:val="28"/>
          <w:sz w:val="28"/>
          <w:szCs w:val="28"/>
          <w:rtl w:val="true"/>
          <w:lang w:bidi="ar-SA"/>
        </w:rPr>
        <w:t xml:space="preserve">حَتَّي يُثْمِرَ فَإِذَا أَثْمَرَ فَرَّجْتُ عَنْهُمْ فَحَمِدَ اللَّهَ وَ أَثْنَي عَلَيْهِ وَ عَرَّفَهُمْ ذَلِكَ فَاسْتَبْشَرُوا فَأَخْبَرَهُمْ نُوحٌ بِمَا أَوْحَي اللَّهُ تَعَالَي إِلَيْهِ فَفَعَلُوا ذَلِكَ وَ رَاعُوهُ حَتَّي أَثْمَرَ ثُمَّ صَارُوا بِالثَّمَرِ إِلَي نُوحٍ عليه السلام وَ سَأَلُوهُ أَنْ يُنْجِزَ لَهُمُ الْوَعْدَ فَسَأَلَ اللَّهَ عَزَّ وَ جَلَّ عَنْ ذَلِكَ </w:t>
      </w:r>
      <w:r>
        <w:rPr>
          <w:rStyle w:val="FootnoteAnchor"/>
          <w:rtl w:val="true"/>
        </w:rPr>
        <w:footnoteReference w:id="2017"/>
      </w:r>
      <w:r>
        <w:rPr>
          <w:rFonts w:ascii="Amiri" w:hAnsi="Amiri" w:eastAsia="Amiri" w:cs="Amiri"/>
          <w:color w:val="111111"/>
          <w:sz w:val="28"/>
          <w:sz w:val="28"/>
          <w:szCs w:val="28"/>
          <w:rtl w:val="true"/>
          <w:lang w:bidi="ar-SA"/>
        </w:rPr>
        <w:t xml:space="preserve">فَأَوْحَي إِلَيْهِ قُلْ لَهُمْ كُلُوا هَذَا التَّمْرَ وَ اغْرِسُوا النَّوَي فَإِذَا أَثْمَرَتْ فَرَّجْتُ عَنْكُمْ فَلَمَّا ظَنُّوا أَنَّ الْخُلْفَ قَدْ وَقَعَ عَلَيْهِمُ ارْتَدَّ مِنْهُمُ الثُّلُثُ وَ ثَبَتَ الثُّلُثَانِ </w:t>
      </w:r>
      <w:r>
        <w:rPr>
          <w:rStyle w:val="FootnoteAnchor"/>
          <w:rtl w:val="true"/>
        </w:rPr>
        <w:footnoteReference w:id="2018"/>
      </w:r>
      <w:r>
        <w:rPr>
          <w:rFonts w:ascii="Amiri" w:hAnsi="Amiri" w:eastAsia="Amiri" w:cs="Amiri"/>
          <w:color w:val="111111"/>
          <w:sz w:val="28"/>
          <w:sz w:val="28"/>
          <w:szCs w:val="28"/>
          <w:rtl w:val="true"/>
          <w:lang w:bidi="ar-SA"/>
        </w:rPr>
        <w:t xml:space="preserve">فَأَكَلُوا التَّمْرَ وَ غَرَسُوا النَّوَي حَتَّي إِذَا أَثْمَرَ أَتَوْا بِهِ نُوحاً عليه السلام فَأَخْبَرُوهُ وَ سَأَلُوهُ أَنْ يُنْجِزَ لَهُمُ الْوَعْدَ فَسَأَلَ اللَّهَ عَزَّ وَ جَلَّ عَنْ ذَلِكَ فَأَوْحَي إِلَيْهِ قُلْ لَهُمْ كُلُوا هَذَا التَّمْرَ </w:t>
      </w:r>
      <w:r>
        <w:rPr>
          <w:rStyle w:val="FootnoteAnchor"/>
          <w:rtl w:val="true"/>
        </w:rPr>
        <w:footnoteReference w:id="2019"/>
      </w:r>
      <w:r>
        <w:rPr>
          <w:rFonts w:ascii="Amiri" w:hAnsi="Amiri" w:eastAsia="Amiri" w:cs="Amiri"/>
          <w:color w:val="111111"/>
          <w:sz w:val="28"/>
          <w:sz w:val="28"/>
          <w:szCs w:val="28"/>
          <w:rtl w:val="true"/>
          <w:lang w:bidi="ar-SA"/>
        </w:rPr>
        <w:t xml:space="preserve">وَ اغْرِسُوا النَّوَي فَارْتَدَّ الثُّلُثُ الْآخَرُ وَ بَقِيَ الثُّلُثُ فَأَكَلُوا التَّمْرَ </w:t>
      </w:r>
      <w:r>
        <w:rPr>
          <w:rStyle w:val="FootnoteAnchor"/>
          <w:rtl w:val="true"/>
        </w:rPr>
        <w:footnoteReference w:id="2020"/>
      </w:r>
    </w:p>
    <w:p>
      <w:pPr>
        <w:pStyle w:val="BookText"/>
        <w:rPr/>
      </w:pPr>
      <w:r>
        <w:rPr>
          <w:rFonts w:ascii="IRNazanin" w:hAnsi="IRNazanin" w:eastAsia="IRNazanin"/>
          <w:color w:val="111111"/>
          <w:sz w:val="28"/>
          <w:sz w:val="28"/>
          <w:szCs w:val="28"/>
          <w:rtl w:val="true"/>
          <w:lang w:bidi="fa-IR"/>
        </w:rPr>
        <w:t>مخفیانه آنان را دعوت می‌کرد و آنان اجابتش نمی‌کردند، آشکارا آنان را دعوت می‌کرد، روی برمی‌گرداندند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بعداز سیصد سال تصمیم گرفت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صبح نشست تا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آشمان هفتم گروهی شامل سه فرشته به سوی او پایین آمده، بر او سلام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درخواستی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درخواستی؟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قومت را به تأخیر بینداز، چرا که این، اولین خشم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نفرین بر آنان را سیصد سال دیگر به تأخیر انداختم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سوی آنان بازگشت و به فعالیت گذشته خود پرداخت و آنان نیز کار گذاشته خود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سیصد سال دیگر گذشت و از ایمان آوردن آنان ناامید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چاشت نشست تا آنان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از آسمان ششم بر او فرود آمده، بر او سلام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زود بیرون آمده و در وقت چاشت نزد تو آمده‌ایم، سپس همان خواسته گروه آسمان هفتم را از او درخواست کردند و او همانند پاسخی که به آنان داد، به اینان نیز داد و آن حضرت برای دعوت کردن قوم خویش به سوی آنان رفت، اما دعوت او جز بر فرار آنان نیفزود، تا اینکه سیصد سال باقی مانده از نهصد سال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شیعیان نزد او آمدند و از آنچه از سوی عامه و طاغوتیان به آنان می‌رسید شکایت کردند و درخواست دعا برای رفع گرفتاری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آنان را اجابت کرده نماز خواند و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بر او نازل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تبارک و تعالی دعایت را اجابت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پیروانت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خورده و هسته‌اش را بکارند و از آن مراقبت کنند آنچهآنچ</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ثمر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ثمر داد، اندوه آنان را می‌زدایم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را حمد و ستایش کرده و آنان را از این کار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یکدیگر بشارت دادند، نوح نیز آنچه را خداوند به او وحی کرده بود، به آنان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کردند و از آن مراقبت کردند تا ثمر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 را نزد نوح علیه السلام برده و از او خواستند وعده را برایشان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در این باره از خداوند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خرما را بخورید و هسته را بکارید پس هرگاه ثمر داد، اندوهتان را می زدایم، وقتی گمان کردند که خلف وعده شده است، یک سوم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شدند و دو سوم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خرما را خورده و هسته‌اش را کاشتند و زمانی که ثمر داد، میوه‌اش را نزد نوح علیه السلام آورده و درخواست عملی شدن وعده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خداوند این مطلب را درخواست کرد، پس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بگو این خرما را بخورید و هسته را بکارید، پس یک سوم دیگر منحرف شدند و یک سوم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خرما را خورده </w:t>
      </w:r>
      <w:bookmarkStart w:id="2656" w:name="pg13906_145680"/>
    </w:p>
    <w:p>
      <w:pPr>
        <w:pStyle w:val="BookText"/>
        <w:rPr/>
      </w:pPr>
      <w:bookmarkEnd w:id="2656"/>
      <w:r>
        <w:rPr>
          <w:rFonts w:ascii="Amiri" w:hAnsi="Amiri" w:eastAsia="Amiri" w:cs="Amiri"/>
          <w:color w:val="111111"/>
          <w:sz w:val="28"/>
          <w:sz w:val="28"/>
          <w:szCs w:val="28"/>
          <w:rtl w:val="true"/>
          <w:lang w:bidi="ar-SA"/>
        </w:rPr>
        <w:t xml:space="preserve">وَ غَرَسُوا النَّوَي فَلَمَّا أَثْمَرَ أَتَوْا بِهِ نُوحاً عليه السلام ثُمَّ قَالُوا لَهُ لَمْ يَبْقَ مِنَّا إِلَّا الْقَلِيلُ وَ نَحْنُ نَتَخَوَّفُ عَلَي أَنْفُسِنَا بِتَأَخُّرِ الْفَرَجِ أَنْ نَهْلِكَ فَصَلَّي نُوحٌ عليه السلام ثُمَّ قَالَ يَا رَبِّ لَمْ يَبْقَ مِنْ أَصْحَابِي إِلَّا هَذِهِ الْعِصَابَةُ وَ إِنِّي أَخَافُ عَلَيْهِمُ الْهَلَاكَ إِنْ تُؤَخِّرِ الْفَرَجَ عَنْهُمْ فَأَوْحَي اللَّهُ عَزَّ وَ جَلَّ إِلَيْهِ قَدْ أَجَبْتُ دَعْوَتَكَ فَاصْنَعِ الْفُلْكَ فَكَانَ بَيْنَ إِجَابَةِ الدُّعَاءِ وَ بَيْنَ الطُّوفَانِ خَمْسُونَ سَنَةً </w:t>
      </w:r>
      <w:r>
        <w:rPr>
          <w:rStyle w:val="FootnoteAnchor"/>
          <w:rtl w:val="true"/>
        </w:rPr>
        <w:footnoteReference w:id="20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57" w:name="__RefHeading___Toc4230651_1468164448"/>
      <w:bookmarkStart w:id="2658" w:name="_Toc1223"/>
      <w:bookmarkEnd w:id="2657"/>
      <w:r>
        <w:rPr>
          <w:rtl w:val="true"/>
        </w:rPr>
        <w:t>بيان</w:t>
      </w:r>
      <w:bookmarkEnd w:id="2658"/>
    </w:p>
    <w:p>
      <w:pPr>
        <w:pStyle w:val="BookText"/>
        <w:rPr/>
      </w:pPr>
      <w:r>
        <w:rPr>
          <w:rFonts w:ascii="Amiri" w:hAnsi="Amiri" w:eastAsia="Amiri" w:cs="Amiri"/>
          <w:color w:val="111111"/>
          <w:sz w:val="28"/>
          <w:sz w:val="28"/>
          <w:szCs w:val="28"/>
          <w:rtl w:val="true"/>
          <w:lang w:bidi="ar-SA"/>
        </w:rPr>
        <w:t>قال الجزري يقال برح به إذا شق عليه و منه الحديث ضربا غير مبرح أي غير شاق</w:t>
      </w:r>
      <w:r>
        <w:rPr>
          <w:rFonts w:eastAsia="Amiri" w:cs="Amiri" w:ascii="Amiri" w:hAnsi="Amiri"/>
          <w:color w:val="111111"/>
          <w:sz w:val="28"/>
          <w:szCs w:val="28"/>
          <w:rtl w:val="true"/>
          <w:lang w:bidi="ar-SA"/>
        </w:rPr>
        <w:t>.</w:t>
      </w:r>
    </w:p>
    <w:p>
      <w:pPr>
        <w:pStyle w:val="Heading5"/>
        <w:numPr>
          <w:ilvl w:val="4"/>
          <w:numId w:val="1"/>
        </w:numPr>
        <w:rPr/>
      </w:pPr>
      <w:bookmarkStart w:id="2659" w:name="__RefHeading___Toc4230653_1468164448"/>
      <w:bookmarkStart w:id="2660" w:name="_Toc1224"/>
      <w:bookmarkEnd w:id="2659"/>
      <w:r>
        <w:rPr>
          <w:rtl w:val="true"/>
        </w:rPr>
        <w:t>«</w:t>
      </w:r>
      <w:r>
        <w:rPr/>
        <w:t>49</w:t>
      </w:r>
      <w:r>
        <w:rPr>
          <w:rtl w:val="true"/>
        </w:rPr>
        <w:t>»</w:t>
      </w:r>
      <w:bookmarkEnd w:id="2660"/>
    </w:p>
    <w:p>
      <w:pPr>
        <w:pStyle w:val="BookText"/>
        <w:rPr/>
      </w:pPr>
      <w:r>
        <w:rPr>
          <w:rFonts w:ascii="Amiri" w:hAnsi="Amiri" w:eastAsia="Amiri" w:cs="Amiri"/>
          <w:color w:val="111111"/>
          <w:sz w:val="28"/>
          <w:sz w:val="28"/>
          <w:szCs w:val="28"/>
          <w:rtl w:val="true"/>
          <w:lang w:bidi="ar-SA"/>
        </w:rPr>
        <w:t>يج، الخرائج و الجرائح مِنْ تَارِيخِ مُحَمَّدٍ النَّجَّارِ شَيْخِ الْمُحَدِّثِينَ بِالْمَدْرَسَةِ الْمُسْتَنْصِرِيَّةِ بِإِسْنَادٍ مَرْفُوعٍ إِلَي أَنَسِ بْنِ مَالِكٍ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أَرَادَ اللَّهُ أَنْ يُهْلِكَ قَوْمَ نُوحٍ أَوْحَي إِلَيْهِ أَنْ شُقَّ أَلْوَاحَ السَّاجِ فَلَمَّا شَقَّهَا لَمْ يَدْرِ مَا يَصْنَعُ بِهَا فَهَبَطَ جَبْرَئِيلُ فَأَرَاهُ هَيْئَةَ السَّفِينَةِ وَ مَعَهُ تَابُوتٌ بِهَا مِائَةُ أَلْفِ مِسْمَارٍ وَ تِسْعَةٌ وَ عِشْرُونَ أَلْفَ مِسْمَارٍ فَسَمَّرَ بِالْمَسَامِيرِ كُلِّهَا السَّفِينَةَ إِلَي أَنْ بَقِيَتْ خَمْسَةُ مَسَامِيرَ فَضَرَبَ بِيَدِهِ إِلَي مِسْمَارٍ فَأَشْرَقَ بِيَدِهِ وَ أَضَاءَ كَمَا يُضِي‌ءُ الْكَوْكَبُ الدُّرِّيُّ فِي أُفُقِ السَّمَاءِ فَتَحَيَّرَ نُوحٌ فَأَنْطَقَ اللَّهُ الْمِسْمَارَ بِلِسَانٍ طَلْقٍ ذَلْقٍ </w:t>
      </w:r>
      <w:r>
        <w:rPr>
          <w:rStyle w:val="FootnoteAnchor"/>
          <w:rtl w:val="true"/>
        </w:rPr>
        <w:footnoteReference w:id="2022"/>
      </w:r>
      <w:r>
        <w:rPr>
          <w:rFonts w:ascii="Amiri" w:hAnsi="Amiri" w:eastAsia="Amiri" w:cs="Amiri"/>
          <w:color w:val="111111"/>
          <w:sz w:val="28"/>
          <w:sz w:val="28"/>
          <w:szCs w:val="28"/>
          <w:rtl w:val="true"/>
          <w:lang w:bidi="ar-SA"/>
        </w:rPr>
        <w:t xml:space="preserve">فَقَالَ أَنَا عَلَي اسْمِ خَيْرِ الْأَنْبِيَاءِ مُحَمَّدِ بْنِ عَبْدِ اللَّهِ فَهَبَطَ جَبْرَئِيلُ عليه السلام فَقَالَ لَهُ يَا جَبْرَئِيلُ مَا هَذَا الْمِسْمَارُ الَّذِي مَا رَأَيْتُ مِثْلَهُ فَقَالَ هَذَا بِاسْمِ سَيِّدِ الْأَنْبِيَاءِ مُحَمَّدِ بْنِ عَبْدِ اللَّهِ اسْمِرْهُ </w:t>
      </w:r>
      <w:r>
        <w:rPr>
          <w:rStyle w:val="FootnoteAnchor"/>
          <w:rtl w:val="true"/>
        </w:rPr>
        <w:footnoteReference w:id="2023"/>
      </w:r>
      <w:r>
        <w:rPr>
          <w:rFonts w:ascii="Amiri" w:hAnsi="Amiri" w:eastAsia="Amiri" w:cs="Amiri"/>
          <w:color w:val="111111"/>
          <w:sz w:val="28"/>
          <w:sz w:val="28"/>
          <w:szCs w:val="28"/>
          <w:rtl w:val="true"/>
          <w:lang w:bidi="ar-SA"/>
        </w:rPr>
        <w:t>عَلَي أَوَّلِهَا عَلَي جَانِبِ السَّفِينَةِ الْأَيْمَنِ ثُمَّ ضَرَبَ بِيَدِهِ إِلَي مِسْمَارٍ ثَانٍ فَأَشْرَقَ وَ أَنَارَ فَقَالَ نُوحٌ وَ مَا هَذَا الْمِسْمَارُ فَقَالَ هَذَا مِسْمَارُ أَخِيهِ وَ ابْنِ عَمِّهِ سَيِّدِ الْأَوْصِيَاءِ عَلِيِّ بْنِ أَبِي طَالِبٍ فَاسْمِرْهُ عَلَي جَانِبِ السَّفِينَةِ الْأَيْسَرِ فِي أَوَّلِهَا ثُمَّ ضَرَبَ بِيَدِهِ إِلَي مِسْمَارٍ ثَالِثٍ فَزَهَرَ وَ أَشْرَقَ وَ أَنَارَ فَقَالَ جَبْرَئِيلُ عليه السلام هَذَا مِسْمَارُ فَاطِمَةَ فَاسْمِرْهُ إِلَي جَانِبِ مِسْمَارِ أَبِيهَا ثُمَّ ضَرَبَ بِيَدِهِ إِلَي مِسْمَارٍ رَابِعٍ فَزَهَرَ وَ أَنَارَ فَقَالَ جَبْرَئِيلُ هَذَا مِسْمَارُ الْحَسَنِ فَاسْمِرْهُ إِلَي جَانِبِ مِسْمَارِ أَبِيهِ ثُمَّ ضَرَبَ بِيَدِهِ إِلَي مِسْمَارٍ خَامِسٍ فَزَهَرَ وَ أَنَارَ وَ أَظْهَرَ النَّدَاوَةَ فَقَالَ جَبْرَئِيلُ هَذَا مِسْمَارُ الْحُسَيْنِ فَاسْمِرْهُ إِلَي جَانِبِ مِسْمَارِ أَبِيهِ فَقَالَ نُوحٌ يَا جَبْرَئِيلُ مَا هَذِهِ النَّدَاوَةُ؟</w:t>
      </w:r>
    </w:p>
    <w:p>
      <w:pPr>
        <w:pStyle w:val="BookText"/>
        <w:rPr/>
      </w:pPr>
      <w:r>
        <w:rPr>
          <w:rFonts w:ascii="IRNazanin" w:hAnsi="IRNazanin" w:eastAsia="IRNazanin"/>
          <w:color w:val="111111"/>
          <w:sz w:val="28"/>
          <w:sz w:val="28"/>
          <w:szCs w:val="28"/>
          <w:rtl w:val="true"/>
          <w:lang w:bidi="fa-IR"/>
        </w:rPr>
        <w:t>و هسته را گاشتنند، وقتی ثمر داد، میوه را نزد نوح علیه السلام آورده و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جز تعداد اندکی باقی نمانده است و ما بر خویش بیمناکیم که اگر فرج به تأخیر افتد، هلاک شویم، پس نوح علیه السلام نماز خواند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از یارانم جز این گروه کسی باقی نمانده است و اگر فرج آنان را به تأخیر اندازی، از هلاکت آنان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عزوجل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دعوتت را اجابت کردم، پس کشتی را بساز، میان اجابت دعا و طوفان پنجاه سال فاصله بود</w:t>
      </w:r>
      <w:r>
        <w:rPr>
          <w:rFonts w:eastAsia="IRNazanin" w:cs="IRNazanin"/>
          <w:color w:val="111111"/>
          <w:sz w:val="28"/>
          <w:szCs w:val="28"/>
          <w:rtl w:val="true"/>
          <w:lang w:bidi="fa-IR"/>
        </w:rPr>
        <w:t>.</w:t>
      </w:r>
      <w:r>
        <w:rPr>
          <w:rStyle w:val="FootnoteAnchor"/>
          <w:rtl w:val="true"/>
        </w:rPr>
        <w:footnoteReference w:id="2024"/>
      </w:r>
    </w:p>
    <w:p>
      <w:pPr>
        <w:pStyle w:val="Heading5"/>
        <w:numPr>
          <w:ilvl w:val="4"/>
          <w:numId w:val="1"/>
        </w:numPr>
        <w:rPr/>
      </w:pPr>
      <w:bookmarkStart w:id="2661" w:name="__RefHeading___Toc4230655_1468164448"/>
      <w:bookmarkStart w:id="2662" w:name="_Toc1225"/>
      <w:bookmarkEnd w:id="2661"/>
      <w:r>
        <w:rPr>
          <w:rtl w:val="true"/>
        </w:rPr>
        <w:t>توضیح</w:t>
      </w:r>
      <w:bookmarkEnd w:id="2662"/>
    </w:p>
    <w:p>
      <w:pPr>
        <w:pStyle w:val="BookText"/>
        <w:rPr/>
      </w:pPr>
      <w:r>
        <w:rPr>
          <w:rFonts w:ascii="IRNazanin" w:hAnsi="IRNazanin" w:eastAsia="IRNazanin"/>
          <w:color w:val="111111"/>
          <w:sz w:val="28"/>
          <w:sz w:val="28"/>
          <w:szCs w:val="28"/>
          <w:rtl w:val="true"/>
          <w:lang w:bidi="fa-IR"/>
        </w:rPr>
        <w:t>جزری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هرگاه بر او سخت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ضربه‌ای غیر مبرّح یعنی سبک</w:t>
      </w:r>
      <w:r>
        <w:rPr>
          <w:rFonts w:eastAsia="IRNazanin" w:cs="IRNazanin"/>
          <w:color w:val="111111"/>
          <w:sz w:val="28"/>
          <w:szCs w:val="28"/>
          <w:rtl w:val="true"/>
          <w:lang w:bidi="fa-IR"/>
        </w:rPr>
        <w:t>.</w:t>
      </w:r>
    </w:p>
    <w:p>
      <w:pPr>
        <w:pStyle w:val="Heading5"/>
        <w:numPr>
          <w:ilvl w:val="4"/>
          <w:numId w:val="1"/>
        </w:numPr>
        <w:rPr/>
      </w:pPr>
      <w:bookmarkStart w:id="2663" w:name="__RefHeading___Toc4230657_1468164448"/>
      <w:bookmarkStart w:id="2664" w:name="_Toc1226"/>
      <w:bookmarkEnd w:id="2663"/>
      <w:r>
        <w:rPr>
          <w:rtl w:val="true"/>
        </w:rPr>
        <w:t xml:space="preserve">روایت </w:t>
      </w:r>
      <w:r>
        <w:rPr/>
        <w:t>49</w:t>
      </w:r>
      <w:bookmarkEnd w:id="266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اراده کرد که قوم نوح را هلاک کند،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چوب‌های ساج را بشکن وقتی آن ها را شکست نمی‌دانست با آن ها چه کند، پس جبرئیل فرود آمد و شکل کشتی را به او نشان داد و همراه با او تابوتی بود که در آن یکصد و بیست و نه هزار میخ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میخ‌ها را به کشتی زد تا اینکه پنج میخ باقی ماند با دست به یکی از میخ‌ها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دستش درخشید و همچون ستاره‌ای درخشان در افق آسمان نورافشانی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تعجب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میخ را به زبانی فصیح و بلیغ به سخن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 نام بهترین پیامبران محمد بن عبدالله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 این چه میخی است که مانند آن را ندیده‌ام؟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به نام سرور پیامبران محمد بن عبدالله صلی الله علیه و آله است، آن را بر ابتدای کشتی و بر سمت راست آن محکم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میخ دومی دست زد، پس درخشید و نور داد،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میخ 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برادر و پسرعمویش سید اوصیا علی بن ابیطالب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ابتدای کشتی و بر سمت چپ آن محکم بکوب، سپس با دست به میخ سوم زد، پس نور داد و درخشید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فاطمه علیها السلام است آن را در کنار میخ پدرش بکوب، سپس با دست به میخ چهارم زد، درخشید و روشنی داد پس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حسن علیه السلام است، آن را در کنار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میخ پنجم زد که درخشید و روشنی داد و نمناکی ظاهر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میخ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کنار میخ پدرش بکوب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جبرئیل، این نمناکی چیست؟ </w:t>
      </w:r>
      <w:bookmarkStart w:id="2665" w:name="pg13906_145681"/>
    </w:p>
    <w:p>
      <w:pPr>
        <w:pStyle w:val="BookText"/>
        <w:rPr/>
      </w:pPr>
      <w:bookmarkEnd w:id="2665"/>
      <w:r>
        <w:rPr>
          <w:rFonts w:ascii="Amiri" w:hAnsi="Amiri" w:eastAsia="Amiri" w:cs="Amiri"/>
          <w:color w:val="111111"/>
          <w:sz w:val="28"/>
          <w:sz w:val="28"/>
          <w:szCs w:val="28"/>
          <w:rtl w:val="true"/>
          <w:lang w:bidi="ar-SA"/>
        </w:rPr>
        <w:t>فَقَالَ هَذَا الدَّمُ فَذَكَرَ قِصَّةَ الْحُسَيْنِ عليه السلام وَ مَا تَعْمَلُ الْأُمَّةُ بِهِ فَلَعَنَ اللَّهُ قَاتِلَهُ وَ ظَالِمَهُ وَ خَاذِلَهُ</w:t>
      </w:r>
      <w:r>
        <w:rPr>
          <w:rFonts w:eastAsia="Amiri" w:cs="Amiri" w:ascii="Amiri" w:hAnsi="Amiri"/>
          <w:color w:val="111111"/>
          <w:sz w:val="28"/>
          <w:szCs w:val="28"/>
          <w:rtl w:val="true"/>
          <w:lang w:bidi="ar-SA"/>
        </w:rPr>
        <w:t>.</w:t>
      </w:r>
    </w:p>
    <w:p>
      <w:pPr>
        <w:pStyle w:val="Heading5"/>
        <w:numPr>
          <w:ilvl w:val="4"/>
          <w:numId w:val="1"/>
        </w:numPr>
        <w:rPr/>
      </w:pPr>
      <w:bookmarkStart w:id="2666" w:name="__RefHeading___Toc4230659_1468164448"/>
      <w:bookmarkStart w:id="2667" w:name="_Toc1227"/>
      <w:bookmarkEnd w:id="2666"/>
      <w:r>
        <w:rPr>
          <w:rtl w:val="true"/>
        </w:rPr>
        <w:t>«</w:t>
      </w:r>
      <w:r>
        <w:rPr/>
        <w:t>50</w:t>
      </w:r>
      <w:r>
        <w:rPr>
          <w:rtl w:val="true"/>
        </w:rPr>
        <w:t>»</w:t>
      </w:r>
      <w:bookmarkEnd w:id="2667"/>
    </w:p>
    <w:p>
      <w:pPr>
        <w:pStyle w:val="BookText"/>
        <w:rPr/>
      </w:pPr>
      <w:r>
        <w:rPr>
          <w:rFonts w:ascii="Amiri" w:hAnsi="Amiri" w:eastAsia="Amiri" w:cs="Amiri"/>
          <w:color w:val="111111"/>
          <w:sz w:val="28"/>
          <w:sz w:val="28"/>
          <w:szCs w:val="28"/>
          <w:rtl w:val="true"/>
          <w:lang w:bidi="ar-SA"/>
        </w:rPr>
        <w:t>ير، بصائر الدرجات مُحَمَّدُ بْنُ هَارُونَ عَنِ ابْنِ أَبِي نَجْرَانَ عَنْ أَبِي هَارُونَ الْعَبْدِيِّ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لِبَعْضِ غِلْمَانِهِ فِي شَيْ‌ءٍ جَرَي لَئِنِ انْتَهَيْتَ وَ إِلَّا ضَرَبْتُكَ ضَرْبَ الْحِمَارِ قَالَ جُعِلْتُ فِدَاكَ وَ مَا ضَرْبُ الْحِمَارِ قَالَ إِنَّ نُوحاً عليه السلام لَمَّا أَدْخَلَ السَّفِينَةَ مِنْ كُلٍّ زَوْجَيْنِ اثْنَيْنِ جَاءَ إِلَي الْحِمَارِ فَأَبَي أَنْ يَدْخُلَ فَأَخَذَ جَرِيدَةً مِنْ نَخْلٍ فَضَرَبَهُ ضَرْبَةً وَاحِدَةً وَ قَالَ لَهُ عبسا شاطانا أَيِ ادْخُلْ يَا شَيْطَانُ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8" w:name="__RefHeading___Toc4230661_1468164448"/>
      <w:bookmarkStart w:id="2669" w:name="_Toc1228"/>
      <w:bookmarkEnd w:id="2668"/>
      <w:r>
        <w:rPr>
          <w:rtl w:val="true"/>
        </w:rPr>
        <w:t>«</w:t>
      </w:r>
      <w:r>
        <w:rPr/>
        <w:t>51</w:t>
      </w:r>
      <w:r>
        <w:rPr>
          <w:rtl w:val="true"/>
        </w:rPr>
        <w:t>»</w:t>
      </w:r>
      <w:bookmarkEnd w:id="2669"/>
    </w:p>
    <w:p>
      <w:pPr>
        <w:pStyle w:val="BookText"/>
        <w:rPr/>
      </w:pPr>
      <w:r>
        <w:rPr>
          <w:rFonts w:ascii="Amiri" w:hAnsi="Amiri" w:eastAsia="Amiri" w:cs="Amiri"/>
          <w:color w:val="111111"/>
          <w:sz w:val="28"/>
          <w:sz w:val="28"/>
          <w:szCs w:val="28"/>
          <w:rtl w:val="true"/>
          <w:lang w:bidi="ar-SA"/>
        </w:rPr>
        <w:t xml:space="preserve">ك، إكمال الدين مُحَمَّدُ بْنُ عَلِيِّ بْنِ حَاتِمٍ عَنْ أَحْمَدَ بْنِ عِيسَي الْوَشَّاءِ عَنْ أَحْمَدَ بْنِ طَاهِرٍ عَنْ مُحَمَّدِ بْنِ يَحْيَي بْنِ سَهْلٍ عَنْ عَلِيِّ بْنِ الْحَارِثِ عَنْ سَعْدِ بْنِ مَنْصُورٍ الْجَوَاشِنِيِّ </w:t>
      </w:r>
      <w:r>
        <w:rPr>
          <w:rStyle w:val="FootnoteAnchor"/>
          <w:rtl w:val="true"/>
        </w:rPr>
        <w:footnoteReference w:id="2026"/>
      </w:r>
      <w:r>
        <w:rPr>
          <w:rFonts w:ascii="Amiri" w:hAnsi="Amiri" w:eastAsia="Amiri" w:cs="Amiri"/>
          <w:color w:val="111111"/>
          <w:sz w:val="28"/>
          <w:sz w:val="28"/>
          <w:szCs w:val="28"/>
          <w:rtl w:val="true"/>
          <w:lang w:bidi="ar-SA"/>
        </w:rPr>
        <w:t xml:space="preserve">عَنْ أَحْمَدَ بْنِ عَلِيٍّ الْبُدَيْلِيِّ </w:t>
      </w:r>
      <w:r>
        <w:rPr>
          <w:rStyle w:val="FootnoteAnchor"/>
          <w:rtl w:val="true"/>
        </w:rPr>
        <w:footnoteReference w:id="2027"/>
      </w:r>
      <w:r>
        <w:rPr>
          <w:rFonts w:ascii="Amiri" w:hAnsi="Amiri" w:eastAsia="Amiri" w:cs="Amiri"/>
          <w:color w:val="111111"/>
          <w:sz w:val="28"/>
          <w:sz w:val="28"/>
          <w:szCs w:val="28"/>
          <w:rtl w:val="true"/>
          <w:lang w:bidi="ar-SA"/>
        </w:rPr>
        <w:t>عَنْ أَبِيهِ عَنْ سَدِيرٍ الصَّيْرَفِيِّ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اسْتَنْزَلَ نُوحٌ عليه السلام الْعُقُوبَةَ عَلَي قَوْمِهِ بَعَثَ اللَّهُ عَزَّ وَ جَلَّ الرُّوحَ الْأَمِينَ عليه السلام بِسَبْعَةِ نَوَايَاتٍ فَقَالَ يَا نَبِيَّ اللَّهِ إِنَّ اللَّهَ تَبَارَكَ وَ تَعَالَي يَقُولُ لَكَ إِنَّ هَؤُلَاءِ خَلَائِقِي وَ عِبَادِي وَ لَسْتُ أُبِيدُهُمْ بِصَاعِقَةٍ مِنْ صَوَاعِقِي إِلَّا بَعْدَ تَأْكِيدِ الدَّعْوَةِ وَ إِلْزَامِ الْحُجَّةِ فَعَاوِدِ اجْتِهَادَكَ فِي الدَّعْوَةِ لِقَوْمِكَ فَإِنِّي مُثِيبُكَ عَلَيْهِ وَ اغْرِسْ هَذَا النَّوَي فَإِنَّ لَكَ فِي نَبَاتِهَا وَ بُلُوغِهَا وَ إِدْرَاكِهَا إِذَا أَثْمَرَتْ الْفَرَجَ وَ الْخَلَاصَ فَبَشِّرْ بِذَلِكَ مَنْ تَبِعَكَ مِنَ الْمُؤْمِنِينَ فَلَمَّا نَبَتَتِ الْأَشْجَارُ وَ تَأَزَّرَتْ وَ تَسَوَّقَتْ وَ تَغَصَّنَتْ وَ أَثْمَرَتْ وَ زَهَا الثَّمَرُ عَلَيْهَا بَعْدَ زَمَنٍ طَوِيلٍ اسْتَنْجَزَ مِنَ اللَّهِ سُبْحَانَهُ الْعِدَةَ فَأَمَرَهُ اللَّهُ تَبَارَكَ وَ تَعَالَي أَنْ يَغْرِسَ مِنْ نَوَي تِلْكَ الْأَشْجَارِ وَ يُعَاوِدَ الصَّبْرَ وَ الِاجْتِهَادَ وَ يُؤَكِّدَ الْحُجَّةَ عَلَي قَوْمِهِ وَ أَخْبَرَ بِذَلِكَ الطَّوَائِفَ الَّتِي آمَنَتْ بِهِ فَارْتَدَّ مِنْهُمْ ثَلَاثُ مِائَةِ رَجُلٍ وَ قَالُوا لَوْ كَانَ مَا يَدَّعِيهِ نُوحٌ حَقّاً لَمَا وَقَعَ فِي وَعْدِ رَبِّهِ خُلْفٌ ثُمَّ إِنَّ اللَّهَ تَبَارَكَ وَ تَعَالَي لَمْ يَزَلْ يَأْمُرُهُ عِنْدَ كُلِّ مَرَّةٍ أَنْ يَغْرِسَهَا تَارَةً بَعْدَ أُخْرَي إِلَي أَنْ غَرَسَهَا سَبْعَ مَرَّاتٍ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است، وداستان حسین علیه السلام و آنچه امت او می کنند را شرح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قاتل و ستم کنندهه و خوار کننده او را لعنت کرد</w:t>
      </w:r>
      <w:r>
        <w:rPr>
          <w:rFonts w:eastAsia="IRNazanin" w:cs="IRNazanin"/>
          <w:color w:val="111111"/>
          <w:sz w:val="28"/>
          <w:szCs w:val="28"/>
          <w:rtl w:val="true"/>
          <w:lang w:bidi="fa-IR"/>
        </w:rPr>
        <w:t>.</w:t>
      </w:r>
    </w:p>
    <w:p>
      <w:pPr>
        <w:pStyle w:val="Heading5"/>
        <w:numPr>
          <w:ilvl w:val="4"/>
          <w:numId w:val="1"/>
        </w:numPr>
        <w:rPr/>
      </w:pPr>
      <w:bookmarkStart w:id="2670" w:name="__RefHeading___Toc4230663_1468164448"/>
      <w:bookmarkStart w:id="2671" w:name="_Toc1229"/>
      <w:bookmarkEnd w:id="2670"/>
      <w:r>
        <w:rPr>
          <w:rtl w:val="true"/>
        </w:rPr>
        <w:t xml:space="preserve">روایت </w:t>
      </w:r>
      <w:r>
        <w:rPr/>
        <w:t>50</w:t>
      </w:r>
      <w:bookmarkEnd w:id="2671"/>
    </w:p>
    <w:p>
      <w:pPr>
        <w:pStyle w:val="BookText"/>
        <w:rPr/>
      </w:pP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مسأله‌ای که پیشامد کرده بود، به یکی از غلامانش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دادی اگر پایان نمی دادی چون زدن الاغ، تو را می‌زدم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فدایت شوم، زدن الاغ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زمانی که از هر موجودی دو جفت را وارد کشتی کرد، نزد الاغ آمد، الاغ از وارد شدن ابا کرد، پس نوح شاخه بدون برگی از درخت خرما برگرفت و یک بار به او زد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عبسا شاطانا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شیطان، وارد شو</w:t>
      </w:r>
      <w:r>
        <w:rPr>
          <w:rFonts w:eastAsia="IRNazanin" w:cs="IRNazanin"/>
          <w:color w:val="111111"/>
          <w:sz w:val="28"/>
          <w:szCs w:val="28"/>
          <w:rtl w:val="true"/>
          <w:lang w:bidi="fa-IR"/>
        </w:rPr>
        <w:t>.</w:t>
      </w:r>
      <w:r>
        <w:rPr>
          <w:rStyle w:val="FootnoteAnchor"/>
          <w:rtl w:val="true"/>
        </w:rPr>
        <w:footnoteReference w:id="2028"/>
      </w:r>
    </w:p>
    <w:p>
      <w:pPr>
        <w:pStyle w:val="Heading5"/>
        <w:numPr>
          <w:ilvl w:val="4"/>
          <w:numId w:val="1"/>
        </w:numPr>
        <w:rPr/>
      </w:pPr>
      <w:bookmarkStart w:id="2672" w:name="__RefHeading___Toc4230665_1468164448"/>
      <w:bookmarkStart w:id="2673" w:name="_Toc1230"/>
      <w:bookmarkEnd w:id="2672"/>
      <w:r>
        <w:rPr>
          <w:rtl w:val="true"/>
        </w:rPr>
        <w:t xml:space="preserve">روایت </w:t>
      </w:r>
      <w:r>
        <w:rPr/>
        <w:t>51</w:t>
      </w:r>
      <w:bookmarkEnd w:id="2673"/>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طلب نزول عذاب بر قومش کرد، خداوند عزوجل، روح الامین علیه السلام را با هفت هسته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 خدا، خداوند تبارک و تعالی به تو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اینان مخلوقات و بندگان من هستند و من آنان را با هیچ صاعقه‌ای از بین نمی برم مگر بعد از تأکید دعوت و محکم شدن حجت، پس تلاش در دعوت قومت را دوباره آغاز کن که من بر این کار، به تو پاداش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هسته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که در رشد کردن، رسیدن و به بار نشستن آن، فرج و رهایی توست، پس مؤمنانی که از تو پیروی کرده‌اند را به این امر بشارت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درخت‌ها رشد کردند و پوشش برخود گرفتند و ساقه‌دار و شاخه‌دار شده و به بار نشستند و پس از زمانی طولانی، میوه بر آن ها درخشیدن گرفت، نوح از خداوند سبحان خواست که وعده را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تبارک و تعالی به او فرمان داد که هسته آن درخت‌ها را در زمین بکارد و صبر و تلاش را دوباره از سر گیرد و حجت را بر قومش دوباره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مطلب را به گروه‌هایی که به او ایمان آورده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میان آنان سیصد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دین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ادعای نوح حق بود، در وعده پروردگارش خلفی صورت نمی‌گرفت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تبارک و تعالی پیوسته در هر بار او را امر می‌کرد که هسته‌ها را یکی پس از دیگری بکارد تا اینکه هفت مرتبه هسته‌ها را کاشت</w:t>
      </w:r>
      <w:r>
        <w:rPr>
          <w:rFonts w:eastAsia="IRNazanin" w:cs="IRNazanin"/>
          <w:color w:val="111111"/>
          <w:sz w:val="28"/>
          <w:szCs w:val="28"/>
          <w:rtl w:val="true"/>
          <w:lang w:bidi="fa-IR"/>
        </w:rPr>
        <w:t xml:space="preserve">. </w:t>
      </w:r>
      <w:bookmarkStart w:id="2674" w:name="pg13906_145682"/>
    </w:p>
    <w:p>
      <w:pPr>
        <w:pStyle w:val="BookText"/>
        <w:rPr/>
      </w:pPr>
      <w:bookmarkEnd w:id="2674"/>
      <w:r>
        <w:rPr>
          <w:rFonts w:ascii="Amiri" w:hAnsi="Amiri" w:eastAsia="Amiri" w:cs="Amiri"/>
          <w:color w:val="111111"/>
          <w:sz w:val="28"/>
          <w:sz w:val="28"/>
          <w:szCs w:val="28"/>
          <w:rtl w:val="true"/>
          <w:lang w:bidi="ar-SA"/>
        </w:rPr>
        <w:t xml:space="preserve">فَمَا زَالَتْ تِلْكَ الطَّوَائِفُ </w:t>
      </w:r>
      <w:r>
        <w:rPr>
          <w:rStyle w:val="FootnoteAnchor"/>
          <w:rtl w:val="true"/>
        </w:rPr>
        <w:footnoteReference w:id="2029"/>
      </w:r>
      <w:r>
        <w:rPr>
          <w:rFonts w:ascii="Amiri" w:hAnsi="Amiri" w:eastAsia="Amiri" w:cs="Amiri"/>
          <w:color w:val="111111"/>
          <w:sz w:val="28"/>
          <w:sz w:val="28"/>
          <w:szCs w:val="28"/>
          <w:rtl w:val="true"/>
          <w:lang w:bidi="ar-SA"/>
        </w:rPr>
        <w:t xml:space="preserve">تَرْتَدُّ مِنْهُمْ طَائِفَةٌ بَعْدَ طَائِفَةٍ إِلَي أَنْ عَادَ إِلَي نَيِّفٍ وَ سَبْعِينَ رَجُلًا فَأَوْحَي اللَّهُ عَزَّ وَ جَلَّ عِنْدَ ذَلِكَ إِلَيْهِ وَ قَالَ الْآنَ أَسْفَرَ الصُّبْحُ عَنِ اللَّيْلِ لِعَيْنِكَ حِينَ صَرَّحَ الْحَقُّ عَنْ مَحْضِهِ وَ صَفَا مِنَ الْكَدَرِ بِارْتِدَادِ مَنْ كَانَتْ طِينَتُهُ خَبِيثَةً فَلَوْ أَنِّي أَهْلَكْتُ الْكُفَّارَ وَ أَبْقَيْتُ مَنْ قَدِ ارْتَدَّ مِنَ الطَّوَائِفِ الَّتِي كَانَتْ آمَنَتْ بِكَ لَمَا كُنْتُ صَدَّقْتُ وَعْدِيَ السَّابِقَ لِلْمُؤْمِنِينَ الَّذِينَ أَخْلَصُوا التَّوْحِيدَ مِنْ قَوْمِكَ وَ اعْتَصَمُوا بِحَبْلِ نُبُوَّتِكَ بِأَنْ أَسْتَخْلِفَهُمْ فِي الْأَرْضِ وَ أُمَكِّنَ لَهُمْ دِينَهُمْ وَ أُبَدِّلَ خَوْفَهُمْ بِالْأَمْنِ لِكَيْ تَخْلُصَ الْعِبَادَةُ لِي بِذَهَابِ الشَّكِّ مِنْ قُلُوبِهِمْ فَكَيْفَ يَكُونُ الِاسْتِخْلَافُ وَ التَّمْكِينُ وَ تَبَدُّلُ الْخَوْفِ بِالْأَمْنِ مِنِّي لَهُمْ مَعَ مَا كُنْتُ أَعْلَمُ مِنْ ضَعْفِ يَقِينِ الَّذِينَ ارْتَدُّوا وَ خُبْثِ طِينَتِهِمْ وَ سُوءِ سَرَائِرِهِمُ الَّتِي كَانَتْ نَتَائِجَ النِّفَاقِ وَ شُبُوحِ الضَّلَالَةِ </w:t>
      </w:r>
      <w:r>
        <w:rPr>
          <w:rStyle w:val="FootnoteAnchor"/>
          <w:rtl w:val="true"/>
        </w:rPr>
        <w:footnoteReference w:id="2030"/>
      </w:r>
      <w:r>
        <w:rPr>
          <w:rFonts w:ascii="Amiri" w:hAnsi="Amiri" w:eastAsia="Amiri" w:cs="Amiri"/>
          <w:color w:val="111111"/>
          <w:sz w:val="28"/>
          <w:sz w:val="28"/>
          <w:szCs w:val="28"/>
          <w:rtl w:val="true"/>
          <w:lang w:bidi="ar-SA"/>
        </w:rPr>
        <w:t xml:space="preserve">فَلَوْ أَنَّهُمْ تَنَسَّمُوا مِنِّي الْمُلْكَ الَّذِي أُوتِي الْمُؤْمِنِينَ وَقْتَ الِاسْتِخْلَافِ إِذَا أَهْلَكْتُ أَعْدَاءَهُمْ لَنَشِقُوا رَوَايِحَ صِفَاتِهِ وَ لَاسْتَحْكَمَتْ سَرَائِرُ نِفَاقِهِمْ وَ تَأَبَّدَ خَبَالُ ضَلَالَةِ قُلُوبِهِمْ وَ كَاشَفُوا إِخْوَانَهُمْ بِالْعَدَاوَةِ وَ حَارَبُوهُمْ عَلَي طَلَبِ الرِّئَاسَةِ وَ التَّفَرُّدِ بِالْأَمْرِ وَ النَّهْيِ وَ كَيْفَ يَكُونُ التَّمْكِينُ فِي الدِّينِ وَ انْتِشَارُ الْأَمْرِ فِي الْمُؤْمِنِينَ مَعَ إِثَارَةِ الْفِتَنِ وَ إِيقَاعِ الْحُرُوبِ كَلَّا فَ اصْنَعِ الْفُلْكَ بِأَعْيُنِنا وَ وَحْيِنا </w:t>
      </w:r>
      <w:r>
        <w:rPr>
          <w:rStyle w:val="FootnoteAnchor"/>
          <w:rtl w:val="true"/>
        </w:rPr>
        <w:footnoteReference w:id="2031"/>
      </w:r>
    </w:p>
    <w:p>
      <w:pPr>
        <w:pStyle w:val="Heading5"/>
        <w:numPr>
          <w:ilvl w:val="4"/>
          <w:numId w:val="1"/>
        </w:numPr>
        <w:rPr/>
      </w:pPr>
      <w:bookmarkStart w:id="2675" w:name="__RefHeading___Toc4230667_1468164448"/>
      <w:bookmarkStart w:id="2676" w:name="_Toc1231"/>
      <w:bookmarkEnd w:id="2675"/>
      <w:r>
        <w:rPr>
          <w:rtl w:val="true"/>
        </w:rPr>
        <w:t>بيان</w:t>
      </w:r>
      <w:bookmarkEnd w:id="2676"/>
    </w:p>
    <w:p>
      <w:pPr>
        <w:pStyle w:val="BookText"/>
        <w:rPr/>
      </w:pPr>
      <w:r>
        <w:rPr>
          <w:rFonts w:ascii="Amiri" w:hAnsi="Amiri" w:eastAsia="Amiri" w:cs="Amiri"/>
          <w:color w:val="111111"/>
          <w:sz w:val="28"/>
          <w:sz w:val="28"/>
          <w:szCs w:val="28"/>
          <w:rtl w:val="true"/>
          <w:lang w:bidi="ar-SA"/>
        </w:rPr>
        <w:t>قال الفيروزآبادي الأزر الإحاطة و القوة و الضعف ضد و التقوية و الموازرة أن يقوي الزرع بعضه بعضا فيلتف و التأزير التغطية و التقوية و نصر مؤزر بالغ شديد و قال سوق الشجر تسويقا صار ذا ساق انتهي فالمراد بقوله عليه السلام تأزرت تقوت و التفت و بقوله تسوقت قوي ساقها و بقوله تغصنت كثرت و قويت أغصانها و زهو الثمرة احمرارها و اصفرارها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صرح الحق إما بتخفيف الراء المضمومة أي خلص أو بالتشديد أي بين و المحض الخالص من كل شي‌ء و علي التقديرين يضمن معني الانكشاف أو الكشف و شبوح الضلالة بالباء الموحدة و الحاء المهملة جمع شبح بالتحريك و هو الشخص أو بالسين المهملة و النون بمعني الظهور أو بالخاء المعجمة جمع سنخ بالكسر بمعني الأصل</w:t>
      </w:r>
    </w:p>
    <w:p>
      <w:pPr>
        <w:pStyle w:val="BookText"/>
        <w:rPr/>
      </w:pPr>
      <w:r>
        <w:rPr>
          <w:rFonts w:ascii="IRNazanin" w:hAnsi="IRNazanin" w:eastAsia="IRNazanin"/>
          <w:color w:val="111111"/>
          <w:sz w:val="28"/>
          <w:sz w:val="28"/>
          <w:szCs w:val="28"/>
          <w:rtl w:val="true"/>
          <w:lang w:bidi="fa-IR"/>
        </w:rPr>
        <w:t>و پیوسته گروهی پس از گروه دیگر از این طایفه‌ها مرتد می‌شدند تا اینکه به هفتاد و اندی مرد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خدای عزوجل به او وحی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برای دیدگان تو، صبح پرده از شب برداشت، آنگاه که با مرتد شدن آنان که باطن خبیثی داشتند، حق محض آشکار شد و پاک از کدر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من کافران را هلاک می‌کردم و گروه‌هایی را که به تو ایمان آورده بودند و اکنون مرتد شده‌اند، باقی می‌گذاشتم، به وعده گذشته خود در رابطه با مؤمنان عمل نکرده بودم، همان مؤمنان قوم تو که توحید خود را خالص کردند و به ریسمان نبوت تو چنگ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آنان را در زمین جانشین قرار داده و دینشان را برایشان تقویت کنم و ترسشان را به امنیت بدل سازم تا با رفتن تردید از دل هایشان، عبادت برای من خالصانه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جانشین ساختن و تقویت کردن و تبدیل ترس به امنیت از جانب من برای آنان، با ضعف یقینی که از مرتد شدگان می‌دانستم و خباثت و بدی درونشان که نتیجه نفاق و سایه های گمراهی بود، چگونه امکان داشت؟ و اگر آنان از جانب من، از حکومتی که در زمان جانشینی به مؤمنان داده شد، باخبر می‌شدند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استشمام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که دشمنان آنان هلاک کردم، بی تردید رایحه های صفات آن را می بوییدند، و نفاق درونی ایشان محکم می‌شد و فساد گمراهی قلب‌هایشان جاودانه می‌گشت و با برادرانشان آشکارا دشمنی می‌کردند و بر سر ریاست طلبی و یکه تازی در امر و نهی با آنان به ستیزه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تسلیم در دین و رواج آن در میان مؤمنین با فتنه‌جویی و جنگ‌طلبی همراه خواهد بود؟ هرگز، پس کشتی را زیرنظر ما و با وحی ما بساز</w:t>
      </w:r>
      <w:r>
        <w:rPr>
          <w:rFonts w:eastAsia="IRNazanin" w:cs="IRNazanin"/>
          <w:color w:val="111111"/>
          <w:sz w:val="28"/>
          <w:szCs w:val="28"/>
          <w:rtl w:val="true"/>
          <w:lang w:bidi="fa-IR"/>
        </w:rPr>
        <w:t>.</w:t>
      </w:r>
      <w:r>
        <w:rPr>
          <w:rStyle w:val="FootnoteAnchor"/>
          <w:rtl w:val="true"/>
        </w:rPr>
        <w:footnoteReference w:id="2032"/>
      </w:r>
    </w:p>
    <w:p>
      <w:pPr>
        <w:pStyle w:val="Heading5"/>
        <w:numPr>
          <w:ilvl w:val="4"/>
          <w:numId w:val="1"/>
        </w:numPr>
        <w:rPr/>
      </w:pPr>
      <w:bookmarkStart w:id="2677" w:name="__RefHeading___Toc4230669_1468164448"/>
      <w:bookmarkStart w:id="2678" w:name="_Toc1232"/>
      <w:bookmarkEnd w:id="2677"/>
      <w:r>
        <w:rPr>
          <w:rtl w:val="true"/>
        </w:rPr>
        <w:t>شرح</w:t>
      </w:r>
      <w:bookmarkEnd w:id="2678"/>
    </w:p>
    <w:p>
      <w:pPr>
        <w:pStyle w:val="BookText"/>
        <w:rPr/>
      </w:pPr>
      <w:r>
        <w:rPr>
          <w:rFonts w:ascii="IRNazanin" w:hAnsi="IRNazanin" w:eastAsia="IRNazanin"/>
          <w:color w:val="111111"/>
          <w:sz w:val="28"/>
          <w:sz w:val="28"/>
          <w:szCs w:val="28"/>
          <w:rtl w:val="true"/>
          <w:lang w:bidi="fa-IR"/>
        </w:rPr>
        <w:t>فیروزآبادی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احاطه و قوت و ضعف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اضداد است و همچنین به معنی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الموازرة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بعضی از قسمت های کاشته شده، بعضی دیگر را تقویت کرده و به هم پیچیده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تأزیر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و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 مؤزّر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کامل 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سوق الشجر تسویقاً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دارای ساقه شد،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از کلام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تأزرت،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شد و به هم درپیچید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این کلام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تسوقت،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ساقه‌اش قدرتمند شد و از 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تغصنت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زیاد شد و شاخه‌هایش محکم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زهو الثمرة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قرمز و زرد شدن آن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حین صرح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 تخفیف راء مضموم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تشدید یعنی واضح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هر چیزی است و براساس هر دو تقدیر معنای روشن شدن یا کشف کردن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شبوح الضلاله با باء و حاء، جمع شبح با حروف حرکت دار است به معنای کالبد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باسین و نون باشد بمعنای ظاهر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خاء باشد، جمع سنخ با کسره است به معنای اصل </w:t>
      </w:r>
      <w:bookmarkStart w:id="2679" w:name="pg13906_145683"/>
    </w:p>
    <w:p>
      <w:pPr>
        <w:pStyle w:val="BookText"/>
        <w:rPr/>
      </w:pPr>
      <w:bookmarkEnd w:id="2679"/>
      <w:r>
        <w:rPr>
          <w:rFonts w:ascii="Amiri" w:hAnsi="Amiri" w:eastAsia="Amiri" w:cs="Amiri"/>
          <w:color w:val="111111"/>
          <w:sz w:val="28"/>
          <w:sz w:val="28"/>
          <w:szCs w:val="28"/>
          <w:rtl w:val="true"/>
          <w:lang w:bidi="ar-SA"/>
        </w:rPr>
        <w:t xml:space="preserve">أو بمعني الرسوخ و في بعض النسخ شيوخ جمع الشيخ و علي التقادير لا يخلو من تكلف و تنسم النسيم </w:t>
      </w:r>
      <w:r>
        <w:rPr>
          <w:rStyle w:val="FootnoteAnchor"/>
          <w:rtl w:val="true"/>
        </w:rPr>
        <w:footnoteReference w:id="2033"/>
      </w:r>
      <w:r>
        <w:rPr>
          <w:rFonts w:ascii="Amiri" w:hAnsi="Amiri" w:eastAsia="Amiri" w:cs="Amiri"/>
          <w:color w:val="111111"/>
          <w:sz w:val="28"/>
          <w:sz w:val="28"/>
          <w:szCs w:val="28"/>
          <w:rtl w:val="true"/>
          <w:lang w:bidi="ar-SA"/>
        </w:rPr>
        <w:t>تشممه و نشقه كقرحه شمه و الخبال الجنون و الفساد و الحاصل أن هذه الفتن لتخليص المؤمنين عن المنافقين و ظهور ما كتموه من الشرك و الفساد لكي لا يفسدوا في الأرض بعد ظهور دولة الحق باختلاطهم بالمؤمنين</w:t>
      </w:r>
      <w:r>
        <w:rPr>
          <w:rFonts w:eastAsia="Amiri" w:cs="Amiri" w:ascii="Amiri" w:hAnsi="Amiri"/>
          <w:color w:val="111111"/>
          <w:sz w:val="28"/>
          <w:szCs w:val="28"/>
          <w:rtl w:val="true"/>
          <w:lang w:bidi="ar-SA"/>
        </w:rPr>
        <w:t>.</w:t>
      </w:r>
    </w:p>
    <w:p>
      <w:pPr>
        <w:pStyle w:val="Heading5"/>
        <w:numPr>
          <w:ilvl w:val="4"/>
          <w:numId w:val="1"/>
        </w:numPr>
        <w:rPr/>
      </w:pPr>
      <w:bookmarkStart w:id="2680" w:name="__RefHeading___Toc4230671_1468164448"/>
      <w:bookmarkStart w:id="2681" w:name="_Toc1233"/>
      <w:bookmarkEnd w:id="2680"/>
      <w:r>
        <w:rPr>
          <w:rtl w:val="true"/>
        </w:rPr>
        <w:t>«</w:t>
      </w:r>
      <w:r>
        <w:rPr/>
        <w:t>52</w:t>
      </w:r>
      <w:r>
        <w:rPr>
          <w:rtl w:val="true"/>
        </w:rPr>
        <w:t>»</w:t>
      </w:r>
      <w:bookmarkEnd w:id="2681"/>
    </w:p>
    <w:p>
      <w:pPr>
        <w:pStyle w:val="BookText"/>
        <w:rPr/>
      </w:pPr>
      <w:r>
        <w:rPr>
          <w:rFonts w:ascii="Amiri" w:hAnsi="Amiri" w:eastAsia="Amiri" w:cs="Amiri"/>
          <w:color w:val="111111"/>
          <w:sz w:val="28"/>
          <w:sz w:val="28"/>
          <w:szCs w:val="28"/>
          <w:rtl w:val="true"/>
          <w:lang w:bidi="ar-SA"/>
        </w:rPr>
        <w:t xml:space="preserve">سن، المحاسن الْقَاسِمُ الزَّيَّاتُ عَنْ أَبَانِ بْنِ عُثْمَانَ عَنْ مُؤْمِنِ بْنِ الْعَلَاءِ </w:t>
      </w:r>
      <w:r>
        <w:rPr>
          <w:rStyle w:val="FootnoteAnchor"/>
          <w:rtl w:val="true"/>
        </w:rPr>
        <w:footnoteReference w:id="203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حَسَرَ الْمَاءُ عَنْ عِظَامِ الْمَوْتَي فَرَأَي ذَلِكَ نُوحٌ 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فَجَزِعَ جَزَعاً شَدِيداً وَ اغْتَمَّ لِذَلِكَ فَأَوْحَي اللَّهُ إِلَيْهِ أَنْ كُلِ الْعِنَبَ الْأَسْوَدَ لِيَذْهَبَ غَمُّكَ </w:t>
      </w:r>
      <w:r>
        <w:rPr>
          <w:rStyle w:val="FootnoteAnchor"/>
          <w:rtl w:val="true"/>
        </w:rPr>
        <w:footnoteReference w:id="20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82" w:name="__RefHeading___Toc4230673_1468164448"/>
      <w:bookmarkStart w:id="2683" w:name="_Toc1234"/>
      <w:bookmarkEnd w:id="2682"/>
      <w:r>
        <w:rPr>
          <w:rtl w:val="true"/>
        </w:rPr>
        <w:t>«</w:t>
      </w:r>
      <w:r>
        <w:rPr/>
        <w:t>53</w:t>
      </w:r>
      <w:r>
        <w:rPr>
          <w:rtl w:val="true"/>
        </w:rPr>
        <w:t>»</w:t>
      </w:r>
      <w:bookmarkEnd w:id="2683"/>
    </w:p>
    <w:p>
      <w:pPr>
        <w:pStyle w:val="BookText"/>
        <w:rPr/>
      </w:pPr>
      <w:r>
        <w:rPr>
          <w:rFonts w:ascii="Amiri" w:hAnsi="Amiri" w:eastAsia="Amiri" w:cs="Amiri"/>
          <w:color w:val="111111"/>
          <w:sz w:val="28"/>
          <w:sz w:val="28"/>
          <w:szCs w:val="28"/>
          <w:rtl w:val="true"/>
          <w:lang w:bidi="ar-SA"/>
        </w:rPr>
        <w:t>شي، تفسير العياشي عَنْ إِسْمَاعِيلَ الْجُعْفِيِّ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شَرِيعَةُ نُوحٍ عليه السلام أَنْ يُعْبَدَ اللَّهُ بِالتَّوْحِيدِ وَ الْإِخْلَاصِ وَ خَلْعِ الْأَنْدَادِ وَ هِيَ الْفِطْرَةُ الَّتِي فَطَرَ النَّاسَ عَلَيْهَا وَ أَخَذَ مِيثَاقَهُ عَلَي نُوحٍ عليه السلام وَ النَّبِيِّينَ أَنْ يَعْبُدُوا اللَّهَ وَ لَا يُشْرِكُوا بِهِ شَيْئاً وَ أَمَرَهُ بِالصَّلَاةِ وَ الْأَمْرِ وَ النَّهْيِ وَ الْحَرَامِ وَ الْحَلَالِ وَ لَمْ يَفْرِضْ عَلَيْهِ أَحْكَامَ حُدُودٍ وَ لَا فَرَضَ مَوَارِيثَ فَهَذِهِ شَرِيعَتُهُ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فَلَبِثَ فِيهِمْ أَلْفَ سَنَةٍ إِلَّا خَمْسِينَ عاماً يَدْعُوهُمْ سِرّاً وَ عَلَانِيَةً فَلَمَّا أَبَوْا وَ عَتَوْا قَالَ رَبِّ إِنِّي مَغْلُوبٌ فَانْتَصِرْ فَأَوْحَي اللَّهُ إِلَيْهِ أَنَّهُ لَنْ يُؤْمِنَ مِنْ قَوْمِكَ إِلَّا مَنْ قَدْ آمَنَ فَلا تَبْتَئِسْ بِما كانُوا يَفْعَلُونَ فَلِذَلِكَ قَالَ نُوحٌ وَ لا يَلِدُوا إِلَّا فاجِراً كَفَّاراً وَ أَوْحَي اللَّهُ إِلَيْهِ أَنِ اصْنَعِ الْفُلْكَ </w:t>
      </w:r>
      <w:r>
        <w:rPr>
          <w:rStyle w:val="FootnoteAnchor"/>
          <w:rtl w:val="true"/>
        </w:rPr>
        <w:footnoteReference w:id="2036"/>
      </w:r>
    </w:p>
    <w:p>
      <w:pPr>
        <w:pStyle w:val="Heading5"/>
        <w:numPr>
          <w:ilvl w:val="4"/>
          <w:numId w:val="1"/>
        </w:numPr>
        <w:rPr/>
      </w:pPr>
      <w:bookmarkStart w:id="2684" w:name="__RefHeading___Toc4230675_1468164448"/>
      <w:bookmarkStart w:id="2685" w:name="_Toc1235"/>
      <w:bookmarkEnd w:id="2684"/>
      <w:r>
        <w:rPr>
          <w:rtl w:val="true"/>
        </w:rPr>
        <w:t>«</w:t>
      </w:r>
      <w:r>
        <w:rPr/>
        <w:t>54</w:t>
      </w:r>
      <w:r>
        <w:rPr>
          <w:rtl w:val="true"/>
        </w:rPr>
        <w:t>»</w:t>
      </w:r>
      <w:bookmarkEnd w:id="2685"/>
    </w:p>
    <w:p>
      <w:pPr>
        <w:pStyle w:val="BookText"/>
        <w:rPr/>
      </w:pPr>
      <w:r>
        <w:rPr>
          <w:rFonts w:ascii="Amiri" w:hAnsi="Amiri" w:eastAsia="Amiri" w:cs="Amiri"/>
          <w:color w:val="111111"/>
          <w:sz w:val="28"/>
          <w:sz w:val="28"/>
          <w:szCs w:val="28"/>
          <w:rtl w:val="true"/>
          <w:lang w:bidi="ar-SA"/>
        </w:rPr>
        <w:t>شي، تفسير العياشي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عَبْدِ اللَّهِ عليه السلام بِالْكُوفَةِ أَيَّامَ قَدِمَ عَلَي أَبِي الْعَبَّاسِ فَلَمَّا انْتَهَيْنَا إِلَي الْكُنَاسَةِ فَنَظَرَ عَنْ يَسَارِهِ ثُمَّ قَالَ يَا مُفَضَّلُ هَاهُنَا صُلِبَ عَمِّي زَيْدٌ رَحِمَهُ اللَّهُ ثُمَّ مَضَي حَتَّي أَتَي طَاقَ الزَّيَّاتِينَ وَ هُوَ آخِرُ السَّرَّاجِينَ فَنَزَلَ فَقَالَ لِي انْزِلْ فَإِنَّ هَذَا الْمَوْضِعَ كَانَ مَسْجِدَ الْكُوفَةِ الْأَوَّلَ الَّذِي كَانَ خَطَّهُ آدَمُ عليه السلام وَ أَنَا أَكْرَهُ أَنْ أَدْخُلَهُ رَاكِباً فَقُلْتُ لَهُ فَمَنْ غَيَّرَهُ عَنْ خِطَّتِهِ فَقَالَ أَمَّا أَوَّلُ ذَلِكَ فَالطُّوفَانُ فِي زَمَنِ نُوحٍ</w:t>
      </w:r>
    </w:p>
    <w:p>
      <w:pPr>
        <w:pStyle w:val="BookText"/>
        <w:rPr/>
      </w:pPr>
      <w:r>
        <w:rPr>
          <w:rFonts w:ascii="IRNazanin" w:hAnsi="IRNazanin" w:eastAsia="IRNazanin"/>
          <w:color w:val="111111"/>
          <w:sz w:val="28"/>
          <w:sz w:val="28"/>
          <w:szCs w:val="28"/>
          <w:rtl w:val="true"/>
          <w:lang w:bidi="fa-IR"/>
        </w:rPr>
        <w:t>یا به معنای پایداری و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شیوخ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جمع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تقدیر،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تنسم النسیم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را بویید و نشقه مانند قرحه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جنون و فساد، و نتیجه آنکه این آزمایش‌ها برای جداکردن مؤمنان از منافقان و ظهور شرک و فساد پنهان آنان است تا پس از ظهور حکومت حق، با آمیختگی با مؤمنان، در زمین فساد نکنند</w:t>
      </w:r>
      <w:r>
        <w:rPr>
          <w:rFonts w:eastAsia="IRNazanin" w:cs="IRNazanin"/>
          <w:color w:val="111111"/>
          <w:sz w:val="28"/>
          <w:szCs w:val="28"/>
          <w:rtl w:val="true"/>
          <w:lang w:bidi="fa-IR"/>
        </w:rPr>
        <w:t>.</w:t>
      </w:r>
    </w:p>
    <w:p>
      <w:pPr>
        <w:pStyle w:val="Heading5"/>
        <w:numPr>
          <w:ilvl w:val="4"/>
          <w:numId w:val="1"/>
        </w:numPr>
        <w:rPr/>
      </w:pPr>
      <w:bookmarkStart w:id="2686" w:name="__RefHeading___Toc4230677_1468164448"/>
      <w:bookmarkStart w:id="2687" w:name="_Toc1236"/>
      <w:bookmarkEnd w:id="2686"/>
      <w:r>
        <w:rPr>
          <w:rtl w:val="true"/>
        </w:rPr>
        <w:t xml:space="preserve">روایت </w:t>
      </w:r>
      <w:r>
        <w:rPr/>
        <w:t>52</w:t>
      </w:r>
      <w:bookmarkEnd w:id="2687"/>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آب استخوان‌های مردگان را آشکار کرد و نوح علیه السلام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 بسیار بی‌تابی نموده و به سبب آن غصه‌دار شد، پس خداوند به او وحی فرستاد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سیاه بخور تا اندوهت برطرف شود</w:t>
      </w:r>
      <w:r>
        <w:rPr>
          <w:rFonts w:eastAsia="IRNazanin" w:cs="IRNazanin"/>
          <w:color w:val="111111"/>
          <w:sz w:val="28"/>
          <w:szCs w:val="28"/>
          <w:rtl w:val="true"/>
          <w:lang w:bidi="fa-IR"/>
        </w:rPr>
        <w:t>.</w:t>
      </w:r>
      <w:r>
        <w:rPr>
          <w:rStyle w:val="FootnoteAnchor"/>
          <w:rtl w:val="true"/>
        </w:rPr>
        <w:footnoteReference w:id="2037"/>
      </w:r>
    </w:p>
    <w:p>
      <w:pPr>
        <w:pStyle w:val="Heading5"/>
        <w:numPr>
          <w:ilvl w:val="4"/>
          <w:numId w:val="1"/>
        </w:numPr>
        <w:rPr/>
      </w:pPr>
      <w:bookmarkStart w:id="2688" w:name="__RefHeading___Toc4230679_1468164448"/>
      <w:bookmarkStart w:id="2689" w:name="_Toc1237"/>
      <w:bookmarkEnd w:id="2688"/>
      <w:r>
        <w:rPr>
          <w:rtl w:val="true"/>
        </w:rPr>
        <w:t xml:space="preserve">روایت </w:t>
      </w:r>
      <w:r>
        <w:rPr/>
        <w:t>53</w:t>
      </w:r>
      <w:bookmarkEnd w:id="26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نوح علیه السلام این بود که خداوند را با توحید و اخلاص عبادت کرده و شریکان را کنار زند و این همان فطرتی است که خداوند مردم را بر اساس آن سرشته است و از نوح و پیامبران پیمان گرفت که خدا را عبادت کرده و چیزی را شریک او قرار ندهند و او را به نماز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و حلال فرمان داد و احکام حدود و تعیین ترکه میت را بر او واجب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شریعت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نهصد و پنجاه سال در میان آنان ماند و در خفا و آشکار آنان را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سر باز زده و سرکشی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من مغلوب شدم، به دادم برس، پس خداوند به او وحی فرستاد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قوم تو، جز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آورده‌اند، هرگز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نخواهد آورد، پس از آنچه می‌کردند، 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سبب 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جز پلید کار ناسپاس نزایند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را بساز</w:t>
      </w:r>
      <w:r>
        <w:rPr>
          <w:rFonts w:eastAsia="IRNazanin" w:cs="IRNazanin"/>
          <w:color w:val="111111"/>
          <w:sz w:val="28"/>
          <w:szCs w:val="28"/>
          <w:rtl w:val="true"/>
          <w:lang w:bidi="fa-IR"/>
        </w:rPr>
        <w:t>.</w:t>
      </w:r>
      <w:r>
        <w:rPr>
          <w:rStyle w:val="FootnoteAnchor"/>
          <w:rtl w:val="true"/>
        </w:rPr>
        <w:footnoteReference w:id="2038"/>
      </w:r>
    </w:p>
    <w:p>
      <w:pPr>
        <w:pStyle w:val="Heading5"/>
        <w:numPr>
          <w:ilvl w:val="4"/>
          <w:numId w:val="1"/>
        </w:numPr>
        <w:rPr/>
      </w:pPr>
      <w:bookmarkStart w:id="2690" w:name="__RefHeading___Toc4230681_1468164448"/>
      <w:bookmarkStart w:id="2691" w:name="_Toc1238"/>
      <w:bookmarkEnd w:id="2690"/>
      <w:r>
        <w:rPr>
          <w:rtl w:val="true"/>
        </w:rPr>
        <w:t xml:space="preserve">روایت </w:t>
      </w:r>
      <w:r>
        <w:rPr/>
        <w:t>54</w:t>
      </w:r>
      <w:bookmarkEnd w:id="269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مفضل‌بن عمر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صادق علیه السلام در کوفه بودیم، روزگاری که به ابی‌العباس روی آورد، وقتی به کناسه رسیدیم، به سمت چپ خویش نگاهی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عمویم زید – که خدایش رحمت کند – اینجا به دار آویخته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گذشت تا اینکه به طاق الزیاتین که آخرین سراجین است، رسید،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پایین آمد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پایین بیا که اینجا مسجد اول کوفه بوده است که آدم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رسم کرده بود و من دوست ندارم که سواره وارد آن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کسی آن را از نقشه‌اش تغییر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چیز طوفان زمان نوح بود، </w:t>
      </w:r>
      <w:bookmarkStart w:id="2692" w:name="pg13906_145684"/>
    </w:p>
    <w:p>
      <w:pPr>
        <w:pStyle w:val="BookText"/>
        <w:rPr/>
      </w:pPr>
      <w:bookmarkEnd w:id="2692"/>
      <w:r>
        <w:rPr>
          <w:rFonts w:ascii="Amiri" w:hAnsi="Amiri" w:eastAsia="Amiri" w:cs="Amiri"/>
          <w:color w:val="111111"/>
          <w:sz w:val="28"/>
          <w:sz w:val="28"/>
          <w:szCs w:val="28"/>
          <w:rtl w:val="true"/>
          <w:lang w:bidi="ar-SA"/>
        </w:rPr>
        <w:t xml:space="preserve">ثُمَّ غَيَّرَهُ بَعْدُ أَصْحَابُ كِسْرَي وَ النُّعْمَانُ بْنُ مُنْذِرٍ ثُمَّ غَيَّرَهُ زِيَادُ بْنُ أَبِي سُفْيَانَ فَقُلْتُ لَهُ جُعِلْتُ فِدَاكَ وَ كَانَتِ الْكُوفَةُ وَ مَسْجِدُهَا فِي زَمَنِ نُوحٍ فَقَالَ نَعَمْ يَا مُفَضَّلُ وَ كَانَ مَنْزِلُ نُوحٍ وَ قَوْمِهِ فِي قَرْيَةٍ عَلَي مَتْنِ الْفُرَاتِ </w:t>
      </w:r>
      <w:r>
        <w:rPr>
          <w:rStyle w:val="FootnoteAnchor"/>
          <w:rtl w:val="true"/>
        </w:rPr>
        <w:footnoteReference w:id="2039"/>
      </w:r>
      <w:r>
        <w:rPr>
          <w:rFonts w:ascii="Amiri" w:hAnsi="Amiri" w:eastAsia="Amiri" w:cs="Amiri"/>
          <w:color w:val="111111"/>
          <w:sz w:val="28"/>
          <w:sz w:val="28"/>
          <w:szCs w:val="28"/>
          <w:rtl w:val="true"/>
          <w:lang w:bidi="ar-SA"/>
        </w:rPr>
        <w:t xml:space="preserve">مِمَّا يَلِي غَرْبِيَّ الْكُوفَةِ فَقَالَ وَ كَانَ نُوحٌ رَجُلًا نَجَّاراً فَجَعَلَهُ اللَّهُ نَبِيّاً وَ انْتَجَبَهُ وَ نُوحٌ أَوَّلُ مَنْ عَمِلَ سَفِينَةً تَجْرِي عَلَي ظَهْرِ الْمَاءِ وَ إِنَّ نُوحاً لَبِثَ فِي قَوْمِهِ أَلْفَ سَنَةٍ إِلَّا خَمْسِينَ عاماً يَدْعُوهُمْ إِلَي الْهُدَي فَيَهْزَءُونَ بِهِ وَ يَسْخَرُونَ مِنْهُ فَلَمَّا رَأَي ذَلِكَ مِنْهُمْ دَعَا عَلَيْهِمْ فَقَالَ رَبِّ لا تَذَرْ عَلَي الْأَرْضِ مِنَ الْكافِرِينَ دَيَّاراً إِلَي قَوْلِهِ إِلَّا فاجِراً كَفَّاراً قَالَ فَأَوْحَي اللَّهُ إِلَيْهِ يَا نُوحُ اصْنَعِ الْفُلْكَ وَ أَوْسِعْهَا وَ عَجِّلْ عَمَلَهَا بِأَعْيُنِنا وَ وَحْيِنا فَعَمِلَ نُوحٌ سَفِينَةً فِي مَسْجِدِ الْكُوفَةِ بِيَدِهِ يَأْتِي بِالْخَشَبِ مِنْ بُعْدٍ حَتَّي فَرَغَ مِنْهَا قَالَ مُفَضَّلٌ ثُمَّ انْقَطَعَ حَدِيثُ أَبِي عَبْدِ اللَّهِ عليه السلام عِنْدَ زَوَالِ الشَّمْسِ </w:t>
      </w:r>
      <w:r>
        <w:rPr>
          <w:rStyle w:val="FootnoteAnchor"/>
          <w:rtl w:val="true"/>
        </w:rPr>
        <w:footnoteReference w:id="2040"/>
      </w:r>
      <w:r>
        <w:rPr>
          <w:rFonts w:ascii="Amiri" w:hAnsi="Amiri" w:eastAsia="Amiri" w:cs="Amiri"/>
          <w:color w:val="111111"/>
          <w:sz w:val="28"/>
          <w:sz w:val="28"/>
          <w:szCs w:val="28"/>
          <w:rtl w:val="true"/>
          <w:lang w:bidi="ar-SA"/>
        </w:rPr>
        <w:t xml:space="preserve">فَقَامَ فَصَلَّي الظُّهْرَ ثُمَّ الْعَصْرَ ثُمَّ انْصَرَفَ مِنَ الْمَسْجِدِ فَالْتَفَتَ عَنْ يَسَارِهِ وَ أَشَارَ بِيَدِهِ إِلَي مَوْضِعِ دَارِ الدَّارِيِّينَ وَ هُوَ فِي مَوْضِعِ دَارِ ابْنِ حَكِيمٍ وَ ذَلِكَ فُرَاتٌ الْيَوْمَ وَ قَالَ لِي يَا مُفَضَّلُ هَاهُنَا نُصِبَتْ أَصْنَامُ قَوْمِ نُوحٍ يَغُوثَ وَ يَعُوقَ وَ نَسْراً ثُمَّ مَضَي حَتَّي رَكِبَ دَابَّتَهُ فَقُلْتُ لَهُ جُعِلْتُ فِدَاكَ فِي كَمْ عَمِلَ سَفِينَةً نُوحٌ </w:t>
      </w:r>
      <w:r>
        <w:rPr>
          <w:rStyle w:val="FootnoteAnchor"/>
          <w:rtl w:val="true"/>
        </w:rPr>
        <w:footnoteReference w:id="2041"/>
      </w:r>
      <w:r>
        <w:rPr>
          <w:rFonts w:ascii="Amiri" w:hAnsi="Amiri" w:eastAsia="Amiri" w:cs="Amiri"/>
          <w:color w:val="111111"/>
          <w:sz w:val="28"/>
          <w:sz w:val="28"/>
          <w:szCs w:val="28"/>
          <w:rtl w:val="true"/>
          <w:lang w:bidi="ar-SA"/>
        </w:rPr>
        <w:t xml:space="preserve">حَتَّي فَرَغَ مِنْهَا قَالَ فِي الدَّوْرَيْنِ فَقُلْتُ وَ كَمِ الدَّوْرَانِ قَالَ ثَمَانُونَ سَنَةً قُلْتُ فَإِنَّ الْعَامَّةَ تَقُولُ عَمِلَهَا فِي خَمْسِمِائَةِ عَامٍ قَالَ فَقَالَ كَلَّا كَيْفَ وَ اللَّهُ يَقُولُ وَ وَحْيِنا </w:t>
      </w:r>
      <w:r>
        <w:rPr>
          <w:rStyle w:val="FootnoteAnchor"/>
          <w:rtl w:val="true"/>
        </w:rPr>
        <w:footnoteReference w:id="2042"/>
      </w:r>
    </w:p>
    <w:p>
      <w:pPr>
        <w:pStyle w:val="Heading5"/>
        <w:numPr>
          <w:ilvl w:val="4"/>
          <w:numId w:val="1"/>
        </w:numPr>
        <w:rPr/>
      </w:pPr>
      <w:bookmarkStart w:id="2693" w:name="__RefHeading___Toc4230683_1468164448"/>
      <w:bookmarkStart w:id="2694" w:name="_Toc1239"/>
      <w:bookmarkEnd w:id="2693"/>
      <w:r>
        <w:rPr>
          <w:rtl w:val="true"/>
        </w:rPr>
        <w:t>بيان</w:t>
      </w:r>
      <w:bookmarkEnd w:id="2694"/>
    </w:p>
    <w:p>
      <w:pPr>
        <w:pStyle w:val="BookText"/>
        <w:rPr/>
      </w:pPr>
      <w:r>
        <w:rPr>
          <w:rFonts w:ascii="Amiri" w:hAnsi="Amiri" w:eastAsia="Amiri" w:cs="Amiri"/>
          <w:color w:val="111111"/>
          <w:sz w:val="28"/>
          <w:sz w:val="28"/>
          <w:szCs w:val="28"/>
          <w:rtl w:val="true"/>
          <w:lang w:bidi="ar-SA"/>
        </w:rPr>
        <w:t xml:space="preserve">يمكن حمل الاختلاف الواقع في زمان عمل السفينة علي أنه لم يحسب في بعض الأخبار زمان بعض مقدمات عملها كتحصيل الخشب و نحو ذلك ثم إن الظاهر من الخبر أنه عليه السلام فسر الوحي هنا بالسرعة كما صرح الجوهري بمجيئه بهذا المعني و حمله المفسرون علي معناه المشهور قال الشيخ الطبرسي معناه و علي ما أوحينا إليك من صفتها و حالها عن أبي مسلم و قيل المراد بوحينا أن اصنعها </w:t>
      </w:r>
      <w:r>
        <w:rPr>
          <w:rStyle w:val="FootnoteAnchor"/>
          <w:rtl w:val="true"/>
        </w:rPr>
        <w:footnoteReference w:id="2043"/>
      </w:r>
    </w:p>
    <w:p>
      <w:pPr>
        <w:pStyle w:val="BookText"/>
        <w:rPr/>
      </w:pPr>
      <w:r>
        <w:rPr>
          <w:rFonts w:ascii="IRNazanin" w:hAnsi="IRNazanin" w:eastAsia="IRNazanin"/>
          <w:color w:val="111111"/>
          <w:sz w:val="28"/>
          <w:sz w:val="28"/>
          <w:szCs w:val="28"/>
          <w:rtl w:val="true"/>
          <w:lang w:bidi="fa-IR"/>
        </w:rPr>
        <w:t>سپس یاران کسری و نعمان‌بن منذر آن را تغییر دادند و سپس زیادبن ابی‌سفیان آن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آیا کوفه و مسجد آن در زمان نوح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مفضل، و محل فرود آمدن نوح و قومش در روستایی بر بلندای فرات از جایی که به سمت غربی کوفه می‌رسد،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مرد نجاری بود پس خداوند او را پیامبر قرار داده و او را برگزید، و نوح نخستین کسی است که کشتی‌ای ساخت که بر روی آب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نهصد و پنجاه سال در میان قوم خود بود و آنان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دعوت می‌کرد، اما آنان او را مورد استهزاء قرار داده و به سخره‌اش می‌گرفتند، زمانی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دید، بر آنان نفرین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هیچ‌کس از کافران را بر روی زمین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پلید کار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او وحی کرد که ای نوح، کشتی را بساز و آن را گسترش ده و ساخت آن را با سرعت زیرنظر ما و با وحی ما انجام ده، پس نوح کشتی خود را در مسجد کوفه با دست خویش ساخت، از فاصله دور چوب می‌آورد تا آن را به پایان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امام صادق علیه السلام در وقت زوال خورشید</w:t>
      </w:r>
      <w:r>
        <w:rPr>
          <w:rStyle w:val="FootnoteAnchor"/>
          <w:rtl w:val="true"/>
        </w:rPr>
        <w:footnoteReference w:id="2044"/>
      </w:r>
    </w:p>
    <w:p>
      <w:pPr>
        <w:pStyle w:val="BookText"/>
        <w:rPr/>
      </w:pPr>
      <w:r>
        <w:rPr>
          <w:rFonts w:ascii="IRNazanin" w:hAnsi="IRNazanin" w:eastAsia="IRNazanin"/>
          <w:color w:val="111111"/>
          <w:sz w:val="28"/>
          <w:sz w:val="28"/>
          <w:szCs w:val="28"/>
          <w:rtl w:val="true"/>
          <w:lang w:bidi="fa-IR"/>
        </w:rPr>
        <w:t>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برخاسته و نماز ظهر و سپس عصر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مسجد بیرون آمد، پس به سمت چپ خویش توجه نموده و با دست به محل دارالداریین اشاره کرد که در محل خانه ابن‌حکیم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فرات کنونی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بت‌های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یغوث، یعوق و نسر در اینجا نصب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 تا مرکبش را سوار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کشتی نوح در چند دوره ساخته شد تا کار ساختش به پایان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دوره چقدر بوده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هشتاد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می‌گویند که در پانصد سال آن را ساخت،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چگونه ممکن است در حالی که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وحینا</w:t>
      </w:r>
      <w:r>
        <w:rPr>
          <w:rFonts w:eastAsia="IRNazanin" w:cs="IRNazanin"/>
          <w:color w:val="111111"/>
          <w:sz w:val="28"/>
          <w:szCs w:val="28"/>
          <w:rtl w:val="true"/>
          <w:lang w:bidi="fa-IR"/>
        </w:rPr>
        <w:t>».</w:t>
      </w:r>
      <w:r>
        <w:rPr>
          <w:rStyle w:val="FootnoteAnchor"/>
          <w:rtl w:val="true"/>
        </w:rPr>
        <w:footnoteReference w:id="2045"/>
      </w:r>
    </w:p>
    <w:p>
      <w:pPr>
        <w:pStyle w:val="BookText"/>
        <w:rPr/>
      </w:pPr>
      <w:r>
        <w:rPr>
          <w:rFonts w:ascii="IRNazanin" w:hAnsi="IRNazanin" w:eastAsia="IRNazanin"/>
          <w:color w:val="111111"/>
          <w:sz w:val="28"/>
          <w:sz w:val="28"/>
          <w:szCs w:val="28"/>
          <w:rtl w:val="true"/>
          <w:lang w:bidi="fa-IR"/>
        </w:rPr>
        <w:t>نسخه خطی</w:t>
      </w:r>
    </w:p>
    <w:p>
      <w:pPr>
        <w:pStyle w:val="Heading5"/>
        <w:numPr>
          <w:ilvl w:val="4"/>
          <w:numId w:val="1"/>
        </w:numPr>
        <w:rPr/>
      </w:pPr>
      <w:bookmarkStart w:id="2695" w:name="__RefHeading___Toc4230685_1468164448"/>
      <w:bookmarkStart w:id="2696" w:name="_Toc1240"/>
      <w:bookmarkEnd w:id="2695"/>
      <w:r>
        <w:rPr>
          <w:rtl w:val="true"/>
        </w:rPr>
        <w:t>توضیح</w:t>
      </w:r>
      <w:bookmarkEnd w:id="2696"/>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اختلاف موجود در زمان ساخت کشتی را می‌توان بر این حمل کرد که در بعضی روایت ها، زمان بعضی از مقدمات ساخت آن مانند جمع‌آوری چوب و غیره محاسبه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حدیث به روشنی بر نمی‌آید که امام علیه السلام در اینجا وحی را چنان که جوهری به آوردن این معنا تصریح کرده است، به معنای سرعت تفسیر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مفسران آن را بر معنای مشهور در آن حمل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از ابی‌مسلم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آنچه از ویژگی و حالت آن به تو وحی کردیم،؛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وحی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بساز</w:t>
      </w:r>
      <w:r>
        <w:rPr>
          <w:rFonts w:eastAsia="IRNazanin" w:cs="IRNazanin"/>
          <w:color w:val="111111"/>
          <w:sz w:val="28"/>
          <w:szCs w:val="28"/>
          <w:rtl w:val="true"/>
          <w:lang w:bidi="fa-IR"/>
        </w:rPr>
        <w:t>.</w:t>
      </w:r>
      <w:r>
        <w:rPr>
          <w:rStyle w:val="FootnoteAnchor"/>
          <w:rtl w:val="true"/>
        </w:rPr>
        <w:footnoteReference w:id="2046"/>
      </w:r>
      <w:bookmarkStart w:id="2697" w:name="pg13906_145685"/>
    </w:p>
    <w:p>
      <w:pPr>
        <w:pStyle w:val="Heading5"/>
        <w:numPr>
          <w:ilvl w:val="4"/>
          <w:numId w:val="1"/>
        </w:numPr>
        <w:rPr/>
      </w:pPr>
      <w:bookmarkStart w:id="2698" w:name="__RefHeading___Toc4230687_1468164448"/>
      <w:bookmarkStart w:id="2699" w:name="_Toc1241"/>
      <w:bookmarkEnd w:id="2697"/>
      <w:bookmarkEnd w:id="2698"/>
      <w:r>
        <w:rPr>
          <w:rtl w:val="true"/>
        </w:rPr>
        <w:t>«</w:t>
      </w:r>
      <w:r>
        <w:rPr/>
        <w:t>55</w:t>
      </w:r>
      <w:r>
        <w:rPr>
          <w:rtl w:val="true"/>
        </w:rPr>
        <w:t>»</w:t>
      </w:r>
      <w:bookmarkEnd w:id="2699"/>
    </w:p>
    <w:p>
      <w:pPr>
        <w:pStyle w:val="BookText"/>
        <w:rPr/>
      </w:pPr>
      <w:r>
        <w:rPr>
          <w:rFonts w:ascii="Amiri" w:hAnsi="Amiri" w:eastAsia="Amiri" w:cs="Amiri"/>
          <w:color w:val="111111"/>
          <w:sz w:val="28"/>
          <w:sz w:val="28"/>
          <w:szCs w:val="28"/>
          <w:rtl w:val="true"/>
          <w:lang w:bidi="ar-SA"/>
        </w:rPr>
        <w:t>شي، تفسير العياشي عَنْ عِيسَي بْنِ عَبْدِ اللَّهِ الْعَلَوِيِّ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السَّفِينَةُ مُطْبَقَةً بِطَبَقٍ وَ كَانَ مَعَهُ خُرْزَتَان </w:t>
      </w:r>
      <w:r>
        <w:rPr>
          <w:rStyle w:val="FootnoteAnchor"/>
          <w:rtl w:val="true"/>
        </w:rPr>
        <w:footnoteReference w:id="2047"/>
      </w:r>
      <w:r>
        <w:rPr>
          <w:rFonts w:ascii="Amiri" w:hAnsi="Amiri" w:eastAsia="Amiri" w:cs="Amiri"/>
          <w:color w:val="111111"/>
          <w:sz w:val="28"/>
          <w:sz w:val="28"/>
          <w:szCs w:val="28"/>
          <w:rtl w:val="true"/>
          <w:lang w:bidi="ar-SA"/>
        </w:rPr>
        <w:t xml:space="preserve">تُضِي‌ءُ إِحْدَاهُمَا بِالنَّهَارِ ضَوْءَ الشَّمْسِ وَ تُضِي‌ءُ إِحْدَاهُمَا بِاللَّيْلِ ضَوْءَ الْقَمَرِ وَ كَانُوا يَعْرِفُونَ وَقْتَ الصَّلَاةِ وَ كَانَ آدَمُ مَعَهُ فِي السَّفِينَةِ فَلَمَّا خَرَجَ مِنَ السَّفِينَةِ صَيَّرَ قَبْرَهُ تَحْتَ الْمَنَارَةِ بِمَسْجِدِ مِنًي </w:t>
      </w:r>
      <w:r>
        <w:rPr>
          <w:rStyle w:val="FootnoteAnchor"/>
          <w:rtl w:val="true"/>
        </w:rPr>
        <w:footnoteReference w:id="20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0" w:name="__RefHeading___Toc4230689_1468164448"/>
      <w:bookmarkStart w:id="2701" w:name="_Toc1242"/>
      <w:bookmarkEnd w:id="2700"/>
      <w:r>
        <w:rPr>
          <w:rtl w:val="true"/>
        </w:rPr>
        <w:t>بيان</w:t>
      </w:r>
      <w:bookmarkEnd w:id="2701"/>
    </w:p>
    <w:p>
      <w:pPr>
        <w:pStyle w:val="BookText"/>
        <w:rPr/>
      </w:pPr>
      <w:r>
        <w:rPr>
          <w:rFonts w:ascii="Amiri" w:hAnsi="Amiri" w:eastAsia="Amiri" w:cs="Amiri"/>
          <w:color w:val="111111"/>
          <w:sz w:val="28"/>
          <w:sz w:val="28"/>
          <w:szCs w:val="28"/>
          <w:rtl w:val="true"/>
          <w:lang w:bidi="ar-SA"/>
        </w:rPr>
        <w:t xml:space="preserve">كون السفينة مطبقة مختلف فيه </w:t>
      </w:r>
      <w:r>
        <w:rPr>
          <w:rStyle w:val="FootnoteAnchor"/>
          <w:rtl w:val="true"/>
        </w:rPr>
        <w:footnoteReference w:id="2049"/>
      </w:r>
      <w:r>
        <w:rPr>
          <w:rFonts w:ascii="Amiri" w:hAnsi="Amiri" w:eastAsia="Amiri" w:cs="Amiri"/>
          <w:color w:val="111111"/>
          <w:sz w:val="28"/>
          <w:sz w:val="28"/>
          <w:szCs w:val="28"/>
          <w:rtl w:val="true"/>
          <w:lang w:bidi="ar-SA"/>
        </w:rPr>
        <w:t>و الخرزتان رواهما العامة أيضا عن ابن عباس و أكثر أخبارنا تدل علي كون قبره عليه السلام في الغري كما سيأتي في كتاب المزار إن شاء الله</w:t>
      </w:r>
      <w:r>
        <w:rPr>
          <w:rFonts w:eastAsia="Amiri" w:cs="Amiri" w:ascii="Amiri" w:hAnsi="Amiri"/>
          <w:color w:val="111111"/>
          <w:sz w:val="28"/>
          <w:szCs w:val="28"/>
          <w:rtl w:val="true"/>
          <w:lang w:bidi="ar-SA"/>
        </w:rPr>
        <w:t>.</w:t>
      </w:r>
    </w:p>
    <w:p>
      <w:pPr>
        <w:pStyle w:val="Heading5"/>
        <w:numPr>
          <w:ilvl w:val="4"/>
          <w:numId w:val="1"/>
        </w:numPr>
        <w:rPr/>
      </w:pPr>
      <w:bookmarkStart w:id="2702" w:name="__RefHeading___Toc4230691_1468164448"/>
      <w:bookmarkStart w:id="2703" w:name="_Toc1243"/>
      <w:bookmarkEnd w:id="2702"/>
      <w:r>
        <w:rPr>
          <w:rtl w:val="true"/>
        </w:rPr>
        <w:t>«</w:t>
      </w:r>
      <w:r>
        <w:rPr/>
        <w:t>56</w:t>
      </w:r>
      <w:r>
        <w:rPr>
          <w:rtl w:val="true"/>
        </w:rPr>
        <w:t>»</w:t>
      </w:r>
      <w:bookmarkEnd w:id="2703"/>
    </w:p>
    <w:p>
      <w:pPr>
        <w:pStyle w:val="BookText"/>
        <w:rPr/>
      </w:pPr>
      <w:r>
        <w:rPr>
          <w:rFonts w:ascii="Amiri" w:hAnsi="Amiri" w:eastAsia="Amiri" w:cs="Amiri"/>
          <w:color w:val="111111"/>
          <w:sz w:val="28"/>
          <w:sz w:val="28"/>
          <w:szCs w:val="28"/>
          <w:rtl w:val="true"/>
          <w:lang w:bidi="ar-SA"/>
        </w:rPr>
        <w:t>شي، تفسير العياشي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أَ رَأَيْتَ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حَتَّي إِذا جاءَ أَمْرُنا وَ فارَ التَّنُّورُ مَا هَذَا التَّنُّورُ وَ أَنَّي كَانَ مَوْضِعُهُ وَ كَيْفَ كَانَ فَقَالَ كَانَ التَّنُّورُ حَيْثُ وَصَفْتُ لَكَ فَقُلْتُ فَكَانَ بَدْوُ خُرُوجِ الْمَاءِ مِنْ ذَلِكَ التَّنُّورِ فَقَالَ نَعَمْ إِنَّ اللَّهَ أَحَبَّ أَنْ يُرِيَ قَوْمَ نُوحٍ الْآيَةَ ثُمَّ إِنَّ اللَّهَ بَعْدُ أَرْسَلَ عَلَيْهِمْ مَطَراً يَفِيضُ فَيْضاً وَ فَاضَ الْفُرَاتُ أَيْضاً وَ الْعُيُونُ كُلُّهُنَّ فَيْضاً فَغَرَّقَهُمُ اللَّهُ وَ أَنْجَي نُوحاً وَ مَنْ مَعَهُ فِي السَّفِينَةِ فَقُلْتُ لَهُ فَكَمْ لَبِثَ نُوحٌ عليه السلام وَ مَنْ مَعَهُ فِي السَّفِينَةِ حَتَّي نَضَبَ الْمَاءُ وَ خَرَجُوا مِنْهَا فَقَالَ لَبِثُوا فِيهَا سَبْعَةَ أَيَّامٍ وَ لَيَالِيَهَا وَ طَافَتْ بِالْبَيْتِ ثُمَّ اسْتَوَتْ عَلَي الْجُودِيِّ وَ هُوَ فُرَاتُ الْكُوفَةِ </w:t>
      </w:r>
      <w:r>
        <w:rPr>
          <w:rStyle w:val="FootnoteAnchor"/>
          <w:rtl w:val="true"/>
        </w:rPr>
        <w:footnoteReference w:id="2050"/>
      </w:r>
      <w:r>
        <w:rPr>
          <w:rFonts w:ascii="Amiri" w:hAnsi="Amiri" w:eastAsia="Amiri" w:cs="Amiri"/>
          <w:color w:val="111111"/>
          <w:sz w:val="28"/>
          <w:sz w:val="28"/>
          <w:szCs w:val="28"/>
          <w:rtl w:val="true"/>
          <w:lang w:bidi="ar-SA"/>
        </w:rPr>
        <w:t xml:space="preserve">فَقُلْتُ لَهُ إِنَّ مَسْجِدَ الْكُوفَةِ لَقَدِيمٌ فَقَالَ نَعَمْ وَ هُوَ مُصَلَّي الْأَنْبِيَاءِ وَ لَقَدْ صَلَّي فِيهِ رَسُولُ اللَّهِ صلي الله عليه و آله حَيْثُ انْطَلَقَ بِهِ جَبْرَئِيلُ عَلَي الْبُرَاقِ فَلَمَّا انْتَهَي بِهِ إِلَي دَارِ السَّلَامِ وَ هُوَ ظَهْرُ الْكُوفَةِ وَ هُوَ يُرِيدُ بَيْتَ الْمَقْدِسِ قَالَ لَهُ يَا مُحَمَّدُ هَذَا مَسْجِدُ أَبِيكَ آدَمَ وَ مُصَلَّي الْأَنْبِيَاءِ فَانْزِلْ فَصَلِّ فِيهِ فَنَزَلَ رَسُولُ اللَّهِ فَصَلَّي ثُمَّ انْطَلَقَ بِهِ إِلَي بَيْتِ الْمَقْدِسِ فَصَلَّي ثُمَّ إِنَّ جَبْرَئِيلَ عليه السلام عَرَجَ بِهِ إِلَي السَّمَاءِ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4" w:name="__RefHeading___Toc4230693_1468164448"/>
      <w:bookmarkStart w:id="2705" w:name="_Toc1244"/>
      <w:bookmarkEnd w:id="2704"/>
      <w:r>
        <w:rPr>
          <w:rtl w:val="true"/>
        </w:rPr>
        <w:t>بيان</w:t>
      </w:r>
      <w:bookmarkEnd w:id="2705"/>
    </w:p>
    <w:p>
      <w:pPr>
        <w:pStyle w:val="BookText"/>
        <w:rPr/>
      </w:pPr>
      <w:r>
        <w:rPr>
          <w:rFonts w:ascii="Amiri" w:hAnsi="Amiri" w:eastAsia="Amiri" w:cs="Amiri"/>
          <w:color w:val="111111"/>
          <w:sz w:val="28"/>
          <w:sz w:val="28"/>
          <w:szCs w:val="28"/>
          <w:rtl w:val="true"/>
          <w:lang w:bidi="ar-SA"/>
        </w:rPr>
        <w:t>في الكافي فأين كان موضعه و كيف كان فقال كان التنور في بيت عجوز مؤمنة في دبر قبلة ميمنة المسجد فقلت له فإن ذلك موضع زاوية باب الفيل اليوم فقلت</w:t>
      </w:r>
    </w:p>
    <w:p>
      <w:pPr>
        <w:pStyle w:val="Heading5"/>
        <w:numPr>
          <w:ilvl w:val="4"/>
          <w:numId w:val="1"/>
        </w:numPr>
        <w:rPr/>
      </w:pPr>
      <w:bookmarkStart w:id="2706" w:name="__RefHeading___Toc4230695_1468164448"/>
      <w:bookmarkStart w:id="2707" w:name="_Toc1245"/>
      <w:bookmarkEnd w:id="2706"/>
      <w:r>
        <w:rPr>
          <w:rtl w:val="true"/>
        </w:rPr>
        <w:t xml:space="preserve">روایت </w:t>
      </w:r>
      <w:r>
        <w:rPr/>
        <w:t>55</w:t>
      </w:r>
      <w:bookmarkEnd w:id="270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عیسی‌بن عبدالله علوی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دارای یک سرپوش بود و آن سرپوش دو سوراخ داشت که یکی از آن‌ها در روز با نور خورشید روشن می‌شد و دیگری در شب با نور ماه، نورافشانی می‌کرد، و زمان نماز را می‌دانستند و آدم با او در کشتی بود، زمانی که از کشتی خارج شد، قبر او را در مسجد منی زیر مناره قرار داد</w:t>
      </w:r>
      <w:r>
        <w:rPr>
          <w:rFonts w:eastAsia="IRNazanin" w:cs="IRNazanin"/>
          <w:color w:val="111111"/>
          <w:sz w:val="28"/>
          <w:szCs w:val="28"/>
          <w:rtl w:val="true"/>
          <w:lang w:bidi="fa-IR"/>
        </w:rPr>
        <w:t>.</w:t>
      </w:r>
      <w:r>
        <w:rPr>
          <w:rStyle w:val="FootnoteAnchor"/>
          <w:rtl w:val="true"/>
        </w:rPr>
        <w:footnoteReference w:id="2052"/>
      </w:r>
    </w:p>
    <w:p>
      <w:pPr>
        <w:pStyle w:val="Heading5"/>
        <w:numPr>
          <w:ilvl w:val="4"/>
          <w:numId w:val="1"/>
        </w:numPr>
        <w:rPr/>
      </w:pPr>
      <w:bookmarkStart w:id="2708" w:name="__RefHeading___Toc4230697_1468164448"/>
      <w:bookmarkStart w:id="2709" w:name="_Toc1246"/>
      <w:bookmarkEnd w:id="2708"/>
      <w:r>
        <w:rPr>
          <w:rtl w:val="true"/>
        </w:rPr>
        <w:t>توضیح</w:t>
      </w:r>
      <w:bookmarkEnd w:id="2709"/>
    </w:p>
    <w:p>
      <w:pPr>
        <w:pStyle w:val="BookText"/>
        <w:rPr/>
      </w:pPr>
      <w:r>
        <w:rPr>
          <w:rFonts w:ascii="IRNazanin" w:hAnsi="IRNazanin" w:eastAsia="IRNazanin"/>
          <w:color w:val="111111"/>
          <w:sz w:val="28"/>
          <w:sz w:val="28"/>
          <w:szCs w:val="28"/>
          <w:rtl w:val="true"/>
          <w:lang w:bidi="fa-IR"/>
        </w:rPr>
        <w:t>اینکه کشتی دارای سرپوش بوده باشد،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سوراخ را اهل تسنن نیز از ابن‌عباس روایت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بیشتر اخبار ما بر این دلالت می‌کند که قبر آدم علیه السلام در غرّی است چنانکه ان‌شاء الله در کتاب مزار خواهد آمد</w:t>
      </w:r>
      <w:r>
        <w:rPr>
          <w:rFonts w:eastAsia="IRNazanin" w:cs="IRNazanin"/>
          <w:color w:val="111111"/>
          <w:sz w:val="28"/>
          <w:szCs w:val="28"/>
          <w:rtl w:val="true"/>
          <w:lang w:bidi="fa-IR"/>
        </w:rPr>
        <w:t>.</w:t>
      </w:r>
    </w:p>
    <w:p>
      <w:pPr>
        <w:pStyle w:val="Heading5"/>
        <w:numPr>
          <w:ilvl w:val="4"/>
          <w:numId w:val="1"/>
        </w:numPr>
        <w:rPr/>
      </w:pPr>
      <w:bookmarkStart w:id="2710" w:name="__RefHeading___Toc4230699_1468164448"/>
      <w:bookmarkStart w:id="2711" w:name="_Toc1247"/>
      <w:bookmarkEnd w:id="2710"/>
      <w:r>
        <w:rPr>
          <w:rtl w:val="true"/>
        </w:rPr>
        <w:t xml:space="preserve">روایت </w:t>
      </w:r>
      <w:r>
        <w:rPr/>
        <w:t>56</w:t>
      </w:r>
      <w:bookmarkEnd w:id="271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فرمان ما در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تنور چیست؟ و جایگاهش در کجا بوده است؟ و چگونه بوده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همانگونه بوده است که برایت وصف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آغاز بیرون آمدن آب، از آن تنور بوده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دوست داشت که قوم نوح نشانه را ببینند، سپس بر آنان بارانی فرستاد که به شدت جاری شد و فرات و همه چشمه‌های دیگر از آب پر شدند، پس خداوند آنان را غرق کرد و نوح و کسانی که همراه با او در کشتی بودند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مدت زمانی نوح و همراهانش در کشتی ماندند تا آب خشک شد و از آن خارج شدند؟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شبانه‌روز در آن ماندند و کشتی بر گرد کعبه طواف کرد، سپس بر جودی که همان فرات کوفه است،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مسجد کوفه قدمت بسیاری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آن محل نماز پیامبران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نیز وقتی جبرئیل، او را به سمت براق می‌برد، در آن نماز خواند، زمانی که آن حضرت را به دارالسلام که بر بلندی کوفه است، برد و او می‌خواست به بیت‌المقدس برود،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این مسجد پدرت آدم و محل نماز پیامبران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فرود آی و در آن نماز بگزار، پس رسول خدا صلی الله علیه و آله و سلم فرود آمد، نماز خواند و سپس او را به بیت‌المقدس برد پس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جبرئیل علیه السلام او را به آسمان عروج داد</w:t>
      </w:r>
      <w:r>
        <w:rPr>
          <w:rFonts w:eastAsia="IRNazanin" w:cs="IRNazanin"/>
          <w:color w:val="111111"/>
          <w:sz w:val="28"/>
          <w:szCs w:val="28"/>
          <w:rtl w:val="true"/>
          <w:lang w:bidi="fa-IR"/>
        </w:rPr>
        <w:t>.</w:t>
      </w:r>
      <w:r>
        <w:rPr>
          <w:rStyle w:val="FootnoteAnchor"/>
          <w:rtl w:val="true"/>
        </w:rPr>
        <w:footnoteReference w:id="2053"/>
      </w:r>
    </w:p>
    <w:p>
      <w:pPr>
        <w:pStyle w:val="Heading5"/>
        <w:numPr>
          <w:ilvl w:val="4"/>
          <w:numId w:val="1"/>
        </w:numPr>
        <w:rPr/>
      </w:pPr>
      <w:bookmarkStart w:id="2712" w:name="__RefHeading___Toc4230701_1468164448"/>
      <w:bookmarkStart w:id="2713" w:name="_Toc1248"/>
      <w:bookmarkEnd w:id="2712"/>
      <w:r>
        <w:rPr>
          <w:rtl w:val="true"/>
        </w:rPr>
        <w:t>شرح</w:t>
      </w:r>
      <w:bookmarkEnd w:id="2713"/>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جایگاه آن کجا و آن چگونه بوده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 خانه پیرزن مؤمنی در پشت قبله راست مسجد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جایگاه، زاویه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باب‌الفیل کنونی است، به او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له فكان بدو خروج الماء إلي آخر الخبر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الشيخ الطبرسي رحمه الله في التنور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تنور الخابزة و أنه تنور كان لآدم علي نبينا و آله و عليه السلام فار الماء عنه علامة لنوح عليه السلام إذ نبع الماء من موضع غير معهود خروجه منه عن ابن عباس و الحسن و مجاهد ثم اختلف في ذلك فقال قوم إن التنور كان في دار نوح عليه السلام بعين وردة من أرض الشام و قال قوم بل كان في ناحية الكوفة و هو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التنور وجه الأرض عن ابن عباس و عكرمة و الزهري و اختاره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معني قوله وَ فارَ التَّنُّورُ طلع الفجر و ظهرت أمارات دخول النهار و تقضي الليل من قولهم نور الصبح تنويرا روي ذلك عن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التنور أعلي الأرض و أشرفها و المعني نبع الماء من الأمكنة المرتفعة فشبهت بالتنانير لعلوها عن قتادة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فار التنور معناه اشتد غضب الله عليهم و وقعت نقمته بهم كما تقول العرب حمي الوطيس إذا اشتد الحرب انتهي </w:t>
      </w:r>
      <w:r>
        <w:rPr>
          <w:rStyle w:val="FootnoteAnchor"/>
          <w:rtl w:val="true"/>
        </w:rPr>
        <w:footnoteReference w:id="2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الأظهر هو الوجه الأول لوروده في الأخبار المعتبرة و ما سيأتي من خبر الأعمش لا يصلح لمعارضتها </w:t>
      </w:r>
      <w:r>
        <w:rPr>
          <w:rStyle w:val="FootnoteAnchor"/>
          <w:rtl w:val="true"/>
        </w:rPr>
        <w:footnoteReference w:id="2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أنّه اختلف في مدة مكثهم في السفينة قال الشيخ الطبرسي بعد إيراد هذه الرواية و في رواية أخري أن السفينة استقلت بما فيها فجرت علي ظهر الماء مائة و خمسين يوما بلياليها ثم قال و قيل إن سفينة نوح سارت لعشر مضين من رجب فسارت ستة أشهر حتي طافت الأرض كلها لا تستقر في موضع حتي أتت الحرم فطافت بموضع الكعبة أسبوعا و كان الله سبحانه رفع البيت إلي السماء ثم سارت بهم حتي انتهت إلي الجودي</w:t>
      </w:r>
    </w:p>
    <w:p>
      <w:pPr>
        <w:pStyle w:val="BookText"/>
        <w:rPr/>
      </w:pPr>
      <w:r>
        <w:rPr>
          <w:rFonts w:ascii="IRNazanin" w:hAnsi="IRNazanin" w:eastAsia="IRNazanin"/>
          <w:color w:val="111111"/>
          <w:sz w:val="28"/>
          <w:sz w:val="28"/>
          <w:szCs w:val="28"/>
          <w:rtl w:val="true"/>
          <w:lang w:bidi="fa-IR"/>
        </w:rPr>
        <w:t>پس آغاز خروج آب تا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r>
        <w:rPr>
          <w:rStyle w:val="FootnoteAnchor"/>
          <w:rtl w:val="true"/>
        </w:rPr>
        <w:footnoteReference w:id="2057"/>
      </w:r>
    </w:p>
    <w:p>
      <w:pPr>
        <w:pStyle w:val="BookText"/>
        <w:rPr/>
      </w:pPr>
      <w:r>
        <w:rPr>
          <w:rFonts w:ascii="IRNazanin" w:hAnsi="IRNazanin" w:eastAsia="IRNazanin"/>
          <w:color w:val="111111"/>
          <w:sz w:val="28"/>
          <w:sz w:val="28"/>
          <w:szCs w:val="28"/>
          <w:rtl w:val="true"/>
          <w:lang w:bidi="fa-IR"/>
        </w:rPr>
        <w:t>شیخ طبرسی – خدایش رحمت کند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تنور اقوالی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تنور پخت نان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تنور متعلق به آدم – بر پیامبر ما و آلش و بر او سلام باد –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آن به عنوان علامتی برای نوح علیه السلام بیرون آمد، چرا که آب از جایی جوشیدن گرفت که قبلاً سابقه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از ابن‌عباس و حسن و مجاهد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این مطلب اختلاف‌نظر افتاد پس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در خانه نوح علیه السلام در منطقه‌ی عین ورده از سرزمین شام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ناحیه کوفه بوده است و این روایت از ائمه ما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سطح زمین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و عکرمه و زهرّی نقل شده، و زجّاج آن را انتخاب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جمله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سپیده صبح طلوع کرد و نشانه‌های وارد شدن روز و پایان یافتن شب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را به تمامی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از علی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چهارم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بالاترین و شریف‌ترین جای زمین بوده است و معنا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از مکان‌های بلند جوشید و به دلیل بلندی‌اش به تنورها شباهت داشت، از قتاده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تنور فوران کرد، معنایش این است که خشم خداوند بر آنان شدت یافت و عذاب او بر آنان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عرب‌ها وقتی جنگ شدت یابد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 الوطیس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تنور داغ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05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آشکارتر همان وجه اول است؛ چرا که در روایات معتبر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خبر اعمش می‌آید، برای مخالفت با این روایات کافی و مناسب نیست</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سوی دیگر بدان که در مدت زمان ماندنشان در کشتی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پس از آوردن این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 کشتی، آنچه در خود داشت را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صد و پنجاه روز و شب بر روی آب جریان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روز سیزدهم رجب حرکت کرد و شش ماه در حرکت بود تا اینکه تمام زمین را دور زد و در هیچ جایی توقف نداشت تا به حرم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هفته بر گرد جایگاه کعبه طواف کرد و خدای سبحان کعبه را به آسمان بالا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کشتی آنان را حرکت داد تا به جودی </w:t>
      </w:r>
      <w:bookmarkStart w:id="2714" w:name="pg13906_145687"/>
    </w:p>
    <w:p>
      <w:pPr>
        <w:pStyle w:val="BookText"/>
        <w:rPr/>
      </w:pPr>
      <w:bookmarkEnd w:id="2714"/>
      <w:r>
        <w:rPr>
          <w:rFonts w:ascii="Amiri" w:hAnsi="Amiri" w:eastAsia="Amiri" w:cs="Amiri"/>
          <w:color w:val="111111"/>
          <w:sz w:val="28"/>
          <w:sz w:val="28"/>
          <w:szCs w:val="28"/>
          <w:rtl w:val="true"/>
          <w:lang w:bidi="ar-SA"/>
        </w:rPr>
        <w:t xml:space="preserve">و هو جبل بأرض الموصل فاستقرت عليه اليوم العاشر من المحرم انتهي </w:t>
      </w:r>
      <w:r>
        <w:rPr>
          <w:rStyle w:val="FootnoteAnchor"/>
          <w:rtl w:val="true"/>
        </w:rPr>
        <w:footnoteReference w:id="2059"/>
      </w:r>
    </w:p>
    <w:p>
      <w:pPr>
        <w:pStyle w:val="BookText"/>
        <w:rPr/>
      </w:pPr>
      <w:r>
        <w:rPr>
          <w:rFonts w:ascii="Amiri" w:hAnsi="Amiri" w:eastAsia="Amiri" w:cs="Amiri"/>
          <w:color w:val="111111"/>
          <w:sz w:val="28"/>
          <w:sz w:val="28"/>
          <w:szCs w:val="28"/>
          <w:rtl w:val="true"/>
          <w:lang w:bidi="ar-SA"/>
        </w:rPr>
        <w:t xml:space="preserve">و ذكر صاحب الكامل نحوا مما ذكره أخيرا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المسعودي كان ركوبهم في السفينة يوم الجمعة لتسع عشرة ليلة خلت من آذار </w:t>
      </w:r>
      <w:r>
        <w:rPr>
          <w:rStyle w:val="FootnoteAnchor"/>
          <w:rtl w:val="true"/>
        </w:rPr>
        <w:footnoteReference w:id="2061"/>
      </w:r>
      <w:r>
        <w:rPr>
          <w:rFonts w:ascii="Amiri" w:hAnsi="Amiri" w:eastAsia="Amiri" w:cs="Amiri"/>
          <w:color w:val="111111"/>
          <w:sz w:val="28"/>
          <w:sz w:val="28"/>
          <w:szCs w:val="28"/>
          <w:rtl w:val="true"/>
          <w:lang w:bidi="ar-SA"/>
        </w:rPr>
        <w:t xml:space="preserve">ثم أغرق الله جميع الأرض خمسة أشهر </w:t>
      </w:r>
      <w:r>
        <w:rPr>
          <w:rStyle w:val="FootnoteAnchor"/>
          <w:rtl w:val="true"/>
        </w:rPr>
        <w:footnoteReference w:id="206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5" w:name="__RefHeading___Toc4230703_1468164448"/>
      <w:bookmarkStart w:id="2716" w:name="_Toc1249"/>
      <w:bookmarkEnd w:id="2715"/>
      <w:r>
        <w:rPr>
          <w:rtl w:val="true"/>
        </w:rPr>
        <w:t>«</w:t>
      </w:r>
      <w:r>
        <w:rPr/>
        <w:t>57</w:t>
      </w:r>
      <w:r>
        <w:rPr>
          <w:rtl w:val="true"/>
        </w:rPr>
        <w:t>»</w:t>
      </w:r>
      <w:bookmarkEnd w:id="2716"/>
    </w:p>
    <w:p>
      <w:pPr>
        <w:pStyle w:val="BookText"/>
        <w:rPr/>
      </w:pPr>
      <w:r>
        <w:rPr>
          <w:rFonts w:ascii="Amiri" w:hAnsi="Amiri" w:eastAsia="Amiri" w:cs="Amiri"/>
          <w:color w:val="111111"/>
          <w:sz w:val="28"/>
          <w:sz w:val="28"/>
          <w:szCs w:val="28"/>
          <w:rtl w:val="true"/>
          <w:lang w:bidi="ar-SA"/>
        </w:rPr>
        <w:t>شي، تفسير العياشي عَنِ الْحَسَنِ بْنِ عَلِيٍّ عَنْ بَعْضِ أَصْحَابِهِ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امْرَأَةُ نُوحٍ إِلَيْهِ وَ هُوَ يَعْمَلُ السَّفِينَةَ فَقَالَتْ لَهُ إِنَّ التَّنُّورَ قَدْ خَرَجَ مِنْهُ مَاءٌ فَقَامَ إِلَيْهِ مُسْرِعاً حَتَّي جَعَلَ الطَّبَقَ عَلَيْهِ فَخَتَمَهُ بِخَاتَمِهِ فَقَامَ الْمَاءُ فَلَمَّا فَرَغَ نُوحٌ مِنَ السَّفِينَةِ جَاءَ إِلَي خَاتَمِهِ فَفَضَّهُ وَ كَشَفَ الطَّبَقَ فَفَارَ الْمَاءُ </w:t>
      </w:r>
      <w:r>
        <w:rPr>
          <w:rStyle w:val="FootnoteAnchor"/>
          <w:rtl w:val="true"/>
        </w:rPr>
        <w:footnoteReference w:id="2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7" w:name="__RefHeading___Toc4230705_1468164448"/>
      <w:bookmarkStart w:id="2718" w:name="_Toc1250"/>
      <w:bookmarkEnd w:id="2717"/>
      <w:r>
        <w:rPr>
          <w:rtl w:val="true"/>
        </w:rPr>
        <w:t>«</w:t>
      </w:r>
      <w:r>
        <w:rPr/>
        <w:t>58</w:t>
      </w:r>
      <w:r>
        <w:rPr>
          <w:rtl w:val="true"/>
        </w:rPr>
        <w:t>»</w:t>
      </w:r>
      <w:bookmarkEnd w:id="2718"/>
    </w:p>
    <w:p>
      <w:pPr>
        <w:pStyle w:val="BookText"/>
        <w:rPr/>
      </w:pPr>
      <w:r>
        <w:rPr>
          <w:rFonts w:ascii="Amiri" w:hAnsi="Amiri" w:eastAsia="Amiri" w:cs="Amiri"/>
          <w:color w:val="111111"/>
          <w:sz w:val="28"/>
          <w:sz w:val="28"/>
          <w:szCs w:val="28"/>
          <w:rtl w:val="true"/>
          <w:lang w:bidi="ar-SA"/>
        </w:rPr>
        <w:t>شي، تفسير العياشي أَبُو عُبَيْدَةَ الْخُزَاعِيُّ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مَسْجِدُ كُوفَانَ فِيهِ فَارَ التَّنُّورُ وَ نُجِرَتِ السَّفِينَةُ وَ هُوَ سُرَّةُ بَابِلَ وَ مَجْمَعُ الْأَنْبِيَاءِ </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19" w:name="__RefHeading___Toc4230707_1468164448"/>
      <w:bookmarkStart w:id="2720" w:name="_Toc1251"/>
      <w:bookmarkEnd w:id="2719"/>
      <w:r>
        <w:rPr>
          <w:rtl w:val="true"/>
        </w:rPr>
        <w:t>«</w:t>
      </w:r>
      <w:r>
        <w:rPr/>
        <w:t>59</w:t>
      </w:r>
      <w:r>
        <w:rPr>
          <w:rtl w:val="true"/>
        </w:rPr>
        <w:t>»</w:t>
      </w:r>
      <w:bookmarkEnd w:id="2720"/>
    </w:p>
    <w:p>
      <w:pPr>
        <w:pStyle w:val="BookText"/>
        <w:rPr/>
      </w:pPr>
      <w:r>
        <w:rPr>
          <w:rFonts w:ascii="Amiri" w:hAnsi="Amiri" w:eastAsia="Amiri" w:cs="Amiri"/>
          <w:color w:val="111111"/>
          <w:sz w:val="28"/>
          <w:sz w:val="28"/>
          <w:szCs w:val="28"/>
          <w:rtl w:val="true"/>
          <w:lang w:bidi="ar-SA"/>
        </w:rPr>
        <w:t>شي، تفسير العياشي عَنْ سَلْمَانَ الْفَارِسِيِّ عَنْ أَمِيرِ الْمُؤْمِنِينَ عليه السلام فِي حَدِيثٍ لَهُ فِي فَضْلِ مَسْجِدِ الْكُوفَةِ فِيهِ نَجَرَ نُوحٌ سَفِينَتَهُ وَ فِيهِ فارَ التَّنُّورُ وَ بِهِ كَانَ بَيْتُ نُوحٍ وَ مَسْجِدُهُ</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1" w:name="__RefHeading___Toc4230709_1468164448"/>
      <w:bookmarkStart w:id="2722" w:name="_Toc1252"/>
      <w:bookmarkEnd w:id="2721"/>
      <w:r>
        <w:rPr>
          <w:rtl w:val="true"/>
        </w:rPr>
        <w:t>«</w:t>
      </w:r>
      <w:r>
        <w:rPr/>
        <w:t>60</w:t>
      </w:r>
      <w:r>
        <w:rPr>
          <w:rtl w:val="true"/>
        </w:rPr>
        <w:t>»</w:t>
      </w:r>
      <w:bookmarkEnd w:id="2722"/>
    </w:p>
    <w:p>
      <w:pPr>
        <w:pStyle w:val="BookText"/>
        <w:rPr/>
      </w:pPr>
      <w:r>
        <w:rPr>
          <w:rFonts w:ascii="Amiri" w:hAnsi="Amiri" w:eastAsia="Amiri" w:cs="Amiri"/>
          <w:color w:val="111111"/>
          <w:sz w:val="28"/>
          <w:sz w:val="28"/>
          <w:szCs w:val="28"/>
          <w:rtl w:val="true"/>
          <w:lang w:bidi="ar-SA"/>
        </w:rPr>
        <w:t xml:space="preserve">شي، تفسير العياشي عَنِ الْأَعْمَشِ يَرْفَعُهُ إِلَي عَلِيٍّ عليه السلام فِي قَوْلِهِ حَتَّي إِذا جاءَ أَمْرُنا وَ فارَ التَّنُّورُ فَقَالَ أَمَا وَ اللَّهِ مَا هُوَ تَنُّورُ الْخُبْزِ ثُمَّ أَوْمَأَ بِيَدِهِ إِلَي الشَّمْسِ فَقَالَ طُلُوعُهَا </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23" w:name="__RefHeading___Toc4230711_1468164448"/>
      <w:bookmarkStart w:id="2724" w:name="_Toc1253"/>
      <w:bookmarkEnd w:id="2723"/>
      <w:r>
        <w:rPr>
          <w:rtl w:val="true"/>
        </w:rPr>
        <w:t>«</w:t>
      </w:r>
      <w:r>
        <w:rPr/>
        <w:t>61</w:t>
      </w:r>
      <w:r>
        <w:rPr>
          <w:rtl w:val="true"/>
        </w:rPr>
        <w:t>»</w:t>
      </w:r>
      <w:bookmarkEnd w:id="2724"/>
    </w:p>
    <w:p>
      <w:pPr>
        <w:pStyle w:val="BookText"/>
        <w:rPr/>
      </w:pPr>
      <w:r>
        <w:rPr>
          <w:rFonts w:ascii="Amiri" w:hAnsi="Amiri" w:eastAsia="Amiri" w:cs="Amiri"/>
          <w:color w:val="111111"/>
          <w:sz w:val="28"/>
          <w:sz w:val="28"/>
          <w:szCs w:val="28"/>
          <w:rtl w:val="true"/>
          <w:lang w:bidi="ar-SA"/>
        </w:rPr>
        <w:t>شي، تفسير العياشي عَنْ إِسْمَاعِيلَ بْنِ جَابِرٍ الْجُعْفِيِّ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صَنَعَهَا فِي</w:t>
      </w:r>
    </w:p>
    <w:p>
      <w:pPr>
        <w:pStyle w:val="BookText"/>
        <w:rPr/>
      </w:pPr>
      <w:r>
        <w:rPr>
          <w:rFonts w:ascii="IRNazanin" w:hAnsi="IRNazanin" w:eastAsia="IRNazanin"/>
          <w:color w:val="111111"/>
          <w:sz w:val="28"/>
          <w:sz w:val="28"/>
          <w:szCs w:val="28"/>
          <w:rtl w:val="true"/>
          <w:lang w:bidi="fa-IR"/>
        </w:rPr>
        <w:t>که کوهی در سرزمین موصل 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روز دهم محرم بر آن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067"/>
      </w:r>
    </w:p>
    <w:p>
      <w:pPr>
        <w:pStyle w:val="BookText"/>
        <w:rPr/>
      </w:pPr>
      <w:r>
        <w:rPr>
          <w:rFonts w:ascii="IRNazanin" w:hAnsi="IRNazanin" w:eastAsia="IRNazanin"/>
          <w:color w:val="111111"/>
          <w:sz w:val="28"/>
          <w:sz w:val="28"/>
          <w:szCs w:val="28"/>
          <w:rtl w:val="true"/>
          <w:lang w:bidi="fa-IR"/>
        </w:rPr>
        <w:t>صاحب الکامل نیز مشابه آنچه اخیراً بیان شد را آورده است</w:t>
      </w:r>
      <w:r>
        <w:rPr>
          <w:rFonts w:eastAsia="IRNazanin" w:cs="IRNazanin"/>
          <w:color w:val="111111"/>
          <w:sz w:val="28"/>
          <w:szCs w:val="28"/>
          <w:rtl w:val="true"/>
          <w:lang w:bidi="fa-IR"/>
        </w:rPr>
        <w:t>.</w:t>
      </w:r>
      <w:r>
        <w:rPr>
          <w:rStyle w:val="FootnoteAnchor"/>
          <w:rtl w:val="true"/>
        </w:rPr>
        <w:footnoteReference w:id="2068"/>
      </w:r>
    </w:p>
    <w:p>
      <w:pPr>
        <w:pStyle w:val="BookText"/>
        <w:rPr/>
      </w:pPr>
      <w:r>
        <w:rPr>
          <w:rFonts w:ascii="IRNazanin" w:hAnsi="IRNazanin" w:eastAsia="IRNazanin"/>
          <w:color w:val="111111"/>
          <w:sz w:val="28"/>
          <w:sz w:val="28"/>
          <w:szCs w:val="28"/>
          <w:rtl w:val="true"/>
          <w:lang w:bidi="fa-IR"/>
        </w:rPr>
        <w:t>مسعودی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شدنشان در کشتی روز جمعه، نوزدهم ماه آذار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تمام زمین را پنج ماه غرق کرد</w:t>
      </w:r>
      <w:r>
        <w:rPr>
          <w:rFonts w:eastAsia="IRNazanin" w:cs="IRNazanin"/>
          <w:color w:val="111111"/>
          <w:sz w:val="28"/>
          <w:szCs w:val="28"/>
          <w:rtl w:val="true"/>
          <w:lang w:bidi="fa-IR"/>
        </w:rPr>
        <w:t>.</w:t>
      </w:r>
      <w:r>
        <w:rPr>
          <w:rStyle w:val="FootnoteAnchor"/>
          <w:rtl w:val="true"/>
        </w:rPr>
        <w:footnoteReference w:id="2069"/>
      </w:r>
    </w:p>
    <w:p>
      <w:pPr>
        <w:pStyle w:val="Heading5"/>
        <w:numPr>
          <w:ilvl w:val="4"/>
          <w:numId w:val="1"/>
        </w:numPr>
        <w:rPr/>
      </w:pPr>
      <w:bookmarkStart w:id="2725" w:name="__RefHeading___Toc4230713_1468164448"/>
      <w:bookmarkStart w:id="2726" w:name="_Toc1254"/>
      <w:bookmarkEnd w:id="2725"/>
      <w:r>
        <w:rPr>
          <w:rtl w:val="true"/>
        </w:rPr>
        <w:t xml:space="preserve">روایت </w:t>
      </w:r>
      <w:r>
        <w:rPr/>
        <w:t>57</w:t>
      </w:r>
      <w:bookmarkEnd w:id="2726"/>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مشغول ساختن کشتی بود، زنش نزد او آمد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تنور آب بیرون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سرعت به سوی تنور رفت تا این که سرپوشی بر آن قرار داد و آن را با مهر خویش مهر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از ساخت کشتی فارغ شد، به سوی مهر تنور رفته آن را گشود و سرپوش را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آب فوران کرد</w:t>
      </w:r>
      <w:r>
        <w:rPr>
          <w:rFonts w:eastAsia="IRNazanin" w:cs="IRNazanin"/>
          <w:color w:val="111111"/>
          <w:sz w:val="28"/>
          <w:szCs w:val="28"/>
          <w:rtl w:val="true"/>
          <w:lang w:bidi="fa-IR"/>
        </w:rPr>
        <w:t>.</w:t>
      </w:r>
      <w:r>
        <w:rPr>
          <w:rStyle w:val="FootnoteAnchor"/>
          <w:rtl w:val="true"/>
        </w:rPr>
        <w:footnoteReference w:id="2070"/>
      </w:r>
    </w:p>
    <w:p>
      <w:pPr>
        <w:pStyle w:val="Heading5"/>
        <w:numPr>
          <w:ilvl w:val="4"/>
          <w:numId w:val="1"/>
        </w:numPr>
        <w:rPr/>
      </w:pPr>
      <w:bookmarkStart w:id="2727" w:name="__RefHeading___Toc4230715_1468164448"/>
      <w:bookmarkStart w:id="2728" w:name="_Toc1255"/>
      <w:bookmarkEnd w:id="2727"/>
      <w:r>
        <w:rPr>
          <w:rtl w:val="true"/>
        </w:rPr>
        <w:t xml:space="preserve">روایت </w:t>
      </w:r>
      <w:r>
        <w:rPr/>
        <w:t>58</w:t>
      </w:r>
      <w:bookmarkEnd w:id="272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کوفان تنور فوران کرد و کشتی ساخته شد، و آن مسجد مرکز بابل و محل تجمع پیامبران است</w:t>
      </w:r>
      <w:r>
        <w:rPr>
          <w:rFonts w:eastAsia="IRNazanin" w:cs="IRNazanin"/>
          <w:color w:val="111111"/>
          <w:sz w:val="28"/>
          <w:szCs w:val="28"/>
          <w:rtl w:val="true"/>
          <w:lang w:bidi="fa-IR"/>
        </w:rPr>
        <w:t>.</w:t>
      </w:r>
      <w:r>
        <w:rPr>
          <w:rStyle w:val="FootnoteAnchor"/>
          <w:rtl w:val="true"/>
        </w:rPr>
        <w:footnoteReference w:id="2071"/>
      </w:r>
    </w:p>
    <w:p>
      <w:pPr>
        <w:pStyle w:val="Heading5"/>
        <w:numPr>
          <w:ilvl w:val="4"/>
          <w:numId w:val="1"/>
        </w:numPr>
        <w:rPr/>
      </w:pPr>
      <w:bookmarkStart w:id="2729" w:name="__RefHeading___Toc4230717_1468164448"/>
      <w:bookmarkStart w:id="2730" w:name="_Toc1256"/>
      <w:bookmarkEnd w:id="2729"/>
      <w:r>
        <w:rPr>
          <w:rtl w:val="true"/>
        </w:rPr>
        <w:t xml:space="preserve">روایت </w:t>
      </w:r>
      <w:r>
        <w:rPr/>
        <w:t>59</w:t>
      </w:r>
      <w:bookmarkEnd w:id="273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سخنی در فضل مسجد کوفه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نوح کشتی‌اش را ساخت، و در آنجا تنور فوران کرد و خانه و مسجد نوح درآنجا بود</w:t>
      </w:r>
      <w:r>
        <w:rPr>
          <w:rFonts w:eastAsia="IRNazanin" w:cs="IRNazanin"/>
          <w:color w:val="111111"/>
          <w:sz w:val="28"/>
          <w:szCs w:val="28"/>
          <w:rtl w:val="true"/>
          <w:lang w:bidi="fa-IR"/>
        </w:rPr>
        <w:t>.</w:t>
      </w:r>
      <w:r>
        <w:rPr>
          <w:rStyle w:val="FootnoteAnchor"/>
          <w:rtl w:val="true"/>
        </w:rPr>
        <w:footnoteReference w:id="2072"/>
      </w:r>
    </w:p>
    <w:p>
      <w:pPr>
        <w:pStyle w:val="Heading5"/>
        <w:numPr>
          <w:ilvl w:val="4"/>
          <w:numId w:val="1"/>
        </w:numPr>
        <w:rPr/>
      </w:pPr>
      <w:bookmarkStart w:id="2731" w:name="__RefHeading___Toc4230719_1468164448"/>
      <w:bookmarkStart w:id="2732" w:name="_Toc1257"/>
      <w:bookmarkEnd w:id="2731"/>
      <w:r>
        <w:rPr>
          <w:rtl w:val="true"/>
        </w:rPr>
        <w:t xml:space="preserve">روایت </w:t>
      </w:r>
      <w:r>
        <w:rPr/>
        <w:t>60</w:t>
      </w:r>
      <w:bookmarkEnd w:id="273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آنگاه که فرمان ما در رسید و تنور فوران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سوگند که آن، تنور نان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 به خورشید اشاره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طلوع آن بوده است</w:t>
      </w:r>
      <w:r>
        <w:rPr>
          <w:rFonts w:eastAsia="IRNazanin" w:cs="IRNazanin"/>
          <w:color w:val="111111"/>
          <w:sz w:val="28"/>
          <w:szCs w:val="28"/>
          <w:rtl w:val="true"/>
          <w:lang w:bidi="fa-IR"/>
        </w:rPr>
        <w:t>.</w:t>
      </w:r>
      <w:r>
        <w:rPr>
          <w:rStyle w:val="FootnoteAnchor"/>
          <w:rtl w:val="true"/>
        </w:rPr>
        <w:footnoteReference w:id="2073"/>
      </w:r>
    </w:p>
    <w:p>
      <w:pPr>
        <w:pStyle w:val="Heading5"/>
        <w:numPr>
          <w:ilvl w:val="4"/>
          <w:numId w:val="1"/>
        </w:numPr>
        <w:rPr/>
      </w:pPr>
      <w:bookmarkStart w:id="2733" w:name="__RefHeading___Toc4230721_1468164448"/>
      <w:bookmarkStart w:id="2734" w:name="_Toc1258"/>
      <w:bookmarkEnd w:id="2733"/>
      <w:r>
        <w:rPr>
          <w:rtl w:val="true"/>
        </w:rPr>
        <w:t xml:space="preserve">روایت </w:t>
      </w:r>
      <w:r>
        <w:rPr/>
        <w:t>61</w:t>
      </w:r>
      <w:bookmarkEnd w:id="2734"/>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کشتی را </w:t>
      </w:r>
      <w:bookmarkStart w:id="2735" w:name="pg13906_145688"/>
    </w:p>
    <w:p>
      <w:pPr>
        <w:pStyle w:val="BookText"/>
        <w:rPr/>
      </w:pPr>
      <w:bookmarkEnd w:id="2735"/>
      <w:r>
        <w:rPr>
          <w:rFonts w:ascii="Amiri" w:hAnsi="Amiri" w:eastAsia="Amiri" w:cs="Amiri"/>
          <w:color w:val="111111"/>
          <w:sz w:val="28"/>
          <w:sz w:val="28"/>
          <w:szCs w:val="28"/>
          <w:rtl w:val="true"/>
          <w:lang w:bidi="ar-SA"/>
        </w:rPr>
        <w:t xml:space="preserve">مِائَةِ سَنَةٍ ثُمَّ أَمَرَهُ أَنْ يَحْمِلَ فِيهَا مِنْ كُلٍّ زَوْجَيْنِ اثْنَيْنِ الْأَزْوَاجَ الثَّمَانِيَةَ الَّتِي خَرَجَ بِهَا آدَمُ عليه السلام مِنَ الْجَنَّةِ لِيَكُونَ مَعِيشَةً لِعَقِبِ نُوحٍ فِي الْأَرْضِ كَمَا عَاشَ عَقِبُ آدَمَ فَإِنَّ الْأَرْضَ تَغْرَقُ وَ مَا فِيهَا إِلَّا مَا كَانَ مَعَهُ فِي السَّفِينَةِ قَالَ فَحَمَلَ نُوحٌ فِي السَّفِينَةِ الْأَزْوَاجَ الثَّمَانِيَةَ الَّتِي 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 لَكُمْ مِنَ الْأَنْعامِ ثَمانِيَةَ أَزْواجٍ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الضَّأْنِ اثْنَيْنِ وَ مِنَ الْمَعْزِ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الْإِبِلِ اثْنَيْنِ وَ مِنَ الْبَقَرِ اثْنَيْنِ فَكَانَ زَوْجَيْنِ مِنَ الضَّأْنِ زَوْجٌ يُرَبِّيهَا النَّاسُ وَ يَقُومُونَ بِأَمْرِهَا وَ زَوْجٌ مِنَ الضَّأْنِ الَّتِي تَكُونُ فِي الْجِبَالِ الْوَحْشِيَّةِ أُحِلَّ لَهُمْ صَيْدُهَا وَ مِنَ الْمَعْزِ اثْنَيْنِ زَوْجٌ يُرَبِّيهَا النَّاسُ وَ زَوْجٌ مِنَ الظِّبَاءِ وَ مِنَ الْبَقَرِ اثْنَيْنِ زَوْجٌ يُرَبِّيهِ النَّاسُ وَ زَوْجٌ هُوَ الْبَقَرُ الْوَحْشِيُّ وَ مِنَ الْإِبِلِ زَوْجَيْنِ وَ هِيَ الْبَخَاتِيُّ وَ الْعِرَابُ وَ كُلُّ طَيْرٍ وَحْشِيٍّ أَوْ إِنْسِيٍّ ثُمَّ غَرِقَتِ الْأَرْضُ</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36" w:name="__RefHeading___Toc4230723_1468164448"/>
      <w:bookmarkStart w:id="2737" w:name="_Toc1259"/>
      <w:bookmarkEnd w:id="2736"/>
      <w:r>
        <w:rPr>
          <w:rtl w:val="true"/>
        </w:rPr>
        <w:t>بيان</w:t>
      </w:r>
      <w:bookmarkEnd w:id="2737"/>
    </w:p>
    <w:p>
      <w:pPr>
        <w:pStyle w:val="BookText"/>
        <w:rPr/>
      </w:pPr>
      <w:r>
        <w:rPr>
          <w:rFonts w:ascii="Amiri" w:hAnsi="Amiri" w:eastAsia="Amiri" w:cs="Amiri"/>
          <w:color w:val="111111"/>
          <w:sz w:val="28"/>
          <w:sz w:val="28"/>
          <w:szCs w:val="28"/>
          <w:rtl w:val="true"/>
          <w:lang w:bidi="ar-SA"/>
        </w:rPr>
        <w:t>قرأ حفص مِنْ كُلٍّ بالتنوين و الباقون أضافوا و فسرهما المفسرون بالذكر و الأنثي و قالوا علي القراءة الثانية معناه احمل اثنين من كل زوجين أي من كل صنف ذكر و صنف أنثي و لا يخفي أن تفسيره عليه السلام ينطبق علي القراءتين من غير تكلف</w:t>
      </w:r>
      <w:r>
        <w:rPr>
          <w:rFonts w:eastAsia="Amiri" w:cs="Amiri" w:ascii="Amiri" w:hAnsi="Amiri"/>
          <w:color w:val="111111"/>
          <w:sz w:val="28"/>
          <w:szCs w:val="28"/>
          <w:rtl w:val="true"/>
          <w:lang w:bidi="ar-SA"/>
        </w:rPr>
        <w:t>.</w:t>
      </w:r>
    </w:p>
    <w:p>
      <w:pPr>
        <w:pStyle w:val="Heading5"/>
        <w:numPr>
          <w:ilvl w:val="4"/>
          <w:numId w:val="1"/>
        </w:numPr>
        <w:rPr/>
      </w:pPr>
      <w:bookmarkStart w:id="2738" w:name="__RefHeading___Toc4230725_1468164448"/>
      <w:bookmarkStart w:id="2739" w:name="_Toc1260"/>
      <w:bookmarkEnd w:id="2738"/>
      <w:r>
        <w:rPr>
          <w:rtl w:val="true"/>
        </w:rPr>
        <w:t>«</w:t>
      </w:r>
      <w:r>
        <w:rPr/>
        <w:t>62</w:t>
      </w:r>
      <w:r>
        <w:rPr>
          <w:rtl w:val="true"/>
        </w:rPr>
        <w:t>»</w:t>
      </w:r>
      <w:bookmarkEnd w:id="2739"/>
    </w:p>
    <w:p>
      <w:pPr>
        <w:pStyle w:val="BookText"/>
        <w:rPr/>
      </w:pPr>
      <w:r>
        <w:rPr>
          <w:rFonts w:ascii="Amiri" w:hAnsi="Amiri" w:eastAsia="Amiri" w:cs="Amiri"/>
          <w:color w:val="111111"/>
          <w:sz w:val="28"/>
          <w:sz w:val="28"/>
          <w:szCs w:val="28"/>
          <w:rtl w:val="true"/>
          <w:lang w:bidi="ar-SA"/>
        </w:rPr>
        <w:t xml:space="preserve">شي، تفسير العياشي عَنْ إِبْرَاهِيمَ عَنْ أَبِي عَبْدِ اللَّهِ عليه السلام أَنَّ نُوحاً حَمَلَ الْكَلْبَ فِي السَّفِينَةِ وَ لَمْ يَحْمِلْ وَلَدَ الزِّنَا </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0" w:name="__RefHeading___Toc4230727_1468164448"/>
      <w:bookmarkStart w:id="2741" w:name="_Toc1261"/>
      <w:bookmarkEnd w:id="2740"/>
      <w:r>
        <w:rPr>
          <w:rtl w:val="true"/>
        </w:rPr>
        <w:t>«</w:t>
      </w:r>
      <w:r>
        <w:rPr/>
        <w:t>63</w:t>
      </w:r>
      <w:r>
        <w:rPr>
          <w:rtl w:val="true"/>
        </w:rPr>
        <w:t>»</w:t>
      </w:r>
      <w:bookmarkEnd w:id="2741"/>
    </w:p>
    <w:p>
      <w:pPr>
        <w:pStyle w:val="BookText"/>
        <w:rPr/>
      </w:pPr>
      <w:r>
        <w:rPr>
          <w:rFonts w:ascii="Amiri" w:hAnsi="Amiri" w:eastAsia="Amiri" w:cs="Amiri"/>
          <w:color w:val="111111"/>
          <w:sz w:val="28"/>
          <w:sz w:val="28"/>
          <w:szCs w:val="28"/>
          <w:rtl w:val="true"/>
          <w:lang w:bidi="ar-SA"/>
        </w:rPr>
        <w:t>شي، تفسير العياشي عَنْ عُبَيْدِ اللَّهِ الْحَلَبِيِّ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لِوَلَدِ الزِّنَا أَنْ لَا تَجُوزَ لَهُ شَهَادَةٌ وَ لَا يَؤُمَّ بِالنَّاسِ لَمْ يَحْمِلْهُ نُوحٌ فِي السَّفِينَةِ وَ قَدْ حَمَلَ فِيهِ الْكَلْبَ وَ الْخِنْزِيرَ </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2" w:name="__RefHeading___Toc4230729_1468164448"/>
      <w:bookmarkStart w:id="2743" w:name="_Toc1262"/>
      <w:bookmarkEnd w:id="2742"/>
      <w:r>
        <w:rPr>
          <w:rtl w:val="true"/>
        </w:rPr>
        <w:t>«</w:t>
      </w:r>
      <w:r>
        <w:rPr/>
        <w:t>64</w:t>
      </w:r>
      <w:r>
        <w:rPr>
          <w:rtl w:val="true"/>
        </w:rPr>
        <w:t>»</w:t>
      </w:r>
      <w:bookmarkEnd w:id="2743"/>
    </w:p>
    <w:p>
      <w:pPr>
        <w:pStyle w:val="BookText"/>
        <w:rPr/>
      </w:pPr>
      <w:r>
        <w:rPr>
          <w:rFonts w:ascii="Amiri" w:hAnsi="Amiri" w:eastAsia="Amiri" w:cs="Amiri"/>
          <w:color w:val="111111"/>
          <w:sz w:val="28"/>
          <w:sz w:val="28"/>
          <w:szCs w:val="28"/>
          <w:rtl w:val="true"/>
          <w:lang w:bidi="ar-SA"/>
        </w:rPr>
        <w:t xml:space="preserve">شي، تفسير العياشي عَنْ حُمْرَانَ عَنْ أَبِي جَعْفَرٍ عليه السلام فِي قَوْلِ اللَّهِ وَ ما آمَنَ مَعَهُ إِلَّا قَلِيلٌ قَالَ كَانُوا ثَمَانِيَةً </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44" w:name="__RefHeading___Toc4230731_1468164448"/>
      <w:bookmarkStart w:id="2745" w:name="_Toc1263"/>
      <w:bookmarkEnd w:id="2744"/>
      <w:r>
        <w:rPr>
          <w:rtl w:val="true"/>
        </w:rPr>
        <w:t>بيان</w:t>
      </w:r>
      <w:bookmarkEnd w:id="2745"/>
    </w:p>
    <w:p>
      <w:pPr>
        <w:pStyle w:val="BookText"/>
        <w:rPr/>
      </w:pPr>
      <w:r>
        <w:rPr>
          <w:rFonts w:ascii="Amiri" w:hAnsi="Amiri" w:eastAsia="Amiri" w:cs="Amiri"/>
          <w:color w:val="111111"/>
          <w:sz w:val="28"/>
          <w:sz w:val="28"/>
          <w:szCs w:val="28"/>
          <w:rtl w:val="true"/>
          <w:lang w:bidi="ar-SA"/>
        </w:rPr>
        <w:t xml:space="preserve">قال الطبرسي رحمه الله هم ثمانون إنسانا في قول المكثرين و قيل اثنان و سبعون رجلا و امرأة و بنوه الثلاثة و نساؤهم فهم ثمانية و سبعون نفسا و حمل معه جسد آدم عليه السلام عن مقاتل و قيل عشرة أنفس عن ابن إسحاق و قيل ثمانية أنفس عن ابن جريح و قتادة و روي ذلك عن أبي عبد الله عليه السلام و قيل سبعة أنفس عن الأعمش انتهي </w:t>
      </w:r>
      <w:r>
        <w:rPr>
          <w:rStyle w:val="FootnoteAnchor"/>
          <w:rtl w:val="true"/>
        </w:rPr>
        <w:footnoteReference w:id="2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موضع آخر رَوَي الشَّيْخُ أَبُو جَعْفَرٍ فِي كِتَابِ النُّبُوَّةِ بِإِسْنَادِهِ عَنْ حَنَانِ بْنِ سَدِيرٍ</w:t>
      </w:r>
    </w:p>
    <w:p>
      <w:pPr>
        <w:pStyle w:val="BookText"/>
        <w:rPr/>
      </w:pPr>
      <w:r>
        <w:rPr>
          <w:rFonts w:ascii="IRNazanin" w:hAnsi="IRNazanin" w:eastAsia="IRNazanin"/>
          <w:color w:val="111111"/>
          <w:sz w:val="28"/>
          <w:sz w:val="28"/>
          <w:szCs w:val="28"/>
          <w:rtl w:val="true"/>
          <w:lang w:bidi="fa-IR"/>
        </w:rPr>
        <w:t xml:space="preserve">در صد سال ساخت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فرمان داد که در آن از هر موجودی دو زوج حمل کن، زوج‌های هشتگانه‌ای که آدم علیه السلام از بهشت بیرون آورد تا وسیله معیشتی برای فرزندان نوح در زمین باشد، چنانچه ذریّه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و هر چه در آن است، غرق می‌شود جز آن چه همراه با نوح در کشتی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زوج‌های هشتگانه‌ای را که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نازل کرد برای شما از حیوانات، هشت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گوسفند دو تا، و از بز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شتر دو تا و از گاو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کشتی حمل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زوجی که از گوسفند بود، یک زوج را مردم تربیت می‌کنند و به کار آن می‌پردازند و زوج دیگر گوسفند، آن است که در کوه‌های بی‌آب و علف وجود دارد و شکارش برای مردم حلال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 دو زوج، یک زوج را مردم تربیت می‌کنند و یک زوج، از آهوان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گاو دو زوج، یک زوج را مردم تربیت می‌کنند و یک زوج همان گاو وحشی است، و از شتر دو زوج که همان شتران صاحب بخت و طالع و شتران نژاده‌اند، و هر چند پرنده‌ای نیز دو نوع وحشی و رام دارد، سپس زمین غرق شد</w:t>
      </w:r>
      <w:r>
        <w:rPr>
          <w:rFonts w:eastAsia="IRNazanin" w:cs="IRNazanin"/>
          <w:color w:val="111111"/>
          <w:sz w:val="28"/>
          <w:szCs w:val="28"/>
          <w:rtl w:val="true"/>
          <w:lang w:bidi="fa-IR"/>
        </w:rPr>
        <w:t>.</w:t>
      </w:r>
      <w:r>
        <w:rPr>
          <w:rStyle w:val="FootnoteAnchor"/>
          <w:rtl w:val="true"/>
        </w:rPr>
        <w:footnoteReference w:id="2079"/>
      </w:r>
    </w:p>
    <w:p>
      <w:pPr>
        <w:pStyle w:val="Heading5"/>
        <w:numPr>
          <w:ilvl w:val="4"/>
          <w:numId w:val="1"/>
        </w:numPr>
        <w:rPr/>
      </w:pPr>
      <w:bookmarkStart w:id="2746" w:name="__RefHeading___Toc4230733_1468164448"/>
      <w:bookmarkStart w:id="2747" w:name="_Toc1264"/>
      <w:bookmarkEnd w:id="2746"/>
      <w:r>
        <w:rPr>
          <w:rtl w:val="true"/>
        </w:rPr>
        <w:t>توضیح</w:t>
      </w:r>
      <w:bookmarkEnd w:id="2747"/>
    </w:p>
    <w:p>
      <w:pPr>
        <w:pStyle w:val="BookText"/>
        <w:rPr/>
      </w:pPr>
      <w:r>
        <w:rPr>
          <w:rFonts w:ascii="IRNazanin" w:hAnsi="IRNazanin" w:eastAsia="IRNazanin"/>
          <w:color w:val="111111"/>
          <w:sz w:val="28"/>
          <w:sz w:val="28"/>
          <w:szCs w:val="28"/>
          <w:rtl w:val="true"/>
          <w:lang w:bidi="fa-IR"/>
        </w:rPr>
        <w:t xml:space="preserve">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تنوین خوانده است و دیگران به اضافه خوانده‌اند و مفسران آن دو را به نر و ماده تفسیر کرده‌اند و گفته‌اند معنای آن با قرائت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دو زوج دو عدد سوار کن، یعنی از هر کدام، نوعی نر و نوعی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که تفسیر امام علیه السلام بدون تکلّف با هر دو قرائت سازگاری دارد</w:t>
      </w:r>
      <w:r>
        <w:rPr>
          <w:rFonts w:eastAsia="IRNazanin" w:cs="IRNazanin"/>
          <w:color w:val="111111"/>
          <w:sz w:val="28"/>
          <w:szCs w:val="28"/>
          <w:rtl w:val="true"/>
          <w:lang w:bidi="fa-IR"/>
        </w:rPr>
        <w:t>.</w:t>
      </w:r>
    </w:p>
    <w:p>
      <w:pPr>
        <w:pStyle w:val="Heading5"/>
        <w:numPr>
          <w:ilvl w:val="4"/>
          <w:numId w:val="1"/>
        </w:numPr>
        <w:rPr/>
      </w:pPr>
      <w:bookmarkStart w:id="2748" w:name="__RefHeading___Toc4230735_1468164448"/>
      <w:bookmarkStart w:id="2749" w:name="_Toc1265"/>
      <w:bookmarkEnd w:id="2748"/>
      <w:r>
        <w:rPr>
          <w:rtl w:val="true"/>
        </w:rPr>
        <w:t xml:space="preserve">روایت </w:t>
      </w:r>
      <w:r>
        <w:rPr/>
        <w:t>62</w:t>
      </w:r>
      <w:bookmarkEnd w:id="274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 علیه السلام در کشتی سگ را حمل کرد اما زنازاده را حمل نکرد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5"/>
        <w:numPr>
          <w:ilvl w:val="4"/>
          <w:numId w:val="1"/>
        </w:numPr>
        <w:rPr/>
      </w:pPr>
      <w:bookmarkStart w:id="2750" w:name="__RefHeading___Toc4230737_1468164448"/>
      <w:bookmarkStart w:id="2751" w:name="_Toc1266"/>
      <w:bookmarkEnd w:id="2750"/>
      <w:r>
        <w:rPr>
          <w:rtl w:val="true"/>
        </w:rPr>
        <w:t xml:space="preserve">روایت </w:t>
      </w:r>
      <w:r>
        <w:rPr/>
        <w:t>63</w:t>
      </w:r>
      <w:bookmarkEnd w:id="275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زاده سزاوار آن است که نه شهادتی از او پذیرفته شود و نه بر مردم امامت کند، نوح او را در کشتی حمل نکرد، حال آن که سگ و خوک را درآن حمل کرد</w:t>
      </w:r>
      <w:r>
        <w:rPr>
          <w:rFonts w:eastAsia="IRNazanin" w:cs="IRNazanin"/>
          <w:color w:val="111111"/>
          <w:sz w:val="28"/>
          <w:szCs w:val="28"/>
          <w:rtl w:val="true"/>
          <w:lang w:bidi="fa-IR"/>
        </w:rPr>
        <w:t>.</w:t>
      </w:r>
      <w:r>
        <w:rPr>
          <w:rStyle w:val="FootnoteAnchor"/>
          <w:rtl w:val="true"/>
        </w:rPr>
        <w:footnoteReference w:id="2080"/>
      </w:r>
    </w:p>
    <w:p>
      <w:pPr>
        <w:pStyle w:val="Heading5"/>
        <w:numPr>
          <w:ilvl w:val="4"/>
          <w:numId w:val="1"/>
        </w:numPr>
        <w:rPr/>
      </w:pPr>
      <w:bookmarkStart w:id="2752" w:name="__RefHeading___Toc4230739_1468164448"/>
      <w:bookmarkStart w:id="2753" w:name="_Toc1267"/>
      <w:bookmarkEnd w:id="2752"/>
      <w:r>
        <w:rPr>
          <w:rtl w:val="true"/>
        </w:rPr>
        <w:t xml:space="preserve">روایت </w:t>
      </w:r>
      <w:r>
        <w:rPr/>
        <w:t>64</w:t>
      </w:r>
      <w:bookmarkEnd w:id="2753"/>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او جز عده اندکی ایمان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بودند</w:t>
      </w:r>
      <w:r>
        <w:rPr>
          <w:rFonts w:eastAsia="IRNazanin" w:cs="IRNazanin"/>
          <w:color w:val="111111"/>
          <w:sz w:val="28"/>
          <w:szCs w:val="28"/>
          <w:rtl w:val="true"/>
          <w:lang w:bidi="fa-IR"/>
        </w:rPr>
        <w:t>.</w:t>
      </w:r>
      <w:r>
        <w:rPr>
          <w:rStyle w:val="FootnoteAnchor"/>
          <w:rtl w:val="true"/>
        </w:rPr>
        <w:footnoteReference w:id="2081"/>
      </w:r>
    </w:p>
    <w:p>
      <w:pPr>
        <w:pStyle w:val="Heading5"/>
        <w:numPr>
          <w:ilvl w:val="4"/>
          <w:numId w:val="1"/>
        </w:numPr>
        <w:rPr/>
      </w:pPr>
      <w:bookmarkStart w:id="2754" w:name="__RefHeading___Toc4230741_1468164448"/>
      <w:bookmarkStart w:id="2755" w:name="_Toc1268"/>
      <w:bookmarkEnd w:id="2754"/>
      <w:r>
        <w:rPr>
          <w:rtl w:val="true"/>
        </w:rPr>
        <w:t>بیان</w:t>
      </w:r>
      <w:bookmarkEnd w:id="2755"/>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که خداوند او را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آنان که تعداد را زیاد گفته‌اند، آنان هشتاد انسان بوده‌اند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و دو مرد و زن و سه پسرش و همسرانشان که همگی هفتاد و هشت نفر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جسد آدم علیه السلام را نیز با خود حمل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نفر، از ابن 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نفر، از این جریح و قتاده، و این روایت از امام صادق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نفر، از اعمش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082"/>
      </w:r>
      <w:r>
        <w:rPr>
          <w:rFonts w:ascii="IRNazanin" w:hAnsi="IRNazanin" w:eastAsia="IRNazanin"/>
          <w:color w:val="111111"/>
          <w:sz w:val="28"/>
          <w:sz w:val="28"/>
          <w:szCs w:val="28"/>
          <w:rtl w:val="true"/>
          <w:lang w:bidi="fa-IR"/>
        </w:rPr>
        <w:t>و در جای دیگر گفته است</w:t>
      </w:r>
      <w:r>
        <w:rPr>
          <w:rFonts w:eastAsia="IRNazanin" w:cs="IRNazanin"/>
          <w:color w:val="111111"/>
          <w:sz w:val="28"/>
          <w:szCs w:val="28"/>
          <w:rtl w:val="true"/>
          <w:lang w:bidi="fa-IR"/>
        </w:rPr>
        <w:t xml:space="preserve">: </w:t>
      </w:r>
      <w:bookmarkStart w:id="2756" w:name="pg13906_145689"/>
    </w:p>
    <w:p>
      <w:pPr>
        <w:pStyle w:val="BookText"/>
        <w:rPr/>
      </w:pPr>
      <w:bookmarkEnd w:id="2756"/>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 مَعَ نُوحٍ مِنْ قَوْمِهِ ثَمَانِيَةُ نَفَرٍ </w:t>
      </w:r>
      <w:r>
        <w:rPr>
          <w:rStyle w:val="FootnoteAnchor"/>
          <w:rtl w:val="true"/>
        </w:rPr>
        <w:footnoteReference w:id="2083"/>
      </w:r>
    </w:p>
    <w:p>
      <w:pPr>
        <w:pStyle w:val="Heading5"/>
        <w:numPr>
          <w:ilvl w:val="4"/>
          <w:numId w:val="1"/>
        </w:numPr>
        <w:rPr/>
      </w:pPr>
      <w:bookmarkStart w:id="2757" w:name="__RefHeading___Toc4230743_1468164448"/>
      <w:bookmarkStart w:id="2758" w:name="_Toc1269"/>
      <w:bookmarkEnd w:id="2757"/>
      <w:r>
        <w:rPr>
          <w:rtl w:val="true"/>
        </w:rPr>
        <w:t>«</w:t>
      </w:r>
      <w:r>
        <w:rPr/>
        <w:t>65</w:t>
      </w:r>
      <w:r>
        <w:rPr>
          <w:rtl w:val="true"/>
        </w:rPr>
        <w:t>»</w:t>
      </w:r>
      <w:bookmarkEnd w:id="2758"/>
    </w:p>
    <w:p>
      <w:pPr>
        <w:pStyle w:val="BookText"/>
        <w:rPr/>
      </w:pPr>
      <w:r>
        <w:rPr>
          <w:rFonts w:ascii="Amiri" w:hAnsi="Amiri" w:eastAsia="Amiri" w:cs="Amiri"/>
          <w:color w:val="111111"/>
          <w:sz w:val="28"/>
          <w:sz w:val="28"/>
          <w:szCs w:val="28"/>
          <w:rtl w:val="true"/>
          <w:lang w:bidi="ar-SA"/>
        </w:rPr>
        <w:t xml:space="preserve">فس، تفسير القمي أَحْمَدُ بْنُ إِدْرِيسَ عَنِ الْبَزَنْطِيِّ عَنْ أَبَانٍ عَنْ مُوسَي بْنِ أُكَيْلٍ عَنِ الْعَلَاءِ بْنِ سَيَابَةَ عَنْ أَبِي عَبْدِ اللَّهِ عليه السلام فِي قَوْلِ اللَّهِ وَ نادي نُوحٌ ابْنَهُ فَقَالَ لَيْسَ بِابْنِهِ إِنَّمَا هُوَ ابْنُهُ مِنْ زَوْجَتِهِ عَلَي لُغَةِ طَيٍّ يَقُولُونَ لِابْنِ الْمَرْأَةِ ابْنُهُ </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59" w:name="__RefHeading___Toc4230745_1468164448"/>
      <w:bookmarkStart w:id="2760" w:name="_Toc1270"/>
      <w:bookmarkEnd w:id="2759"/>
      <w:r>
        <w:rPr>
          <w:rtl w:val="true"/>
        </w:rPr>
        <w:t>«</w:t>
      </w:r>
      <w:r>
        <w:rPr/>
        <w:t>66</w:t>
      </w:r>
      <w:r>
        <w:rPr>
          <w:rtl w:val="true"/>
        </w:rPr>
        <w:t>»</w:t>
      </w:r>
      <w:bookmarkEnd w:id="2760"/>
    </w:p>
    <w:p>
      <w:pPr>
        <w:pStyle w:val="BookText"/>
        <w:rPr/>
      </w:pPr>
      <w:r>
        <w:rPr>
          <w:rFonts w:ascii="Amiri" w:hAnsi="Amiri" w:eastAsia="Amiri" w:cs="Amiri"/>
          <w:color w:val="111111"/>
          <w:sz w:val="28"/>
          <w:sz w:val="28"/>
          <w:szCs w:val="28"/>
          <w:rtl w:val="true"/>
          <w:lang w:bidi="ar-SA"/>
        </w:rPr>
        <w:t xml:space="preserve">شي، تفسير العياشي عَنْ مُوسَي بْنِ الْعَلَاءِ بْنِ سَيَابَةَ </w:t>
      </w:r>
      <w:r>
        <w:rPr>
          <w:rStyle w:val="FootnoteAnchor"/>
          <w:rtl w:val="true"/>
        </w:rPr>
        <w:footnoteReference w:id="2085"/>
      </w:r>
      <w:r>
        <w:rPr>
          <w:rFonts w:ascii="Amiri" w:hAnsi="Amiri" w:eastAsia="Amiri" w:cs="Amiri"/>
          <w:color w:val="111111"/>
          <w:sz w:val="28"/>
          <w:sz w:val="28"/>
          <w:szCs w:val="28"/>
          <w:rtl w:val="true"/>
          <w:lang w:bidi="ar-SA"/>
        </w:rPr>
        <w:t xml:space="preserve">عَنْ أَبِي عَبْدِ اللَّهِ عليه السلام فِي قَوْلِ اللَّهِ وَ نادي نُوحٌ ابْنَهُ قَالَ لَيْسَ بِابْنِهِ إِنَّمَا هُوَ ابْنُ امْرَأَتِهِ وَ هُوَ لُغَةُ طَيٍّ يَقُولُونَ لِابْنِ امْرَأَةٍ ابْنُهُ قَالَ نُوحٌ رَبِّ إِنِّي أَعُوذُ بِكَ إِلَي الْخاسِرِينَ </w:t>
      </w:r>
      <w:r>
        <w:rPr>
          <w:rStyle w:val="FootnoteAnchor"/>
          <w:rtl w:val="true"/>
        </w:rPr>
        <w:footnoteReference w:id="2086"/>
      </w:r>
    </w:p>
    <w:p>
      <w:pPr>
        <w:pStyle w:val="Heading5"/>
        <w:numPr>
          <w:ilvl w:val="4"/>
          <w:numId w:val="1"/>
        </w:numPr>
        <w:rPr/>
      </w:pPr>
      <w:bookmarkStart w:id="2761" w:name="__RefHeading___Toc4230747_1468164448"/>
      <w:bookmarkStart w:id="2762" w:name="_Toc1271"/>
      <w:bookmarkEnd w:id="2761"/>
      <w:r>
        <w:rPr>
          <w:rtl w:val="true"/>
        </w:rPr>
        <w:t>«</w:t>
      </w:r>
      <w:r>
        <w:rPr/>
        <w:t>67</w:t>
      </w:r>
      <w:r>
        <w:rPr>
          <w:rtl w:val="true"/>
        </w:rPr>
        <w:t>»</w:t>
      </w:r>
      <w:bookmarkEnd w:id="2762"/>
    </w:p>
    <w:p>
      <w:pPr>
        <w:pStyle w:val="BookText"/>
        <w:rPr/>
      </w:pPr>
      <w:r>
        <w:rPr>
          <w:rFonts w:ascii="Amiri" w:hAnsi="Amiri" w:eastAsia="Amiri" w:cs="Amiri"/>
          <w:color w:val="111111"/>
          <w:sz w:val="28"/>
          <w:sz w:val="28"/>
          <w:szCs w:val="28"/>
          <w:rtl w:val="true"/>
          <w:lang w:bidi="ar-SA"/>
        </w:rPr>
        <w:t xml:space="preserve">شي، تفسير العياشي عَنْ زُرَارَةَ عَنْ أَبِي جَعْفَرٍ عليه السلام فِي قَوْلِ نُوحٍ يا بُنَيَّ ارْكَبْ مَعَنا قَالَ لَيْسَ بِابْنِهِ قَالَ قُلْتُ إِنَّ نُوحاً قَالَ يَا بُنَيَّ قَالَ فَإِنَّ نُوحاً قَالَ ذَلِكَ وَ هُوَ لَا يَعْلَمُ </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3" w:name="__RefHeading___Toc4230749_1468164448"/>
      <w:bookmarkStart w:id="2764" w:name="_Toc1272"/>
      <w:bookmarkEnd w:id="2763"/>
      <w:r>
        <w:rPr>
          <w:rtl w:val="true"/>
        </w:rPr>
        <w:t>«</w:t>
      </w:r>
      <w:r>
        <w:rPr/>
        <w:t>68</w:t>
      </w:r>
      <w:r>
        <w:rPr>
          <w:rtl w:val="true"/>
        </w:rPr>
        <w:t>»</w:t>
      </w:r>
      <w:bookmarkEnd w:id="2764"/>
    </w:p>
    <w:p>
      <w:pPr>
        <w:pStyle w:val="BookText"/>
        <w:rPr/>
      </w:pPr>
      <w:r>
        <w:rPr>
          <w:rFonts w:ascii="Amiri" w:hAnsi="Amiri" w:eastAsia="Amiri" w:cs="Amiri"/>
          <w:color w:val="111111"/>
          <w:sz w:val="28"/>
          <w:sz w:val="28"/>
          <w:szCs w:val="28"/>
          <w:rtl w:val="true"/>
          <w:lang w:bidi="ar-SA"/>
        </w:rPr>
        <w:t xml:space="preserve">ين، كتاب حسين بن سعيد و النوادر بَعْضُ أَصْحَابِنَا عَنْ عَلِيِّ بْنِ شَجَرَةَ عَنْ بَشِيرٍ النَّبَّالِ عَنْ أَبِي عَبْدِ اللَّهِ عليه السلام قَالَ قَالَ النَّبِيُّ صلي الله عليه و آله إِنَّ الْجِبَالَ تَطَاوَلَتْ لِسَفِينَةِ نُوحٍ عليه السلام وَ كَانَ الْجُودِيُّ أَشَدَّ تَوَاضُعاً فَحَطَّ اللَّهُ بِهَا عَلَي الْجُودِيِّ </w:t>
      </w:r>
      <w:r>
        <w:rPr>
          <w:rStyle w:val="FootnoteAnchor"/>
          <w:rtl w:val="true"/>
        </w:rPr>
        <w:footnoteReference w:id="20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65" w:name="__RefHeading___Toc4230751_1468164448"/>
      <w:bookmarkStart w:id="2766" w:name="_Toc1273"/>
      <w:bookmarkEnd w:id="2765"/>
      <w:r>
        <w:rPr>
          <w:rtl w:val="true"/>
        </w:rPr>
        <w:t>«</w:t>
      </w:r>
      <w:r>
        <w:rPr/>
        <w:t>69</w:t>
      </w:r>
      <w:r>
        <w:rPr>
          <w:rtl w:val="true"/>
        </w:rPr>
        <w:t>»</w:t>
      </w:r>
      <w:bookmarkEnd w:id="2766"/>
    </w:p>
    <w:p>
      <w:pPr>
        <w:pStyle w:val="BookText"/>
        <w:rPr/>
      </w:pPr>
      <w:r>
        <w:rPr>
          <w:rFonts w:ascii="Amiri" w:hAnsi="Amiri" w:eastAsia="Amiri" w:cs="Amiri"/>
          <w:color w:val="111111"/>
          <w:sz w:val="28"/>
          <w:sz w:val="28"/>
          <w:szCs w:val="28"/>
          <w:rtl w:val="true"/>
          <w:lang w:bidi="ar-SA"/>
        </w:rPr>
        <w:t>شي، تفسير العياشي عَنْ إِبْرَاهِيمَ بْنِ أَبِي الْعَلَاءِ عَنْ غَيْرِ وَاحِدٍ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قَالَ اللَّهُ يا أَرْضُ ابْلَعِي ماءَكِ وَ يا سَماءُ أَقْلِعِي قَالَ الْأَرْضُ إِنَّمَا أُمِرْتُ أَنْ أَبْلَعَ مَائِي أَنَا فَقَطْ وَ لَمْ أُومَرْ أَنْ أَبْلَعَ مَاءَ السَّمَاءِ قَالَ فَبَلَعَتِ الْأَرْضُ مَاءَهَا وَ بَقِيَ مَاءُ السَّمَاءِ فَصُيِّرَ بَحْراً حَوْلَ الدُّنْيَا </w:t>
      </w:r>
      <w:r>
        <w:rPr>
          <w:rStyle w:val="FootnoteAnchor"/>
          <w:rtl w:val="true"/>
        </w:rPr>
        <w:footnoteReference w:id="20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قوم نوح، هشت نفر همراه با او ایمان آوردند</w:t>
      </w:r>
      <w:r>
        <w:rPr>
          <w:rFonts w:eastAsia="IRNazanin" w:cs="IRNazanin"/>
          <w:color w:val="111111"/>
          <w:sz w:val="28"/>
          <w:szCs w:val="28"/>
          <w:rtl w:val="true"/>
          <w:lang w:bidi="fa-IR"/>
        </w:rPr>
        <w:t>.</w:t>
      </w:r>
      <w:r>
        <w:rPr>
          <w:rStyle w:val="FootnoteAnchor"/>
          <w:rtl w:val="true"/>
        </w:rPr>
        <w:footnoteReference w:id="2090"/>
      </w:r>
    </w:p>
    <w:p>
      <w:pPr>
        <w:pStyle w:val="Heading5"/>
        <w:numPr>
          <w:ilvl w:val="4"/>
          <w:numId w:val="1"/>
        </w:numPr>
        <w:rPr/>
      </w:pPr>
      <w:bookmarkStart w:id="2767" w:name="__RefHeading___Toc4230753_1468164448"/>
      <w:bookmarkStart w:id="2768" w:name="_Toc1274"/>
      <w:bookmarkEnd w:id="2767"/>
      <w:r>
        <w:rPr>
          <w:rtl w:val="true"/>
        </w:rPr>
        <w:t xml:space="preserve">روایت </w:t>
      </w:r>
      <w:r>
        <w:rPr/>
        <w:t>65</w:t>
      </w:r>
      <w:bookmarkEnd w:id="2768"/>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نبوده است بلکه براساس زبان طی، پسر زنش بوده است، چرا که آنان به پسر زن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ابنه</w:t>
      </w:r>
      <w:r>
        <w:rPr>
          <w:rFonts w:eastAsia="IRNazanin" w:cs="IRNazanin"/>
          <w:color w:val="111111"/>
          <w:sz w:val="28"/>
          <w:szCs w:val="28"/>
          <w:rtl w:val="true"/>
          <w:lang w:bidi="fa-IR"/>
        </w:rPr>
        <w:t>).</w:t>
      </w:r>
      <w:r>
        <w:rPr>
          <w:rStyle w:val="FootnoteAnchor"/>
          <w:rtl w:val="true"/>
        </w:rPr>
        <w:footnoteReference w:id="2091"/>
      </w:r>
    </w:p>
    <w:p>
      <w:pPr>
        <w:pStyle w:val="Heading5"/>
        <w:numPr>
          <w:ilvl w:val="4"/>
          <w:numId w:val="1"/>
        </w:numPr>
        <w:rPr/>
      </w:pPr>
      <w:bookmarkStart w:id="2769" w:name="__RefHeading___Toc4230755_1468164448"/>
      <w:bookmarkStart w:id="2770" w:name="_Toc1275"/>
      <w:bookmarkEnd w:id="2769"/>
      <w:r>
        <w:rPr>
          <w:rtl w:val="true"/>
        </w:rPr>
        <w:t xml:space="preserve">روایت </w:t>
      </w:r>
      <w:r>
        <w:rPr/>
        <w:t>66</w:t>
      </w:r>
      <w:bookmarkEnd w:id="2770"/>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نوح پسرش را بانگ در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نیست، بلکه او فقط پسر زنش است و این براساس زبان طی است، که به پسر زن، پسر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به تو پناه می‌برم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زیانکاران</w:t>
      </w:r>
      <w:r>
        <w:rPr>
          <w:rFonts w:eastAsia="IRNazanin" w:cs="IRNazanin"/>
          <w:color w:val="111111"/>
          <w:sz w:val="28"/>
          <w:szCs w:val="28"/>
          <w:rtl w:val="true"/>
          <w:lang w:bidi="fa-IR"/>
        </w:rPr>
        <w:t>».</w:t>
      </w:r>
      <w:r>
        <w:rPr>
          <w:rStyle w:val="FootnoteAnchor"/>
          <w:rtl w:val="true"/>
        </w:rPr>
        <w:footnoteReference w:id="2092"/>
      </w:r>
    </w:p>
    <w:p>
      <w:pPr>
        <w:pStyle w:val="Heading5"/>
        <w:numPr>
          <w:ilvl w:val="4"/>
          <w:numId w:val="1"/>
        </w:numPr>
        <w:rPr/>
      </w:pPr>
      <w:bookmarkStart w:id="2771" w:name="__RefHeading___Toc4230757_1468164448"/>
      <w:bookmarkStart w:id="2772" w:name="_Toc1276"/>
      <w:bookmarkEnd w:id="2771"/>
      <w:r>
        <w:rPr>
          <w:rtl w:val="true"/>
        </w:rPr>
        <w:t xml:space="preserve">روایت </w:t>
      </w:r>
      <w:r>
        <w:rPr/>
        <w:t>67</w:t>
      </w:r>
      <w:bookmarkEnd w:id="2772"/>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سخن نوح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پسرکم، با ما سوار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این را گفته در حالی که نمی‌دانسته است</w:t>
      </w:r>
      <w:r>
        <w:rPr>
          <w:rFonts w:eastAsia="IRNazanin" w:cs="IRNazanin"/>
          <w:color w:val="111111"/>
          <w:sz w:val="28"/>
          <w:szCs w:val="28"/>
          <w:rtl w:val="true"/>
          <w:lang w:bidi="fa-IR"/>
        </w:rPr>
        <w:t>.</w:t>
      </w:r>
      <w:r>
        <w:rPr>
          <w:rStyle w:val="FootnoteAnchor"/>
          <w:rtl w:val="true"/>
        </w:rPr>
        <w:footnoteReference w:id="2093"/>
      </w:r>
    </w:p>
    <w:p>
      <w:pPr>
        <w:pStyle w:val="Heading5"/>
        <w:numPr>
          <w:ilvl w:val="4"/>
          <w:numId w:val="1"/>
        </w:numPr>
        <w:rPr/>
      </w:pPr>
      <w:bookmarkStart w:id="2773" w:name="__RefHeading___Toc4230759_1468164448"/>
      <w:bookmarkStart w:id="2774" w:name="_Toc1277"/>
      <w:bookmarkEnd w:id="2773"/>
      <w:r>
        <w:rPr>
          <w:rtl w:val="true"/>
        </w:rPr>
        <w:t xml:space="preserve">روایت </w:t>
      </w:r>
      <w:r>
        <w:rPr/>
        <w:t>68</w:t>
      </w:r>
      <w:bookmarkEnd w:id="2774"/>
    </w:p>
    <w:p>
      <w:pPr>
        <w:pStyle w:val="BookText"/>
        <w:rPr/>
      </w:pPr>
      <w:r>
        <w:rPr>
          <w:rFonts w:ascii="IRNazanin" w:hAnsi="IRNazanin" w:eastAsia="IRNazanin"/>
          <w:color w:val="111111"/>
          <w:sz w:val="28"/>
          <w:sz w:val="28"/>
          <w:szCs w:val="28"/>
          <w:rtl w:val="true"/>
          <w:lang w:bidi="fa-IR"/>
        </w:rPr>
        <w:t>دو کتاب حسین‌بن سعید یا کتاب او و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کوه‌ها در برابر کشتی نوح گردن کشی کردند و جودی متواضع‌تر بود پس خداوند، کشتی را برآن فرود آورد</w:t>
      </w:r>
      <w:r>
        <w:rPr>
          <w:rFonts w:eastAsia="IRNazanin" w:cs="IRNazanin"/>
          <w:color w:val="111111"/>
          <w:sz w:val="28"/>
          <w:szCs w:val="28"/>
          <w:rtl w:val="true"/>
          <w:lang w:bidi="fa-IR"/>
        </w:rPr>
        <w:t>.</w:t>
      </w:r>
    </w:p>
    <w:p>
      <w:pPr>
        <w:pStyle w:val="Heading5"/>
        <w:numPr>
          <w:ilvl w:val="4"/>
          <w:numId w:val="1"/>
        </w:numPr>
        <w:rPr/>
      </w:pPr>
      <w:bookmarkStart w:id="2775" w:name="__RefHeading___Toc4230761_1468164448"/>
      <w:bookmarkStart w:id="2776" w:name="_Toc1278"/>
      <w:bookmarkEnd w:id="2775"/>
      <w:r>
        <w:rPr>
          <w:rtl w:val="true"/>
        </w:rPr>
        <w:t xml:space="preserve">روایت </w:t>
      </w:r>
      <w:r>
        <w:rPr/>
        <w:t>69</w:t>
      </w:r>
      <w:bookmarkEnd w:id="2776"/>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زمین، آب خود را فرو بر و ای آسمان خودداری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که تنها آب خود را فرو برم و به فرو بردن آب آسمان فرمانم نداده‌اند،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زمین آب خود را فرو برد و آب آسمان باقی ماند و تبدیل به دریایی در اطراف دنیا شد</w:t>
      </w:r>
      <w:r>
        <w:rPr>
          <w:rFonts w:eastAsia="IRNazanin" w:cs="IRNazanin"/>
          <w:color w:val="111111"/>
          <w:sz w:val="28"/>
          <w:szCs w:val="28"/>
          <w:rtl w:val="true"/>
          <w:lang w:bidi="fa-IR"/>
        </w:rPr>
        <w:t>.</w:t>
      </w:r>
      <w:r>
        <w:rPr>
          <w:rStyle w:val="FootnoteAnchor"/>
          <w:rtl w:val="true"/>
        </w:rPr>
        <w:footnoteReference w:id="2094"/>
      </w:r>
      <w:bookmarkStart w:id="2777" w:name="pg13906_145690"/>
    </w:p>
    <w:p>
      <w:pPr>
        <w:pStyle w:val="Heading5"/>
        <w:numPr>
          <w:ilvl w:val="4"/>
          <w:numId w:val="1"/>
        </w:numPr>
        <w:rPr/>
      </w:pPr>
      <w:bookmarkStart w:id="2778" w:name="__RefHeading___Toc4230763_1468164448"/>
      <w:bookmarkStart w:id="2779" w:name="_Toc1279"/>
      <w:bookmarkEnd w:id="2777"/>
      <w:bookmarkEnd w:id="2778"/>
      <w:r>
        <w:rPr>
          <w:rtl w:val="true"/>
        </w:rPr>
        <w:t>«</w:t>
      </w:r>
      <w:r>
        <w:rPr/>
        <w:t>70</w:t>
      </w:r>
      <w:r>
        <w:rPr>
          <w:rtl w:val="true"/>
        </w:rPr>
        <w:t>»</w:t>
      </w:r>
      <w:bookmarkEnd w:id="2779"/>
    </w:p>
    <w:p>
      <w:pPr>
        <w:pStyle w:val="BookText"/>
        <w:rPr/>
      </w:pPr>
      <w:r>
        <w:rPr>
          <w:rFonts w:ascii="Amiri" w:hAnsi="Amiri" w:eastAsia="Amiri" w:cs="Amiri"/>
          <w:color w:val="111111"/>
          <w:sz w:val="28"/>
          <w:sz w:val="28"/>
          <w:szCs w:val="28"/>
          <w:rtl w:val="true"/>
          <w:lang w:bidi="ar-SA"/>
        </w:rPr>
        <w:t xml:space="preserve">شي، تفسير العياشي عَنْ عَبْدِ الرَّحْمَنِ بْنِ الْحَجَّاجِ عَنْ أَبِي عَبْدِ اللَّهِ عليه السلام فِي قَوْلِهِ يا أَرْضُ ابْلَعِي ماءَكِ قَالَ نَزَلَتْ بِلُغَةِ الْهِنْدِ اشْرَبِي </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0" w:name="__RefHeading___Toc4230765_1468164448"/>
      <w:bookmarkStart w:id="2781" w:name="_Toc1280"/>
      <w:bookmarkEnd w:id="2780"/>
      <w:r>
        <w:rPr>
          <w:rtl w:val="true"/>
        </w:rPr>
        <w:t>«</w:t>
      </w:r>
      <w:r>
        <w:rPr/>
        <w:t>71</w:t>
      </w:r>
      <w:r>
        <w:rPr>
          <w:rtl w:val="true"/>
        </w:rPr>
        <w:t>»</w:t>
      </w:r>
      <w:bookmarkEnd w:id="2781"/>
    </w:p>
    <w:p>
      <w:pPr>
        <w:pStyle w:val="BookText"/>
        <w:rPr/>
      </w:pPr>
      <w:r>
        <w:rPr>
          <w:rFonts w:ascii="Amiri" w:hAnsi="Amiri" w:eastAsia="Amiri" w:cs="Amiri"/>
          <w:color w:val="111111"/>
          <w:sz w:val="28"/>
          <w:sz w:val="28"/>
          <w:szCs w:val="28"/>
          <w:rtl w:val="true"/>
          <w:lang w:bidi="ar-SA"/>
        </w:rPr>
        <w:t xml:space="preserve">شي، تفسير العياشي عَنْ أَبِي بَصِيرٍ عَنْ أَبِي الْحَسَنِ مُوسَي عليه السلام </w:t>
      </w:r>
      <w:r>
        <w:rPr>
          <w:rStyle w:val="FootnoteAnchor"/>
          <w:rtl w:val="true"/>
        </w:rPr>
        <w:footnoteReference w:id="2096"/>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اللَّهَ أَوْحَي إِلَي الْجِبَالِ أَنِّي وَاضِعٌ سَفِينَةَ نُوحٍ عَلَي جَبَلٍ مِنْكُنَّ فِي الطُّوفَانِ فَتَطَاوَلَتْ وَ شَمَخَتْ </w:t>
      </w:r>
      <w:r>
        <w:rPr>
          <w:rStyle w:val="FootnoteAnchor"/>
          <w:rtl w:val="true"/>
        </w:rPr>
        <w:footnoteReference w:id="2097"/>
      </w:r>
      <w:r>
        <w:rPr>
          <w:rFonts w:ascii="Amiri" w:hAnsi="Amiri" w:eastAsia="Amiri" w:cs="Amiri"/>
          <w:color w:val="111111"/>
          <w:sz w:val="28"/>
          <w:sz w:val="28"/>
          <w:szCs w:val="28"/>
          <w:rtl w:val="true"/>
          <w:lang w:bidi="ar-SA"/>
        </w:rPr>
        <w:t xml:space="preserve">وَ تَوَاضَعَ جَبَلٌ عِنْدَكُمْ ْ بِالْمَوْصِلِ يُقَال لَهُ الْجُودِيُّ فَمَرَّتِ السَّفِينَةُ تَدُورُ فِي الطُّوفَانِ عَلَي الْجِبَالِ كُلِّهَا حَتَّي انْتَهَتْ إِلَي الْجُودِيِّ فَوَقَعَتْ عَلَيْهِ فَقَالَ نُوحٌ بارات قني بارات قني قَالَ قُلْتُ جُعِلْتُ فِدَاكَ أَيُّ شَيْ‌ءٍ هَذَا الْكَلَامُ فَقَالَ اللَّهُمَّ أَصْلِحْ اللَّهُمَّ أَصْلِحْ </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2" w:name="__RefHeading___Toc4230767_1468164448"/>
      <w:bookmarkStart w:id="2783" w:name="_Toc1281"/>
      <w:bookmarkEnd w:id="2782"/>
      <w:r>
        <w:rPr>
          <w:rtl w:val="true"/>
        </w:rPr>
        <w:t>«</w:t>
      </w:r>
      <w:r>
        <w:rPr/>
        <w:t>72</w:t>
      </w:r>
      <w:r>
        <w:rPr>
          <w:rtl w:val="true"/>
        </w:rPr>
        <w:t>»</w:t>
      </w:r>
      <w:bookmarkEnd w:id="2783"/>
    </w:p>
    <w:p>
      <w:pPr>
        <w:pStyle w:val="BookText"/>
        <w:rPr/>
      </w:pPr>
      <w:r>
        <w:rPr>
          <w:rFonts w:ascii="Amiri" w:hAnsi="Amiri" w:eastAsia="Amiri" w:cs="Amiri"/>
          <w:color w:val="111111"/>
          <w:sz w:val="28"/>
          <w:sz w:val="28"/>
          <w:szCs w:val="28"/>
          <w:rtl w:val="true"/>
          <w:lang w:bidi="ar-SA"/>
        </w:rPr>
        <w:t>شي، تفسير العياشي عَنْ أَبِي بَصِيرٍ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نُوحٌ فِي السَّفِينَةِ فَلَبِثَ فِيهَا مَا شَاءَ اللَّهُ وَ كَانَتْ مَأْمُورَةً فَخَلَّي سَبِيلَهَا نُوحٌ فَأَوْحَي اللَّهُ إِلَي الْجِبَالِ أَنِّي وَاضِعٌ سَفِينَةَ عَبْدِي نُوحٍ عَلَي جَبَلٍ مِنْكُمْ فَتَطَاوَلَتِ الْجِبَالُ وَ شَمَخَتْ غَيْرَ الْجُودِيِّ وَ هُوَ جَبَلٌ بِالْمَوْصِلِ فَضَرَبَ جُؤْجُؤُ السَّفِينَةِ </w:t>
      </w:r>
      <w:r>
        <w:rPr>
          <w:rStyle w:val="FootnoteAnchor"/>
          <w:rtl w:val="true"/>
        </w:rPr>
        <w:footnoteReference w:id="2099"/>
      </w:r>
      <w:r>
        <w:rPr>
          <w:rFonts w:ascii="Amiri" w:hAnsi="Amiri" w:eastAsia="Amiri" w:cs="Amiri"/>
          <w:color w:val="111111"/>
          <w:sz w:val="28"/>
          <w:sz w:val="28"/>
          <w:szCs w:val="28"/>
          <w:rtl w:val="true"/>
          <w:lang w:bidi="ar-SA"/>
        </w:rPr>
        <w:t xml:space="preserve">الْجَبَلَ فَقَالَ نُوحٌ عِنْدَ ذَلِكَ يَا ماريا أتقن وَ هُوَ بِالْعَرَبِيَّةِ </w:t>
      </w:r>
      <w:r>
        <w:rPr>
          <w:rStyle w:val="FootnoteAnchor"/>
          <w:rtl w:val="true"/>
        </w:rPr>
        <w:footnoteReference w:id="2100"/>
      </w:r>
      <w:r>
        <w:rPr>
          <w:rFonts w:ascii="Amiri" w:hAnsi="Amiri" w:eastAsia="Amiri" w:cs="Amiri"/>
          <w:color w:val="111111"/>
          <w:sz w:val="28"/>
          <w:sz w:val="28"/>
          <w:szCs w:val="28"/>
          <w:rtl w:val="true"/>
          <w:lang w:bidi="ar-SA"/>
        </w:rPr>
        <w:t>رَبِّ أَصْلِحْ</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4" w:name="__RefHeading___Toc4230769_1468164448"/>
      <w:bookmarkStart w:id="2785" w:name="_Toc1282"/>
      <w:bookmarkEnd w:id="2784"/>
      <w:r>
        <w:rPr>
          <w:rtl w:val="true"/>
        </w:rPr>
        <w:t>«</w:t>
      </w:r>
      <w:r>
        <w:rPr/>
        <w:t>73</w:t>
      </w:r>
      <w:r>
        <w:rPr>
          <w:rtl w:val="true"/>
        </w:rPr>
        <w:t>»</w:t>
      </w:r>
      <w:bookmarkEnd w:id="2785"/>
    </w:p>
    <w:p>
      <w:pPr>
        <w:pStyle w:val="BookText"/>
        <w:rPr/>
      </w:pPr>
      <w:r>
        <w:rPr>
          <w:rFonts w:ascii="Amiri" w:hAnsi="Amiri" w:eastAsia="Amiri" w:cs="Amiri"/>
          <w:color w:val="111111"/>
          <w:sz w:val="28"/>
          <w:sz w:val="28"/>
          <w:szCs w:val="28"/>
          <w:rtl w:val="true"/>
          <w:lang w:bidi="ar-SA"/>
        </w:rPr>
        <w:t>كا، الكافي الْعِدَّةُ عَنْ أَحْمَدَ بْنِ مُحَمَّدٍ عَنْ عَلِيِّ بْنِ الْحَكَمِ رَفَعَهُ عَنْ أَبِي بَصِيرٍ عَنْ أَبِي الْحَسَنِ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 نُوحاً عليه السلام كَانَ فِي السَّفِينَةِ وَ كَانَ فِيهَا مَا شَاءَ اللَّهُ وَ كَانَتِ السَّفِينَةُ مَأْمُورَةً فَطَافَتْ بِالْبَيْتِ وَ هُوَ طَوَافُ النِّسَاءِ فَخَلَّي سَبِيلَهَا نُوحٌ فَأَوْحَي اللَّهُ عَزَّ وَ جَلَّ إِلَي الْجِبَالِ أَنِّي وَاضِعٌ سَفِينَةَ نُوحٍ عَبْدِي عَلَي جَبَلٍ مِنْكُنَّ فَتَطَاوَلَتْ وَ شَمَخَتْ وَ تَوَاضَعَ الْجُودِيُّ وَ هُوَ جَبَلٌ عِنْدَكُمْ فَضَرَبَتِ السَّفِينَةُ بِجُؤْجُؤِهَا الْجَبَلَ قَالَ فَقَالَ نُوحٌ عِنْدَ ذَلِكَ يَا ماري أتقن وَ هُوَ بِالسُّرْيَانِيَّةِ رَبِّ أَصْلِحْ </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86" w:name="__RefHeading___Toc4230771_1468164448"/>
      <w:bookmarkStart w:id="2787" w:name="_Toc1283"/>
      <w:bookmarkEnd w:id="2786"/>
      <w:r>
        <w:rPr>
          <w:rtl w:val="true"/>
        </w:rPr>
        <w:t xml:space="preserve">روایت </w:t>
      </w:r>
      <w:r>
        <w:rPr/>
        <w:t>70</w:t>
      </w:r>
      <w:bookmarkEnd w:id="2787"/>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زمین، آب خود را فرو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هندی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بنوش</w:t>
      </w:r>
      <w:r>
        <w:rPr>
          <w:rFonts w:eastAsia="IRNazanin" w:cs="IRNazanin"/>
          <w:color w:val="111111"/>
          <w:sz w:val="28"/>
          <w:szCs w:val="28"/>
          <w:rtl w:val="true"/>
          <w:lang w:bidi="fa-IR"/>
        </w:rPr>
        <w:t>.</w:t>
      </w:r>
      <w:r>
        <w:rPr>
          <w:rStyle w:val="FootnoteAnchor"/>
          <w:rtl w:val="true"/>
        </w:rPr>
        <w:footnoteReference w:id="2103"/>
      </w:r>
    </w:p>
    <w:p>
      <w:pPr>
        <w:pStyle w:val="Heading5"/>
        <w:numPr>
          <w:ilvl w:val="4"/>
          <w:numId w:val="1"/>
        </w:numPr>
        <w:rPr/>
      </w:pPr>
      <w:bookmarkStart w:id="2788" w:name="__RefHeading___Toc4230773_1468164448"/>
      <w:bookmarkStart w:id="2789" w:name="_Toc1284"/>
      <w:bookmarkEnd w:id="2788"/>
      <w:r>
        <w:rPr>
          <w:rtl w:val="true"/>
        </w:rPr>
        <w:t xml:space="preserve">روایت </w:t>
      </w:r>
      <w:r>
        <w:rPr/>
        <w:t>71</w:t>
      </w:r>
      <w:bookmarkEnd w:id="2789"/>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ابامحمد، خداوند به کوه‌ها وحی کرد که من در زمان طوفان، کشتی نوح را بر یکی از شما قرار می‌دهم، پس کوه‌ها سرکشی کرده و تکبر ورزیدند، و کوهی در نزد شما در منطقه موصل که به آن جودی گویند، تواضع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کشتی در هنگام طوفان از کنار همه کوه‌ها گذشت تا به جودی رسید و بر آن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قنی باران قنی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اصلاح کن، خدایا، اصلاح کن</w:t>
      </w:r>
      <w:r>
        <w:rPr>
          <w:rFonts w:eastAsia="IRNazanin" w:cs="IRNazanin"/>
          <w:color w:val="111111"/>
          <w:sz w:val="28"/>
          <w:szCs w:val="28"/>
          <w:rtl w:val="true"/>
          <w:lang w:bidi="fa-IR"/>
        </w:rPr>
        <w:t>.</w:t>
      </w:r>
      <w:r>
        <w:rPr>
          <w:rStyle w:val="FootnoteAnchor"/>
          <w:rtl w:val="true"/>
        </w:rPr>
        <w:footnoteReference w:id="2104"/>
      </w:r>
    </w:p>
    <w:p>
      <w:pPr>
        <w:pStyle w:val="Heading5"/>
        <w:numPr>
          <w:ilvl w:val="4"/>
          <w:numId w:val="1"/>
        </w:numPr>
        <w:rPr/>
      </w:pPr>
      <w:bookmarkStart w:id="2790" w:name="__RefHeading___Toc4230775_1468164448"/>
      <w:bookmarkStart w:id="2791" w:name="_Toc1285"/>
      <w:bookmarkEnd w:id="2790"/>
      <w:r>
        <w:rPr>
          <w:rtl w:val="true"/>
        </w:rPr>
        <w:t xml:space="preserve">روایت </w:t>
      </w:r>
      <w:r>
        <w:rPr/>
        <w:t>72</w:t>
      </w:r>
      <w:bookmarkEnd w:id="2791"/>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کشتی بود و درآن به مدتی که خواست خداوند بود،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 پس نوح راهش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به کوه‌ها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بنده خود، نوح را بر یکی از شما می‌نهم، پس کوه‌ها سرکشی کرده و تکبر ورزیدند به جز جودی که کوهی در موصل بود، پس سینه کشتی را بر کوه زد، در این هنگام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 یا اتقن که به زبان عربی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فرما</w:t>
      </w:r>
      <w:r>
        <w:rPr>
          <w:rFonts w:eastAsia="IRNazanin" w:cs="IRNazanin"/>
          <w:color w:val="111111"/>
          <w:sz w:val="28"/>
          <w:szCs w:val="28"/>
          <w:rtl w:val="true"/>
          <w:lang w:bidi="fa-IR"/>
        </w:rPr>
        <w:t>.</w:t>
      </w:r>
      <w:r>
        <w:rPr>
          <w:rStyle w:val="FootnoteAnchor"/>
          <w:rtl w:val="true"/>
        </w:rPr>
        <w:footnoteReference w:id="2105"/>
      </w:r>
    </w:p>
    <w:p>
      <w:pPr>
        <w:pStyle w:val="Heading5"/>
        <w:numPr>
          <w:ilvl w:val="4"/>
          <w:numId w:val="1"/>
        </w:numPr>
        <w:rPr/>
      </w:pPr>
      <w:bookmarkStart w:id="2792" w:name="__RefHeading___Toc4230777_1468164448"/>
      <w:bookmarkStart w:id="2793" w:name="_Toc1286"/>
      <w:bookmarkEnd w:id="2792"/>
      <w:r>
        <w:rPr>
          <w:rtl w:val="true"/>
        </w:rPr>
        <w:t xml:space="preserve">روایت </w:t>
      </w:r>
      <w:r>
        <w:rPr/>
        <w:t>73</w:t>
      </w:r>
      <w:bookmarkEnd w:id="279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ابامحمد، نوح علیه السلام به قدری که خداوند می‌خواست، در کشتی بود، و کشتی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بر گرد خانه خدا طواف سناء کرد، پس نوح راهش را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عزوجل به کوه‌ها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کشتی بنده‌ام نوح را بر کوهی از شما قرار می‌دهم، کوه‌ها سرکشی و طغیان کردند و جودی که کوهی در نزد شماست، تواضع کرد، پس کشتی سینه خود را بر کوه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در این هنگام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ماری، اتقن که به زبان سریانی است و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اصلاح نما</w:t>
      </w:r>
      <w:r>
        <w:rPr>
          <w:rFonts w:eastAsia="IRNazanin" w:cs="IRNazanin"/>
          <w:color w:val="111111"/>
          <w:sz w:val="28"/>
          <w:szCs w:val="28"/>
          <w:rtl w:val="true"/>
          <w:lang w:bidi="fa-IR"/>
        </w:rPr>
        <w:t>.</w:t>
      </w:r>
      <w:r>
        <w:rPr>
          <w:rStyle w:val="FootnoteAnchor"/>
          <w:rtl w:val="true"/>
        </w:rPr>
        <w:footnoteReference w:id="2106"/>
      </w:r>
      <w:bookmarkStart w:id="2794" w:name="pg13906_145691"/>
    </w:p>
    <w:p>
      <w:pPr>
        <w:pStyle w:val="Heading5"/>
        <w:numPr>
          <w:ilvl w:val="4"/>
          <w:numId w:val="1"/>
        </w:numPr>
        <w:rPr/>
      </w:pPr>
      <w:bookmarkStart w:id="2795" w:name="__RefHeading___Toc4230779_1468164448"/>
      <w:bookmarkStart w:id="2796" w:name="_Toc1287"/>
      <w:bookmarkEnd w:id="2794"/>
      <w:bookmarkEnd w:id="2795"/>
      <w:r>
        <w:rPr>
          <w:rtl w:val="true"/>
        </w:rPr>
        <w:t>«</w:t>
      </w:r>
      <w:r>
        <w:rPr/>
        <w:t>74</w:t>
      </w:r>
      <w:r>
        <w:rPr>
          <w:rtl w:val="true"/>
        </w:rPr>
        <w:t>»</w:t>
      </w:r>
      <w:bookmarkEnd w:id="2796"/>
    </w:p>
    <w:p>
      <w:pPr>
        <w:pStyle w:val="BookText"/>
        <w:rPr/>
      </w:pPr>
      <w:r>
        <w:rPr>
          <w:rFonts w:ascii="Amiri" w:hAnsi="Amiri" w:eastAsia="Amiri" w:cs="Amiri"/>
          <w:color w:val="111111"/>
          <w:sz w:val="28"/>
          <w:sz w:val="28"/>
          <w:szCs w:val="28"/>
          <w:rtl w:val="true"/>
          <w:lang w:bidi="ar-SA"/>
        </w:rPr>
        <w:t xml:space="preserve">شي، تفسير العياشي وَ رَوَي كَثِيرٌ النَّوَّاءُ عَنْ أَبِي جَعْفَرٍ عليه السلام يَقُولُ سَمِعَ نُوحٌ صَرِيرَ السَّفِينَةِ عَلَي الْجُودِيِّ فَخَافَ عَلَيْهَا فَأَخْرَجَ رَأْسَهُ مِنْ كُوَّةٍ كَانَتْ فِيهَا فَرَفَعَ يَدَهُ وَ أَشَارَ بِإِصْبَعِهِ وَ هُوَ يَقُولُ رهمان أتقن </w:t>
      </w:r>
      <w:r>
        <w:rPr>
          <w:rStyle w:val="FootnoteAnchor"/>
          <w:rtl w:val="true"/>
        </w:rPr>
        <w:footnoteReference w:id="2107"/>
      </w:r>
      <w:r>
        <w:rPr>
          <w:rFonts w:ascii="Amiri" w:hAnsi="Amiri" w:eastAsia="Amiri" w:cs="Amiri"/>
          <w:color w:val="111111"/>
          <w:sz w:val="28"/>
          <w:sz w:val="28"/>
          <w:szCs w:val="28"/>
          <w:rtl w:val="true"/>
          <w:lang w:bidi="ar-SA"/>
        </w:rPr>
        <w:t xml:space="preserve">وَ تَأْوِيلُهُ يَا رَبِّ أَحْسِنْ </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97" w:name="__RefHeading___Toc4230781_1468164448"/>
      <w:bookmarkStart w:id="2798" w:name="_Toc1288"/>
      <w:bookmarkEnd w:id="2797"/>
      <w:r>
        <w:rPr>
          <w:rtl w:val="true"/>
        </w:rPr>
        <w:t>بيان</w:t>
      </w:r>
      <w:bookmarkEnd w:id="2798"/>
    </w:p>
    <w:p>
      <w:pPr>
        <w:pStyle w:val="BookText"/>
        <w:rPr/>
      </w:pPr>
      <w:r>
        <w:rPr>
          <w:rFonts w:ascii="Amiri" w:hAnsi="Amiri" w:eastAsia="Amiri" w:cs="Amiri"/>
          <w:color w:val="111111"/>
          <w:sz w:val="28"/>
          <w:sz w:val="28"/>
          <w:szCs w:val="28"/>
          <w:rtl w:val="true"/>
          <w:lang w:bidi="ar-SA"/>
        </w:rPr>
        <w:t xml:space="preserve">قال الطبرسي رحمه الله قال الزجاج الجودي جبل بناحية آمد و قال غيره بقرب جزيرة الموصل و قال أبو مسلم الجودي اسم لكل جبل و أرض صلبة انتهي </w:t>
      </w:r>
      <w:r>
        <w:rPr>
          <w:rStyle w:val="FootnoteAnchor"/>
          <w:rtl w:val="true"/>
        </w:rPr>
        <w:footnoteReference w:id="2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أنه كان بقرب الكوفة و ربما أشعر بعضها بأنه الغري ثم روي الطبرسي خبر أبي بصير من كتاب النبوة ثم قال و في رواية أخري يا رهمان أتقن و تأويله يا رب أحسن </w:t>
      </w:r>
      <w:r>
        <w:rPr>
          <w:rStyle w:val="FootnoteAnchor"/>
          <w:rtl w:val="true"/>
        </w:rPr>
        <w:footnoteReference w:id="2110"/>
      </w:r>
    </w:p>
    <w:p>
      <w:pPr>
        <w:pStyle w:val="Heading5"/>
        <w:numPr>
          <w:ilvl w:val="4"/>
          <w:numId w:val="1"/>
        </w:numPr>
        <w:rPr/>
      </w:pPr>
      <w:bookmarkStart w:id="2799" w:name="__RefHeading___Toc4230783_1468164448"/>
      <w:bookmarkStart w:id="2800" w:name="_Toc1289"/>
      <w:bookmarkEnd w:id="2799"/>
      <w:r>
        <w:rPr>
          <w:rtl w:val="true"/>
        </w:rPr>
        <w:t>«</w:t>
      </w:r>
      <w:r>
        <w:rPr/>
        <w:t>75</w:t>
      </w:r>
      <w:r>
        <w:rPr>
          <w:rtl w:val="true"/>
        </w:rPr>
        <w:t>»</w:t>
      </w:r>
      <w:bookmarkEnd w:id="2800"/>
    </w:p>
    <w:p>
      <w:pPr>
        <w:pStyle w:val="BookText"/>
        <w:rPr/>
      </w:pPr>
      <w:r>
        <w:rPr>
          <w:rFonts w:ascii="Amiri" w:hAnsi="Amiri" w:eastAsia="Amiri" w:cs="Amiri"/>
          <w:color w:val="111111"/>
          <w:sz w:val="28"/>
          <w:sz w:val="28"/>
          <w:szCs w:val="28"/>
          <w:rtl w:val="true"/>
          <w:lang w:bidi="ar-SA"/>
        </w:rPr>
        <w:t>شي، تفسير العياشي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نُوحٌ فِي السَّفِينَةِ قِيلَ بُعْداً لِلْقَوْمِ الظَّالِمِينَ </w:t>
      </w:r>
      <w:r>
        <w:rPr>
          <w:rStyle w:val="FootnoteAnchor"/>
          <w:rtl w:val="true"/>
        </w:rPr>
        <w:footnoteReference w:id="2111"/>
      </w:r>
    </w:p>
    <w:p>
      <w:pPr>
        <w:pStyle w:val="Heading5"/>
        <w:numPr>
          <w:ilvl w:val="4"/>
          <w:numId w:val="1"/>
        </w:numPr>
        <w:rPr/>
      </w:pPr>
      <w:bookmarkStart w:id="2801" w:name="__RefHeading___Toc4230785_1468164448"/>
      <w:bookmarkStart w:id="2802" w:name="_Toc1290"/>
      <w:bookmarkEnd w:id="2801"/>
      <w:r>
        <w:rPr>
          <w:rtl w:val="true"/>
        </w:rPr>
        <w:t>«</w:t>
      </w:r>
      <w:r>
        <w:rPr/>
        <w:t>76</w:t>
      </w:r>
      <w:r>
        <w:rPr>
          <w:rtl w:val="true"/>
        </w:rPr>
        <w:t>»</w:t>
      </w:r>
      <w:bookmarkEnd w:id="2802"/>
    </w:p>
    <w:p>
      <w:pPr>
        <w:pStyle w:val="BookText"/>
        <w:rPr/>
      </w:pPr>
      <w:r>
        <w:rPr>
          <w:rFonts w:ascii="Amiri" w:hAnsi="Amiri" w:eastAsia="Amiri" w:cs="Amiri"/>
          <w:color w:val="111111"/>
          <w:sz w:val="28"/>
          <w:sz w:val="28"/>
          <w:szCs w:val="28"/>
          <w:rtl w:val="true"/>
          <w:lang w:bidi="ar-SA"/>
        </w:rPr>
        <w:t>ني، الغيبة للنعماني سَلَامَةُ بْنُ مُحَمَّدٍ عَنْ عَلِيِّ بْنِ دَاوُدَ الْقُمِّيِّ عَنِ الصَّفَّارِ عَنْ أَبِي عِيسَي عَنْ بَعْضِ رِجَالِهِ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نُوحٌ عليه السلام رَبَّهُ أَنْ يُنْزِلَ عَلَي قَوْمِهِ الْعَذَابَ فَأَوْحَي اللَّهُ إِلَيْهِ أَنْ يَغْرِسَ نَوَاةً مِنَ النَّخْلِ فَإِذَا بَلَغَتْ فَأَثْمَرَتْ وَ أَكَلَ مِنْهَا أَهْلَكَ قَوْمَهُ وَ أَنْزَلَ عَلَيْهِمُ الْعَذَابَ فَغَرَسَ نُوحٌ النَّوَاةَ وَ أَخْبَرَ أَصْحَابَهُ بِذَلِكَ فَلَمَّا بَلَغَتِ النَّخْلَةُ وَ أَثْمَرَتْ وَ اجْتَنَي </w:t>
      </w:r>
      <w:r>
        <w:rPr>
          <w:rStyle w:val="FootnoteAnchor"/>
          <w:rtl w:val="true"/>
        </w:rPr>
        <w:footnoteReference w:id="2112"/>
      </w:r>
      <w:r>
        <w:rPr>
          <w:rFonts w:ascii="Amiri" w:hAnsi="Amiri" w:eastAsia="Amiri" w:cs="Amiri"/>
          <w:color w:val="111111"/>
          <w:sz w:val="28"/>
          <w:sz w:val="28"/>
          <w:szCs w:val="28"/>
          <w:rtl w:val="true"/>
          <w:lang w:bidi="ar-SA"/>
        </w:rPr>
        <w:t>نُوحٌ مِنْهَا وَ أَكَلَ وَ أَطْعَمَ أَصْحَابَهُ قَالُوا لَهُ يَا نَبِيَّ اللَّهِ الْوَعْدَ الَّذِي وَعَدْتَنَا فَدَعَا نُوحٌ رَبَّهُ وَ سَأَلَهُ الْوَعْدَ الَّذِي وَعَدَهُ فَأَوْحَي إِلَيْهِ أَنْ يُعِيدَ الْغَرْسَ ثَانِيَةً حَتَّي إِذَا بَلَغَ النَّخْلُ وَ أَثْمَرَ فَأَكَلَ مِنْهُ أَنْزَلَ عَلَيْهِمُ الْعَذَابَ فَأَخَبَرَ نُوحٌ عليه السلام أَصْحَابَهُ بِذَلِكَ فَصَارُوا ثَلَاثَ فِرَقٍ فِرْقَةٌ ارْتَدَّتْ وَ فِرْقَةٌ نَافَقَتْ وَ فِرْقَةٌ ثَبَتَتْ مَعَ نُوحٍ فَفَعَلَ نُوحٌ ذَلِكَ حَتَّي إِذَا بَلَغَتِ النَّخْلَةُ وَ أَثْمَرَتْ وَ أَكَلَ مِنْهَا نُوحٌ وَ أَطْعَمَ أَصْحَابَهُ قَالُوا يَا نَبِيَّ اللَّهِ الْوَعْدَ الَّذِي وَعَدْتَنَا فَدَعَا نُوحٌ رَبَّهُ</w:t>
      </w:r>
    </w:p>
    <w:p>
      <w:pPr>
        <w:pStyle w:val="Heading5"/>
        <w:numPr>
          <w:ilvl w:val="4"/>
          <w:numId w:val="1"/>
        </w:numPr>
        <w:rPr/>
      </w:pPr>
      <w:bookmarkStart w:id="2803" w:name="__RefHeading___Toc4230787_1468164448"/>
      <w:bookmarkStart w:id="2804" w:name="_Toc1291"/>
      <w:bookmarkEnd w:id="2803"/>
      <w:r>
        <w:rPr>
          <w:rtl w:val="true"/>
        </w:rPr>
        <w:t xml:space="preserve">روایت </w:t>
      </w:r>
      <w:r>
        <w:rPr/>
        <w:t>74</w:t>
      </w:r>
      <w:bookmarkEnd w:id="2804"/>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صدای کشتی را بر کوه جودی شنید پس نگران آن شد، پس سر خود را از روزنه‌ای که در آن بود، بیرون آورد پس دستش را بالا برد و با انگشت اشاره کرد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رهمان اتقن</w:t>
      </w:r>
      <w:r>
        <w:rPr>
          <w:rStyle w:val="FootnoteAnchor"/>
          <w:rtl w:val="true"/>
        </w:rPr>
        <w:footnoteReference w:id="2113"/>
      </w:r>
    </w:p>
    <w:p>
      <w:pPr>
        <w:pStyle w:val="BookText"/>
        <w:rPr/>
      </w:pPr>
      <w:r>
        <w:rPr>
          <w:rFonts w:ascii="IRNazanin" w:hAnsi="IRNazanin" w:eastAsia="IRNazanin"/>
          <w:color w:val="111111"/>
          <w:sz w:val="28"/>
          <w:sz w:val="28"/>
          <w:szCs w:val="28"/>
          <w:rtl w:val="true"/>
          <w:lang w:bidi="fa-IR"/>
        </w:rPr>
        <w:t>و 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نما</w:t>
      </w:r>
      <w:r>
        <w:rPr>
          <w:rFonts w:eastAsia="IRNazanin" w:cs="IRNazanin"/>
          <w:color w:val="111111"/>
          <w:sz w:val="28"/>
          <w:szCs w:val="28"/>
          <w:rtl w:val="true"/>
          <w:lang w:bidi="fa-IR"/>
        </w:rPr>
        <w:t>.</w:t>
      </w:r>
      <w:r>
        <w:rPr>
          <w:rStyle w:val="FootnoteAnchor"/>
          <w:rtl w:val="true"/>
        </w:rPr>
        <w:footnoteReference w:id="2114"/>
      </w:r>
    </w:p>
    <w:p>
      <w:pPr>
        <w:pStyle w:val="Heading5"/>
        <w:numPr>
          <w:ilvl w:val="4"/>
          <w:numId w:val="1"/>
        </w:numPr>
        <w:rPr/>
      </w:pPr>
      <w:bookmarkStart w:id="2805" w:name="__RefHeading___Toc4230789_1468164448"/>
      <w:bookmarkStart w:id="2806" w:name="_Toc1292"/>
      <w:bookmarkEnd w:id="2805"/>
      <w:r>
        <w:rPr>
          <w:rtl w:val="true"/>
        </w:rPr>
        <w:t>شرح</w:t>
      </w:r>
      <w:bookmarkEnd w:id="2806"/>
    </w:p>
    <w:p>
      <w:pPr>
        <w:pStyle w:val="BookText"/>
        <w:rPr/>
      </w:pPr>
      <w:r>
        <w:rPr>
          <w:rFonts w:ascii="IRNazanin" w:hAnsi="IRNazanin" w:eastAsia="IRNazanin"/>
          <w:color w:val="111111"/>
          <w:sz w:val="28"/>
          <w:sz w:val="28"/>
          <w:szCs w:val="28"/>
          <w:rtl w:val="true"/>
          <w:lang w:bidi="fa-IR"/>
        </w:rPr>
        <w:t>طبرسی – خدایش رحمت کند –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جودی کوهی در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نزدیکی جزیره موصل است و ابومسلم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هر کوه و زمین سختی است، تمام</w:t>
      </w:r>
      <w:r>
        <w:rPr>
          <w:rFonts w:eastAsia="IRNazanin" w:cs="IRNazanin"/>
          <w:color w:val="111111"/>
          <w:sz w:val="28"/>
          <w:szCs w:val="28"/>
          <w:rtl w:val="true"/>
          <w:lang w:bidi="fa-IR"/>
        </w:rPr>
        <w:t>.</w:t>
      </w:r>
      <w:r>
        <w:rPr>
          <w:rStyle w:val="FootnoteAnchor"/>
          <w:rtl w:val="true"/>
        </w:rPr>
        <w:footnoteReference w:id="211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روایت ها چنین برمی‌آید که در نزدیکی کوفه بوده است و بعضی روایت‌ها آن را غرّی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سپس روایت ابی‌بصیر از کتاب نبوت را روایت کرده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یارهمان اتقن، و تأویلش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احسان نما</w:t>
      </w:r>
      <w:r>
        <w:rPr>
          <w:rFonts w:eastAsia="IRNazanin" w:cs="IRNazanin"/>
          <w:color w:val="111111"/>
          <w:sz w:val="28"/>
          <w:szCs w:val="28"/>
          <w:rtl w:val="true"/>
          <w:lang w:bidi="fa-IR"/>
        </w:rPr>
        <w:t>.</w:t>
      </w:r>
      <w:r>
        <w:rPr>
          <w:rStyle w:val="FootnoteAnchor"/>
          <w:rtl w:val="true"/>
        </w:rPr>
        <w:footnoteReference w:id="2116"/>
      </w:r>
    </w:p>
    <w:p>
      <w:pPr>
        <w:pStyle w:val="Heading5"/>
        <w:numPr>
          <w:ilvl w:val="4"/>
          <w:numId w:val="1"/>
        </w:numPr>
        <w:rPr/>
      </w:pPr>
      <w:bookmarkStart w:id="2807" w:name="__RefHeading___Toc4230791_1468164448"/>
      <w:bookmarkStart w:id="2808" w:name="_Toc1293"/>
      <w:bookmarkEnd w:id="2807"/>
      <w:r>
        <w:rPr>
          <w:rtl w:val="true"/>
        </w:rPr>
        <w:t xml:space="preserve">روایت </w:t>
      </w:r>
      <w:r>
        <w:rPr/>
        <w:t>75</w:t>
      </w:r>
      <w:bookmarkEnd w:id="2808"/>
    </w:p>
    <w:p>
      <w:p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نوح در کشتی سوار شد،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باد گروه ستمکاران</w:t>
      </w:r>
      <w:r>
        <w:rPr>
          <w:rFonts w:eastAsia="IRNazanin" w:cs="IRNazanin"/>
          <w:color w:val="111111"/>
          <w:sz w:val="28"/>
          <w:szCs w:val="28"/>
          <w:rtl w:val="true"/>
          <w:lang w:bidi="fa-IR"/>
        </w:rPr>
        <w:t>.</w:t>
      </w:r>
      <w:r>
        <w:rPr>
          <w:rStyle w:val="FootnoteAnchor"/>
          <w:rtl w:val="true"/>
        </w:rPr>
        <w:footnoteReference w:id="2117"/>
      </w:r>
    </w:p>
    <w:p>
      <w:pPr>
        <w:pStyle w:val="Heading5"/>
        <w:numPr>
          <w:ilvl w:val="4"/>
          <w:numId w:val="1"/>
        </w:numPr>
        <w:rPr/>
      </w:pPr>
      <w:bookmarkStart w:id="2809" w:name="__RefHeading___Toc4230793_1468164448"/>
      <w:bookmarkStart w:id="2810" w:name="_Toc1294"/>
      <w:bookmarkEnd w:id="2809"/>
      <w:r>
        <w:rPr>
          <w:rtl w:val="true"/>
        </w:rPr>
        <w:t xml:space="preserve">روایت </w:t>
      </w:r>
      <w:r>
        <w:rPr/>
        <w:t>76</w:t>
      </w:r>
      <w:bookmarkEnd w:id="281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غیبة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علیه السلام از خداوند خواست که بر قومش عذاب نازل کند، پس خداوند به او وحی فرستاد که هسته خرمایی را بکارد، پس هرگاه رسید و میوه داد و نوح از میوه‌اش خورد، قومش را هلاک کرده بر آنان عذاب می‌فرستد، پس نوح هسته را کاشت و یارانش را از این مسأله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نخل رسید و میوه داد و نوح از آن چید و خورد و به اصحابش نیز داد،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وعده‌ای که به ما دادی، پس نوح پروردگارش را خواند </w:t>
      </w:r>
      <w:bookmarkStart w:id="2811" w:name="pg13906_145692"/>
    </w:p>
    <w:p>
      <w:pPr>
        <w:pStyle w:val="BookText"/>
        <w:rPr/>
      </w:pPr>
      <w:bookmarkEnd w:id="2811"/>
      <w:r>
        <w:rPr>
          <w:rFonts w:ascii="Amiri" w:hAnsi="Amiri" w:eastAsia="Amiri" w:cs="Amiri"/>
          <w:color w:val="111111"/>
          <w:sz w:val="28"/>
          <w:sz w:val="28"/>
          <w:szCs w:val="28"/>
          <w:rtl w:val="true"/>
          <w:lang w:bidi="ar-SA"/>
        </w:rPr>
        <w:t xml:space="preserve">فَأَوْحَي إِلَيْهِ أَنْ يَغْرِسَ غَرْسَهُ الثَّالِثَةَ فَإِذَا بَلَغَ وَ أَثْمَرَ أَهْلَكَ قَوْمَهُ فَأَخْبَرَ أَصْحَابَهُ فَافْتَرَقُوا ثَلَاثَ فِرَقٍ فِرْقَةٌ ارْتَدَّتْ وَ فِرْقَةٌ نَافَقَتْ وَ فِرْقَةٌ ثَبَتَتْ مَعَهُ حَتَّي فَعَلَ نُوحٌ ذَلِكَ عَشْرَ مَرَّاتٍ وَ فَعَلَ اللَّهُ ذَلِكَ بِأَصْحَابِهِ الَّذِينَ يَبْقَوْنَ مَعَهُ فَيَفْتَرِقُونَ كُلُّ فِرْقَةٍ ثَلَاثَ فِرَقٍ عَلَي ذَلِكَ فَلَمَّا كَانَ فِي الْعَاشِرَةِ جَاءَ إِلَيْهِ رَجُلٌ مِنْ أَصْحَابِهِ الْخَاصِّ وَ الْمُؤْمِنُونَ فَقَالُوا يَا نَبِيَّ اللَّهِ فَعَلْتَ بِنَا مَا وَعَدْتَ أَوْ لَمْ تَفْعَلْ فَأَنْتَ صَادِقٌ نَبِيٌّ مُرْسَلٌ لَا نَشُكُّ فِيكَ وَ لَوْ فَعَلْتَ ذَلِكَ بِنَا قَالَ فَعِنْدَ ذَلِكَ مِنْ قَوْلِهِمْ أَهْلَكَهُمُ اللَّهُ لِقَوْلِ نُوحٍ وَ أَدْخَلَ الْخَاصَّ مَعَهُ السَّفِينَةَ فَنَجَّاهُمُ اللَّهُ تَعَالَي وَ نَجَّي نُوحاً مَعَهُمْ بَعْدَ مَا صَفَوْا وَ ذَهَبَ الْكَدَرُ مِنْهُمْ </w:t>
      </w:r>
      <w:r>
        <w:rPr>
          <w:rStyle w:val="FootnoteAnchor"/>
          <w:rtl w:val="true"/>
        </w:rPr>
        <w:footnoteReference w:id="21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2" w:name="__RefHeading___Toc4230795_1468164448"/>
      <w:bookmarkStart w:id="2813" w:name="_Toc1295"/>
      <w:bookmarkEnd w:id="2812"/>
      <w:r>
        <w:rPr>
          <w:rtl w:val="true"/>
        </w:rPr>
        <w:t>«</w:t>
      </w:r>
      <w:r>
        <w:rPr/>
        <w:t>77</w:t>
      </w:r>
      <w:r>
        <w:rPr>
          <w:rtl w:val="true"/>
        </w:rPr>
        <w:t>»</w:t>
      </w:r>
      <w:bookmarkEnd w:id="2813"/>
    </w:p>
    <w:p>
      <w:pPr>
        <w:pStyle w:val="BookText"/>
        <w:rPr/>
      </w:pPr>
      <w:r>
        <w:rPr>
          <w:rFonts w:ascii="Amiri" w:hAnsi="Amiri" w:eastAsia="Amiri" w:cs="Amiri"/>
          <w:color w:val="111111"/>
          <w:sz w:val="28"/>
          <w:sz w:val="28"/>
          <w:szCs w:val="28"/>
          <w:rtl w:val="true"/>
          <w:lang w:bidi="ar-SA"/>
        </w:rPr>
        <w:t>أَقُولُ رَوَي الشَّيْخُ الطَّبْرِسِيُّ رَحِمَهُ اللَّهُ مِنْ كِتَابِ النُّبُوَّةِ مَرْفُوعاً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 بَعَثَ اللَّهُ نُوحاً دَعَا قَوْمَهُ عَلَانِيَةً فَلَمَّا سَمِعَ عَقِبُ هِبَةِ اللَّهِ بْنِ آدَمَ تَصْدِيقَ مَا فِي أَيْدِيهِمْ مِنَ الْعِلْمِ وَ عَرَفُوا أَنَّ الْعِلْمَ الَّذِي فِي أَيْدِيهِمْ هُوَ الْعِلْمُ الَّذِي جَاءَ بِهِ نُوحٌ صَدَّقُوهُ وَ سَلَّمُوا لَهُ فَأَمَّا وُلْدُ قَابِيلَ فَإِنَّهُمْ كَذَّبُوهُ وَ قَالُوا إِنَّ الْجِنَّ كَانُوا قَبْلَنَا فَبَعَثَ اللَّهُ إِلَيْهِمْ مَلَكاً فَلَوْ أَرَادَ أَنْ يَبْعَثَ إِلَيْنَا لَبَعَثَ إِلَيْنَا مَلَكاً مِنَ الْمَلَائِكَةِ </w:t>
      </w:r>
      <w:r>
        <w:rPr>
          <w:rStyle w:val="FootnoteAnchor"/>
          <w:rtl w:val="true"/>
        </w:rPr>
        <w:footnoteReference w:id="2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4" w:name="__RefHeading___Toc4230797_1468164448"/>
      <w:bookmarkStart w:id="2815" w:name="_Toc1296"/>
      <w:bookmarkEnd w:id="2814"/>
      <w:r>
        <w:rPr>
          <w:rtl w:val="true"/>
        </w:rPr>
        <w:t>«</w:t>
      </w:r>
      <w:r>
        <w:rPr/>
        <w:t>78</w:t>
      </w:r>
      <w:r>
        <w:rPr>
          <w:rtl w:val="true"/>
        </w:rPr>
        <w:t>»</w:t>
      </w:r>
      <w:bookmarkEnd w:id="2815"/>
    </w:p>
    <w:p>
      <w:pPr>
        <w:pStyle w:val="BookText"/>
        <w:rPr/>
      </w:pPr>
      <w:r>
        <w:rPr>
          <w:rFonts w:ascii="Amiri" w:hAnsi="Amiri" w:eastAsia="Amiri" w:cs="Amiri"/>
          <w:color w:val="111111"/>
          <w:sz w:val="28"/>
          <w:sz w:val="28"/>
          <w:szCs w:val="28"/>
          <w:rtl w:val="true"/>
          <w:lang w:bidi="ar-SA"/>
        </w:rPr>
        <w:t>يب، تهذيب الأحكام أَحْمَدُ بْنُ مُحَمَّدٍ عَنْ يَعْقُوبَ بْنِ عَبْدِ اللَّهِ عَنْ إِسْمَاعِيلَ بْنِ زَيْدٍ عَنِ الْكَاهِلِيِّ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 السلام فِي ذِكْرِ مَسْجِدِ الْكُوفَةِ مِنْهُ سَارَتْ سَفِينَةُ نُوحٍ وَ كَانَ فِيهِ نَسْرٌ وَ يَغُوثُ وَ يَعُوقُ </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16" w:name="__RefHeading___Toc4230799_1468164448"/>
      <w:bookmarkStart w:id="2817" w:name="_Toc1297"/>
      <w:bookmarkEnd w:id="2816"/>
      <w:r>
        <w:rPr>
          <w:rtl w:val="true"/>
        </w:rPr>
        <w:t>«</w:t>
      </w:r>
      <w:r>
        <w:rPr/>
        <w:t>79</w:t>
      </w:r>
      <w:r>
        <w:rPr>
          <w:rtl w:val="true"/>
        </w:rPr>
        <w:t>»</w:t>
      </w:r>
      <w:bookmarkEnd w:id="2817"/>
    </w:p>
    <w:p>
      <w:pPr>
        <w:pStyle w:val="BookText"/>
        <w:rPr/>
      </w:pPr>
      <w:r>
        <w:rPr>
          <w:rFonts w:ascii="Amiri" w:hAnsi="Amiri" w:eastAsia="Amiri" w:cs="Amiri"/>
          <w:color w:val="111111"/>
          <w:sz w:val="28"/>
          <w:sz w:val="28"/>
          <w:szCs w:val="28"/>
          <w:rtl w:val="true"/>
          <w:lang w:bidi="ar-SA"/>
        </w:rPr>
        <w:t>كا، الكافي مُحَمَّدُ بْنُ يَحْيَي عَنْ بَعْضِ أَصْحَابِهِ عَنِ الْوَشَّاءِ عَنِ الْبَطَائِنِيِّ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سَفِينَةَ نُوحٍ كَانَتْ مَأْمُورَةً فَطَافَتْ بِالْبَيْتِ حَيْثُ غَرِقَتِ الْأَرْضُ ثُمَّ أَتَتْ مِنًي فِي أَيَّامِهَا ثُمَّ رَجَعَتِ السَّفِينَةُ وَ كَانَتْ مَأْمُورَةً وَ طَافَتْ بِالْبَيْتِ طَوَافَ النِّسَاءِ </w:t>
      </w:r>
      <w:r>
        <w:rPr>
          <w:rStyle w:val="FootnoteAnchor"/>
          <w:rtl w:val="true"/>
        </w:rPr>
        <w:footnoteReference w:id="2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بن طاوس في سعد السعود وجدت في التوراة المترجم أن</w:t>
      </w:r>
    </w:p>
    <w:p>
      <w:pPr>
        <w:pStyle w:val="BookText"/>
        <w:rPr/>
      </w:pPr>
      <w:r>
        <w:rPr>
          <w:rFonts w:ascii="IRNazanin" w:hAnsi="IRNazanin" w:eastAsia="IRNazanin"/>
          <w:color w:val="111111"/>
          <w:sz w:val="28"/>
          <w:sz w:val="28"/>
          <w:szCs w:val="28"/>
          <w:rtl w:val="true"/>
          <w:lang w:bidi="fa-IR"/>
        </w:rPr>
        <w:t xml:space="preserve">و از وعده‌ای که به او داده بود، پرسید، پس خداوند به او وحی فرستاد که کاشت هسته را دوباره انجام دهد، هرگاه نخل رسیده و میوه داد و از آن خورد، عذاب را بر آنان نازل می‌کند، نوح علیه السلام یارانش را از مطلب آگاه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سه گروه تبدیل شدند، گروهی مرتد شد، گروهی نفاق ورزید و یک گروه با نوح ثابت قدم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چنین کرد تا وقتی که نخل رسید و میوه داد و نوح از آن خورد و به اصحابش نیز داد،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وعده‌ای که به ما دادی، پس نوح پروردگارش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وحی کرد که برای سومین‌بار بکارد، هرگاه رسید و میوه داد، قومش را هلاک می‌کند، پس به یارانش خبر داد وآنان سه فرقه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مرتد شدند، گروهی منافق شدند و گروهی با او ثابت قدم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نوح این کار را ده‌مرتبه انجام داد و خداوند با یاران او که با او می‌ماندند، چنین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گروهی با این کار، به سه گروه تقسیم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دفعه دهم، مردی از یاران خاص او و مؤمنان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پیامبر خدا، اگر آنچه را وعده داده‌ای انجام دهی یا ندهی،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راستگو، پیامبر و فرستاده ای، در تو تردید نمی‌کنیم هر چند تو با ما چنین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سخنان آنان به اینجا رسید، خداوند به خاطر گفته نوح آنان را هلاک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را با خود وارد کشتی کرد، پس خداوند متعال پس از آن که خالص شدند و تیرگی از میانشان رفت، آنان را و به همراهشان نوح را نجات داد</w:t>
      </w:r>
      <w:r>
        <w:rPr>
          <w:rFonts w:eastAsia="IRNazanin" w:cs="IRNazanin"/>
          <w:color w:val="111111"/>
          <w:sz w:val="28"/>
          <w:szCs w:val="28"/>
          <w:rtl w:val="true"/>
          <w:lang w:bidi="fa-IR"/>
        </w:rPr>
        <w:t>.</w:t>
      </w:r>
      <w:r>
        <w:rPr>
          <w:rStyle w:val="FootnoteAnchor"/>
          <w:rtl w:val="true"/>
        </w:rPr>
        <w:footnoteReference w:id="2122"/>
      </w:r>
    </w:p>
    <w:p>
      <w:pPr>
        <w:pStyle w:val="Heading5"/>
        <w:numPr>
          <w:ilvl w:val="4"/>
          <w:numId w:val="1"/>
        </w:numPr>
        <w:rPr/>
      </w:pPr>
      <w:bookmarkStart w:id="2818" w:name="__RefHeading___Toc4230801_1468164448"/>
      <w:bookmarkStart w:id="2819" w:name="_Toc1298"/>
      <w:bookmarkEnd w:id="2818"/>
      <w:r>
        <w:rPr>
          <w:rtl w:val="true"/>
        </w:rPr>
        <w:t xml:space="preserve">روایت </w:t>
      </w:r>
      <w:r>
        <w:rPr/>
        <w:t>77</w:t>
      </w:r>
      <w:bookmarkEnd w:id="2819"/>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خداوند نوح را مبعوث کرد، آشکارا قوم خویش را دعوت کرد، زمانی که ذریه هبة‌الله فرزند آدم شنیدند که نوح علمی را که نزد آنان است تصدیق می‌کند و دانستند که علمی که در دست آنان است همان علمی است که نوح آن را آورده است، او را تصدیق کرده و تسلیم امر او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فرزندان قابیل او را تکذیب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ما جن‌ها بودند و خداوند فرشته‌ای را به سوی آنان فرستاد، پس اگر می‌خواست به سوی ما بفرستد، قطعاً یکی از فرشتگان را می‌فرستاد</w:t>
      </w:r>
      <w:r>
        <w:rPr>
          <w:rFonts w:eastAsia="IRNazanin" w:cs="IRNazanin"/>
          <w:color w:val="111111"/>
          <w:sz w:val="28"/>
          <w:szCs w:val="28"/>
          <w:rtl w:val="true"/>
          <w:lang w:bidi="fa-IR"/>
        </w:rPr>
        <w:t>.</w:t>
      </w:r>
      <w:r>
        <w:rPr>
          <w:rStyle w:val="FootnoteAnchor"/>
          <w:rtl w:val="true"/>
        </w:rPr>
        <w:footnoteReference w:id="2123"/>
      </w:r>
    </w:p>
    <w:p>
      <w:pPr>
        <w:pStyle w:val="Heading5"/>
        <w:numPr>
          <w:ilvl w:val="4"/>
          <w:numId w:val="1"/>
        </w:numPr>
        <w:rPr/>
      </w:pPr>
      <w:bookmarkStart w:id="2820" w:name="__RefHeading___Toc4230803_1468164448"/>
      <w:bookmarkStart w:id="2821" w:name="_Toc1299"/>
      <w:bookmarkEnd w:id="2820"/>
      <w:r>
        <w:rPr>
          <w:rtl w:val="true"/>
        </w:rPr>
        <w:t xml:space="preserve">روایت </w:t>
      </w:r>
      <w:r>
        <w:rPr/>
        <w:t>78</w:t>
      </w:r>
      <w:bookmarkEnd w:id="2821"/>
    </w:p>
    <w:p>
      <w:pPr>
        <w:pStyle w:val="BookText"/>
        <w:rPr/>
      </w:pPr>
      <w:r>
        <w:rPr>
          <w:rFonts w:ascii="IRNazanin" w:hAnsi="IRNazanin" w:eastAsia="IRNazanin"/>
          <w:color w:val="111111"/>
          <w:sz w:val="28"/>
          <w:sz w:val="28"/>
          <w:szCs w:val="28"/>
          <w:rtl w:val="true"/>
          <w:lang w:bidi="fa-IR"/>
        </w:rPr>
        <w:t>التهذیب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یاد مسجد کوفه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کشتی نوح از آنجا حرکت کرد و نسر و یغوث و یعوق در آنجا بودند</w:t>
      </w:r>
      <w:r>
        <w:rPr>
          <w:rFonts w:eastAsia="IRNazanin" w:cs="IRNazanin"/>
          <w:color w:val="111111"/>
          <w:sz w:val="28"/>
          <w:szCs w:val="28"/>
          <w:rtl w:val="true"/>
          <w:lang w:bidi="fa-IR"/>
        </w:rPr>
        <w:t>.</w:t>
      </w:r>
      <w:r>
        <w:rPr>
          <w:rStyle w:val="FootnoteAnchor"/>
          <w:rtl w:val="true"/>
        </w:rPr>
        <w:footnoteReference w:id="2124"/>
      </w:r>
    </w:p>
    <w:p>
      <w:pPr>
        <w:pStyle w:val="Heading5"/>
        <w:numPr>
          <w:ilvl w:val="4"/>
          <w:numId w:val="1"/>
        </w:numPr>
        <w:rPr/>
      </w:pPr>
      <w:bookmarkStart w:id="2822" w:name="__RefHeading___Toc4230805_1468164448"/>
      <w:bookmarkStart w:id="2823" w:name="_Toc1300"/>
      <w:bookmarkEnd w:id="2822"/>
      <w:r>
        <w:rPr>
          <w:rtl w:val="true"/>
        </w:rPr>
        <w:t xml:space="preserve">روایت </w:t>
      </w:r>
      <w:r>
        <w:rPr/>
        <w:t>79</w:t>
      </w:r>
      <w:bookmarkEnd w:id="2823"/>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زمین غرق شد، کشتی نوح مأمور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پس بر گرد کعبه طواف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ایام منی بدانجا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حالی که مأمور بود، بازگشت و طواف نساء را بر گرد خانه کعبه انجام داد</w:t>
      </w:r>
      <w:r>
        <w:rPr>
          <w:rFonts w:eastAsia="IRNazanin" w:cs="IRNazanin"/>
          <w:color w:val="111111"/>
          <w:sz w:val="28"/>
          <w:szCs w:val="28"/>
          <w:rtl w:val="true"/>
          <w:lang w:bidi="fa-IR"/>
        </w:rPr>
        <w:t>.</w:t>
      </w:r>
      <w:r>
        <w:rPr>
          <w:rStyle w:val="FootnoteAnchor"/>
          <w:rtl w:val="true"/>
        </w:rPr>
        <w:footnoteReference w:id="2125"/>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سیدبن‌طاوس در سعدالسعود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ترجمه شده دیدم که </w:t>
      </w:r>
    </w:p>
    <w:p>
      <w:pPr>
        <w:pStyle w:val="BookText"/>
        <w:rPr/>
      </w:pPr>
      <w:r>
        <w:rPr>
          <w:rFonts w:ascii="Amiri" w:hAnsi="Amiri" w:eastAsia="Amiri" w:cs="Amiri"/>
          <w:color w:val="111111"/>
          <w:sz w:val="28"/>
          <w:sz w:val="28"/>
          <w:szCs w:val="28"/>
          <w:rtl w:val="true"/>
          <w:lang w:bidi="ar-SA"/>
        </w:rPr>
        <w:t xml:space="preserve">الطوفان بقي علي الأرض مائة و خمسين يوما و إن الذين كانوا معه في السفينة من الإنس بنوه الثلاثة سام و حام و يافث و نساؤهم و إن جميع أيام حياة نوح تسعمائة و خمسين سنة </w:t>
      </w:r>
      <w:r>
        <w:rPr>
          <w:rStyle w:val="FootnoteAnchor"/>
          <w:rtl w:val="true"/>
        </w:rPr>
        <w:footnoteReference w:id="2126"/>
      </w:r>
      <w:r>
        <w:rPr>
          <w:rFonts w:ascii="Amiri" w:hAnsi="Amiri" w:eastAsia="Amiri" w:cs="Amiri"/>
          <w:color w:val="111111"/>
          <w:sz w:val="28"/>
          <w:sz w:val="28"/>
          <w:szCs w:val="28"/>
          <w:rtl w:val="true"/>
          <w:lang w:bidi="ar-SA"/>
        </w:rPr>
        <w:t>و إن حياته بعد الطوفان كانت ثلاث مائة و خمسين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من كتاب القصص لمحمد بن جرير الطبري أن الله تعالي أكرم نوحا بطاعته و العزلة لعبادته و كان طوله ثلاثمائة و ستين ذراعا بذراع زمانه و كان لباسه الصوف و لباس إدريس قبله الشعر و كان يسكن في الجبال و يأكل من نبات الأرض فجاءه جبرئيل عليه السلام بالرسالة و قد بلغ عمر نوح أربعمائة سنة و ستين سنة فقال له ما بالك معتزلا قال لأن قومي لا يعرفون الله فاعتزلت عنهم فقال له جبرئيل فجاهدهم فقال نوح لا طاقة لي بهم و لو عرفوني لقتلوني فقال له فإن أعطيت القوة كنت تجاهدهم قال وا شوقاه إلي ذلك فقال له نوح من أنت قال فصاح جبرئيل صيحة واحدة تداعت فأجابته الملائكة بالتلبية و رجّت الأرض و قالت لبيك لبيك يا رسول رب العالمين قال فبقي نوح مرعوبا فقال له جبرئيل أنا صاحب أبويك آدم و إدريس و الرحمن يقرئك السلام و قد أتيتك بالبشارة و هذا ثوب الصبر و ثوب اليقين و ثوب النصرة و ثوب الرسالة و النبوة و آمرك أن تتزوج بعمورة بنت ضمران بن أخنوخ </w:t>
      </w:r>
      <w:r>
        <w:rPr>
          <w:rStyle w:val="FootnoteAnchor"/>
          <w:rtl w:val="true"/>
        </w:rPr>
        <w:footnoteReference w:id="2127"/>
      </w:r>
      <w:r>
        <w:rPr>
          <w:rFonts w:ascii="Amiri" w:hAnsi="Amiri" w:eastAsia="Amiri" w:cs="Amiri"/>
          <w:color w:val="111111"/>
          <w:sz w:val="28"/>
          <w:sz w:val="28"/>
          <w:szCs w:val="28"/>
          <w:rtl w:val="true"/>
          <w:lang w:bidi="ar-SA"/>
        </w:rPr>
        <w:t xml:space="preserve">فإنها أول من تؤمن بك فمضي نوح يوم عاشوراء إلي قومه و في يده عصا بيضاء و كانت العصا تخبره بما يكنّ به قومه </w:t>
      </w:r>
      <w:r>
        <w:rPr>
          <w:rStyle w:val="FootnoteAnchor"/>
          <w:rtl w:val="true"/>
        </w:rPr>
        <w:footnoteReference w:id="2128"/>
      </w:r>
      <w:r>
        <w:rPr>
          <w:rFonts w:ascii="Amiri" w:hAnsi="Amiri" w:eastAsia="Amiri" w:cs="Amiri"/>
          <w:color w:val="111111"/>
          <w:sz w:val="28"/>
          <w:sz w:val="28"/>
          <w:szCs w:val="28"/>
          <w:rtl w:val="true"/>
          <w:lang w:bidi="ar-SA"/>
        </w:rPr>
        <w:t>و كان رؤساؤهم سبعين ألف جبار عند أصنامهم في يوم عيدهم فنادي لا إله إلا الله آدم المصطفي و إدريس الرفيع و إبراهيم الخليل و موسي الكليم و عيسي المسيح خلق من روح القدس</w:t>
      </w:r>
    </w:p>
    <w:p>
      <w:pPr>
        <w:pStyle w:val="BookText"/>
        <w:rPr/>
      </w:pPr>
      <w:r>
        <w:rPr>
          <w:rFonts w:ascii="IRNazanin" w:hAnsi="IRNazanin" w:eastAsia="IRNazanin"/>
          <w:color w:val="111111"/>
          <w:sz w:val="28"/>
          <w:sz w:val="28"/>
          <w:szCs w:val="28"/>
          <w:rtl w:val="true"/>
          <w:lang w:bidi="fa-IR"/>
        </w:rPr>
        <w:t>طوفان صد و پنجاه روز بر روی زمین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انسان‌هایی که با او در کشتی بودند، سه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 و حام و یافث و همسرانشان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همه روزگار زندگی نوح نهصد و پنجاه سال بوده و پس از طوفان سیصد و پنجاه سال زندگی کرده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قصص محمدبن جریر طبری روایت شده است که خداوند متعال نوح را به دلیل اطاعت خویش و گوشه‌گیری برای عبادت خود، اکرام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قد نوح به ذراع زمان او سیصد و شصت ذراع بوده است، لباسش پشم بوده و قبل از او لباس ادریس از مو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سکونت داشت و از گیاهان زمین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علیه السلام با رسالت نزد او آمد در حالی که عمر نوح چهارصد و شصت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گوشه‌گیری اختیار کرده‌ای؟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قومم خدا را نمی‌شناسند، از آنان کناره‌گیری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مبارزه کن،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آنان قدرتی ندارم و اگر مرا بشناسند، بی‌شک به قتلم می‌رسانند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 داشتی با آنان مبارزه می‌کردی؟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بدان مشتاقم،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جبرئیل فریادی زد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پس فرشتگان لبیک گویان به او پاسخ دادند و زمین لرزید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لبیک ای فرستاده پروردگار جهانیان،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وحشت زده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هم‌نشین پدرانت آدم و ادریس هستم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 به تو سلام می‌رساند، و با بشارت نزد تو آمده‌ام، و این لباس صبر و لباس پیروزی و لباس رسالت و پیامبری است و به تو فرمان می‌دهم که با عموره دختر ضمران‌بن اخنوخ ازدواج کنی که او اول کسی است که به تو ایمان می‌آورد، پس نوح روز عاشورا نزد قوم خویش رفت در حالی که عصای سفیدی در دست داشت و عصا او را از آنچه قومش درباره او پنهان می‌کردند، باخبر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رؤسای آنان هفتاد هزار ستمگر بودند که در روز عیدشان در کنار بت‌های خود بودند، پس بانگ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معبودی جز خداوند نیست، آدم برگزیده و ادریس والا مقام و ابراهیم خلیل و موسای کلیم و عیسی مسیح خلقتی از روح‌القدس </w:t>
      </w:r>
      <w:bookmarkStart w:id="2824" w:name="pg13906_145694"/>
    </w:p>
    <w:p>
      <w:pPr>
        <w:pStyle w:val="BookText"/>
        <w:rPr/>
      </w:pPr>
      <w:bookmarkEnd w:id="2824"/>
      <w:r>
        <w:rPr>
          <w:rFonts w:ascii="Amiri" w:hAnsi="Amiri" w:eastAsia="Amiri" w:cs="Amiri"/>
          <w:color w:val="111111"/>
          <w:sz w:val="28"/>
          <w:sz w:val="28"/>
          <w:szCs w:val="28"/>
          <w:rtl w:val="true"/>
          <w:lang w:bidi="ar-SA"/>
        </w:rPr>
        <w:t xml:space="preserve">و محمد المصطفي آخر الأنبياء هو شهيدي عليكم إني قد بلغت الرسالة فارتجت الأصنام و خمدت النيران و أخذهم الخوف و قال الجبارون من هذا فقال نوح أنا عبد الله و ابن عبده بعثني رسولا إليكم و رفع صوته بالبكاء و قال إِنِّي لَكُمْ نَذِيرٌ مُبِينٌ قال و سمعت عمورة كلام نوح فآمنت به فعاتبها أبوها و قال أ يؤثر فيك قول نوح في يوم واحد و أخاف أن يعرف الملك بك فيقتلك فقالت عمورة يا أبت أين عقلك و فضلك و حلمك نوح رجل وحيد ضعيف يصيح فيكم تلك الصيحة فيجري عليكم ما يجري فتوعدها فلم ينفع فأشار عليه أهل بيته بحبسها و منعها الطعام فحبسها و بقيت في الحبس سنة و هم يسمعون كلامها فأخرجها بعد سنة و قد صار عليها نور عظيم و هي في أحسن حال فتعجبوا من حياتها بغير طعام فسألوها فقالت إنها استغاثت برب نوح عليه السلام و إن نوحا عليه السلام كان يحضر عندها بما تحتاج إليه ثم ذكر تزويجه بها و أنها ولدت له سام بن نوح لأن الرواية في غير هذا الكتاب تضمنت أنه كان لنوح عليه السلام امرأتان اسم واحدة رابعا و هي الكافرة فهلكت و حمل نوح معه في السفينة امرأته المسلمة و قيل إن اسم المسلمة هيكل و قيل ما ذكره الطبري و يمكن أن يكون عمورة اسمها و هيكل صفتها بالزهد </w:t>
      </w:r>
      <w:r>
        <w:rPr>
          <w:rStyle w:val="FootnoteAnchor"/>
          <w:rtl w:val="true"/>
        </w:rPr>
        <w:footnoteReference w:id="2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5" w:name="__RefHeading___Toc4230807_1468164448"/>
      <w:bookmarkStart w:id="2826" w:name="_Toc1301"/>
      <w:bookmarkEnd w:id="2825"/>
      <w:r>
        <w:rPr>
          <w:rtl w:val="true"/>
        </w:rPr>
        <w:t>«</w:t>
      </w:r>
      <w:r>
        <w:rPr/>
        <w:t>80</w:t>
      </w:r>
      <w:r>
        <w:rPr>
          <w:rtl w:val="true"/>
        </w:rPr>
        <w:t>»</w:t>
      </w:r>
      <w:bookmarkEnd w:id="2826"/>
    </w:p>
    <w:p>
      <w:pPr>
        <w:pStyle w:val="BookText"/>
        <w:rPr/>
      </w:pPr>
      <w:r>
        <w:rPr>
          <w:rFonts w:ascii="Amiri" w:hAnsi="Amiri" w:eastAsia="Amiri" w:cs="Amiri"/>
          <w:color w:val="111111"/>
          <w:sz w:val="28"/>
          <w:sz w:val="28"/>
          <w:szCs w:val="28"/>
          <w:rtl w:val="true"/>
          <w:lang w:bidi="ar-SA"/>
        </w:rPr>
        <w:t xml:space="preserve">أَقُولُ، رَوَي الشَّيْخُ أَحْمَدُ بْنُ فَهْدٍ فِي الْمُهَذَّبِ وَ غَيْرُهُ بِأَسَانِيدِهِمْ إِلَي الْمُعَلَّي بْنِ خُنَيْسٍ </w:t>
      </w:r>
      <w:r>
        <w:rPr>
          <w:rStyle w:val="FootnoteAnchor"/>
          <w:rtl w:val="true"/>
        </w:rPr>
        <w:footnoteReference w:id="2130"/>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النَّيْرُوزِ هُوَ الْيَوْمُ الَّذِي اسْتَوَتْ فِيهِ سَفِينَةُ نُوحٍ عليه السلام عَلَي الْجُودِيِّ الْخَبَرَ</w:t>
      </w:r>
      <w:r>
        <w:rPr>
          <w:rFonts w:eastAsia="Amiri" w:cs="Amiri" w:ascii="Amiri" w:hAnsi="Amiri"/>
          <w:color w:val="111111"/>
          <w:sz w:val="28"/>
          <w:szCs w:val="28"/>
          <w:rtl w:val="true"/>
          <w:lang w:bidi="ar-SA"/>
        </w:rPr>
        <w:t>.</w:t>
      </w:r>
    </w:p>
    <w:p>
      <w:pPr>
        <w:pStyle w:val="Heading5"/>
        <w:numPr>
          <w:ilvl w:val="4"/>
          <w:numId w:val="1"/>
        </w:numPr>
        <w:rPr/>
      </w:pPr>
      <w:bookmarkStart w:id="2827" w:name="__RefHeading___Toc4230809_1468164448"/>
      <w:bookmarkStart w:id="2828" w:name="_Toc1302"/>
      <w:bookmarkEnd w:id="2827"/>
      <w:r>
        <w:rPr>
          <w:rtl w:val="true"/>
        </w:rPr>
        <w:t>«</w:t>
      </w:r>
      <w:r>
        <w:rPr/>
        <w:t>81</w:t>
      </w:r>
      <w:r>
        <w:rPr>
          <w:rtl w:val="true"/>
        </w:rPr>
        <w:t>»</w:t>
      </w:r>
      <w:bookmarkEnd w:id="2828"/>
    </w:p>
    <w:p>
      <w:pPr>
        <w:pStyle w:val="BookText"/>
        <w:rPr/>
      </w:pPr>
      <w:r>
        <w:rPr>
          <w:rFonts w:ascii="Amiri" w:hAnsi="Amiri" w:eastAsia="Amiri" w:cs="Amiri"/>
          <w:color w:val="111111"/>
          <w:sz w:val="28"/>
          <w:sz w:val="28"/>
          <w:szCs w:val="28"/>
          <w:rtl w:val="true"/>
          <w:lang w:bidi="ar-SA"/>
        </w:rPr>
        <w:t xml:space="preserve">نَوَادِرُ الرَّاوَنْدِيِّ، بِإِسْنَادِهِ عَنْ مُوسَي بْنِ جَعْفَرٍ عَنْ آبَائِهِ عليهم السلام قَالَ قَالَ عَلِيٌّ عليه السلام صَلَّي نَبِيُّ اللَّهِ نُوحٌ عليه السلام وَ مَنْ مَعَهُ سِتَّةَ أَشْهُرٍ قُعُوداً لِأَنَّ السَّفِينَةَ كَانَتْ تَنْكَفِئُ بِهِمْ </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29" w:name="__RefHeading___Toc4230811_1468164448"/>
      <w:bookmarkStart w:id="2830" w:name="_Toc1303"/>
      <w:bookmarkEnd w:id="2829"/>
      <w:r>
        <w:rPr>
          <w:rtl w:val="true"/>
        </w:rPr>
        <w:t>«</w:t>
      </w:r>
      <w:r>
        <w:rPr/>
        <w:t>82</w:t>
      </w:r>
      <w:r>
        <w:rPr>
          <w:rtl w:val="true"/>
        </w:rPr>
        <w:t>»</w:t>
      </w:r>
      <w:bookmarkEnd w:id="2830"/>
    </w:p>
    <w:p>
      <w:pPr>
        <w:pStyle w:val="BookText"/>
        <w:rPr/>
      </w:pPr>
      <w:r>
        <w:rPr>
          <w:rFonts w:ascii="Amiri" w:hAnsi="Amiri" w:eastAsia="Amiri" w:cs="Amiri"/>
          <w:color w:val="111111"/>
          <w:sz w:val="28"/>
          <w:sz w:val="28"/>
          <w:szCs w:val="28"/>
          <w:rtl w:val="true"/>
          <w:lang w:bidi="ar-SA"/>
        </w:rPr>
        <w:t>دَعَوَاتُ الرَّاوَنْدِيِّ،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رَكِبَ نُوحٌ عليه السلام فِي السَّفِينَةِ أَبَي أَنْ يَحْمِلَ الْعَقْرَبَ مَعَهُ فَقَالَ عَاهَدْتُكَ أَنْ لَا أَلْسَعَ أَحَداً يَقُولُ سَلامٌ عَلَي مُحَمَّدٍ وَ آلِ مُحَمَّدٍ وَ عَلي نُوحٍ فِي الْعالَمِينَ </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مصطفی آخرین پیامبران گواه من بر شما است که رسالت را ابلاغ کردم، پس بت‌ها لرزیده‌اند و آتش‌ها خاموش شد و ترس آنان را فرا گرفت و ستمگران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کیست؟ نوح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بنده خدا و پسر بنده اویم، مرا به عنوان فرستاده‌ای به سوی شما مبعوث کرده است، و صدایش را به گریه بلند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من برای شما بیم‌دهنده‌ای آشکارم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عموره سخن نوح را شنید، پس به او ایمان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پدرش او را مؤاخذه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در یک روز سخن نوح بر تو اثر می‌گذارد؟ و می‌ترسم که پادشاه تو را بشناسد و بکشد، پس عموره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پدرم، عقل و فضل و صبر تو کجاست؟ نوح یک مرد تنها و ضعیف است آن فریاد را بر سر شما می‌زند و بر شما می‌گذرد همان که می‌گذرد، پس او را تهدید کرد اما سودی نبخشید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خانواده‌ی پدرش او را راهنمایی کردند که دختر را حبس کرده و به او طعامی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دختر را حبس کرد و او یک‌سال در حبس بود در حالی که آنان سخنش را می‌شنیدند، پس پدر پس از یک سال او را بیرون آورد در حالی که نور بسیاری بر او قرار گرفته بود و او در بهترین حالت بود، پس از اینکه او بدون غذا زنده مانده است، تعجب کردند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پروردگار نوح علیه السلام مدد جست و نوح علیه السلام همه چیزهای موردنیاز او را برایش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ازدواج او با آن دختر را ذکر کرده و گفته است که او برایش سام‌بن نوح را به دنیا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این روایت در کتابی دیگر دربردارنده‌ی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نوح علیه السلام دو همسر داشته است، نام یکی رابعا بوده که کافر بود و هلاک شد، و نوح زن مسلمانش را با خود در کشتی حمل کرد و گفته‌اند، نام زن مسلمان هیکل بوده است و آنچه طبری آورده است گفته شده و ممکن است عموره نام او و هیکل صفت او به زهد باشد</w:t>
      </w:r>
      <w:r>
        <w:rPr>
          <w:rFonts w:eastAsia="IRNazanin" w:cs="IRNazanin"/>
          <w:color w:val="111111"/>
          <w:sz w:val="28"/>
          <w:szCs w:val="28"/>
          <w:rtl w:val="true"/>
          <w:lang w:bidi="fa-IR"/>
        </w:rPr>
        <w:t>.</w:t>
      </w:r>
      <w:r>
        <w:rPr>
          <w:rStyle w:val="FootnoteAnchor"/>
          <w:rtl w:val="true"/>
        </w:rPr>
        <w:footnoteReference w:id="2133"/>
      </w:r>
    </w:p>
    <w:p>
      <w:pPr>
        <w:pStyle w:val="Heading5"/>
        <w:numPr>
          <w:ilvl w:val="4"/>
          <w:numId w:val="1"/>
        </w:numPr>
        <w:rPr/>
      </w:pPr>
      <w:bookmarkStart w:id="2831" w:name="__RefHeading___Toc4230813_1468164448"/>
      <w:bookmarkStart w:id="2832" w:name="_Toc1304"/>
      <w:bookmarkEnd w:id="2831"/>
      <w:r>
        <w:rPr>
          <w:rtl w:val="true"/>
        </w:rPr>
        <w:t xml:space="preserve">روایت </w:t>
      </w:r>
      <w:r>
        <w:rPr/>
        <w:t>80</w:t>
      </w:r>
      <w:bookmarkEnd w:id="2832"/>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 همان روزی است که کشتی نوح علیه السلام بر کوه جودی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w:t>
      </w:r>
    </w:p>
    <w:p>
      <w:pPr>
        <w:pStyle w:val="Heading5"/>
        <w:numPr>
          <w:ilvl w:val="4"/>
          <w:numId w:val="1"/>
        </w:numPr>
        <w:rPr/>
      </w:pPr>
      <w:bookmarkStart w:id="2833" w:name="__RefHeading___Toc4230815_1468164448"/>
      <w:bookmarkStart w:id="2834" w:name="_Toc1305"/>
      <w:bookmarkEnd w:id="2833"/>
      <w:r>
        <w:rPr>
          <w:rtl w:val="true"/>
        </w:rPr>
        <w:t xml:space="preserve">روایت </w:t>
      </w:r>
      <w:r>
        <w:rPr/>
        <w:t>81</w:t>
      </w:r>
      <w:bookmarkEnd w:id="2834"/>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نوح علیه السلام و همراهانش شش ماه نشسته نماز خواندند چرا که کشتی آنان را پراکنده می‌کرد</w:t>
      </w:r>
      <w:r>
        <w:rPr>
          <w:rFonts w:eastAsia="IRNazanin" w:cs="IRNazanin"/>
          <w:color w:val="111111"/>
          <w:sz w:val="28"/>
          <w:szCs w:val="28"/>
          <w:rtl w:val="true"/>
          <w:lang w:bidi="fa-IR"/>
        </w:rPr>
        <w:t>.</w:t>
      </w:r>
      <w:r>
        <w:rPr>
          <w:rStyle w:val="FootnoteAnchor"/>
          <w:rtl w:val="true"/>
        </w:rPr>
        <w:footnoteReference w:id="2134"/>
      </w:r>
    </w:p>
    <w:p>
      <w:pPr>
        <w:pStyle w:val="Heading5"/>
        <w:numPr>
          <w:ilvl w:val="4"/>
          <w:numId w:val="1"/>
        </w:numPr>
        <w:rPr/>
      </w:pPr>
      <w:bookmarkStart w:id="2835" w:name="__RefHeading___Toc4230817_1468164448"/>
      <w:bookmarkStart w:id="2836" w:name="_Toc1306"/>
      <w:bookmarkEnd w:id="2835"/>
      <w:r>
        <w:rPr>
          <w:rtl w:val="true"/>
        </w:rPr>
        <w:t xml:space="preserve">روایت </w:t>
      </w:r>
      <w:r>
        <w:rPr/>
        <w:t>82</w:t>
      </w:r>
      <w:bookmarkEnd w:id="2836"/>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نوح علیه السلام در کشتی سوار شد، خواست که عقرب را با خود حمل نکند، پس عقرب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پیمان می‌بندم که هر کس را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محمد و آل محمد و بر نوح در جهانیان، نیش نزنم</w:t>
      </w:r>
      <w:r>
        <w:rPr>
          <w:rFonts w:eastAsia="IRNazanin" w:cs="IRNazanin"/>
          <w:color w:val="111111"/>
          <w:sz w:val="28"/>
          <w:szCs w:val="28"/>
          <w:rtl w:val="true"/>
          <w:lang w:bidi="fa-IR"/>
        </w:rPr>
        <w:t>.</w:t>
      </w:r>
      <w:r>
        <w:rPr>
          <w:rStyle w:val="FootnoteAnchor"/>
          <w:rtl w:val="true"/>
        </w:rPr>
        <w:footnoteReference w:id="2135"/>
      </w:r>
      <w:bookmarkStart w:id="2837" w:name="pg13906_145695"/>
    </w:p>
    <w:p>
      <w:pPr>
        <w:pStyle w:val="Heading3"/>
        <w:numPr>
          <w:ilvl w:val="2"/>
          <w:numId w:val="1"/>
        </w:numPr>
        <w:rPr/>
      </w:pPr>
      <w:bookmarkStart w:id="2838" w:name="__RefHeading___Toc4230819_1468164448"/>
      <w:bookmarkStart w:id="2839" w:name="_Toc1307"/>
      <w:bookmarkEnd w:id="2837"/>
      <w:bookmarkEnd w:id="2838"/>
      <w:r>
        <w:rPr>
          <w:rtl w:val="true"/>
        </w:rPr>
        <w:t xml:space="preserve">باب </w:t>
      </w:r>
      <w:r>
        <w:rPr/>
        <w:t>4</w:t>
      </w:r>
      <w:r>
        <w:rPr>
          <w:rtl w:val="true"/>
        </w:rPr>
        <w:t xml:space="preserve"> </w:t>
      </w:r>
      <w:r>
        <w:rPr>
          <w:rtl w:val="true"/>
        </w:rPr>
        <w:t>قصة هود عليه السلام و قومه عاد</w:t>
      </w:r>
      <w:bookmarkEnd w:id="2839"/>
    </w:p>
    <w:p>
      <w:pPr>
        <w:pStyle w:val="Heading4"/>
        <w:numPr>
          <w:ilvl w:val="3"/>
          <w:numId w:val="1"/>
        </w:numPr>
        <w:rPr/>
      </w:pPr>
      <w:bookmarkStart w:id="2840" w:name="__RefHeading___Toc4230821_1468164448"/>
      <w:bookmarkStart w:id="2841" w:name="_Toc1308"/>
      <w:bookmarkEnd w:id="2840"/>
      <w:r>
        <w:rPr>
          <w:rtl w:val="true"/>
        </w:rPr>
        <w:t>الآيات</w:t>
      </w:r>
      <w:bookmarkEnd w:id="2841"/>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عادٍ أَخاهُمْ هُوداً قالَ يا قَوْمِ اعْبُدُوا اللَّهَ ما لَكُمْ مِنْ إِلهٍ غَيْرُهُ أَ فَلا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الْمَلَأُ الَّذِينَ كَفَرُوا مِنْ قَوْمِهِ إِنَّا لَنَراكَ فِي سَفاهَةٍ وَ إِنَّا لَنَظُنُّكَ مِنَ الْكاذِبِينَ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لَيْسَ بِي سَفاهَةٌ وَ لكِنِّي رَسُولٌ مِنْ رَبِّ الْعالَمِينَ </w:t>
      </w:r>
      <w:r>
        <w:rPr>
          <w:rFonts w:ascii="Amiri" w:hAnsi="Amiri" w:eastAsia="Amiri" w:cs="Amiri"/>
          <w:i/>
          <w:i/>
          <w:iCs/>
          <w:color w:val="111111"/>
          <w:sz w:val="28"/>
          <w:sz w:val="28"/>
          <w:szCs w:val="28"/>
          <w:rtl w:val="true"/>
          <w:lang w:bidi="ar-SA"/>
        </w:rPr>
        <w:t>أُبَلِّغُكُمْ رِسالاتِ رَبِّي وَ أَنَا لَكُمْ ناصِحٌ أَمِينٌ</w:t>
      </w:r>
      <w:r>
        <w:rPr>
          <w:rFonts w:ascii="Amiri" w:hAnsi="Amiri" w:eastAsia="Amiri" w:cs="Amiri"/>
          <w:color w:val="111111"/>
          <w:sz w:val="28"/>
          <w:sz w:val="28"/>
          <w:szCs w:val="28"/>
          <w:rtl w:val="true"/>
          <w:lang w:bidi="ar-SA"/>
        </w:rPr>
        <w:t xml:space="preserve"> أَ وَ عَجِبْتُمْ أَنْ جاءَكُمْ ذِكْرٌ مِنْ رَبِّكُمْ عَلي رَجُلٍ مِنْكُمْ لِيُنْذِرَكُمْ وَ اذْكُرُوا إِذْ جَعَلَكُمْ خُلَفاءَ مِنْ بَعْدِ قَوْمِ نُوحٍ وَ زادَكُمْ فِي الْخَلْقِ بَصْطَةً </w:t>
      </w:r>
      <w:r>
        <w:rPr>
          <w:rStyle w:val="FootnoteAnchor"/>
          <w:rtl w:val="true"/>
        </w:rPr>
        <w:footnoteReference w:id="2136"/>
      </w:r>
      <w:r>
        <w:rPr>
          <w:rFonts w:ascii="Amiri" w:hAnsi="Amiri" w:eastAsia="Amiri" w:cs="Amiri"/>
          <w:color w:val="111111"/>
          <w:sz w:val="28"/>
          <w:sz w:val="28"/>
          <w:szCs w:val="28"/>
          <w:rtl w:val="true"/>
          <w:lang w:bidi="ar-SA"/>
        </w:rPr>
        <w:t>فَاذْكُرُوا آلاءَ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لِنَعْبُدَ اللَّهَ وَحْدَهُ وَ نَذَرَ ما كانَ يَعْبُدُ آباؤُنا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قَدْ وَقَعَ عَلَيْكُمْ مِنْ رَبِّكُمْ رِجْسٌ وَ غَضَبٌ أَ تُجادِلُونَنِي فِي أَسْماءٍ سَمَّيْتُمُوها أَنْتُمْ وَ آباؤُكُمْ ما نَزَّلَ اللَّهُ بِها مِنْ سُلْطانٍ فَانْتَظِرُوا إِنِّي مَعَكُمْ مِنَ الْمُنْتَظِرِينَ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فَأَنْجَيْناهُ وَ الَّذِينَ مَعَهُ بِرَحْمَةٍ مِنَّا وَ قَطَعْنا دابِرَ الَّذِينَ كَذَّبُوا بِآياتِنا وَ ما كانُوا مُؤْمِنِينَ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 عادٍ أَخاهُمْ هُوداً قالَ يا قَوْمِ اعْبُدُوا اللَّهَ ما لَكُمْ مِنْ إِلهٍ غَيْرُهُ إِنْ أَنْتُمْ إِلَّا مُفْتَرُونَ </w:t>
      </w:r>
      <w:r>
        <w:rPr>
          <w:rFonts w:ascii="Amiri" w:hAnsi="Amiri" w:eastAsia="Amiri" w:cs="Amiri"/>
          <w:i/>
          <w:i/>
          <w:iCs/>
          <w:color w:val="111111"/>
          <w:sz w:val="28"/>
          <w:sz w:val="28"/>
          <w:szCs w:val="28"/>
          <w:rtl w:val="true"/>
          <w:lang w:bidi="ar-SA"/>
        </w:rPr>
        <w:t>يا قَوْمِ لا أَسْئَلُكُمْ عَلَيْهِ أَجْراً إِنْ أَجْرِيَ إِلَّا عَلَي الَّذِي فَطَرَنِي أَ فَلا تَعْقِلُونَ وَ يا قَوْمِ اسْتَغْفِرُوا رَبَّكُمْ ثُمَّ تُوبُوا إِلَيْهِ يُرْسِلِ السَّماءَ عَلَيْكُمْ مِدْراراً وَ يَزِدْكُمْ قُوَّةً إِلي قُوَّتِكُمْ وَ لا تَتَوَلَّوْا مُجْرِمِينَ قالُوا يا هُودُ ما جِئْتَنا بِبَيِّنَةٍ وَ ما نَحْنُ بِتارِكِي آلِهَتِنا عَنْ قَوْلِكَ وَ ما نَحْنُ لَكَ بِمُؤْمِنِينَ إِنْ نَقُولُ إِلَّا اعْتَراكَ بَعْضُ آلِهَتِنا بِسُوءٍ قالَ إِنِّي أُشْهِدُ اللَّهَ وَ اشْهَدُوا أَنِّي بَرِي‌ءٌ مِمَّا تُشْرِكُونَ مِنْ دُونِهِ فَكِيدُونِي جَمِيعاً ثُمَّ لا تُنْظِرُونِ إِنِّي تَوَكَّلْتُ عَلَي اللَّهِ رَبِّي وَ رَبِّكُمْ ما مِنْ دَابَّةٍ إِلَّا هُوَ آخِذٌ بِناصِيَتِها إِنَّ رَبِّي عَلي صِراطٍ مُسْتَقِيمٍ فَإِنْ تَوَلَّوْا فَقَدْ أَبْلَغْتُكُمْ ما أُرْسِلْتُ بِهِ إِلَيْكُمْ وَ يَسْتَخْلِفُ رَبِّي قَوْماً غَيْرَكُمْ وَ لا تَضُرُّونَهُ شَيْئاً إِنَّ رَبِّي عَلي كُلِّ شَيْ‌ءٍ حَفِيظٌ وَ لَمَّا جاءَ أَمْرُنا نَجَّيْنا هُوداً وَ الَّذِينَ آمَنُوا مَعَهُ بِرَحْمَةٍ مِنَّا وَ نَجَّيْناهُمْ مِنْ عَذابٍ غَلِيظٍ</w:t>
      </w:r>
      <w:r>
        <w:rPr>
          <w:rFonts w:ascii="Amiri" w:hAnsi="Amiri" w:eastAsia="Amiri" w:cs="Amiri"/>
          <w:color w:val="111111"/>
          <w:sz w:val="28"/>
          <w:sz w:val="28"/>
          <w:szCs w:val="28"/>
          <w:rtl w:val="true"/>
          <w:lang w:bidi="ar-SA"/>
        </w:rPr>
        <w:t xml:space="preserve"> وَ تِلْكَ عادٌ جَحَدُوا بِآياتِ رَبِّهِمْ وَ عَصَوْا رُسُلَهُ وَ اتَّبَعُوا أَمْرَ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أُتْبِعُوا فِي</w:t>
      </w:r>
    </w:p>
    <w:p>
      <w:pPr>
        <w:pStyle w:val="Heading3"/>
        <w:numPr>
          <w:ilvl w:val="2"/>
          <w:numId w:val="1"/>
        </w:numPr>
        <w:rPr/>
      </w:pPr>
      <w:bookmarkStart w:id="2842" w:name="__RefHeading___Toc4230823_1468164448"/>
      <w:bookmarkStart w:id="2843" w:name="_Toc1309"/>
      <w:bookmarkEnd w:id="2842"/>
      <w:r>
        <w:rPr>
          <w:rtl w:val="true"/>
        </w:rPr>
        <w:t>باب چهارم</w:t>
      </w:r>
      <w:r>
        <w:rPr>
          <w:rtl w:val="true"/>
        </w:rPr>
        <w:t xml:space="preserve">: </w:t>
      </w:r>
      <w:r>
        <w:rPr>
          <w:rtl w:val="true"/>
        </w:rPr>
        <w:t>داستان هود علیه‌السلام و قوم او، عاد</w:t>
      </w:r>
      <w:bookmarkEnd w:id="2843"/>
    </w:p>
    <w:p>
      <w:pPr>
        <w:pStyle w:val="Heading4"/>
        <w:numPr>
          <w:ilvl w:val="3"/>
          <w:numId w:val="1"/>
        </w:numPr>
        <w:rPr/>
      </w:pPr>
      <w:bookmarkStart w:id="2844" w:name="__RefHeading___Toc4230825_1468164448"/>
      <w:bookmarkStart w:id="2845" w:name="_Toc1310"/>
      <w:bookmarkEnd w:id="2844"/>
      <w:r>
        <w:rPr>
          <w:rtl w:val="true"/>
        </w:rPr>
        <w:t>آیات</w:t>
      </w:r>
      <w:bookmarkEnd w:id="284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عَادٍ أَخَاهُمْ هُوداً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کَفَرُواْ مِن قَوْمِهِ إِنَّا لَنَرَاکَ فِی سَفَاهَةٍ وِإِنَّا لَنَظُنُّکَ مِنَ الْکَاذِبِینَ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لَیْسَ بِی سَفَاهَةٌ وَلَکِنِّی رَسُولٌ مِّن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أُبَلِّغُکُمْ رِسَالاتِ رَبِّی وَأَنَاْ لَکُمْ نَاصِحٌ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أَوَعَجِبْتُمْ أَن جَاءکُمْ ذِکْرٌ مِّن رَّبِّکُمْ عَلَی رَجُلٍ مِّنکُمْ لِیُنذِرَکُمْ وَاذکُرُواْ إِذْ جَعَلَکُمْ خُلَفَاء مِن بَعْدِ قَوْمِ نُوحٍ وَزَادَکُمْ فِی الْخَلْقِ بَسْطَةً فَاذْکُرُواْ آلاء اللّهِ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لِنَعْبُدَ اللّهَ وَحْدَهُ وَنَذَرَ مَا کَانَ یَعْبُدُ آبَاؤُنَا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قَدْ وَقَعَ عَلَیْکُم مِّن رَّبِّکُمْ رِجْسٌ وَغَضَبٌ أَتُجَادِلُونَنِی فِی أَسْمَاء سَمَّیْتُمُوهَا أَنتُمْ وَآبَآؤکُم مَّا نَزَّلَ اللّهُ بِهَا مِن سُلْطَانٍ فَانتَظِرُواْ إِنِّی مَعَکُم مِّنَ الْمُنتَظِرِینَ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فَأَنجَیْنَاهُ وَالَّذِینَ مَعَهُ بِرَحْمَةٍ مِّنَّا وَقَطَعْنَا دَابِرَ الَّذِینَ کَذَّبُواْ بِآیَاتِنَا وَمَا کَانُواْ مُؤْمِنِینَ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عاد برادرانشان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خدا را بپرستید که برای شما معبودی جز او نیست، پس آیا پرهیزکاری نمی‌کنید؟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قومش که کافر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ما تو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شفاهت می‌بینیم و جداً تو را از دروغگویان می‌پنداریم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در من شفاهتی نیست، ولی من فرستاده‌ای از جانب پروردگار جهانیانم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پیام‌های پروردگارم را به شما می‌رسانم و برای شما خیرخواهی امینم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تعجب کردید که بر مردی از خودتان، پندی از جانب پروردگارتان برای شما آمد، تا شما را هشدار دهد؟ و به خاطر آورید زمانی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پس از قوم نوح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 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نعمت‌های خدا را به یاد آورید، باشد که رستگار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آیا به سوی ما آمده‌ای که تنها خدا را بپرستیم و آنچه را که پدرانمان می‌پرستیدند رها کنیم؟ 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که عذاب و خشمی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پروردگارتان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درباره‌ی نام‌هایی که خود و پدرانتان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کرده‌اید و خدا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برهانی فرو نفرستاده با من مجادله می‌کنید؟ پس منتظر باشید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از منتظرانم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و کسانی را که با او بودند به رحمتی از خود رهانیدیم، و کسانی را که آیات ما را دروغ شمردند و مؤمن نبودند ریشه‌کن کردیم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عَادٍ أَخَاهُمْ هُودًا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إِنْ أَنتُمْ إِلاَّ مُفْتَرُونَ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قَوْمِ لا أَسْأَلُکُمْ عَلَیْهِ أَجْرًا إِنْ أَجْرِیَ إِلاَّ عَلَی الَّذِی فَطَرَنِی أَفَلاَ تَعْقِلُونَ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اسْتَغْفِرُواْ رَبَّکُمْ ثُمَّ تُوبُواْ إِلَیْهِ یُرْسِلِ السَّمَاء عَلَیْکُم مِّدْرَارًا وَیَزِدْکُمْ قُوَّةً إِلَی قُوَّتِکُمْ وَلاَ تَتَوَلَّوْاْ 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هُودُ مَا جِئْتَنَا بِبَیِّنَةٍ وَمَا نَحْنُ بِتَارِکِی آلِهَتِنَا عَن قَوْلِکَ وَمَا نَحْنُ لَکَ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نَّقُولُ إِلاَّ اعْتَرَاکَ بَعْضُ آلِهَتِنَا بِسُوَءٍ قَالَ إِنِّی أُشْهِدُ اللّهِ وَاشْهَدُواْ أَنِّی بَرِیءٌ مِّمَّا تُشْرِکُونَ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دُونِهِ فَکِیدُونِی جَمِیعًا ثُمَّ لاَ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تَوَکَّلْتُ عَلَی اللّهِ رَبِّی وَرَبِّکُم مَّا مِن دَآبَّةٍ إِلاَّ هُوَ آخِذٌ بِنَاصِیَتِهَا إِنَّ رَبِّی عَلَی صِرَاطٍ 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تَوَلَّوْاْ فَقَدْ أَبْلَغْتُکُم مَّا أُرْسِلْتُ بِهِ إِلَیْکُمْ وَیَسْتَخْلِفُ رَبِّی قَوْمًا غَیْرَکُمْ وَلاَ تَضُرُّونَهُ شَیْئًا إِنَّ رَبِّی عَلَیَ کُلِّ شَیْءٍ حَفِیظٌ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أَمْرُنَا نَجَّیْنَا هُودًا وَالَّذِینَ آمَنُواْ مَعَهُ بِرَحْمَةٍ مِّنَّا وَنَجَّیْنَاهُم مِّنْ عَذَابٍ غَلِیظٍ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وَتِلْکَ عَادٌ جَحَدُواْ بِآیَاتِ رَبِّهِمْ وَعَصَوْاْ رُسُلَهُ وَاتَّبَعُواْ أَمْرَ کُلِّ جَبَّارٍ عَنِیدٍ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وَأُتْبِعُواْ فِی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 الدُّنْیَا لَعْنَةً وَیَوْمَ الْقِیَامَةِ أَلا إِنَّ عَادًا کَفَرُواْ رَبَّهُمْ أَلاَ بُعْدًا لِّعَادٍ قَوْمِ هُودٍ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برادرشان هود را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 جز او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دروغ‌پردازید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عهده‌ی کسی که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بر ما دلیل روشنی نیاوردی، و ما برای سخن تو دست از خدایان خود برنمی‌داریم و تو را باور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نمی‌گویم که بعضی از خدایان ما به تو آسیبی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گواه می‌گیرم، و شاهد باشید که من از آنچه جز او شریک وی می‌گیرید بیزارم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همه‌ی شما در کار من نیرنگ کنید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من بر خدا، پروردگار من و پروردگار شما توکل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جنبنده‌ای نیست مگر این که او مهار هستی‌اش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روی برگردانید، به یقین، آنچه را که به منظور آن به سوی شما فرستاده شده بودم به شما رسانیدم، و پروردگارم قومی جز شما را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کرد و به او هیچ زیانی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پروردگارم بر هر خیری نگاهبان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فرمان ما در رسید، هود و کسانی را که با او گرویده بودند، به رحمتی از جانب خود نجات بخشیدیم و آنان را از عذابی سخت رهانیدیم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بود که آیات پروردگارشان را انکار کردند، و فرستادگانش را نافرمانی نمودند، و به دنبال فرمان هر زورگوی ستیزه‌جوی رفتند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سرانجام </w:t>
      </w:r>
    </w:p>
    <w:p>
      <w:pPr>
        <w:pStyle w:val="BookText"/>
        <w:rPr/>
      </w:pPr>
      <w:r>
        <w:rPr>
          <w:rFonts w:ascii="Amiri" w:hAnsi="Amiri" w:eastAsia="Amiri" w:cs="Amiri"/>
          <w:color w:val="111111"/>
          <w:sz w:val="28"/>
          <w:sz w:val="28"/>
          <w:szCs w:val="28"/>
          <w:rtl w:val="true"/>
          <w:lang w:bidi="ar-SA"/>
        </w:rPr>
        <w:t>هذِهِ الدُّنْيا لَعْنَةً وَ يَوْمَ الْقِيامَةِ أَلا إِنَّ عاداً كَفَرُوا رَبَّهُمْ أَلا بُعْداً لِعادٍ قَوْمِ هُودٍ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أَنْشَأْنا مِنْ بَعْدِهِمْ قَرْناً آخَرِينَ </w:t>
      </w:r>
      <w:r>
        <w:rPr>
          <w:rFonts w:ascii="Amiri" w:hAnsi="Amiri" w:eastAsia="Amiri" w:cs="Amiri"/>
          <w:i/>
          <w:i/>
          <w:iCs/>
          <w:color w:val="111111"/>
          <w:sz w:val="28"/>
          <w:sz w:val="28"/>
          <w:szCs w:val="28"/>
          <w:rtl w:val="true"/>
          <w:lang w:bidi="ar-SA"/>
        </w:rPr>
        <w:t>فَأَرْسَلْنا فِيهِمْ رَسُولًا مِنْهُمْ أَنِ اعْبُدُوا اللَّهَ ما لَكُمْ مِنْ إِلهٍ غَيْرُهُ أَ فَلا تَتَّقُونَ</w:t>
      </w:r>
      <w:r>
        <w:rPr>
          <w:rFonts w:ascii="Amiri" w:hAnsi="Amiri" w:eastAsia="Amiri" w:cs="Amiri"/>
          <w:color w:val="111111"/>
          <w:sz w:val="28"/>
          <w:sz w:val="28"/>
          <w:szCs w:val="28"/>
          <w:rtl w:val="true"/>
          <w:lang w:bidi="ar-SA"/>
        </w:rPr>
        <w:t xml:space="preserve"> وَ قالَ الْمَلَأُ مِنْ قَوْمِهِ الَّذِينَ كَفَرُوا وَ كَذَّبُوا بِلِقاءِ الْآخِرَةِ وَ أَتْرَفْناهُمْ فِي الْحَياةِ الدُّنْيا ما هذا إِلَّا بَشَرٌ مِثْلُكُمْ يَأْكُلُ مِمَّا تَأْكُلُونَ مِنْهُ وَ يَشْرَبُ مِمَّا تَشْرَبُونَ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أَطَعْتُمْ بَشَراً مِثْلَكُمْ إِنَّكُمْ إِذاً لَخاسِرُونَ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يَعِدُكُمْ أَنَّكُمْ إِذا مِتُّمْ وَ كُنْتُمْ تُراباً وَ عِظاماً أَنَّكُمْ مُخْرَجُونَ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لِما تُوعَدُونَ </w:t>
      </w:r>
      <w:r>
        <w:rPr>
          <w:rFonts w:ascii="Amiri" w:hAnsi="Amiri" w:eastAsia="Amiri" w:cs="Amiri"/>
          <w:i/>
          <w:i/>
          <w:iCs/>
          <w:color w:val="111111"/>
          <w:sz w:val="28"/>
          <w:sz w:val="28"/>
          <w:szCs w:val="28"/>
          <w:rtl w:val="true"/>
          <w:lang w:bidi="ar-SA"/>
        </w:rPr>
        <w:t>إِنْ هِيَ إِلَّا حَياتُنَا الدُّنْيا نَمُوتُ وَ نَحْيا وَ ما نَحْنُ بِمَبْعُوثِينَ</w:t>
      </w:r>
      <w:r>
        <w:rPr>
          <w:rFonts w:ascii="Amiri" w:hAnsi="Amiri" w:eastAsia="Amiri" w:cs="Amiri"/>
          <w:color w:val="111111"/>
          <w:sz w:val="28"/>
          <w:sz w:val="28"/>
          <w:szCs w:val="28"/>
          <w:rtl w:val="true"/>
          <w:lang w:bidi="ar-SA"/>
        </w:rPr>
        <w:t xml:space="preserve"> إِنْ هُوَ إِلَّا رَجُلٌ افْتَري عَلَي اللَّهِ كَذِباً وَ ما نَحْنُ لَهُ بِمُؤْمِنِينَ قالَ رَبِّ انْصُرْنِي بِما 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قَلِيلٍ لَيُصْبِحُنَّ نادِمِينَ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فَأَخَذَتْهُمُ الصَّيْحَةُ بِالْحَقِّ فَجَعَلْناهُمْ غُثاءً فَبُعْداً لِلْقَوْمِ الظَّالِمِينَ </w:t>
      </w:r>
      <w:r>
        <w:rPr>
          <w:rFonts w:ascii="Amiri" w:hAnsi="Amiri" w:eastAsia="Amiri" w:cs="Amiri"/>
          <w:i/>
          <w:i/>
          <w:iCs/>
          <w:color w:val="111111"/>
          <w:sz w:val="28"/>
          <w:sz w:val="28"/>
          <w:szCs w:val="28"/>
          <w:rtl w:val="true"/>
          <w:lang w:bidi="ar-SA"/>
        </w:rPr>
        <w:t>ثُمَّ أَنْشَأْنا مِنْ بَعْدِهِمْ قُرُوناً آخَرِينَ</w:t>
      </w:r>
      <w:r>
        <w:rPr>
          <w:rFonts w:ascii="Amiri" w:hAnsi="Amiri" w:eastAsia="Amiri" w:cs="Amiri"/>
          <w:color w:val="111111"/>
          <w:sz w:val="28"/>
          <w:sz w:val="28"/>
          <w:szCs w:val="28"/>
          <w:rtl w:val="true"/>
          <w:lang w:bidi="ar-SA"/>
        </w:rPr>
        <w:t xml:space="preserve"> ما تَسْبِقُ مِنْ أُمَّةٍ أَجَلَها وَ ما يَسْتَأْخِرُونَ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أَرْسَلْنا رُسُلَنا تَتْرا كُلَّ ما جاءَ أُمَّةً رَسُولُها كَذَّبُوهُ فَأَتْبَعْنا بَعْضَهُمْ بَعْضاً وَ جَعَلْناهُمْ أَحادِيثَ فَبُعْداً لِقَوْمٍ لا يُؤْمِنُونَ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بعض التفاسير تناسب تلك الآيات قصة صالح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قالَ لَهُمْ أَخُوهُمْ هُودٌ أَ لا تَتَّقُونَ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أَسْئَلُكُمْ عَلَيْهِ مِنْ أَجْرٍ إِنْ أَجْرِيَ إِلَّا عَلي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تَبْنُونَ بِكُلِّ رِيعٍ آيَةً تَعْبَثُونَ </w:t>
      </w:r>
      <w:r>
        <w:rPr>
          <w:rFonts w:ascii="Amiri" w:hAnsi="Amiri" w:eastAsia="Amiri" w:cs="Amiri"/>
          <w:i/>
          <w:i/>
          <w:iCs/>
          <w:color w:val="111111"/>
          <w:sz w:val="28"/>
          <w:sz w:val="28"/>
          <w:szCs w:val="28"/>
          <w:rtl w:val="true"/>
          <w:lang w:bidi="ar-SA"/>
        </w:rPr>
        <w:t>وَ تَتَّخِذُونَ مَصانِعَ لَعَلَّكُمْ تَخْلُدُونَ وَ إِذا بَطَشْتُمْ بَطَشْتُمْ جَبَّارِينَ فَاتَّقُوا اللَّهَ وَ أَطِيعُونِ</w:t>
      </w:r>
      <w:r>
        <w:rPr>
          <w:rFonts w:ascii="Amiri" w:hAnsi="Amiri" w:eastAsia="Amiri" w:cs="Amiri"/>
          <w:color w:val="111111"/>
          <w:sz w:val="28"/>
          <w:sz w:val="28"/>
          <w:szCs w:val="28"/>
          <w:rtl w:val="true"/>
          <w:lang w:bidi="ar-SA"/>
        </w:rPr>
        <w:t xml:space="preserve"> وَ اتَّقُوا الَّذِي أَمَدَّكُمْ بِما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أَمَدَّكُمْ بِأَنْعامٍ وَ 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سَواءٌ عَلَيْنا أَ وَعَظْتَ أَمْ لَمْ تَكُنْ مِنَ الْواعِظِينَ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خُلُقُ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نَحْنُ بِمُعَذَّبِينَ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فَأَهْلَكْناهُمْ 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أَعْرَضُوا فَقُلْ أَنْذَرْتُكُمْ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بَيْنِ أَيْدِيهِمْ وَ مِنْ خَلْفِهِمْ أَلَّا تَعْبُدُوا إِلَّا اللَّهَ قالُوا لَوْ شاءَ رَبُّنا لَأَنْزَلَ مَلائِكَةً فَإِنَّا بِما أُرْسِلْتُمْ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فَاسْتَكْبَرُوا فِي الْأَرْضِ بِغَيْرِ الْحَقِّ وَ قالُوا مَنْ أَشَدُّ مِنَّا قُوَّةً أَ وَ لَمْ يَرَوْا أَنَّ اللَّهَ الَّذِي خَلَقَهُمْ هُوَ أَشَدُّ مِنْهُمْ قُوَّةً وَ كانُوا بِآياتِنا</w:t>
      </w:r>
    </w:p>
    <w:p>
      <w:pPr>
        <w:pStyle w:val="BookText"/>
        <w:rPr/>
      </w:pPr>
      <w:r>
        <w:rPr>
          <w:rFonts w:ascii="IRNazanin" w:hAnsi="IRNazanin" w:eastAsia="IRNazanin"/>
          <w:color w:val="111111"/>
          <w:sz w:val="28"/>
          <w:sz w:val="28"/>
          <w:szCs w:val="28"/>
          <w:rtl w:val="true"/>
          <w:lang w:bidi="fa-IR"/>
        </w:rPr>
        <w:t xml:space="preserve">در این دنیا و روز قیامت، لعنت بدرقه‌ی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عادیان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عادیان، قوم هود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أَنشَأْنَا مِن بَعْدِهِمْ قَرْنًا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فَأَرْسَلْنَا فِیهِمْ رَسُولًا مِنْهُمْ أَنِ اعْبُدُوا اللَّهَ مَا لَکُم مِّنْ إِلَهٍ غَیْرُهُ أَفَلَا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الْمَلَأُ مِن قَوْمِهِ الَّذِینَ کَفَرُوا وَکَذَّبُوا بِلِقَاء الْآخِرَةِ وَأَتْرَفْنَاهُمْ فِی الْحَیَاةِ الدُّنْیَا مَا هَذَا إِلَّا بَشَرٌ مِّثْلُکُمْ یَأْکُلُ مِمَّا تَأْکُلُونَ مِنْهُ وَیَشْرَبُ مِمَّا تَشْرَبُونَ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وَلَئِنْ أَطَعْتُم بَشَرًا مِثْلَکُمْ إِنَّکُمْ إِذًا لَّخَاسِرُونَ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أَیَعِدُکُمْ أَنَّکُمْ إِذَا مِتُّمْ وَکُنتُمْ تُرَابًا وَعِظَامًا أَنَّکُم مُّخْرَجُونَ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هَیْهَاتَ هَیْهَاتَ لِمَا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حَیَاتُنَا الدُّنْیَا نَمُوتُ وَنَحْیَا وَمَا نَحْنُ بِمَبْعُوثِینَ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رَجُلٌ افْتَرَی عَلَی اللَّهِ کَذِبًا وَمَا نَحْنُ لَهُ بِمُؤْمِنِینَ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انصُرْنِی بِمَا کَذَّبُونِ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عَمَّا قَلِیلٍ لَیُصْبِحُنَّ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بِالْحَقِّ فَجَعَلْنَاهُمْ غُثَاء فَبُعْدًا لِّلْقَوْمِ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 مِن بَعْدِهِمْ قُرُونًا آخَرِینَ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تَسْبِقُ مِنْ أُمَّةٍ أَجَلَهَا وَمَا یَسْتَأْخِرُونَ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أَرْسَلْنَا رُسُلَنَا تَتْرَا کُلَّ مَا جَاء أُمَّةً رَّسُولُهَا کَذَّبُوهُ فَأَتْبَعْنَا بَعْضَهُم بَعْضًا وَجَعَلْنَاهُمْ أَحَادِیثَ فَبُعْدًا لِّقَوْمٍ لَّا یُؤْمِنُونَ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بعد از آنان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میانشان پیامبری از خودشان روانه 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برای شما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تیر پرهیزکاری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اشراف قومش که کافر شده و دیدار آخرت را دروغ پنداشته بودند، و در زندگی دنیا آنان را مرفّه ساخته بودیم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بسته‌ی چون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می‌نوشید، می‌نوشد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بسته‌ی مثل خودتان را اطاعت کنید و در آن صورت قطعاً زیانکار 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شما وعده می‌دهد که وقتی مردید و خاک و استخوان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گور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 چه دور است آنچه که وعده داده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زندگانی دنیانی یا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می‌میریم و زندگی می‌کنیم و دیگر برانگیخته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جز مردی که بر خدا دروغ می‌بندد نیست، و ما به او اعتقاد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 من از آن روی که مرا دروغ زن خواندند یاریم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زودی سخت پشیمان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به حق فرو گرفت، 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خاستاکی که بر آب افتد، 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پس از آنان نسل‌های دیگری پدید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امتحانی از اجل خود پیشی می‌گیرد و نه باز پس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فرستادگان خود؟؟؟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بار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امتی پیامبرش آمد، او را تکذیب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امت‌های سرکش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پس از دیگری آوردیم و آنها را مایه‌ی عبرت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زبانزد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ایمان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بعضی از تفاسیر، این آیات با داستان صالح علیه السلام مناسبت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عَادٌ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هُودٌ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أَتَبْنُونَ بِکُلِّ رِیعٍ آیَةً تَعْبَثُونَ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وَتَتَّخِذُونَ مَصَانِعَ لَعَلَّکُمْ تَخْلُدُونَ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بَطَشْتُم بَطَشْتُمْ جَبَّارِینَ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وَاتَّقُوا الَّذِی أَمَدَّکُم بِمَا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أَمَدَّکُم بِأَنْعَامٍ وَبَنِینَ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سَوَاء عَلَیْنَا أَوَعَظْتَ أَمْ لَمْ تَکُن مِّنَ الْوَاعِظِینَ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خُلُقُ الْأَوَّلِینَ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نَحْنُ بِمُعَذَّبِینَ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فَأَهْلَکْنَاهُمْ 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هود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عهده‌ی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بر هر تپه‌ای بنایی می‌سازید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بیهوده‌کاری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کاخ‌های استوار می‌گیرید به امید آنکه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حمله‌ور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خدا پروا دارید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کس که شما را به آنچه می‌دانید مدد کرد پروا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دام‌ها و یسران مدد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باغ‌ها و چشمه‌ساران،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روزی هولناک بر شما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خواه اندرز دهی و خواه از اندرزدهندگان نباشی برای ما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شیوه‌ی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عذاب نخواهیم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تکذیبش کردند و هلاکشان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 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أعرَضوا فقُل أنذرتُکُم صَاعقةً مثلَ صاعقةِ عادٍ و ثَمودَ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جَاءتهم الرُّسُلُ مِن بَینِ أیدیهِم و مِن خَلفهم ألّاتَعبُدوا إلا اللهَ قَالوا لو شَاء ربُّنا لأنزلَ مَلائکة فإنّا بما أرسِلتُم به 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عادٌ فاستَکبَروا فی الأرضِ بغَیر الحَق و قَالوا مَن أشَد مِنّا قُوةً أولَم یَروا أن الله الَّذی خَلَقهم هُو أشدّ منهم قوة و کانوا بآیاتنا یَجحَدون</w:t>
      </w:r>
    </w:p>
    <w:p>
      <w:pPr>
        <w:pStyle w:val="BookText"/>
        <w:rPr/>
      </w:pPr>
      <w:r>
        <w:rPr>
          <w:rFonts w:ascii="Amiri" w:hAnsi="Amiri" w:eastAsia="Amiri" w:cs="Amiri"/>
          <w:color w:val="111111"/>
          <w:sz w:val="28"/>
          <w:sz w:val="28"/>
          <w:szCs w:val="28"/>
          <w:rtl w:val="true"/>
          <w:lang w:bidi="ar-SA"/>
        </w:rPr>
        <w:t>فأرسَلنا عَلَیهم ریحا صَرصَر فی أیّام نَحِسات لِنذیقَهم عَذابَ الخِزی فی الحَیاة الدُّنیا و لَعَذابُ الآخِرةِ أخزَی و هم لایُنصرون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روی برتافتند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از آذرخشی چون آذرخش عاد و ثمود بر حذر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پیش رو و از پشت 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 جز خدا را مپرستید،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ما می‌خواست، قطعاً فرشتگانی فرو می‌فرستاد، پس ما به آنچه بدان فرستاده شده‌ایم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عادیان، به ناحق، در زمین سربرافراشتند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نیرومندتر کیست؟ آیا ندانسته‌اند که آن خدایی که خلقشان کرده خود از ایشان نیرومندتر است؟ و در نتیجه آیات </w:t>
      </w:r>
      <w:bookmarkStart w:id="2846" w:name="pg13906_145697"/>
    </w:p>
    <w:p>
      <w:pPr>
        <w:pStyle w:val="BookText"/>
        <w:rPr/>
      </w:pPr>
      <w:bookmarkEnd w:id="2846"/>
      <w:r>
        <w:rPr>
          <w:rFonts w:ascii="Amiri" w:hAnsi="Amiri" w:eastAsia="Amiri" w:cs="Amiri"/>
          <w:color w:val="111111"/>
          <w:sz w:val="28"/>
          <w:sz w:val="28"/>
          <w:szCs w:val="28"/>
          <w:rtl w:val="true"/>
          <w:lang w:bidi="ar-SA"/>
        </w:rPr>
        <w:t>يَجْحَدُونَ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فَأَرْسَلْنا عَلَيْهِمْ رِيحاً صَرْصَراً فِي أَيَّامٍ نَحِساتٍ لِنُذِيقَهُمْ عَذابَ الْخِزْيِ فِي الْحَياةِ الدُّنْيا وَ لَعَذابُ الْآخِرَةِ أَخْزي وَ هُمْ لا يُنْصَرُونَ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الأحقاف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اذْكُرْ أَخا عادٍ إِذْ أَنْذَرَ قَوْمَهُ بِالْأَحْقافِ وَ قَدْ خَلَتِ النُّذُرُ مِنْ بَيْنِ يَدَيْهِ وَ مِنْ خَلْفِهِ أَلَّا تَعْبُدُوا إِلَّا اللَّهَ إِنِّي أَخافُ عَلَيْكُمْ عَذابَ يَوْمٍ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جِئْتَنا لِتَأْفِكَنا عَنْ آلِهَتِنا فَأْتِنا بِما تَعِدُنا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الْعِلْمُ عِنْدَ اللَّهِ وَ أُبَلِّغُكُمْ ما أُرْسِلْتُ بِهِ وَ لكِنِّي أَراكُمْ قَوْماً تَجْهَلُونَ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رَأَوْهُ عارِضاً مُسْتَقْبِلَ أَوْدِيَتِهِمْ قالُوا هذا عارِضٌ مُمْطِرُنا بَلْ هُوَ مَا اسْتَعْجَلْتُمْ بِهِ رِيحٌ فِيها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تُدَمِّرُ كُلَّ شَيْ‌ءٍ بِأَمْرِ رَبِّها فَأَصْبَحُوا لا يُري إِلَّا مَساكِنُهُمْ كَذلِكَ نَجْزِي الْقَوْمَ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مَكَّنَّاهُمْ فِيما إِنْ مَكَّنَّاكُمْ فِيهِ وَ جَعَلْنا لَهُمْ سَمْعاً وَ أَبْصاراً وَ أَفْئِدَةً فَما أَغْني عَنْهُمْ سَمْعُهُمْ وَ لا أَبْصارُهُمْ وَ لا أَفْئِدَتُهُمْ مِنْ شَيْ‌ءٍ إِذْ كانُوا يَجْحَدُونَ بِآياتِ اللَّهِ وَ حاقَ بِهِمْ ما كانُوا بِهِ يَسْتَهْزِؤُنَ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عادٍ إِذْ أَرْسَلْنا عَلَيْهِمُ الرِّيحَ الْعَقِيمَ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شَيْ‌ءٍ أَتَتْ عَلَيْهِ إِلَّا جَعَلَتْهُ كَالرَّمِيمِ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عادٌ 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رِيحاً صَرْصَراً فِي يَوْمِ نَحْسٍ مُسْتَمِرٍّ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تَنْزِعُ النَّاسَ كَأَنَّهُمْ أَعْجازُ نَخْلٍ مُنْقَعِرٍ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وَ عادٌ 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فَأُهْلِكُوا بِالطَّاغِيَةِ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عادٌ فَأُهْلِكُوا بِرِيحٍ صَرْصَرٍ عاتِيَةٍ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حُسُوماً فَتَرَي الْقَوْمَ فِيها صَرْعي كَأَنَّهُمْ أَعْجازُ نَخْلٍ 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تَري لَهُمْ مِنْ باقِيَةٍ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2847" w:name="__RefHeading___Toc4230827_1468164448"/>
      <w:bookmarkStart w:id="2848" w:name="_Toc1311"/>
      <w:bookmarkEnd w:id="2847"/>
      <w:r>
        <w:rPr>
          <w:rtl w:val="true"/>
        </w:rPr>
        <w:t>تفسير</w:t>
      </w:r>
      <w:bookmarkEnd w:id="2848"/>
    </w:p>
    <w:p>
      <w:pPr>
        <w:pStyle w:val="BookText"/>
        <w:rPr/>
      </w:pPr>
      <w:r>
        <w:rPr>
          <w:rFonts w:ascii="Amiri" w:hAnsi="Amiri" w:eastAsia="Amiri" w:cs="Amiri"/>
          <w:color w:val="111111"/>
          <w:sz w:val="28"/>
          <w:sz w:val="28"/>
          <w:szCs w:val="28"/>
          <w:rtl w:val="true"/>
          <w:lang w:bidi="ar-SA"/>
        </w:rPr>
        <w:t>قال الطبرسي رحمه الله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 عادٍ هو عاد بن عوص بن آدم </w:t>
      </w:r>
      <w:r>
        <w:rPr>
          <w:rStyle w:val="FootnoteAnchor"/>
          <w:rtl w:val="true"/>
        </w:rPr>
        <w:footnoteReference w:id="2137"/>
      </w:r>
      <w:r>
        <w:rPr>
          <w:rFonts w:ascii="Amiri" w:hAnsi="Amiri" w:eastAsia="Amiri" w:cs="Amiri"/>
          <w:color w:val="111111"/>
          <w:sz w:val="28"/>
          <w:sz w:val="28"/>
          <w:szCs w:val="28"/>
          <w:rtl w:val="true"/>
          <w:lang w:bidi="ar-SA"/>
        </w:rPr>
        <w:t xml:space="preserve">بن سام بن نوح أَخاهُمْ يعني في النسب هُوداً هو هود بن شالح بن </w:t>
      </w:r>
      <w:r>
        <w:rPr>
          <w:rStyle w:val="FootnoteAnchor"/>
          <w:rtl w:val="true"/>
        </w:rPr>
        <w:footnoteReference w:id="2138"/>
      </w:r>
      <w:r>
        <w:rPr>
          <w:rFonts w:ascii="IRNazanin" w:hAnsi="IRNazanin" w:eastAsia="IRNazanin"/>
          <w:color w:val="111111"/>
          <w:sz w:val="28"/>
          <w:sz w:val="28"/>
          <w:szCs w:val="28"/>
          <w:rtl w:val="true"/>
          <w:lang w:bidi="fa-IR"/>
        </w:rPr>
        <w:t>أرفخشد بن</w:t>
      </w:r>
    </w:p>
    <w:p>
      <w:pPr>
        <w:pStyle w:val="BookText"/>
        <w:rPr/>
      </w:pPr>
      <w:r>
        <w:rPr>
          <w:rFonts w:ascii="IRNazanin" w:hAnsi="IRNazanin" w:eastAsia="IRNazanin"/>
          <w:color w:val="111111"/>
          <w:sz w:val="28"/>
          <w:sz w:val="28"/>
          <w:szCs w:val="28"/>
          <w:rtl w:val="true"/>
          <w:lang w:bidi="fa-IR"/>
        </w:rPr>
        <w:t>ما را انکار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تندبادی توفنده در روزهای سوم فرستادیم تا در زندگی دنیا عذاب رسوایی را بر آنان بچشانیم و قطعاً عذاب آخرت رسوا کننده‌تر است و آنان یاری نخواهند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وَاذْکُرْ أَخَا عَادٍ إِذْ أَنذَرَ قَوْمَهُ بِالْأَحْقَافِ وَقَدْ خَلَتْ النُّذُرُ مِن بَیْنِ یَدَیْهِ وَمِنْ خَلْفِهِ أَلَّا تَعْبُدُوا إِلَّا اللَّهَ إِنِّی أَخَافُ عَلَیْکُمْ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أَجِئْتَنَا لِتَأْفِکَنَا عَنْ آلِهَتِنَا فَأْتِنَا بِمَا تَعِدُنَا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الْعِلْمُ عِندَ اللَّهِ وَأُبَلِّغُکُم مَّا أُرْسِلْتُ بِهِ وَلَکِنِّی أَرَاکُمْ قَوْمًا تَجْهَلُونَ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عَارِضًا مُّسْتَقْبِلَ أَوْدِیَتِهِمْ قَالُوا هَذَا عَارِضٌ مُّمْطِرُنَا بَلْ هُوَ مَا اسْتَعْجَلْتُم بِهِ رِیحٌ فِیهَا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تُدَمِّرُ کُلَّ شَیْءٍ بِأَمْرِ رَبِّهَا فَأَصْبَحُوا لَا یُرَی إِلَّا مَسَاکِنُهُمْ کَذَلِکَ نَجْزِی الْقَوْمَ الْمُجْرِمِینَ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مَکَّنَّاهُمْ فِیمَا إِن مَّکَّنَّاکُمْ فِیهِ وَجَعَلْنَا لَهُمْ سَمْعًا وَأَبْصَارًا وَأَفْئِدَةً فَمَا أَغْنَی عَنْهُمْ سَمْعُهُمْ وَلَا أَبْصَارُهُمْ وَلَا أَفْئِدَتُهُم مِّن شَیْءٍ إِذْ کَانُوا یَجْحَدُونَ بِآیَاتِ اللَّهِ وَحَاقَ بِهِم مَّا کَانُوا بِهِ یَسْتَهْزِؤُون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برادر عادیان را به یاد آور، آنگاه که قوم خویش را در ریگستان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پیش از او ویس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هشداردهندگانی گذشته بودند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مپرستید، واقعاً من بر شما از عذاب روزی هولناک می‌ترسم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آمده‌ای که ما را از خدایانمان برگردانی؟ پس اگر راست می‌گویی، 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فقط نزد خداست، و آنچه را بدان فرستاده شده‌ایم به شما می‌رسانم، ولی من شما را گروهی می‌بینم که در جهل اصرار می‌ورزید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ابری روی آورنده به سوی وادی‌های خود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یاری‌دهنده‌ی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بادی است که در آن عذابی پر درد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دستور پروردگارش بنیان کن می‌کند، پس چنان شدند که جز پسرهایشان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گروه بدکاران را سزا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راستی در چیزهایی به آنان امکانات داده بودیم که به شما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امکاناتی نداده‌ایم و برای آنان گوش و دیده‌ها و دل‌هایی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نیرومندتر از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نشانه‌های خدا انکار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گوششان و نه دیدگانشان و نه دل‌هایشان، به هیچ وجه به دردشان نخورد، و آنچه ریشخندی می‌کردند به سرشان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عَادٍ إِذْ أَرْسَلْنَا عَلَیْهِمُ الرِّیحَ الْعَقِیمَ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تَذَرُ مِن شَیْءٍ أَتَتْ عَلَیْهِ إِلَّا جَعَلَتْهُ کَالرَّمِیمِ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می‌وزید آن را چون خاکستر استخوان مرده می‌گردانید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عَادٌ 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عَلَیْهِمْ رِیحًا صَرْصَرًا فِی یَوْمِ نَحْسٍ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کَأَنَّهُمْ أَعْجَازُ نَخْلٍ مُّنقَعِرٍ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کَانَ عَذَابِی وَنُذُرِ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عادیان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و هشدارهای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قومی، به طور مداوم، تندبادی توفنده فرستادیم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جا می‌کند، 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بود عذاب من و هشدارهای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کرده‌ایم،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فَأُهْلِکُوا بِالطَّاغِیَةِ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عَادٌ فَأُهْلِکُوا بِرِیحٍ صَرْصَرٍ عَاتِیَةٍ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عَلَیْهِمْ سَبْعَ لَیَالٍ وَثَمَانِیَةَ أَیَّامٍ حُسُومًا فَتَرَی الْقَوْمَ فِیهَا صَرْعَی کَأَنَّهُمْ أَعْجَازُ نَخْلٍ خَاوِیَةٍ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تَرَی لَهُم مِّن بَاقِیَةٍ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توفنده‌ی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فرو افتاده می‌دیدی، گویی آنها تنه‌های نخل‌های میان‌تهی‌اند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آنان کسی را بر جای می‌بینی؟</w:t>
      </w:r>
      <w:r>
        <w:rPr>
          <w:rFonts w:eastAsia="IRNazanin" w:cs="IRNazanin"/>
          <w:color w:val="111111"/>
          <w:sz w:val="28"/>
          <w:szCs w:val="28"/>
          <w:rtl w:val="true"/>
          <w:lang w:bidi="fa-IR"/>
        </w:rPr>
        <w:t>}</w:t>
      </w:r>
    </w:p>
    <w:p>
      <w:pPr>
        <w:pStyle w:val="Heading4"/>
        <w:numPr>
          <w:ilvl w:val="3"/>
          <w:numId w:val="1"/>
        </w:numPr>
        <w:rPr/>
      </w:pPr>
      <w:bookmarkStart w:id="2849" w:name="__RefHeading___Toc4230829_1468164448"/>
      <w:bookmarkStart w:id="2850" w:name="_Toc1312"/>
      <w:bookmarkEnd w:id="2849"/>
      <w:r>
        <w:rPr>
          <w:rtl w:val="true"/>
        </w:rPr>
        <w:t>تفسیر</w:t>
      </w:r>
      <w:bookmarkEnd w:id="285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که خدا رحمتش کند در مورد فرموده خدا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سوی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عادبن عوص بن آدم بن نوح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نسب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هود پسر شالح پسر ارفخشد </w:t>
      </w:r>
    </w:p>
    <w:p>
      <w:pPr>
        <w:pStyle w:val="BookText"/>
        <w:rPr/>
      </w:pPr>
      <w:r>
        <w:rPr>
          <w:rFonts w:ascii="Amiri" w:hAnsi="Amiri" w:eastAsia="Amiri" w:cs="Amiri"/>
          <w:color w:val="111111"/>
          <w:sz w:val="28"/>
          <w:sz w:val="28"/>
          <w:szCs w:val="28"/>
          <w:rtl w:val="true"/>
          <w:lang w:bidi="ar-SA"/>
        </w:rPr>
        <w:t xml:space="preserve">سام بن نوح عن محمد بن إسحاق و قيل هود بن عبد الله بن رباح بن حلوث </w:t>
      </w:r>
      <w:r>
        <w:rPr>
          <w:rStyle w:val="FootnoteAnchor"/>
          <w:rtl w:val="true"/>
        </w:rPr>
        <w:footnoteReference w:id="2139"/>
      </w:r>
      <w:r>
        <w:rPr>
          <w:rFonts w:ascii="Amiri" w:hAnsi="Amiri" w:eastAsia="Amiri" w:cs="Amiri"/>
          <w:color w:val="111111"/>
          <w:sz w:val="28"/>
          <w:sz w:val="28"/>
          <w:szCs w:val="28"/>
          <w:rtl w:val="true"/>
          <w:lang w:bidi="ar-SA"/>
        </w:rPr>
        <w:t xml:space="preserve">بن عاد بن عوص بن آدم بن سام بن نوح و كذا هو في كتاب النبوة </w:t>
      </w:r>
      <w:r>
        <w:rPr>
          <w:rStyle w:val="FootnoteAnchor"/>
          <w:rtl w:val="true"/>
        </w:rPr>
        <w:footnoteReference w:id="2140"/>
      </w:r>
      <w:r>
        <w:rPr>
          <w:rFonts w:ascii="Amiri" w:hAnsi="Amiri" w:eastAsia="Amiri" w:cs="Amiri"/>
          <w:color w:val="111111"/>
          <w:sz w:val="28"/>
          <w:sz w:val="28"/>
          <w:szCs w:val="28"/>
          <w:rtl w:val="true"/>
          <w:lang w:bidi="ar-SA"/>
        </w:rPr>
        <w:t xml:space="preserve">فِي سَفاهَةٍ أي جهالة أَمِينٌ أي ثقة مأمون في تبليغ الرسالة فلا أكذب و لا أغير أو كنت مأمونا فيكم فكيف تكذبونني إِذْ جَعَلَكُمْ خُلَفاءَ أي جعلكم سكان الأرض مِنْ بَعْدِ قَوْمِ نُوحٍ و هلاكهم بالعصيان وَ زادَكُمْ فِي الْخَلْقِ بَصْطَةً أي طولا و قوة عن ابن عباس قال الكلبي كان أطولهم مائة ذراع و أقصرهم ستين ذراعا و قيل كان أقصرهم اثني عشر ذراعا و قال أبو جعفر الباقر عليهما السلام كانوا كأنهم النخل الطوال فكان الرجل منهم ينحو الجبل بيده فيهدم منه قطعة و قيل كانوا أطول من غيرهم بمقدار أن يمد الإنسان يده فوق رأسه باسطا بِما تَعِدُنا أي من العذاب إِنْ كُنْتَ مِنَ الصَّادِقِينَ في أنك رسول الله إلينا و في نزول العذاب بنا لو لم نترك عبادة الأصنام قَدْ وَقَعَ عَلَيْكُمْ أي وجب عليكم و حل بكم لا محالة فهو كالواقع مِنْ رَبِّكُمْ رِجْسٌ أي عذاب وَ غَضَبٌ إرادة عقاب أَ تُجادِلُونَنِي أي تخاصمونني فِي أَسْماءٍ أي في أصنام صنعتموها أَنْتُمْ وَ آباؤُكُمْ و اخترعتم لها أسماء فسميتموها آلهة و قيل معناه تسميتهم لبعضها أنه يسقيهم المطر و الآخر أنه يأتيهم بالرزق و الآخر أنه يشفي المرضي و الآخر أنه يصحبهم في السفر مِنْ سُلْطانٍ أي حجة و برهان فَانْتَظِرُوا عذاب الله وَ قَطَعْنا أي استأصلناهم فلم يبق لهم نسل و لا ذرية </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أَبُو حَمْزَةَ الثُّمَالِيُّ عَنْ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تَبَارَكَ وَ تَعَالَي بَيْتَ رِيحٍ مُقَفَّلٌ عَلَيْهِ لَوْ فُتِحَ لَأَذْرَتْ مَا بَيْنَ السَّمَاءِ وَ الْأَرْضِ مَا أَرْسَلَ عَلَي قَوْمِ عَادٍ إِلَّا قَدْرَ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هود و صالح و شعيب و إسماعيل و نبينا صلي الله عليه و آله يتكلمون بالعربية </w:t>
      </w:r>
      <w:r>
        <w:rPr>
          <w:rStyle w:val="FootnoteAnchor"/>
          <w:rtl w:val="true"/>
        </w:rPr>
        <w:footnoteReference w:id="2142"/>
      </w:r>
      <w:r>
        <w:rPr>
          <w:rFonts w:ascii="Amiri" w:hAnsi="Amiri" w:eastAsia="Amiri" w:cs="Amiri"/>
          <w:color w:val="111111"/>
          <w:sz w:val="28"/>
          <w:sz w:val="28"/>
          <w:szCs w:val="28"/>
          <w:rtl w:val="true"/>
          <w:lang w:bidi="ar-SA"/>
        </w:rPr>
        <w:t xml:space="preserve">يُرْسِلِ السَّماءَ أي المطر عَلَيْكُمْ مِدْراراً أي متتابعا متواترا دارا قيل إنهم كانوا قد أجدبوا فوعدهم هود أنهم إن تابوا أخصبت بلادهم و أمرعت وهادهم </w:t>
      </w:r>
      <w:r>
        <w:rPr>
          <w:rStyle w:val="FootnoteAnchor"/>
          <w:rtl w:val="true"/>
        </w:rPr>
        <w:footnoteReference w:id="2143"/>
      </w:r>
      <w:r>
        <w:rPr>
          <w:rFonts w:ascii="Amiri" w:hAnsi="Amiri" w:eastAsia="Amiri" w:cs="Amiri"/>
          <w:color w:val="111111"/>
          <w:sz w:val="28"/>
          <w:sz w:val="28"/>
          <w:szCs w:val="28"/>
          <w:rtl w:val="true"/>
          <w:lang w:bidi="ar-SA"/>
        </w:rPr>
        <w:t>و أثمرت أشجارهم و زكت ثمارهم</w:t>
      </w:r>
    </w:p>
    <w:p>
      <w:pPr>
        <w:pStyle w:val="BookText"/>
        <w:rPr/>
      </w:pPr>
      <w:r>
        <w:rPr>
          <w:rFonts w:ascii="IRNazanin" w:hAnsi="IRNazanin" w:eastAsia="IRNazanin"/>
          <w:color w:val="111111"/>
          <w:sz w:val="28"/>
          <w:sz w:val="28"/>
          <w:szCs w:val="28"/>
          <w:rtl w:val="true"/>
          <w:lang w:bidi="fa-IR"/>
        </w:rPr>
        <w:t>پسر سام پسر نوح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محمدبن اسحاق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پسر عبدالله پسر رباح پسر حلوث پسر عاد پسر عوص پسر ارم پسر سام پسر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النبوه نیز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جهالت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مورد اعتماد و مورد اطمینان در تبلیغ رسالت به گونه‌ای که نه دروغ می‌گویم و نه تغییر می‌دهم، یا در میان شما مورد اعتماد بودم، پس چگونه تکذیبم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شما را جانشینان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شما را ساکنان زمین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قوم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هلاکت آن ها به خاطر 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خلقت، بر قوت شما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طول قد و قدرت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از ابن‌عباس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بلندترین آنان صد ذراع و کوتاه‌ترین آنان شصت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کوتاه‌ترین آنان دوازده ذراع بود؛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آنان نخل‌های بلندقامت بودند، به طوری که مردی از آنان با دست قصد کوه را می‌کرد و قطعه‌ای از آن را برمی‌کند؛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مقداری که انسان دست خود را باز کرده و بالای سرش بکشد، از دیگران بلندتر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به ما وعده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عذاب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 فرستاده خدا به سوی مایی و اگر پرستش بت‌ها را رها نکنیم، عذاب بر ما نازل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بر شما مقرر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شما واجب شد و ناگزیر بر شما واقع شد، پس اکنون مانند واقعیت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رجس یعنی عذاب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 عقوبت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 من مجادله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ستیز می‌کنید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نام‌هایی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درباره بت‌هایی که آن‌ها را ساخته‌اید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و پدرانتان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ها نام‌هایی اختراع کرده‌اید و آن ها را خدا نامیده‌اید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نامگذاری کردن بعضی از آن ها به اینکه از باران سیرابشان می‌کند، و برخی دیگر که به آنان روزی می‌دهد و دیگری که بیماران را شفا می‌دهد و دیگری که در مسافرت همراهی‌شان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سلطه و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منتظر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آنان را ریشه‌کن کردیم به طوری که نه نسلی از آنان باقی ماند و نه ذریه‌ای</w:t>
      </w:r>
      <w:r>
        <w:rPr>
          <w:rFonts w:eastAsia="IRNazanin" w:cs="IRNazanin"/>
          <w:color w:val="111111"/>
          <w:sz w:val="28"/>
          <w:szCs w:val="28"/>
          <w:rtl w:val="true"/>
          <w:lang w:bidi="fa-IR"/>
        </w:rPr>
        <w:t>.</w:t>
      </w:r>
      <w:r>
        <w:rPr>
          <w:rStyle w:val="FootnoteAnchor"/>
          <w:rtl w:val="true"/>
        </w:rPr>
        <w:footnoteReference w:id="2144"/>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را خانه‌ای قفل شده از باد است، اگر باز شود تمامی آنچه بین آسمان و زمین است را پراکنده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قوم عاد، تنها به قدر یک انگشتری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و شعیب و اسماعیل و پیامبر ما صلی الله علیه و آله و سلم به عربی سخن می‌گفتند</w:t>
      </w:r>
      <w:r>
        <w:rPr>
          <w:rFonts w:eastAsia="IRNazanin" w:cs="IRNazanin"/>
          <w:color w:val="111111"/>
          <w:sz w:val="28"/>
          <w:szCs w:val="28"/>
          <w:rtl w:val="true"/>
          <w:lang w:bidi="fa-IR"/>
        </w:rPr>
        <w:t>.</w:t>
      </w:r>
      <w:r>
        <w:rPr>
          <w:rStyle w:val="FootnoteAnchor"/>
          <w:rtl w:val="true"/>
        </w:rPr>
        <w:footnoteReference w:id="2145"/>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آسمان 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شما بارش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پیوسته و پی در پی و شدید،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گرفتار قحطی شده بودند، پس خود به آنان وعده داد که اگر توبه کنند با نزول باران شهرهایشان حاصل خیز می‌شود و زمین‌هایشان علف فراوان می‌رویاند، و درخت‌هایشان میوه می‌دهد و میوه‌هایشان هم فراوان می‌شود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بنزول الغيث وَ يَزِدْكُمْ قُوَّةً إِلي قُوَّتِكُمْ فسرت القوة هاهنا بالمال و الولد و الشدة و قيل قوة في إيمانكم إلي قوة في أبدانكم وَ لا تَتَوَلَّوْا عما أدعوكم إليه مُجْرِمِينَ أي كافرين بِبَيِّنَةٍ أي بحجة و معجزة عَنْ قَوْلِكَ أي بقولك و إنما نفوا البينة عنادا و تقليدا إِنْ نَقُولُ إِلَّا اعْتَراكَ أي لسنا نقول فيك إلا أنه أصابك بعض آلِهَتِنا بِسُوءٍ فخبل عقلك لسبك إياها فَكِيدُونِي جَمِيعاً ثُمَّ لا تُنْظِرُونِ أي فاحتالوا و اجتهدوا أنتم و آلهتكم في إنزال مكروه بي ثم لا تمهلوني و هذا من أعظم الآيات أن يكون الرسول وحده و أمته متعاونة عليه فلا يستطيع واحد منهم ضره إِلَّا هُوَ آخِذٌ بِناصِيَتِها كناية عن القهر و القدرة لأن من أخذ بناصية غيره فقد قهره و أذله إِنَّ رَبِّي عَلي صِراطٍ مُسْتَقِيمٍ أي علي عدل فيما يعامل به عباده و في تدبير عباده علي طريق مستقيم لا عوج فيه وَ يَسْتَخْلِفُ رَبِّي قَوْماً غَيْرَكُمْ أي يهلككم ربي بكفركم و يستبدل بكم قوما غيركم يوحدونه وَ لا تَضُرُّونَهُ إذا استخلف غيركم أو لا تضرونه بتوليكم و أعراضكم شَيْئاً و لا ضرر عليه في إهلاككم لأنه لم يخلقكم لحاجة منه إليكم وَ الَّذِينَ آمَنُوا مَعَهُ قيل كانوا أربعة آلاف بِرَحْمَةٍ مِنَّا أي بما أريناهم من الهدي إن تعلق بآمنوا أو بنعمة إن تعلق بأنجينا مِنْ عَذابٍ غَلِيظٍ أي عذاب الآخرة أو الدنيا و الغليظ الثقيل العظيم وَ اتَّبَعُوا أي بعد إهلاكهم في الدنيا بالإبعاد عن الرحمة فإن الله أبعدهم من رحمته و تعبد المؤمنين باللعن عليهم </w:t>
      </w:r>
      <w:r>
        <w:rPr>
          <w:rStyle w:val="FootnoteAnchor"/>
          <w:rtl w:val="true"/>
        </w:rPr>
        <w:footnoteReference w:id="2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 بَعْدِهِمْ أي من بعد قوم نوح قَرْناً آخَرِينَ القرن أهل العصر يعني قوم هود و قيل ثمود لأنهم أهلكوا بالصيحة وَ أَتْرَفْناهُمْ أي نعمناهم بضروب الملاذ عَمَّا قَلِيلٍ أي عن قليل من الزمان و ما مزيدة أي عند نزول العذاب فَأَخَذَتْهُمُ الصَّيْحَةُ صاح بهم جبرئيل عليه السلام صيحة واحدة ماتوا عن آخرهم بِالْحَقِّ باستحقاقهم العقاب فَجَعَلْناهُمْ غُثاءً هو ما جاء به السيل من نبات قد يبس أي فجعلناهم هلكي قد يبسوا كما يبس الغثاء و همدوا </w:t>
      </w:r>
      <w:r>
        <w:rPr>
          <w:rStyle w:val="FootnoteAnchor"/>
          <w:rtl w:val="true"/>
        </w:rPr>
        <w:footnoteReference w:id="2147"/>
      </w:r>
      <w:r>
        <w:rPr>
          <w:rFonts w:ascii="Amiri" w:hAnsi="Amiri" w:eastAsia="Amiri" w:cs="Amiri"/>
          <w:color w:val="111111"/>
          <w:sz w:val="28"/>
          <w:sz w:val="28"/>
          <w:szCs w:val="28"/>
          <w:rtl w:val="true"/>
          <w:lang w:bidi="ar-SA"/>
        </w:rPr>
        <w:t xml:space="preserve">فَبُعْداً أي ألزم الله بعدا من الرحمة لِلْقَوْمِ الظَّالِمِينَ المشركين تَتْرا أي متواترة يتبع بعضها بعضا أَحادِيثَ أي يتحدث بهم علي طريق المثل في الشر </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نیرویی بر نیروی شما بیفزاید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در اینجا به مال و فرزند وقدرت تفسیر می‌شود؛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قدرتی در ایمانتان در کنار قدرتی در بدن‌هایتان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شما را بدان دعوت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تبهکارانه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کفر،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حجت و معجزه‌ای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سخن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سخن تو، و دلیل روشن را تنها از سر لجبازی و تقلید نپذیرفتند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این نمی‌گوییم که به تو آسیب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مورد تو چیزی نمی‌گوییم جز این که رسانده‌اند به تو بعضی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خدایان ما آسیب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تو به دلیل دشنام دادن به خدایان ما فاسد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همه شما در کار من نیرنگ کنید و مرا مهلت مدهید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شما و خدایانتان در رساندن بدی به من چاره‌اندیشی و تلاش کنید سپس مهلتم ندهید، و این از بزرگترین نشانه‌ها است که پیامبر تنها باشد و امتش علیه او یاری رسان یکدیگر باشند و هیچ‌یک از آنان نتواند او را زیانی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اینکه او موی جلوی پیشانی‌اش را در دست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کنایه از توانایی و قدرت، زیرا هرکس موی پیشانی دیگری را بگیرد، قطعاً او را مغلوب و ذلیل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پروردگار من بر راه راست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طریق عدالت است در برخورد با بندگانش و در رهنمون ساختن بندگانش بر راه راستی که در آن کژی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پروردگارم قومی جز شما را جانشین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پروردگارم شما را به سبب کفرتان هلاک می‌کند و به جای شما قوم دیگری را جایگزین می‌کند که او را به یکتایی می‌ستایند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زیان نمی‌رسانید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غیر شما را جایگزین کند، یا شما با روی گرداندن و پشت کردنتان ضرری به او نمی‌زنید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هلاک کردن شما زیانی بر او نیست، زیرا خداوند به خاطر نیازمند بودن به شما، شما را خلق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را که با او گرویده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هزار نفر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رحمتی 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هدایتی که به آنان نشان دادیم البته اگر متعلق به فعل آمنوا باشد، یا به نعمتی اگر متعلق به فعل أنجینا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عذابی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آخرت یا دنیا، و غلیظ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سنگین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بدرقه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بعد از هلاک کردنشان در دنیا، با دورکردنشان از رحمت، پس خداوند آنان را از رحمت خود دور کرد و مؤمنان را با لعنت بر آنان به بندگی گرفت</w:t>
      </w:r>
      <w:r>
        <w:rPr>
          <w:rFonts w:eastAsia="IRNazanin" w:cs="IRNazanin"/>
          <w:color w:val="111111"/>
          <w:sz w:val="28"/>
          <w:szCs w:val="28"/>
          <w:rtl w:val="true"/>
          <w:lang w:bidi="fa-IR"/>
        </w:rPr>
        <w:t>.</w:t>
      </w:r>
      <w:r>
        <w:rPr>
          <w:rStyle w:val="FootnoteAnchor"/>
          <w:rtl w:val="true"/>
        </w:rPr>
        <w:footnoteReference w:id="2149"/>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از قوم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زمان، یعنی قوم هود،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چرا که آنان با صیحه هلاک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را مرفه ساخته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انواع خوشی‌ها نعمت بخشیدیم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مدت زمانی اندک،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 است، یعنی هنگام نزول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علیه السلام فریادی بر آنان زد که تا آخرشان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مستحق عذاب شدنشان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خاشاکی که بر آب افتد، قرار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غثاء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 خشکیده‌ای است که سیل آن را بیاورد، یعنی آنان را هلاک شدگانی قرار دادیم که چونان گیاه خشکیده، خشکیدند و مردند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خداوند دوری از رحمت را حتمی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ستمکاران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 در پی که یکدیگر را دنبال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مایه‌ی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عنوان مثال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صحبت می‌شود</w:t>
      </w:r>
      <w:r>
        <w:rPr>
          <w:rFonts w:eastAsia="IRNazanin" w:cs="IRNazanin"/>
          <w:color w:val="111111"/>
          <w:sz w:val="28"/>
          <w:szCs w:val="28"/>
          <w:rtl w:val="true"/>
          <w:lang w:bidi="fa-IR"/>
        </w:rPr>
        <w:t>.</w:t>
      </w:r>
      <w:r>
        <w:rPr>
          <w:rStyle w:val="FootnoteAnchor"/>
          <w:rtl w:val="true"/>
        </w:rPr>
        <w:footnoteReference w:id="2150"/>
      </w:r>
    </w:p>
    <w:p>
      <w:pPr>
        <w:pStyle w:val="BookText"/>
        <w:rPr/>
      </w:pPr>
      <w:r>
        <w:rPr>
          <w:rFonts w:ascii="Amiri" w:hAnsi="Amiri" w:eastAsia="Amiri" w:cs="Amiri"/>
          <w:color w:val="111111"/>
          <w:sz w:val="28"/>
          <w:sz w:val="28"/>
          <w:szCs w:val="28"/>
          <w:rtl w:val="true"/>
          <w:lang w:bidi="ar-SA"/>
        </w:rPr>
        <w:t xml:space="preserve">بِكُلِّ رِيعٍ أي بكل مكان مرتفع أو بكل طريق آيَةً تَعْبَثُونَ أي بناء لا تحتاجون إليه لسكناكم و قيل إنهم كانوا يبنون بالمواضع المرتفعة ليشرفوا علي المارة و السابلة </w:t>
      </w:r>
      <w:r>
        <w:rPr>
          <w:rStyle w:val="FootnoteAnchor"/>
          <w:rtl w:val="true"/>
        </w:rPr>
        <w:footnoteReference w:id="2151"/>
      </w:r>
      <w:r>
        <w:rPr>
          <w:rFonts w:ascii="Amiri" w:hAnsi="Amiri" w:eastAsia="Amiri" w:cs="Amiri"/>
          <w:color w:val="111111"/>
          <w:sz w:val="28"/>
          <w:sz w:val="28"/>
          <w:szCs w:val="28"/>
          <w:rtl w:val="true"/>
          <w:lang w:bidi="ar-SA"/>
        </w:rPr>
        <w:t>فيسخروا منهم و يعبثوا بهم و قيل إن هذا في بنيان الحمام أنكر هود عليهم اتخاذهم بروجا للحمام عبثا وَ تَتَّخِذُونَ مَصانِعَ أي حصونا و قصورا مشيدة و قيل مأخذ الماء تحت الأرض لَعَلَّكُمْ تَخْلُدُونَ أي كأنكم تخلدون فيها وَ إِذا بَطَشْتُمْ البطش الأخذ باليد أي إذا بطشتم بأحد تريدون إنزال عقوبة به عاقبتموه عقوبة من يريد التجبر بارتكاب العظائم و قيل أي إذا عاقبتم قتلتم أَمَدَّكُمْ الإمداد اتباع الثاني بما قبله شيئا بعد شي‌ء علي انتظام إِنْ هذا إِلَّا خُلُقُ الْأَوَّلِينَ أي كذب الأولين الذين ادعوا النبوة أو هذا الذي نحن عليه مما ذكرت عادة الأولين من قبلنا</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أَيَّامٍ نَحِساتٍ أي نكدات مشومات </w:t>
      </w:r>
      <w:r>
        <w:rPr>
          <w:rStyle w:val="FootnoteAnchor"/>
          <w:rtl w:val="true"/>
        </w:rPr>
        <w:footnoteReference w:id="2153"/>
      </w:r>
      <w:r>
        <w:rPr>
          <w:rFonts w:ascii="Amiri" w:hAnsi="Amiri" w:eastAsia="Amiri" w:cs="Amiri"/>
          <w:color w:val="111111"/>
          <w:sz w:val="28"/>
          <w:sz w:val="28"/>
          <w:szCs w:val="28"/>
          <w:rtl w:val="true"/>
          <w:lang w:bidi="ar-SA"/>
        </w:rPr>
        <w:t xml:space="preserve">و قيل ذوات غبار و تراب حتي لا يكاد يبصر بعضهم بعضا و قيل باردات و العرب يسمي البرد نحسا </w:t>
      </w:r>
      <w:r>
        <w:rPr>
          <w:rStyle w:val="FootnoteAnchor"/>
          <w:rtl w:val="true"/>
        </w:rPr>
        <w:footnoteReference w:id="2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لِتَأْفِكَنا أي لتصرفنا إِنَّمَا الْعِلْمُ عِنْدَ اللَّهِ أي هو يعلم متي يأتيكم العذاب عارِضاً أي سحابا يعرض في ناحية السماء ثم يطبق السماء مُسْتَقْبِلَ أَوْدِيَتِهِمْ قالوا كانت عاد قد حبس عنهم المطر أياما فساق الله إليهم سحابة سوداء أخرجت عليهم من واد لهم يقال له المغيث فَلَمَّا رَأَوْهُ استبشروا قالُوا هذا عارِضٌ مُمْطِرُنا فقال هود بَلْ هُوَ مَا اسْتَعْجَلْتُمْ بِهِ من العذاب تُدَمِّرُ أي تهلك كُلَّ شَيْ‌ءٍ مرت به من الناس و الدواب و الأموال و اعتزل هود و من معه في حظيرة لم يصبهم من تلك الريح إلا ما تلين علي الجلود و تلتذ به الأنفس و إنها لتمر علي عاد بالظعن ما بين السماء و الأرض حتي تري الظعينة كأنها جرادة فِيما إِنْ مَكَّنَّاكُمْ فِيهِ أي في الذي ما مكناكم فيه من قوة الأبدان و بسطة الأجسام و طول العمر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هر تپه‌ای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جای مرتفع، یا در هر 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دنیایی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بیهوده‌کاری 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بنایی که آن را برای سکونتتان نیاز ندارید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مکان‌های مرتفع بنا می‌ساختند تا بر عابران و رهگذران اشراف داشته و آنان را به سخره گرفته و به آنان بیهوده‌گویی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در ساخت حمام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هود از آنان ایراد گرفت که بیهود برای حمام برج‌هایی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کاخ‌های استوار 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دژها و قصرهایی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آبگیر و زیرزمین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امید آن که جاودانه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گویا شما در آن ها جاودانه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با دست، یعنی هرگاه به کسی حمله می‌کنید و می‌خواهید مجازاتی بر او وارد کنید، چونان کسی مجازات می‌کنید که به خاطر ارتکاب گناهان بزرگ در پی ستمکاری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عقوبت کنید، می‌کشید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مدد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یاری رساندن، رفتن دوم از پی ما قبل خود، یکی پس از دیگری براساس 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جز شیوه‌ی پیشینیان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دروغ پیشینیان که ادعای نبوت کردند، یا این حالتی که ما برآن هستیم،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 که روش پیشینیان قبل ازما را گفته‌اند</w:t>
      </w:r>
      <w:r>
        <w:rPr>
          <w:rFonts w:eastAsia="IRNazanin" w:cs="IRNazanin"/>
          <w:color w:val="111111"/>
          <w:sz w:val="28"/>
          <w:szCs w:val="28"/>
          <w:rtl w:val="true"/>
          <w:lang w:bidi="fa-IR"/>
        </w:rPr>
        <w:t>.</w:t>
      </w:r>
      <w:r>
        <w:rPr>
          <w:rStyle w:val="FootnoteAnchor"/>
          <w:rtl w:val="true"/>
        </w:rPr>
        <w:footnoteReference w:id="2155"/>
      </w:r>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سخت نحس و شوم؛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غبار و خاک به گونه‌ای که نزدیک بود یکدیگر را نبینند؛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و عرب، سرد را نحس می‌نامد</w:t>
      </w:r>
      <w:r>
        <w:rPr>
          <w:rFonts w:eastAsia="IRNazanin" w:cs="IRNazanin"/>
          <w:color w:val="111111"/>
          <w:sz w:val="28"/>
          <w:szCs w:val="28"/>
          <w:rtl w:val="true"/>
          <w:lang w:bidi="fa-IR"/>
        </w:rPr>
        <w:t>.</w:t>
      </w:r>
      <w:r>
        <w:rPr>
          <w:rStyle w:val="FootnoteAnchor"/>
          <w:rtl w:val="true"/>
        </w:rPr>
        <w:footnoteReference w:id="2156"/>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را بر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منصرف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آگاهی فقط نزد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می‌داند که عذاب کی به شما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ابری که در بخشی از آسمان ظاهر می‌شود سپس آسمان را می‌پوشاند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وادی‌های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روزگاری باران بر عاد نباریده بود، پس خداوند ابر سیاه‌رنگی را به سوی آنان فرستاد که از یکی از مناطق آنان که به آن مغیث می‌گفتند، بر آنان وارد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بشارت داده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ابری است که بارش‌دهنده‌ی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چیزی را که برآن بگذرد از مردم و حیوانات و اموال، همه را نابود می‌کند، و هود و همراهانش نیز در آغلی گوشه گرفتند و از آن باد، تنها در حدّی به آنان اصابت کرد که بر پوست‌ها نرم و لطیف بود و جان‌ها از آن لذت می‌برد و بر عاد به صورتی عبور می‌کرد که آنان را بین آسمان و زمین می‌چرخاند تا جایی که ظعینه را چون ملخی می‌بینی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چیزهایی که به شما در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امکاناتی نداده‌ایم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چیزی از قدرت بدن‌ها و تنومندی جسم‌ها و طول عمر </w:t>
      </w:r>
    </w:p>
    <w:p>
      <w:pPr>
        <w:pStyle w:val="BookText"/>
        <w:rPr/>
      </w:pPr>
      <w:r>
        <w:rPr>
          <w:rFonts w:ascii="Amiri" w:hAnsi="Amiri" w:eastAsia="Amiri" w:cs="Amiri"/>
          <w:color w:val="111111"/>
          <w:sz w:val="28"/>
          <w:sz w:val="28"/>
          <w:szCs w:val="28"/>
          <w:rtl w:val="true"/>
          <w:lang w:bidi="ar-SA"/>
        </w:rPr>
        <w:t xml:space="preserve">و كثرة الأموال و قيل معناه فيما مكناكم فيه و إن مزيدة أي من الطاعات و الإيمان وَ حاقَ بِهِمْ أي حل بهم </w:t>
      </w:r>
      <w:r>
        <w:rPr>
          <w:rStyle w:val="FootnoteAnchor"/>
          <w:rtl w:val="true"/>
        </w:rPr>
        <w:footnoteReference w:id="2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الرِّيحَ الْعَقِيمَ هي التي عقمت عن أن تأتي بخير كَالرَّمِيمِ أي كالشي‌ء الهالك البالي و هو نبات الأرض إذا يبس و ديس و قيل هو العظم البالي السحيق </w:t>
      </w:r>
      <w:r>
        <w:rPr>
          <w:rStyle w:val="FootnoteAnchor"/>
          <w:rtl w:val="true"/>
        </w:rPr>
        <w:footnoteReference w:id="2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نُذُرِ أي و إنذاري إياهم مُسْتَمِرٍّ أي دائم الشؤم استمر عليهم بنحوسته سَبْعَ لَيالٍ وَ ثَمانِيَةَ أَيَّامٍ حتي أتت عليهم و قيل إنه كان في يوم أربعاء في آخر الشهر لا يدور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العياشي بالإسناد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أي تقتلع هذه الريح الناس ثم ترمي بهم علي رءوسهم فتدق رقابهم فيصيرون كَأَنَّهُمْ أَعْجازُ نَخْلٍ مُنْقَعِرٍ أي أسافل نخل منقلع لأن رءوسهم سقطت عن أبدانهم و قيل معناه تنزعهم من حفر حفروها ليمتنعوا بها عن الريح و قيل تنزع أرواح الناس </w:t>
      </w:r>
      <w:r>
        <w:rPr>
          <w:rStyle w:val="FootnoteAnchor"/>
          <w:rtl w:val="true"/>
        </w:rPr>
        <w:footnoteReference w:id="2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بِالْقارِعَةِ أي بيوم القيامة عاتِيَةٍ عتت علي خزانها في شدة الهبوب و روي الزهري عن قبيصة بن ذؤيب أنه قال ما يخرج من الريح شي‌ء إلا عليها خزان يعلمون قدرها و عددها و كيلها حتي كانت التي أرسلت علي عاد فاندفق منها فهم لا يعلمون قدرها </w:t>
      </w:r>
      <w:r>
        <w:rPr>
          <w:rStyle w:val="FootnoteAnchor"/>
          <w:rtl w:val="true"/>
        </w:rPr>
        <w:footnoteReference w:id="2160"/>
      </w:r>
      <w:r>
        <w:rPr>
          <w:rFonts w:ascii="Amiri" w:hAnsi="Amiri" w:eastAsia="Amiri" w:cs="Amiri"/>
          <w:color w:val="111111"/>
          <w:sz w:val="28"/>
          <w:sz w:val="28"/>
          <w:szCs w:val="28"/>
          <w:rtl w:val="true"/>
          <w:lang w:bidi="ar-SA"/>
        </w:rPr>
        <w:t xml:space="preserve">غضبا لله فلذلك سميت عاتية سَخَّرَها عَلَيْهِمْ أي سلطها و أرسلها عليهم سَبْعَ لَيالٍ وَ ثَمانِيَةَ أَيَّامٍ قال وهب و هي التي تسميها العرب أيام العجوز ذات برد و رياح شديدة و إنما نسبت إلي العجوز لأن عجوزا دخلت سربا فتبعتها الريح فقتلتها اليوم الثامن من نزول العذاب و انقطع العذاب في اليوم الثامن فَتَرَي الْقَوْمَ فِيها أي في تلك الأيام و الليالي صَرْعي أي مصروعين هلكي كَأَنَّهُمْ أَعْجازُ نَخْلٍ خاوِيَةٍ أي أصول نخل بالية نخرة و قيل خالية الأجواف و قيل ساقطة مِنْ باقِيَةٍ أي من نفس باقية و قيل من بقاء </w:t>
      </w:r>
      <w:r>
        <w:rPr>
          <w:rStyle w:val="FootnoteAnchor"/>
          <w:rtl w:val="true"/>
        </w:rPr>
        <w:footnoteReference w:id="2161"/>
      </w:r>
    </w:p>
    <w:p>
      <w:pPr>
        <w:pStyle w:val="BookText"/>
        <w:rPr/>
      </w:pPr>
      <w:r>
        <w:rPr>
          <w:rFonts w:ascii="IRNazanin" w:hAnsi="IRNazanin" w:eastAsia="IRNazanin"/>
          <w:color w:val="111111"/>
          <w:sz w:val="28"/>
          <w:sz w:val="28"/>
          <w:szCs w:val="28"/>
          <w:rtl w:val="true"/>
          <w:lang w:bidi="fa-IR"/>
        </w:rPr>
        <w:t>و فراوانی اموال که در آن ها به شما چنین امکاناتی نداده‌ایم؛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درآنچه به شما در آن امکاناتی دادیم،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است، یعنی از طاعت‌ها و ایمان رد و به سرشان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آنان واقع شد</w:t>
      </w:r>
      <w:r>
        <w:rPr>
          <w:rFonts w:eastAsia="IRNazanin" w:cs="IRNazanin"/>
          <w:color w:val="111111"/>
          <w:sz w:val="28"/>
          <w:szCs w:val="28"/>
          <w:rtl w:val="true"/>
          <w:lang w:bidi="fa-IR"/>
        </w:rPr>
        <w:t>.</w:t>
      </w:r>
      <w:r>
        <w:rPr>
          <w:rStyle w:val="FootnoteAnchor"/>
          <w:rtl w:val="true"/>
        </w:rPr>
        <w:footnoteReference w:id="216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از آوردن هر خیری عقیم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خاکستر استخوان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چیز از بین رفته و کهنه، که همان گیاه زمین است وقتی خشک و لگدمال شود؛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استخوان کهنه آرد شده است</w:t>
      </w:r>
      <w:r>
        <w:rPr>
          <w:rFonts w:eastAsia="IRNazanin" w:cs="IRNazanin"/>
          <w:color w:val="111111"/>
          <w:sz w:val="28"/>
          <w:szCs w:val="28"/>
          <w:rtl w:val="true"/>
          <w:lang w:bidi="fa-IR"/>
        </w:rPr>
        <w:t>.</w:t>
      </w:r>
      <w:r>
        <w:rPr>
          <w:rStyle w:val="FootnoteAnchor"/>
          <w:rtl w:val="true"/>
        </w:rPr>
        <w:footnoteReference w:id="216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هشدارها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و هشدارهای من 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مداوم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دارای شومی همیشگی که غوست آن برآن ادامه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بر آنان وارد 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چهارشنبه در آخر ماه لایدور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عیاشی به اسناد از امام باقر علیه السلام نقل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ازجا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باد، مردم را از ریشه می‌کند سپس آنان را بر روی سرهایشان افکنده، گردن‌هایشان را می‌شکند، پس این گونه می‌شوند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نخل ریشه‌کن شده، چرا که سرهایشان از بدن‌هایشان فرو افتاده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از گودال‌هایی که کنده بودند تا بدان‌ها از باد جلوگیری کنند، بر کنده و از ریشه در آورد؛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روح‌های مردم را برمی‌کند</w:t>
      </w:r>
      <w:r>
        <w:rPr>
          <w:rFonts w:eastAsia="IRNazanin" w:cs="IRNazanin"/>
          <w:color w:val="111111"/>
          <w:sz w:val="28"/>
          <w:szCs w:val="28"/>
          <w:rtl w:val="true"/>
          <w:lang w:bidi="fa-IR"/>
        </w:rPr>
        <w:t>.</w:t>
      </w:r>
      <w:r>
        <w:rPr>
          <w:rStyle w:val="FootnoteAnchor"/>
          <w:rtl w:val="true"/>
        </w:rPr>
        <w:footnoteReference w:id="2164"/>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حادثه کوبنده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روز قیامت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شدت وزیدن، بر مهارکننده های خود سرکشی می‌کند، قبصیه‌بن ذؤیب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از باد خارج نمی‌شود مگر آن که بر آن نگاهبانانی است که اندازه، تعداد وکیل آن را می‌دانند تا اینکه نوبت بادی شد که بر عاد فرستاده شد، پس به دلیل خشم خداوند، چیزی از آن بیرون آمد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اندازه‌اش را نمی‌دانستند، و به همین دلیل عاتیه نامیده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بر آنان 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مسلط کرد و بر آنان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شب و هشت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ایامی است که عرب ها آن را ایام پیرزن می‌نامند، دارای سرما و بادهای شدید و دلیل نسبت دادن آن به پیرزن این است که پیرزنی واردسوراخ زیرزمینی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نخلستانی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معنا در فرهنگ لغت آمده و از متن نیز قابل برداشت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پس باد او را دنبال کرده و در روز هشتم نزول عذاب، او را کشت، و عذاب در روز هشتم قطع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درآن روزها و 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افتاده و هلاک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 آنها تنه‌های نخل‌های میان 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ریشه‌های کهنه و پوسیده‌ی نخل؛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میان‌تهی؛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جای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شخصی را بر جای؛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ماندگاری</w:t>
      </w:r>
      <w:r>
        <w:rPr>
          <w:rFonts w:eastAsia="IRNazanin" w:cs="IRNazanin"/>
          <w:color w:val="111111"/>
          <w:sz w:val="28"/>
          <w:szCs w:val="28"/>
          <w:rtl w:val="true"/>
          <w:lang w:bidi="fa-IR"/>
        </w:rPr>
        <w:t>.</w:t>
      </w:r>
      <w:r>
        <w:rPr>
          <w:rStyle w:val="FootnoteAnchor"/>
          <w:rtl w:val="true"/>
        </w:rPr>
        <w:footnoteReference w:id="2165"/>
      </w:r>
      <w:bookmarkStart w:id="2851" w:name="pg13906_145702"/>
    </w:p>
    <w:p>
      <w:pPr>
        <w:pStyle w:val="Heading4"/>
        <w:numPr>
          <w:ilvl w:val="3"/>
          <w:numId w:val="1"/>
        </w:numPr>
        <w:rPr/>
      </w:pPr>
      <w:bookmarkStart w:id="2852" w:name="__RefHeading___Toc4230831_1468164448"/>
      <w:bookmarkStart w:id="2853" w:name="_Toc1313"/>
      <w:bookmarkEnd w:id="2851"/>
      <w:bookmarkEnd w:id="2852"/>
      <w:r>
        <w:rPr>
          <w:rtl w:val="true"/>
        </w:rPr>
        <w:t>الأخبار</w:t>
      </w:r>
      <w:bookmarkEnd w:id="2853"/>
    </w:p>
    <w:p>
      <w:pPr>
        <w:pStyle w:val="Heading5"/>
        <w:numPr>
          <w:ilvl w:val="4"/>
          <w:numId w:val="1"/>
        </w:numPr>
        <w:rPr/>
      </w:pPr>
      <w:bookmarkStart w:id="2854" w:name="__RefHeading___Toc4230833_1468164448"/>
      <w:bookmarkStart w:id="2855" w:name="_Toc1314"/>
      <w:bookmarkEnd w:id="2854"/>
      <w:r>
        <w:rPr>
          <w:rtl w:val="true"/>
        </w:rPr>
        <w:t>«</w:t>
      </w:r>
      <w:r>
        <w:rPr/>
        <w:t>1</w:t>
      </w:r>
      <w:r>
        <w:rPr>
          <w:rtl w:val="true"/>
        </w:rPr>
        <w:t>»</w:t>
      </w:r>
      <w:bookmarkEnd w:id="2855"/>
    </w:p>
    <w:p>
      <w:pPr>
        <w:pStyle w:val="BookText"/>
        <w:rPr/>
      </w:pPr>
      <w:r>
        <w:rPr>
          <w:rFonts w:ascii="Amiri" w:hAnsi="Amiri" w:eastAsia="Amiri" w:cs="Amiri"/>
          <w:color w:val="111111"/>
          <w:sz w:val="28"/>
          <w:sz w:val="28"/>
          <w:szCs w:val="28"/>
          <w:rtl w:val="true"/>
          <w:lang w:bidi="ar-SA"/>
        </w:rPr>
        <w:t xml:space="preserve">ص، قصص الأنبياء عليهم السلام هو هود بن عبد الله بن رباح بن جلوث </w:t>
      </w:r>
      <w:r>
        <w:rPr>
          <w:rStyle w:val="FootnoteAnchor"/>
          <w:rtl w:val="true"/>
        </w:rPr>
        <w:footnoteReference w:id="2166"/>
      </w:r>
      <w:r>
        <w:rPr>
          <w:rFonts w:ascii="IRNazanin" w:hAnsi="IRNazanin" w:eastAsia="IRNazanin"/>
          <w:color w:val="111111"/>
          <w:sz w:val="28"/>
          <w:sz w:val="28"/>
          <w:szCs w:val="28"/>
          <w:rtl w:val="true"/>
          <w:lang w:bidi="fa-IR"/>
        </w:rPr>
        <w:t xml:space="preserve">بن عاد بن عوص بن إرم بن سام بن نوح </w:t>
      </w:r>
      <w:r>
        <w:rPr>
          <w:rStyle w:val="FootnoteAnchor"/>
          <w:rtl w:val="true"/>
        </w:rPr>
        <w:footnoteReference w:id="216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ذكره صاحب الكامل أيضا ثم قال و من الناس من يزعم أن هود هو عابر بن شالخ بن أرفخشد بن سام بن نوح </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56" w:name="__RefHeading___Toc4230835_1468164448"/>
      <w:bookmarkStart w:id="2857" w:name="_Toc1315"/>
      <w:bookmarkEnd w:id="2856"/>
      <w:r>
        <w:rPr>
          <w:rtl w:val="true"/>
        </w:rPr>
        <w:t>«</w:t>
      </w:r>
      <w:r>
        <w:rPr/>
        <w:t>2</w:t>
      </w:r>
      <w:r>
        <w:rPr>
          <w:rtl w:val="true"/>
        </w:rPr>
        <w:t>»</w:t>
      </w:r>
      <w:bookmarkEnd w:id="2857"/>
    </w:p>
    <w:p>
      <w:pPr>
        <w:pStyle w:val="BookText"/>
        <w:rPr/>
      </w:pPr>
      <w:r>
        <w:rPr>
          <w:rFonts w:ascii="Amiri" w:hAnsi="Amiri" w:eastAsia="Amiri" w:cs="Amiri"/>
          <w:color w:val="111111"/>
          <w:sz w:val="28"/>
          <w:sz w:val="28"/>
          <w:szCs w:val="28"/>
          <w:rtl w:val="true"/>
          <w:lang w:bidi="ar-SA"/>
        </w:rPr>
        <w:t xml:space="preserve">فس، تفسير القمي وَ إِلي عادٍ أَخاهُمْ هُوداً قالَ يا قَوْمِ اعْبُدُوا اللَّهَ ما لَكُمْ مِنْ إِلهٍ غَيْرُهُ إِنْ أَنْتُمْ إِلَّا مُفْتَرُونَ يا قَوْمِ لا أَسْئَلُكُمْ عَلَيْهِ أَجْراً إِنْ أَجْرِيَ إِلَّا عَلَي الَّذِي فَطَرَنِي أَ فَلا تَعْقِلُونَ قَالَ إِنَّ عَاداً كَانَتْ بِلَادُهُمْ فِي الْبَادِيَةِ مِنَ الشُّقُوقِ </w:t>
      </w:r>
      <w:r>
        <w:rPr>
          <w:rStyle w:val="FootnoteAnchor"/>
          <w:rtl w:val="true"/>
        </w:rPr>
        <w:footnoteReference w:id="2169"/>
      </w:r>
      <w:r>
        <w:rPr>
          <w:rFonts w:ascii="Amiri" w:hAnsi="Amiri" w:eastAsia="Amiri" w:cs="Amiri"/>
          <w:color w:val="111111"/>
          <w:sz w:val="28"/>
          <w:sz w:val="28"/>
          <w:szCs w:val="28"/>
          <w:rtl w:val="true"/>
          <w:lang w:bidi="ar-SA"/>
        </w:rPr>
        <w:t xml:space="preserve">إِلَي الْأَجْفَرِ أَرْبَعَةَ مَنَازِلَ وَ كَانَ لَهُمْ زَرْعٌ وَ نَخْلٌ كَثِيرٌ وَ لَهُمْ أَعْمَارٌ طَوِيلَةٌ وَ أَجْسَامٌ طَوِيلَةٌ فَعَبَدُوا الْأَصْنَامَ وَ بَعَثَ اللَّهُ إِلَيْهِمْ هُوداً يَدْعُوهُمْ إِلَي الْإِسْلَامِ وَ خَلْعِ الْأَنْدَادِ فَأَبَوْا وَ لَمْ يُؤْمِنُوا بِهُودٍ وَ آذَوْهُ فَكَفَّ السَّمَاءُ عَنْهُمْ سَبْعَ سِنِينَ حَتَّي قُحِطُوا وَ كَانَ هُودٌ زَرَّاعاً وَ كَانَ يَسْقِي الزَّرْعَ فَجَاءَ قَوْمٌ إِلَي بَابِهِ يُرِيدُونَهُ فَخَرَجَتْ عَلَيْهِمُ امْرَأَتُهُ شَمْطَاءَ عَوْرَاءَ فَقَالَتْ مَنْ أَنْتُمْ فَقَالُوا نَحْنُ مِنْ بِلَادِ كَذَا وَ كَذَا أَجْدَبَتْ بِلَادُنَا فَجِئْنَا إِلَي هُودٍ نَسْأَلُهُ أَنْ يَدْعُوَ اللَّهَ لَنَا حَتَّي تُمْطَرَ وَ تُخْصِبَ بِلَادُنَا فَقَالَتْ لَوِ اسْتُجِيبَ لِهُودٍ لَدَعَا لِنَفْسِهِ فَقَدِ احْتَرَقَ زَرْعُهُ لِقِلَّةِ الْمَاءِ قَالُوا فَأَيْنَ هُوَ قَالَتْ هُوَ فِي مَوْضِعِ كَذَا وَ كَذَا فَجَاءُوا إِلَيْهِ فَقَالُوا يَا نَبِيَّ اللَّهِ قَدْ أَجْدَبَتْ بِلَادُنَا وَ لَمْ نُمْطَرْ فَاسْأَلِ اللَّهَ أَنْ تُخْصِبَ بِلَادُنَا وَ نُمْطَرَ </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فَتَهَيَّأَ لِلصَّلَاةِ وَ صَلَّي وَ دَعَا لَهُمْ فَقَالَ لَهُمُ ارْجِعُوا فَقَدْ أُمْطِرْتُمْ</w:t>
      </w:r>
    </w:p>
    <w:p>
      <w:pPr>
        <w:pStyle w:val="Heading4"/>
        <w:numPr>
          <w:ilvl w:val="3"/>
          <w:numId w:val="1"/>
        </w:numPr>
        <w:rPr/>
      </w:pPr>
      <w:bookmarkStart w:id="2858" w:name="__RefHeading___Toc4230837_1468164448"/>
      <w:bookmarkStart w:id="2859" w:name="_Toc1316"/>
      <w:bookmarkEnd w:id="2858"/>
      <w:r>
        <w:rPr>
          <w:rtl w:val="true"/>
        </w:rPr>
        <w:t>روایات</w:t>
      </w:r>
      <w:bookmarkEnd w:id="2859"/>
    </w:p>
    <w:p>
      <w:pPr>
        <w:pStyle w:val="Heading5"/>
        <w:numPr>
          <w:ilvl w:val="4"/>
          <w:numId w:val="1"/>
        </w:numPr>
        <w:rPr/>
      </w:pPr>
      <w:bookmarkStart w:id="2860" w:name="__RefHeading___Toc4230839_1468164448"/>
      <w:bookmarkStart w:id="2861" w:name="_Toc1317"/>
      <w:bookmarkEnd w:id="2860"/>
      <w:r>
        <w:rPr>
          <w:rtl w:val="true"/>
        </w:rPr>
        <w:t xml:space="preserve">روایت </w:t>
      </w:r>
      <w:r>
        <w:rPr/>
        <w:t>1</w:t>
      </w:r>
      <w:bookmarkEnd w:id="2861"/>
    </w:p>
    <w:p>
      <w:p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پسر عبدالله پسر رباح پسر جلوث پسر عاد پسر عوص پسر ارم پسر سام پسر نوح است</w:t>
      </w:r>
      <w:r>
        <w:rPr>
          <w:rFonts w:eastAsia="IRNazanin" w:cs="IRNazanin"/>
          <w:color w:val="111111"/>
          <w:sz w:val="28"/>
          <w:szCs w:val="28"/>
          <w:rtl w:val="true"/>
          <w:lang w:bidi="fa-IR"/>
        </w:rPr>
        <w:t>.</w:t>
      </w:r>
      <w:r>
        <w:rPr>
          <w:rStyle w:val="FootnoteAnchor"/>
          <w:rtl w:val="true"/>
        </w:rPr>
        <w:footnoteReference w:id="217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صاحب‌الکامل نیز او را این گونه یاد کرده است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مردم گمان می‌کنند که هود همان عابد پسر شالخ پسر ارفخشد پسر سام پسر نوح است</w:t>
      </w:r>
      <w:r>
        <w:rPr>
          <w:rFonts w:eastAsia="IRNazanin" w:cs="IRNazanin"/>
          <w:color w:val="111111"/>
          <w:sz w:val="28"/>
          <w:szCs w:val="28"/>
          <w:rtl w:val="true"/>
          <w:lang w:bidi="fa-IR"/>
        </w:rPr>
        <w:t>.</w:t>
      </w:r>
      <w:r>
        <w:rPr>
          <w:rStyle w:val="FootnoteAnchor"/>
          <w:rtl w:val="true"/>
        </w:rPr>
        <w:footnoteReference w:id="2172"/>
      </w:r>
    </w:p>
    <w:p>
      <w:pPr>
        <w:pStyle w:val="Heading5"/>
        <w:numPr>
          <w:ilvl w:val="4"/>
          <w:numId w:val="1"/>
        </w:numPr>
        <w:rPr/>
      </w:pPr>
      <w:bookmarkStart w:id="2862" w:name="__RefHeading___Toc4230841_1468164448"/>
      <w:bookmarkStart w:id="2863" w:name="_Toc1318"/>
      <w:bookmarkEnd w:id="2862"/>
      <w:r>
        <w:rPr>
          <w:rtl w:val="true"/>
        </w:rPr>
        <w:t xml:space="preserve">روایت </w:t>
      </w:r>
      <w:r>
        <w:rPr/>
        <w:t>2</w:t>
      </w:r>
      <w:bookmarkEnd w:id="2863"/>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برادرشان هود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هیچ معبودی برای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فقط دروغ پردازید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پاداشی از شما درخواست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من جز بر عهده کسی که مرا آفریده 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نمی‌اندیشید؟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سرزمین‌های عاد در بیابان از شقوق تا اجفر، چهار منزل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را قدرت و نخل‌های بسیار و عمرهای طولانی و جسم‌های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پس به پرستش بت‌ها پرداختند و خداوند هود را به سوی آنان فرستاد که آنان را به اسلام دعوت کرده و شریکان را نفی کند، پس سرکشی کرده، به هود ایمان نیاوردند و او را مورد آزار قرار دادند، پس آسمان هفت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بازداشت تا اینکه دچار قحطی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نیز کشاورزی بود که کشت را آبیاری می‌کرد، پس گروهی در طلب او به در خانه‌اش آمدند، پس همسر او با موی سیاه و سفید و چشم نابینا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فلان سرزمین هستیم، منطقه ما دچار قحطی شده نزد هود آمده‌ایم تا از او بخواهیم نزد خداوند برای ما دعا کند تا باران بیاید و سرزمینمان حاصل خیز شود، همسر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دعای هود اجابت می‌شد، قطعاً برای خودش دعا می کرد، کشت زارش به خاطر کمبود آب آتش گرفته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کجاست؟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فلان جا، پس نزد او آمده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سرزمینمان دچار قحطی شده و بی‌بارانیم، از خداوند بخواه که شهرهایمان حاصل خیز شود و بر ما باران ببارد، پس برای نماز مهیا شد، نماز خواند و برایشان دعا کرد،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بازگردید که باران بر شما بارید </w:t>
      </w:r>
    </w:p>
    <w:p>
      <w:pPr>
        <w:pStyle w:val="BookText"/>
        <w:rPr/>
      </w:pPr>
      <w:r>
        <w:rPr>
          <w:rFonts w:ascii="Amiri" w:hAnsi="Amiri" w:eastAsia="Amiri" w:cs="Amiri"/>
          <w:color w:val="111111"/>
          <w:sz w:val="28"/>
          <w:sz w:val="28"/>
          <w:szCs w:val="28"/>
          <w:rtl w:val="true"/>
          <w:lang w:bidi="ar-SA"/>
        </w:rPr>
        <w:t xml:space="preserve">فَأَخْصَبَتْ بِلَادُكُمْ فَقَالُوا يَا نَبِيَّ اللَّهِ إِنَّا رَأَيْنَا عَجَباً قَالَ وَ مَا رَأَيْتُمْ قَالُوا رَأَيْنَا فِي مَنْزِلِكَ امْرَأَةً شَمْطَاءَ عَوْرَاءَ قَالَتْ لَنَا مَنْ أَنْتُمْ وَ مَنْ تُرِيدُونَ قُلْنَا جِئْنَا إِلَي نَبِيِّ اللَّهِ هُودٍ لِيَدْعُوَ اللَّهَ لَنَا فَنُمْطَرَ فَقَالَتْ لَوْ كَانَ هُودٌ دَاعِياً لَدَعَا لِنَفْسِهِ فَإِنَّ زَرْعَهُ قَدِ احْتَرَقَ فَقَالَ هُودٌ ذَاكَ امْرَأَتِي </w:t>
      </w:r>
      <w:r>
        <w:rPr>
          <w:rStyle w:val="FootnoteAnchor"/>
          <w:rtl w:val="true"/>
        </w:rPr>
        <w:footnoteReference w:id="2173"/>
      </w:r>
      <w:r>
        <w:rPr>
          <w:rFonts w:ascii="Amiri" w:hAnsi="Amiri" w:eastAsia="Amiri" w:cs="Amiri"/>
          <w:color w:val="111111"/>
          <w:sz w:val="28"/>
          <w:sz w:val="28"/>
          <w:szCs w:val="28"/>
          <w:rtl w:val="true"/>
          <w:lang w:bidi="ar-SA"/>
        </w:rPr>
        <w:t xml:space="preserve">وَ أَنَا أَدْعُو اللَّهَ لَهَا بِطُولِ الْبَقَاءِ فَقَالُوا فَكَيْفَ ذَلِكَ قَالَ لِأَنَّهُ مَا خَلَقَ اللَّهُ مُؤْمِناً إِلَّا وَ لَهُ عَدُوٌّ يُؤْذِيهِ وَ هِيَ عَدُوَّتِي فَلَأَنْ يَكُونَ عَدُوِّي مِمَّنْ أَمْلِكُهُ خَيْرٌ مِنْ أَنْ يَكُونَ عَدُوِّي مِمَّنْ يَمْلِكُنِي فَبَقِيَ هُودٌ فِي قَوْمِهِ يَدْعُوهُمْ إِلَي اللَّهِ وَ يَنْهَاهُمْ عَنْ عِبَادَةِ الْأَصْنَامِ حَتَّي تُخْصِبَ بِلَادُهُمْ وَ أَنْزَلَ اللَّهُ عَلَيْهِمُ </w:t>
      </w:r>
      <w:r>
        <w:rPr>
          <w:rStyle w:val="FootnoteAnchor"/>
          <w:rtl w:val="true"/>
        </w:rPr>
        <w:footnoteReference w:id="2174"/>
      </w:r>
      <w:r>
        <w:rPr>
          <w:rFonts w:ascii="Amiri" w:hAnsi="Amiri" w:eastAsia="Amiri" w:cs="Amiri"/>
          <w:color w:val="111111"/>
          <w:sz w:val="28"/>
          <w:sz w:val="28"/>
          <w:szCs w:val="28"/>
          <w:rtl w:val="true"/>
          <w:lang w:bidi="ar-SA"/>
        </w:rPr>
        <w:t>الْمَطَرَ وَ هُوَ قَوْلُهُ عَزَّ وَ جَلَّ وَ يا قَوْمِ اسْتَغْفِرُوا رَبَّكُمْ ثُمَّ تُوبُوا إِلَيْهِ يُرْسِلِ السَّماءَ عَلَيْكُمْ مِدْراراً وَ يَزِدْكُمْ قُوَّةً إِلي قُوَّتِكُمْ وَ لا تَتَوَلَّوْا مُجْرِمِينَ فَقَالُوا كَمَا حَكَي اللَّهُ عَزَّ وَ جَلَّ يا هُودُ ما جِئْتَنا بِبَيِّنَةٍ وَ ما نَحْنُ بِتارِكِي آلِهَتِنا عَنْ قَوْلِكَ وَ ما نَحْنُ لَكَ بِمُؤْمِنِينَ إِلَي آخِرِ الْآيَةِ فَلَمَّا لَمْ يُؤْمِنُوا أَرْسَلَ اللَّهُ عَلَيْهِمُ الرِّيحَ الصَّرْصَرَ يَعْنِي الْبَارِدَةَ وَ هُوَ قَوْلُهُ فِي سُورَةِ الْقَمَرِ كَذَّبَتْ عادٌ فَكَيْفَ كانَ عَذابِي وَ نُذُرِ إِنَّا أَرْسَلْنا عَلَيْهِمْ رِيحاً صَرْصَراً فِي يَوْمِ نَحْسٍ مُسْتَمِرٍّ وَ حَكَي فِي سُورَةِ الْحَاقَّةِ فَقَالَ وَ أَمَّا عادٌ فَأُهْلِكُوا بِرِيحٍ صَرْصَرٍ عاتِيَةٍ سَخَّرَها عَلَيْهِمْ سَبْعَ لَيالٍ وَ ثَمانِيَةَ أَيَّامٍ حُسُوماً قَالَ كَانَ الْقَمَرُ مَنْحُوساً بِزُحَلَ سَبْعَ لَيالٍ وَ ثَمانِيَةَ أَيَّامٍ فَحَدَّثَنِي أَبِي عَنِ ابْنِ أَبِي عُمَيْرٍ عَنْ عَبْدِ اللَّهِ بْنِ سِنَانٍ عَنْ مَعْرُوفِ بْنِ خَرَّبُوذَ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الْعَقِيمُ تَخْرُجُ مِنْ تَحْتِ الْأَرَضِينَ السَّبْعِ وَ مَا خَرَجَ مِنْهَا شَيْ‌ءٌ قَطُّ إِلَّا عَلَي قَوْمِ عَادٍ حِينَ غَضِبَ اللَّهُ عَلَيْهِمْ فَأَمَرَ الْخُزَّانَ أَنْ يُخْرِجُوا مِنْهَا مِثْلَ سَعَةِ الْخَاتَمِ فَعَصَتْ عَلَي الْخَزَنَةِ فَخَرَجَ مِنْهَا مِثْلُ مِقْدَارِ مَنْخِرِ الثَّوْرِ تَغَيُّظاً مِنْهَا عَلَي قَوْمِ عَادٍ فَضَجَّ الْخَزَنَةُ إِلَي اللَّهِ مِنْ ذَلِكَ وَ قَالُوا يَا رَبَّنَا إِنَّهَا قَدْ عَتَتْ </w:t>
      </w:r>
      <w:r>
        <w:rPr>
          <w:rStyle w:val="FootnoteAnchor"/>
          <w:rtl w:val="true"/>
        </w:rPr>
        <w:footnoteReference w:id="2175"/>
      </w:r>
      <w:r>
        <w:rPr>
          <w:rFonts w:ascii="Amiri" w:hAnsi="Amiri" w:eastAsia="Amiri" w:cs="Amiri"/>
          <w:color w:val="111111"/>
          <w:sz w:val="28"/>
          <w:sz w:val="28"/>
          <w:szCs w:val="28"/>
          <w:rtl w:val="true"/>
          <w:lang w:bidi="ar-SA"/>
        </w:rPr>
        <w:t xml:space="preserve">عَلَيْنَا وَ نَحْنُ نَخَافُ أَنْ يَهْلِكَ مَنْ لَمْ يَعْصِكَ مِنْ خَلْقِكَ وَ عُمَّارُ بِلَادِكَ فَبَعَثَ اللَّهُ جَبْرَئِيلَ فَرَدَّهَا بِجَنَاحِهِ وَ قَالَ لَهَا اخْرُجِي عَلَي مَا أُمِرْتِ بِهِ فَرَجَعَتْ وَ خَرَجَتْ عَلَي مَا أُمِرَتْ بِهِ فَأَهْلَكَتْ قَوْمَ عَادٍ وَ مَنْ كَانَ بِحَضْرَتِهِمْ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سرزمینتان حاصل خیز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 ما چیز عجیبی دیدیم،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تو زنی با موهای سیاه و سفید و یک چشم نابینا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و چه کسی را می‌خواهید؟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پیامبر خدا هود آمده‌ایم تا برای ما دعا کند تا بر ما باران ببارد، پس آن 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هود دعاکننده بود، برای خودش دعا می‌کرد، که زراعتش آتش گرفته است، 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همسر من است و من برای طول عمر او دعا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هیچ مؤمنی را خلق نکرده مگر اینکه او را دشمنی است که آزارش می‌دهد،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من است، پس قطعاً اگر دشمن من از کسانی باشد که من صاحب اختیار او هستم، بهتر از آن است که دشمنم از کسانی باشد که او صاحب‌اختیار من باشد، پس هود در میان قوم خود ماند و آنان را به سوی خدا دعوت کرده و از پرستش بت‌ها نهی می‌کرد تا سرزمین‌هایشان حاصل خیز شده و خداوند بر آنان باران بفرستد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کلام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از پروردگارتان آمرزش بخواهید، سپس به درگاه او توبه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آسمان بر شما بارش فراوان فرستد و نیرویی بر نیروی شما بیفزاید، و تبهکارانه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 گونه که خداوند می‌فرماید،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هود، برای ما دلیل روشنی نیاوردی، و ما برای سخن تو دست از خدایان خود بر نمی‌داریم و تو را باور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وقتی ایمان نیاوردند، خداوند باد مرمر یعنی سرد را بر آنان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کلام خداوند در سوره قمر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عادیان به تکذیب پرداختند 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حاقه حکایت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عاد،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 و سرکش هلاک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هفت شب و هشت روز پیاپی بر آنان بگماشت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با زحل هفت شب و هشت روز به صورت نحس بودند، پس امام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 عقیم از زیرزمین‌های هفت گانه بیرون می‌آید و هیچ‌گاه چیزی از آنجا بیرون نیامده است جز بر قوم عاد هنگامی که خداوند بر آنان خشم گرفت، پس به خازنان فرمان داد که به اندازه گشادی انگشتر از آن بیرون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باد بر خازنان سرکشی کرد و از آن چیزی به مقدار سوراخ بینی گاو بیرون آمد، چرا که باد بر قوم عاد خشمگین بود، پس خازنان از این مسأله به نزد خداوند فریاد بردند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باد بر ما عصیان کرده است و ما بیم آن داریم که خلق معصیت ناکرده تو و آبادگران شهرهایت هلاک شوند، پس خداوند جبرئیل را فرستاد و او با بال خود، باد را بازگرداند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بدان امر شده‌ای روانه شو، پس باد بازگشت و بر آنچه بدان امر شده بود، روانه شد، پس قوم عاد و کسانی که در نزدیکی آنان بودند، هلاک شدند</w:t>
      </w:r>
      <w:r>
        <w:rPr>
          <w:rFonts w:eastAsia="IRNazanin" w:cs="IRNazanin"/>
          <w:color w:val="111111"/>
          <w:sz w:val="28"/>
          <w:szCs w:val="28"/>
          <w:rtl w:val="true"/>
          <w:lang w:bidi="fa-IR"/>
        </w:rPr>
        <w:t>.</w:t>
      </w:r>
      <w:r>
        <w:rPr>
          <w:rStyle w:val="FootnoteAnchor"/>
          <w:rtl w:val="true"/>
        </w:rPr>
        <w:footnoteReference w:id="2177"/>
      </w:r>
      <w:bookmarkStart w:id="2864" w:name="pg13906_145704"/>
    </w:p>
    <w:p>
      <w:pPr>
        <w:pStyle w:val="Heading5"/>
        <w:numPr>
          <w:ilvl w:val="4"/>
          <w:numId w:val="1"/>
        </w:numPr>
        <w:rPr/>
      </w:pPr>
      <w:bookmarkStart w:id="2865" w:name="__RefHeading___Toc4230843_1468164448"/>
      <w:bookmarkStart w:id="2866" w:name="_Toc1319"/>
      <w:bookmarkEnd w:id="2864"/>
      <w:bookmarkEnd w:id="2865"/>
      <w:r>
        <w:rPr>
          <w:rtl w:val="true"/>
        </w:rPr>
        <w:t>بيان</w:t>
      </w:r>
      <w:bookmarkEnd w:id="2866"/>
    </w:p>
    <w:p>
      <w:pPr>
        <w:pStyle w:val="BookText"/>
        <w:rPr/>
      </w:pPr>
      <w:r>
        <w:rPr>
          <w:rFonts w:ascii="Amiri" w:hAnsi="Amiri" w:eastAsia="Amiri" w:cs="Amiri"/>
          <w:color w:val="111111"/>
          <w:sz w:val="28"/>
          <w:sz w:val="28"/>
          <w:szCs w:val="28"/>
          <w:rtl w:val="true"/>
          <w:lang w:bidi="ar-SA"/>
        </w:rPr>
        <w:t xml:space="preserve">الأجفر موضع بين الخزيمة و فيد </w:t>
      </w:r>
      <w:r>
        <w:rPr>
          <w:rStyle w:val="FootnoteAnchor"/>
          <w:rtl w:val="true"/>
        </w:rPr>
        <w:footnoteReference w:id="2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الطبرسي رحمه الله في قوله تعالي صَرْصَراً أي شديدة الهبوب عن ابن زيد و قيل باردة عن ابن عباس و قتادة من الصر و هو البرد </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قوله تعالي حُسُوماً أي ولاء متتابعة ليست لها فترة عن ابن عباس و ابن مسعود و الحسن و مجاهد و قتادة كأنه تتابع عليهم الشر حتي استأصلهم و قيل دائمة عن الكلبي و مقاتل و قيل قاطعة قطعتهم قطعا حتي أهلكتهم عن الخليل و قيل مشائيم نكدا قليلة الخير حسمت الخير عن أهلها عن عطية انتهي </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الخبر مبني علي القول الأخير إن كان تفسيرا لقوله تعالي حُسُوماً كما هو الظاهر</w:t>
      </w:r>
      <w:r>
        <w:rPr>
          <w:rFonts w:eastAsia="Amiri" w:cs="Amiri" w:ascii="Amiri" w:hAnsi="Amiri"/>
          <w:color w:val="111111"/>
          <w:sz w:val="28"/>
          <w:szCs w:val="28"/>
          <w:rtl w:val="true"/>
          <w:lang w:bidi="ar-SA"/>
        </w:rPr>
        <w:t>.</w:t>
      </w:r>
    </w:p>
    <w:p>
      <w:pPr>
        <w:pStyle w:val="Heading5"/>
        <w:numPr>
          <w:ilvl w:val="4"/>
          <w:numId w:val="1"/>
        </w:numPr>
        <w:rPr/>
      </w:pPr>
      <w:bookmarkStart w:id="2867" w:name="__RefHeading___Toc4230845_1468164448"/>
      <w:bookmarkStart w:id="2868" w:name="_Toc1320"/>
      <w:bookmarkEnd w:id="2867"/>
      <w:r>
        <w:rPr>
          <w:rtl w:val="true"/>
        </w:rPr>
        <w:t>«</w:t>
      </w:r>
      <w:r>
        <w:rPr/>
        <w:t>3</w:t>
      </w:r>
      <w:r>
        <w:rPr>
          <w:rtl w:val="true"/>
        </w:rPr>
        <w:t>»</w:t>
      </w:r>
      <w:bookmarkEnd w:id="2868"/>
    </w:p>
    <w:p>
      <w:pPr>
        <w:pStyle w:val="BookText"/>
        <w:rPr/>
      </w:pPr>
      <w:r>
        <w:rPr>
          <w:rFonts w:ascii="Amiri" w:hAnsi="Amiri" w:eastAsia="Amiri" w:cs="Amiri"/>
          <w:color w:val="111111"/>
          <w:sz w:val="28"/>
          <w:sz w:val="28"/>
          <w:szCs w:val="28"/>
          <w:rtl w:val="true"/>
          <w:lang w:bidi="ar-SA"/>
        </w:rPr>
        <w:t xml:space="preserve">كا، الكافي مُحَمَّدُ بْنُ يَحْيَي عَنْ أَحْمَدَ بْنِ مُحَمَّدٍ عَنِ ابْنِ مَحْبُوبٍ عَنْ عَبْدِ اللَّهِ بْنِ سِنَانٍ عَنْ مَعْرُوفِ بْنِ خَرَّبُوذَ </w:t>
      </w:r>
      <w:r>
        <w:rPr>
          <w:rStyle w:val="FootnoteAnchor"/>
          <w:rtl w:val="true"/>
        </w:rPr>
        <w:footnoteReference w:id="2181"/>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تَعَالَي رِيَاحَ رَحْمَةٍ وَ رِيَاحَ عَذَابٍ فَإِنْ شَاءَ اللَّهُ أَنْ يَجْعَلَ الْعَذَابَ مِنَ الرِّيَاحِ رَحْمَةً فَعَلَ قَالَ وَ لَنْ يَجْعَلَ الرَّحْمَةَ مِنَ الرِّيحِ عَذَاباً قَالَ وَ ذَلِكَ أَنَّهُ لَمْ يَرْحَمْ قَوْماً قَطُّ أَطَاعُوهُ وَ كَانَتْ طَاعَتُهُمْ إِيَّاهُ وَبَالًا عَلَيْهِمْ إِلَّا مِنْ بَعْدِ تَحَوُّلِهِمْ مِنْ طَاعَتِهِ قَالَ وَ كَذَلِكَ فَعَلَ بِقَوْمِ يُونُسَ لَمَّا آمَنُوا رَحِمَهُمُ اللَّهُ بَعْدَ مَا قَدْ كَانَ قَدَّرَ عَلَيْهِمُ الْعَذَابَ وَ قَضَاهُ ثُمَّ تَدَارَكَهُمْ بِرَحْمَتِهِ فَجَعَلَ الْعَذَابَ الْمُقَدَّرَ عَلَيْهِمْ رَحْمَةً فَصَرَفَهُ عَنْهُمْ وَ قَدْ أَنْزَلَهُ عَلَيْهِمْ وَ غَشِيَهُمْ وَ ذَلِكَ لَمَّا آمَنُوا بِهِ وَ تَضَرَّعُوا إِلَيْهِ قَالَ وَ أَمَّا الرِّيحُ الْعَقِيمُ فَإِنَّهَا رِيحُ عَذَابٍ لَا تُلْقِحُ شَيْئاً مِنَ الْأَرْحَامِ وَ لَا شَيْئاً مِنَ النَّبَاتِ وَ هِيَ رِيحٌ تَخْرُجُ مِنْ تَحْتِ الْأَرَضِينَ السَّبْعِ وَ مَا خَرَجَتْ مِنْهَا رِيحٌ قَطُّ إِلَّا عَلَي قَوْمِ عَادٍ وَ سَاقَ الْحَدِيثَ إِلَي آخِرِ مَا مَرَّ </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69" w:name="__RefHeading___Toc4230847_1468164448"/>
      <w:bookmarkStart w:id="2870" w:name="_Toc1321"/>
      <w:bookmarkEnd w:id="2869"/>
      <w:r>
        <w:rPr>
          <w:rtl w:val="true"/>
        </w:rPr>
        <w:t>شرح</w:t>
      </w:r>
      <w:bookmarkEnd w:id="2870"/>
    </w:p>
    <w:p>
      <w:pPr>
        <w:pStyle w:val="BookText"/>
        <w:rPr/>
      </w:pPr>
      <w:r>
        <w:rPr>
          <w:rFonts w:ascii="IRNazanin" w:hAnsi="IRNazanin" w:eastAsia="IRNazanin"/>
          <w:color w:val="111111"/>
          <w:sz w:val="28"/>
          <w:sz w:val="28"/>
          <w:szCs w:val="28"/>
          <w:rtl w:val="true"/>
          <w:lang w:bidi="fa-IR"/>
        </w:rPr>
        <w:t>أجفر محلی میان خزیمه و 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طبرسی – خدایش رحمت کند –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شدت وزنده، از ابن‌زید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 از ابن‌عباس و قتاده، از صرّ که همان سرماست</w:t>
      </w:r>
      <w:r>
        <w:rPr>
          <w:rFonts w:eastAsia="IRNazanin" w:cs="IRNazanin"/>
          <w:color w:val="111111"/>
          <w:sz w:val="28"/>
          <w:szCs w:val="28"/>
          <w:rtl w:val="true"/>
          <w:lang w:bidi="fa-IR"/>
        </w:rPr>
        <w:t>.</w:t>
      </w:r>
      <w:r>
        <w:rPr>
          <w:rStyle w:val="FootnoteAnchor"/>
          <w:rtl w:val="true"/>
        </w:rPr>
        <w:footnoteReference w:id="2183"/>
      </w:r>
    </w:p>
    <w:p>
      <w:pPr>
        <w:pStyle w:val="BookText"/>
        <w:rPr/>
      </w:pPr>
      <w:r>
        <w:rPr>
          <w:rFonts w:ascii="IRNazanin" w:hAnsi="IRNazanin" w:eastAsia="IRNazanin"/>
          <w:color w:val="111111"/>
          <w:sz w:val="28"/>
          <w:sz w:val="28"/>
          <w:szCs w:val="28"/>
          <w:rtl w:val="true"/>
          <w:lang w:bidi="fa-IR"/>
        </w:rPr>
        <w:t>و درباره سخن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پی‌درپی پشت سر هم که فاصله‌ای نداشته باشد، از قتاده، گویی شر پی در پی بر آنان وارد شد تا آنان را ریشه‌کن 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از کلبی و مقاتل؛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برّنده‌ای که آنان را به سختی قطعه قطعه کرد تا هلاکشان نمود، از 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نحس‌های سخت کم خیری که خیر را از اهل آن برید، از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18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قول اخیر چنان چه از ظاهر آن برمی‌آید، تفسیر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ممکن است حدیث بر پایه آن باشد</w:t>
      </w:r>
      <w:r>
        <w:rPr>
          <w:rFonts w:eastAsia="IRNazanin" w:cs="IRNazanin"/>
          <w:color w:val="111111"/>
          <w:sz w:val="28"/>
          <w:szCs w:val="28"/>
          <w:rtl w:val="true"/>
          <w:lang w:bidi="fa-IR"/>
        </w:rPr>
        <w:t>.</w:t>
      </w:r>
    </w:p>
    <w:p>
      <w:pPr>
        <w:pStyle w:val="Heading5"/>
        <w:numPr>
          <w:ilvl w:val="4"/>
          <w:numId w:val="1"/>
        </w:numPr>
        <w:rPr/>
      </w:pPr>
      <w:bookmarkStart w:id="2871" w:name="__RefHeading___Toc4230849_1468164448"/>
      <w:bookmarkStart w:id="2872" w:name="_Toc1322"/>
      <w:bookmarkEnd w:id="2871"/>
      <w:r>
        <w:rPr>
          <w:rtl w:val="true"/>
        </w:rPr>
        <w:t xml:space="preserve">روایت </w:t>
      </w:r>
      <w:r>
        <w:rPr/>
        <w:t>3</w:t>
      </w:r>
      <w:bookmarkEnd w:id="2872"/>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بادهای رحمتی دارد و بادهای عذابی، اگر خداوند بخواهد بادهای عذاب را رحمت قرار دهد،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باد رحمت را عذاب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است که خداوند هیچ قومی را که از او اطاعت کردند و اطاعت کردنشان از او بر آنان دشوار بوده است، رحم نکرده است مگر پس از این که از طاعت او سرباز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قوم یونس چنین کرد، زمانی که ایمان آوردند، خداوند آنان را مورد رحمت خویش قرار داد، پس از آن که عذاب را بر آنان مقدر و حتمی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رحمت خود پیوند داد پس عذاب مقدر شده بر آنان را رحمت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نازل کرده و عذاب آنان را در بر گرفته بود، آن را از آنان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زمانی بود که به او ایمان آورده و به درگاهش تضرّع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باد عقیم، باد عذابی است که چیزی از رحم‌ها و گیاهان را بارور نمی‌کند، و آن بادی است که از زیر زمین هفتم بیرون می‌آید و هیچ‌گاه از آنجا بادی بیرون نیامد مگر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عاد، و حدیث را تا پایان آنچه گذشت ادامه می‌دهد</w:t>
      </w:r>
      <w:r>
        <w:rPr>
          <w:rFonts w:eastAsia="IRNazanin" w:cs="IRNazanin"/>
          <w:color w:val="111111"/>
          <w:sz w:val="28"/>
          <w:szCs w:val="28"/>
          <w:rtl w:val="true"/>
          <w:lang w:bidi="fa-IR"/>
        </w:rPr>
        <w:t>.</w:t>
      </w:r>
      <w:r>
        <w:rPr>
          <w:rStyle w:val="FootnoteAnchor"/>
          <w:rtl w:val="true"/>
        </w:rPr>
        <w:footnoteReference w:id="2185"/>
      </w:r>
      <w:bookmarkStart w:id="2873" w:name="pg13906_145705"/>
    </w:p>
    <w:p>
      <w:pPr>
        <w:pStyle w:val="Heading5"/>
        <w:numPr>
          <w:ilvl w:val="4"/>
          <w:numId w:val="1"/>
        </w:numPr>
        <w:rPr/>
      </w:pPr>
      <w:bookmarkStart w:id="2874" w:name="__RefHeading___Toc4230851_1468164448"/>
      <w:bookmarkStart w:id="2875" w:name="_Toc1323"/>
      <w:bookmarkEnd w:id="2873"/>
      <w:bookmarkEnd w:id="2874"/>
      <w:r>
        <w:rPr>
          <w:rtl w:val="true"/>
        </w:rPr>
        <w:t>«</w:t>
      </w:r>
      <w:r>
        <w:rPr/>
        <w:t>4</w:t>
      </w:r>
      <w:r>
        <w:rPr>
          <w:rtl w:val="true"/>
        </w:rPr>
        <w:t>»</w:t>
      </w:r>
      <w:bookmarkEnd w:id="2875"/>
    </w:p>
    <w:p>
      <w:pPr>
        <w:pStyle w:val="BookText"/>
        <w:rPr/>
      </w:pPr>
      <w:r>
        <w:rPr>
          <w:rFonts w:ascii="Amiri" w:hAnsi="Amiri" w:eastAsia="Amiri" w:cs="Amiri"/>
          <w:color w:val="111111"/>
          <w:sz w:val="28"/>
          <w:sz w:val="28"/>
          <w:szCs w:val="28"/>
          <w:rtl w:val="true"/>
          <w:lang w:bidi="ar-SA"/>
        </w:rPr>
        <w:t xml:space="preserve">فس، تفسير القمي وَ اذْكُرْ أَخا عادٍ إِذْ أَنْذَرَ قَوْمَهُ بِالْأَحْقافِ وَ الْأَحْقَافُ مِنْ بِلَادِ عَادٍ مِنَ الشُّقُوقِ إِلَي الْأَجْفَرِ وَ هِيَ أَرْبَعَةُ مَنَازِلَ قَالَ حَدَّثَنِي أَبِي قَالَ أَمَرَ الْمُعْتَصِمُ أَنْ يُحْفَرَ بِالْبَطَايِنَةِ بِئْرٌ فَحَفَرُوا ثَلَاثَ مِائَةِ قَامَةٍ فَلَمْ يَظْهَرِ الْمَاءُ فَتَرَكَهُ وَ لَمْ يَحْفِرْهُ فَلَمَّا وُلِّيَ الْمُتَوَكِّلُ أَمَرَ أَنْ يُحْفَرَ ذَلِكَ الْبِئْرُ أَبَداً حَتَّي يَبْلُغَ الْمَاءَ فَحَفَرُوا حَتَّي وَضَعُوا فِي كُلِّ مِائَةِ قَامَةٍ بَكَرَةً حَتَّي انْتَهَوْا إِلَي صَخْرَةٍ فَضَرَبُوهَا بِالْمِعْوَلِ فَانْكَسَرَتْ فَخَرَجَ عَلَيْهِمْ مِنْهَا رِيحٌ بَارِدَةٌ فَمَاتَ مَنْ كَانَ بِقُرْبِهَا فَأَخْبَرُوا الْمُتَوَكِّلَ بِذَلِكَ فَلَمْ يَعْلَمْ مَا ذَاكَ فَقَالُوا سَلِ ابْنَ الرِّضَا عَنْ ذَلِكَ وَ هُوَ أَبُو الْحَسَنِ عَلِيُّ بْنُ مُحَمَّدٍ الْعَسْكَرِيُّ عليهما السلام فَكَتَبَ إِلَيْهِ يَسْأَلُهُ عَنْ ذَلِكَ فَقَالَ أَبُو الْحَسَنِ تِلْكَ بِلَادُ الْأَحْقَافِ وَ هُمْ قَوْمُ عَادٍ الَّذِينَ أَهْلَكَهُمُ اللَّهُ بِالرِّيحِ الصَّرْصَرِ ثُمَّ حَكَي اللَّهُ قَوْلَ قَوْمِ 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أَ جِئْتَنا لِتَأْفِكَنا أَيْ تُزِيلَنَا بِكَذِبِكَ عَمَّا كَانَ يَعْبُدُ آبَاؤُنَا فَأْتِنا بِما تَعِدُنا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مِنَ الصَّادِقِينَ وَ كَانَ نَبِيُّهُمْ هُوداً وَ كَانَتْ بِلَادُهُمْ كَثِيرَةَ الْخَيْرِ خِصْبَةً فَحَبَسَ اللَّهُ عَنْهُمُ الْمَطَرَ سَبْعَ سِنِينَ حَتَّي أَجْدَبُوا وَ ذَهَبَ خَيْرُهُمْ مِنْ بِلَادِهِمْ وَ كَانَ هُودٌ يَقُولُ لَهُمْ مَا حَكَي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اسْتَغْفِرُوا رَبَّكُمْ ثُمَّ تُوبُوا إِلَيْهِ إِلَي قَوْلِهِ وَ لا تَتَوَلَّوْا مُجْرِمِينَ فَلَمْ يُؤْمِنُوا وَ عَتَوْا فَأَوْحَي اللَّهُ إِلَي هُودٍ أَنَّهُ يَأْتِيهِمُ الْعَذَابُ فِي وَقْتِ كَذَا وَ كَذَا رِيحٌ فِيهَا عَذَابٌ أَلِيمٌ فَلَمَّا كَانَ ذَلِكَ الْوَقْتُ نَظَرُوا إِلَي سَحَابٍ قَدْ أَقْبَلَتْ فَفَرِحُوا فَقَالُوا هذا عارِضٌ مُمْطِرُنا السَّاعَةَ يُمْطِرُ </w:t>
      </w:r>
      <w:r>
        <w:rPr>
          <w:rStyle w:val="FootnoteAnchor"/>
          <w:rtl w:val="true"/>
        </w:rPr>
        <w:footnoteReference w:id="2186"/>
      </w:r>
      <w:r>
        <w:rPr>
          <w:rFonts w:ascii="Amiri" w:hAnsi="Amiri" w:eastAsia="Amiri" w:cs="Amiri"/>
          <w:color w:val="111111"/>
          <w:sz w:val="28"/>
          <w:sz w:val="28"/>
          <w:szCs w:val="28"/>
          <w:rtl w:val="true"/>
          <w:lang w:bidi="ar-SA"/>
        </w:rPr>
        <w:t xml:space="preserve">فَقَالَ لَهُمْ هُودٌ عليه السلام بَلْ هُوَ مَا اسْتَعْجَلْتُمْ بِهِ فِي قَوْلِهِ فَأْتِنا بِما تَعِدُنا إِنْ كُنْتَ مِنَ الصَّادِقِينَ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فِيها عَذابٌ أَلِيمٌ تُدَمِّرُ كُلَّ شَيْ‌ءٍ بِأَمْرِ رَبِّها فَلَفْظُهُ عَامٌّ وَ مَعْنَاهُ خَاصٌّ لِأَنَّهَا تَرَكَتْ أَشْيَاءَ كَثِيرَةً لَمْ تُدَمِّرْهُ وَ إِنَّمَا دَمَّرَتْ مَا لَهُمْ كُلَّهُ فَكَانَ كَمَا قَالَ اللَّهُ فَأَصْبَحُوا لا يُري إِلَّا مَساكِنُهُمْ وَ كُلُّ هَذِهِ الْأَخْبَارِ مِنْ هَلَاكِ الْأُمَمِ تَخْوِيفٌ وَ تَحْذِيرٌ لِأُمَّةِ مُحَمَّدٍ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وَ لَقَدْ مَكَّنَّاهُمْ الْآيَةَ أَيْ قَدْ أَعْطَيْنَاهُمْ فَكَفَرُوا فَنَزَلَ بِهِمُ الْعَذَابُ فَاحْذَرُوا أَنْ يَنْزِلَ بِكُمْ مَا نَزَلَ بِهِمْ</w:t>
      </w:r>
      <w:r>
        <w:rPr>
          <w:rFonts w:eastAsia="Amiri" w:cs="Amiri" w:ascii="Amiri" w:hAnsi="Amiri"/>
          <w:color w:val="111111"/>
          <w:sz w:val="28"/>
          <w:szCs w:val="28"/>
          <w:rtl w:val="true"/>
          <w:lang w:bidi="ar-SA"/>
        </w:rPr>
        <w:t xml:space="preserve">. </w:t>
      </w:r>
      <w:r>
        <w:rPr>
          <w:rStyle w:val="FootnoteAnchor"/>
          <w:rtl w:val="true"/>
        </w:rPr>
        <w:footnoteReference w:id="2187"/>
      </w:r>
    </w:p>
    <w:p>
      <w:pPr>
        <w:pStyle w:val="Heading5"/>
        <w:numPr>
          <w:ilvl w:val="4"/>
          <w:numId w:val="1"/>
        </w:numPr>
        <w:rPr/>
      </w:pPr>
      <w:bookmarkStart w:id="2876" w:name="__RefHeading___Toc4230853_1468164448"/>
      <w:bookmarkStart w:id="2877" w:name="_Toc1324"/>
      <w:bookmarkEnd w:id="2876"/>
      <w:r>
        <w:rPr>
          <w:rtl w:val="true"/>
        </w:rPr>
        <w:t>«</w:t>
      </w:r>
      <w:r>
        <w:rPr/>
        <w:t>5</w:t>
      </w:r>
      <w:r>
        <w:rPr>
          <w:rtl w:val="true"/>
        </w:rPr>
        <w:t>»</w:t>
      </w:r>
      <w:bookmarkEnd w:id="2877"/>
    </w:p>
    <w:p>
      <w:pPr>
        <w:pStyle w:val="BookText"/>
        <w:rPr/>
      </w:pPr>
      <w:r>
        <w:rPr>
          <w:rFonts w:ascii="Amiri" w:hAnsi="Amiri" w:eastAsia="Amiri" w:cs="Amiri"/>
          <w:color w:val="111111"/>
          <w:sz w:val="28"/>
          <w:sz w:val="28"/>
          <w:szCs w:val="28"/>
          <w:rtl w:val="true"/>
          <w:lang w:bidi="ar-SA"/>
        </w:rPr>
        <w:t xml:space="preserve">يه، من لا يحضره الفقيه قَالَ عَلِيٌّ عليه السلام الرِّيَاحُ خَمْسَةٌ مِنْهَا الْعَقِيمُ فَنَعُوذُ بِاللَّهِ مِنْ شَرِّهَا </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78" w:name="__RefHeading___Toc4230855_1468164448"/>
      <w:bookmarkStart w:id="2879" w:name="_Toc1325"/>
      <w:bookmarkEnd w:id="2878"/>
      <w:r>
        <w:rPr>
          <w:rtl w:val="true"/>
        </w:rPr>
        <w:t xml:space="preserve">روایت </w:t>
      </w:r>
      <w:r>
        <w:rPr/>
        <w:t>4</w:t>
      </w:r>
      <w:bookmarkEnd w:id="2879"/>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برادر عادیان را به یادآور، آنگاه که قوم خویش را در ریگستان بیم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احقاف از بلاد عاد، از شقوق تا اجفر و چهار منزل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با من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معتصم فرمان داد که در بطائنه چاهی حفر شود، پس به قدر سیصد قامت حفر کردند و آب ظاهر نشد، پس معتصم آن را رها کرد و چاه را حفر نکرد، زمانی که متوکل به خلافت رسید، دستور داد که آن چاه را به قدری حفر کنند که به آب برسد، پس حفر کردند تا اینکه در هر صد قامت قرقره‌ای چوبی قرار دادند تا به تخته سنگی رسیدند، پس آن را با کلنگ ضربه زدند، سنگ شکست و از آن باد سردی بر آنان خارج شد، پس هر که در نزدیکی آن بود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قضیه را به متوکل خبر دادند اما ندانست مسأله چیست،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 رضا در این باره سؤال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رضا همان ابوالحسن علی‌بن محمد عسکری علیه السلام بود، پس نامه‌ای به او نوشته و در این باره از او پرسید، پس 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سرزمین احقاف است و آنان قوم عاد بودند که خداوند آنان را بوسیله باد پی‌درپی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سخن قوم عاد را حکایت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آمده‌ای که ما را برگردانی؟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دروغ خود ما را منحرف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پدران ما می‌پرستیدند پس 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پیامبرشان هود بود و سرزمین‌هایشان پرخیر و حاصل خیز بود، پس خداوند هفت‌سال باران را از آنان برگرفت تا دچار قحطی شدند، و خیر از سرزمینشان رخت بربست و هود آنچه را خداوند حکایت کرده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پروردگارتان آمرزش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تبهکارانه روی برمگردانید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ایمان نیاورده و سرکشی کردند، پس خداوند به هود وحی فرستاد که در فلان وقت بر آنان عذاب می‌رسد، بادی که در آن عذابی دردناک است، پس وقتی آن زمان رسید، به ابری که ظاهر شده بود نگاه کردند پس خوشحال شده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ابری است که بارش‌دهنده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می‌بارد، پس هود علیه السلام به آنان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به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راست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به ما وعده می‌دهی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 است که در آن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را به دستور پروردگارش بنیان کن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لفظ آن عام و معنایش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 زیادی را رها کرده و بنیان‌کن نکرد، بلکه هر چه از آن آنان بود را نابود کرد، پس چنان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شدند که جز سراهایشان دیده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تمامی این روایت ها از هلاکت امت‌ها، ترساندن و هشداری برای امت محمد صلی الله علیه و آله و 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فرموده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آنان امکانات داده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یعنی براستی به آنان عطا کردیم پس کفر ورزیدند پس عذاب بر آنان نازل شد، پس بترسید که آنچه بر آنان نازل شد، بر شما نیز نازل شود</w:t>
      </w:r>
      <w:r>
        <w:rPr>
          <w:rFonts w:eastAsia="IRNazanin" w:cs="IRNazanin"/>
          <w:color w:val="111111"/>
          <w:sz w:val="28"/>
          <w:szCs w:val="28"/>
          <w:rtl w:val="true"/>
          <w:lang w:bidi="fa-IR"/>
        </w:rPr>
        <w:t>.</w:t>
      </w:r>
      <w:r>
        <w:rPr>
          <w:rStyle w:val="FootnoteAnchor"/>
          <w:rtl w:val="true"/>
        </w:rPr>
        <w:footnoteReference w:id="2189"/>
      </w:r>
    </w:p>
    <w:p>
      <w:pPr>
        <w:pStyle w:val="Heading5"/>
        <w:numPr>
          <w:ilvl w:val="4"/>
          <w:numId w:val="1"/>
        </w:numPr>
        <w:rPr/>
      </w:pPr>
      <w:bookmarkStart w:id="2880" w:name="__RefHeading___Toc4230857_1468164448"/>
      <w:bookmarkStart w:id="2881" w:name="_Toc1326"/>
      <w:bookmarkEnd w:id="2880"/>
      <w:r>
        <w:rPr>
          <w:rtl w:val="true"/>
        </w:rPr>
        <w:t xml:space="preserve">روایت </w:t>
      </w:r>
      <w:r>
        <w:rPr/>
        <w:t>5</w:t>
      </w:r>
      <w:bookmarkEnd w:id="288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 پنج دسته‌اند، یکی از آن ها عقیم است پس از شر آن به خدا پناه می‌بریم</w:t>
      </w:r>
      <w:r>
        <w:rPr>
          <w:rFonts w:eastAsia="IRNazanin" w:cs="IRNazanin"/>
          <w:color w:val="111111"/>
          <w:sz w:val="28"/>
          <w:szCs w:val="28"/>
          <w:rtl w:val="true"/>
          <w:lang w:bidi="fa-IR"/>
        </w:rPr>
        <w:t xml:space="preserve">. </w:t>
      </w:r>
      <w:bookmarkStart w:id="2882" w:name="pg13906_145706"/>
    </w:p>
    <w:p>
      <w:pPr>
        <w:pStyle w:val="BookText"/>
        <w:rPr/>
      </w:pPr>
      <w:bookmarkEnd w:id="2882"/>
      <w:r>
        <w:rPr>
          <w:rFonts w:ascii="Amiri" w:hAnsi="Amiri" w:eastAsia="Amiri" w:cs="Amiri"/>
          <w:color w:val="111111"/>
          <w:sz w:val="28"/>
          <w:sz w:val="28"/>
          <w:szCs w:val="28"/>
          <w:rtl w:val="true"/>
          <w:lang w:bidi="ar-SA"/>
        </w:rPr>
        <w:t xml:space="preserve">وَ قَالَ رَسُولُ اللَّهِ صلي الله عليه و آله مَا خَرَجَتْ رِيحٌ قَطُّ إِلَّا بِمِكْيَالٍ إِلَّا زَمَنَ عَادٍ فَإِنَّهَا عَتَتْ عَلَي خُزَّانِهَا فَخَرَجَتْ فِي مِثْلِ خَرْقِ الْإِبْرَةِ فَأَهْلَكَتْ قَوْمَ عَادٍ </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3" w:name="__RefHeading___Toc4230859_1468164448"/>
      <w:bookmarkStart w:id="2884" w:name="_Toc1327"/>
      <w:bookmarkEnd w:id="2883"/>
      <w:r>
        <w:rPr>
          <w:rtl w:val="true"/>
        </w:rPr>
        <w:t>«</w:t>
      </w:r>
      <w:r>
        <w:rPr/>
        <w:t>6</w:t>
      </w:r>
      <w:r>
        <w:rPr>
          <w:rtl w:val="true"/>
        </w:rPr>
        <w:t>»</w:t>
      </w:r>
      <w:bookmarkEnd w:id="2884"/>
    </w:p>
    <w:p>
      <w:pPr>
        <w:pStyle w:val="BookText"/>
        <w:rPr/>
      </w:pPr>
      <w:r>
        <w:rPr>
          <w:rFonts w:ascii="Amiri" w:hAnsi="Amiri" w:eastAsia="Amiri" w:cs="Amiri"/>
          <w:color w:val="111111"/>
          <w:sz w:val="28"/>
          <w:sz w:val="28"/>
          <w:szCs w:val="28"/>
          <w:rtl w:val="true"/>
          <w:lang w:bidi="ar-SA"/>
        </w:rPr>
        <w:t>كا، الكافي مُحَمَّدُ بْنُ يَحْيَي عَنِ ابْنِ عِيسَي عَنِ ابْنِ مَحْبُوبٍ عَنِ ابْنِ رِئَابٍ وَ هَاشِمِ بْنِ سَالِمٍ 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جُنُوداً مِنَ الرِّيَاحِ يُعَذِّبُ بِهَا مَنْ يَشَاءُ مِمَّنْ عَصَاهُ وَ لِكُلِّ رِيحٍ مِنْهَا مَلَكٌ مُوَكَّلٌ بِهَا فَإِذَا أَرَادَ اللَّهُ أَنْ يُعَذِّبَ قَوْماً بِنَوْعٍ مِنَ الْعَذَابِ أَوْحَي إِلَي الْمَلَكِ الْمُوَكَّلِ بِذَلِكَ النَّوْعِ مِنَ الرِّيحِ الَّتِي يُرِيدُ أَنْ يُعَذِّبَهُمْ بِهَا قَالَ فَيَأْمُرُ بِهَا الْمَلَكُ فَتَهِيجُ كَمَا يَهِيجُ الْأَسَدُ الْمُغْضَبُ قَالَ وَ لِكُلِّ رِيحٍ مِنْهُنَّ اسْمٌ أَ مَا تَسْمَعُ قَوْلَهُ تَعَالَي كَذَّبَتْ عادٌ فَكَيْفَ كانَ عَذابِي وَ نُذُرِ إِنَّا أَرْسَلْنا عَلَيْهِمْ رِيحاً صَرْصَراً فِي يَوْمِ نَحْسٍ مُسْتَمِرٍّ وَ قَالَ تَعَالَي الرِّيحَ الْعَقِيمَ وَ قَالَ رِيحٌ فِيها عَذابٌ أَلِيمٌ وَ قَالَ فَأَصابَها إِعْصارٌ فِيهِ نارٌ فَاحْتَرَقَتْ وَ مَا ذَكَرَ مِنَ الرِّيَاحِ الَّتِي يُعَذِّبُ اللَّهُ بِهَا مَنْ عَصَاهُ الْخَبَرَ </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5" w:name="__RefHeading___Toc4230861_1468164448"/>
      <w:bookmarkStart w:id="2886" w:name="_Toc1328"/>
      <w:bookmarkEnd w:id="2885"/>
      <w:r>
        <w:rPr>
          <w:rtl w:val="true"/>
        </w:rPr>
        <w:t>«</w:t>
      </w:r>
      <w:r>
        <w:rPr/>
        <w:t>7</w:t>
      </w:r>
      <w:r>
        <w:rPr>
          <w:rtl w:val="true"/>
        </w:rPr>
        <w:t>»</w:t>
      </w:r>
      <w:bookmarkEnd w:id="2886"/>
    </w:p>
    <w:p>
      <w:pPr>
        <w:pStyle w:val="BookText"/>
        <w:rPr/>
      </w:pPr>
      <w:r>
        <w:rPr>
          <w:rFonts w:ascii="Amiri" w:hAnsi="Amiri" w:eastAsia="Amiri" w:cs="Amiri"/>
          <w:color w:val="111111"/>
          <w:sz w:val="28"/>
          <w:sz w:val="28"/>
          <w:szCs w:val="28"/>
          <w:rtl w:val="true"/>
          <w:lang w:bidi="ar-SA"/>
        </w:rPr>
        <w:t xml:space="preserve">فس، تفسير القمي وَ إِذا بَطَشْتُمْ بَطَشْتُمْ جَبَّارِينَ قَالَ تَقْتُلُونَ بِالْغَضَبِ مِنْ غَيْرِ اسْتِحْقَاقٍ </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7" w:name="__RefHeading___Toc4230863_1468164448"/>
      <w:bookmarkStart w:id="2888" w:name="_Toc1329"/>
      <w:bookmarkEnd w:id="2887"/>
      <w:r>
        <w:rPr>
          <w:rtl w:val="true"/>
        </w:rPr>
        <w:t>«</w:t>
      </w:r>
      <w:r>
        <w:rPr/>
        <w:t>8</w:t>
      </w:r>
      <w:r>
        <w:rPr>
          <w:rtl w:val="true"/>
        </w:rPr>
        <w:t>»</w:t>
      </w:r>
      <w:bookmarkEnd w:id="2888"/>
    </w:p>
    <w:p>
      <w:pPr>
        <w:pStyle w:val="BookText"/>
        <w:rPr/>
      </w:pPr>
      <w:r>
        <w:rPr>
          <w:rFonts w:ascii="Amiri" w:hAnsi="Amiri" w:eastAsia="Amiri" w:cs="Amiri"/>
          <w:color w:val="111111"/>
          <w:sz w:val="28"/>
          <w:sz w:val="28"/>
          <w:szCs w:val="28"/>
          <w:rtl w:val="true"/>
          <w:lang w:bidi="ar-SA"/>
        </w:rPr>
        <w:t xml:space="preserve">فس، تفسير القمي إِذْ جاءَتْهُمُ الرُّسُلُ مِنْ بَيْنِ أَيْدِيهِمْ يَعْنِي نُوحاً وَ إِبْرَاهِيمَ وَ مُوسَي وَ عِيسَي وَ النَّبِيُّونَ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خَلْفِهِمْ أَنْتَ فَ قالُوا لَوْ شاءَ رَبُّنا لَأَنْزَلَ مَلائِكَةً لَمْ يَبْعَثْ بَشَراً مِثْلَنَا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أَبِي الْجَارُودِ عَنْ أَبِي جَعْفَرٍ عليه السلام فِي قَوْلِهِ تَعَالَي فَأَرْسَلْنا عَلَيْهِمْ رِيحاً صَرْصَراً وَ الصَّرْصَرُ الرِّيحُ الْبَارِدَةُ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أَيَّامٍ نَحِساتٍ أَيَّامٍ مَشَائِيمَ </w:t>
      </w:r>
      <w:r>
        <w:rPr>
          <w:rStyle w:val="FootnoteAnchor"/>
          <w:rtl w:val="true"/>
        </w:rPr>
        <w:footnoteReference w:id="21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89" w:name="__RefHeading___Toc4230865_1468164448"/>
      <w:bookmarkStart w:id="2890" w:name="_Toc1330"/>
      <w:bookmarkEnd w:id="2889"/>
      <w:r>
        <w:rPr>
          <w:rtl w:val="true"/>
        </w:rPr>
        <w:t>«</w:t>
      </w:r>
      <w:r>
        <w:rPr/>
        <w:t>9</w:t>
      </w:r>
      <w:r>
        <w:rPr>
          <w:rtl w:val="true"/>
        </w:rPr>
        <w:t>»</w:t>
      </w:r>
      <w:bookmarkEnd w:id="2890"/>
    </w:p>
    <w:p>
      <w:pPr>
        <w:pStyle w:val="BookText"/>
        <w:rPr/>
      </w:pPr>
      <w:r>
        <w:rPr>
          <w:rFonts w:ascii="Amiri" w:hAnsi="Amiri" w:eastAsia="Amiri" w:cs="Amiri"/>
          <w:color w:val="111111"/>
          <w:sz w:val="28"/>
          <w:sz w:val="28"/>
          <w:szCs w:val="28"/>
          <w:rtl w:val="true"/>
          <w:lang w:bidi="ar-SA"/>
        </w:rPr>
        <w:t xml:space="preserve">فس، تفسير القمي إِذْ أَرْسَلْنا عَلَيْهِمُ الرِّيحَ الْعَقِيمَ وَ هِيَ الَّتِي لَا تُلْقِحُ الشَّجَرَ وَ لَا تُنْبِتُ النَّبَاتَ </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91" w:name="__RefHeading___Toc4230867_1468164448"/>
      <w:bookmarkStart w:id="2892" w:name="_Toc1331"/>
      <w:bookmarkEnd w:id="2891"/>
      <w:r>
        <w:rPr>
          <w:rtl w:val="true"/>
        </w:rPr>
        <w:t>«</w:t>
      </w:r>
      <w:r>
        <w:rPr/>
        <w:t>10</w:t>
      </w:r>
      <w:r>
        <w:rPr>
          <w:rtl w:val="true"/>
        </w:rPr>
        <w:t>»</w:t>
      </w:r>
      <w:bookmarkEnd w:id="2892"/>
    </w:p>
    <w:p>
      <w:pPr>
        <w:pStyle w:val="BookText"/>
        <w:rPr/>
      </w:pPr>
      <w:r>
        <w:rPr>
          <w:rFonts w:ascii="Amiri" w:hAnsi="Amiri" w:eastAsia="Amiri" w:cs="Amiri"/>
          <w:color w:val="111111"/>
          <w:sz w:val="28"/>
          <w:sz w:val="28"/>
          <w:szCs w:val="28"/>
          <w:rtl w:val="true"/>
          <w:lang w:bidi="ar-SA"/>
        </w:rPr>
        <w:t xml:space="preserve">فس، تفسير القمي إِنَّا أَرْسَلْنا عَلَيْهِمْ رِيحاً صَرْصَراً أَيْ بَارِدَةً </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و سلم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هیچ‌گاه هیچ بادی بیرون نیامد جز به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زمان عاد که باد بر خازنان خود سرکشی کرد و مانند شکافتن سوزن خارج شد و قوم عاد را هلاک کرد</w:t>
      </w:r>
      <w:r>
        <w:rPr>
          <w:rFonts w:eastAsia="IRNazanin" w:cs="IRNazanin"/>
          <w:color w:val="111111"/>
          <w:sz w:val="28"/>
          <w:szCs w:val="28"/>
          <w:rtl w:val="true"/>
          <w:lang w:bidi="fa-IR"/>
        </w:rPr>
        <w:t>.</w:t>
      </w:r>
      <w:r>
        <w:rPr>
          <w:rStyle w:val="FootnoteAnchor"/>
          <w:rtl w:val="true"/>
        </w:rPr>
        <w:footnoteReference w:id="2196"/>
      </w:r>
    </w:p>
    <w:p>
      <w:pPr>
        <w:pStyle w:val="Heading5"/>
        <w:numPr>
          <w:ilvl w:val="4"/>
          <w:numId w:val="1"/>
        </w:numPr>
        <w:rPr/>
      </w:pPr>
      <w:bookmarkStart w:id="2893" w:name="__RefHeading___Toc4230869_1468164448"/>
      <w:bookmarkStart w:id="2894" w:name="_Toc1332"/>
      <w:bookmarkEnd w:id="2893"/>
      <w:r>
        <w:rPr>
          <w:rtl w:val="true"/>
        </w:rPr>
        <w:t xml:space="preserve">روایت </w:t>
      </w:r>
      <w:r>
        <w:rPr/>
        <w:t>6</w:t>
      </w:r>
      <w:bookmarkEnd w:id="2894"/>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سپاهیانی از بادها است که بدان هرکس را که از میان گناهکاران بخواهد، عذاب می‌کند، و هر بادی از آن بادها را فرشته‌ای است که مأمور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خداوند بخواهد قومی را به نوعی از عذاب معذّب سازد، به فرشته‌ی مأمور آن نوع بادی که می‌خواهد آنان را بدان عذاب کند، وحی می‌فرستد،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فرشته به آن باد فرمان می‌دهد پس باد چونان شیر خشمگین برانگیخته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آن بادها نامی دارد، آیا کلام خداوند متعال را نشنیده‌ای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عادیان به تکذیب پرداختند، پس چگونه بود عذاب من و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روز شومی، به طور مداوم،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باد مهلک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بادی است که در آن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گردبادی آتشین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یکسر بسوزد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بدان گناه کاران را عذاب می‌کند و آن‌ها را ذکر کرده است؛ حدیث</w:t>
      </w:r>
      <w:r>
        <w:rPr>
          <w:rFonts w:eastAsia="IRNazanin" w:cs="IRNazanin"/>
          <w:color w:val="111111"/>
          <w:sz w:val="28"/>
          <w:szCs w:val="28"/>
          <w:rtl w:val="true"/>
          <w:lang w:bidi="fa-IR"/>
        </w:rPr>
        <w:t>.</w:t>
      </w:r>
      <w:r>
        <w:rPr>
          <w:rStyle w:val="FootnoteAnchor"/>
          <w:rtl w:val="true"/>
        </w:rPr>
        <w:footnoteReference w:id="2197"/>
      </w:r>
    </w:p>
    <w:p>
      <w:pPr>
        <w:pStyle w:val="Heading5"/>
        <w:numPr>
          <w:ilvl w:val="4"/>
          <w:numId w:val="1"/>
        </w:numPr>
        <w:rPr/>
      </w:pPr>
      <w:bookmarkStart w:id="2895" w:name="__RefHeading___Toc4230871_1468164448"/>
      <w:bookmarkStart w:id="2896" w:name="_Toc1333"/>
      <w:bookmarkEnd w:id="2895"/>
      <w:r>
        <w:rPr>
          <w:rtl w:val="true"/>
        </w:rPr>
        <w:t xml:space="preserve">روایت </w:t>
      </w:r>
      <w:r>
        <w:rPr/>
        <w:t>7</w:t>
      </w:r>
      <w:bookmarkEnd w:id="2896"/>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چون حمله‌ور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زورگویان حمله‌ور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خشم بدون استحقاق می‌کشید</w:t>
      </w:r>
      <w:r>
        <w:rPr>
          <w:rFonts w:eastAsia="IRNazanin" w:cs="IRNazanin"/>
          <w:color w:val="111111"/>
          <w:sz w:val="28"/>
          <w:szCs w:val="28"/>
          <w:rtl w:val="true"/>
          <w:lang w:bidi="fa-IR"/>
        </w:rPr>
        <w:t>.</w:t>
      </w:r>
      <w:r>
        <w:rPr>
          <w:rStyle w:val="FootnoteAnchor"/>
          <w:rtl w:val="true"/>
        </w:rPr>
        <w:footnoteReference w:id="2198"/>
      </w:r>
    </w:p>
    <w:p>
      <w:pPr>
        <w:pStyle w:val="Heading5"/>
        <w:numPr>
          <w:ilvl w:val="4"/>
          <w:numId w:val="1"/>
        </w:numPr>
        <w:rPr/>
      </w:pPr>
      <w:bookmarkStart w:id="2897" w:name="__RefHeading___Toc4230873_1468164448"/>
      <w:bookmarkStart w:id="2898" w:name="_Toc1334"/>
      <w:bookmarkEnd w:id="2897"/>
      <w:r>
        <w:rPr>
          <w:rtl w:val="true"/>
        </w:rPr>
        <w:t xml:space="preserve">روایت </w:t>
      </w:r>
      <w:r>
        <w:rPr/>
        <w:t>8</w:t>
      </w:r>
      <w:bookmarkEnd w:id="2898"/>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رویشان بر آنان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نوح و ابراهیم و موسی و عیسی و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پشت‌سرشان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پروردگار ما می‌خواست، قطعاً فرشتگانی فرو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مانند ما نمی‌فرستاد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نیز درباره این گفته خدای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آنان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روزهای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نحس</w:t>
      </w:r>
      <w:r>
        <w:rPr>
          <w:rFonts w:eastAsia="IRNazanin" w:cs="IRNazanin"/>
          <w:color w:val="111111"/>
          <w:sz w:val="28"/>
          <w:szCs w:val="28"/>
          <w:rtl w:val="true"/>
          <w:lang w:bidi="fa-IR"/>
        </w:rPr>
        <w:t>.</w:t>
      </w:r>
      <w:r>
        <w:rPr>
          <w:rStyle w:val="FootnoteAnchor"/>
          <w:rtl w:val="true"/>
        </w:rPr>
        <w:footnoteReference w:id="2199"/>
      </w:r>
    </w:p>
    <w:p>
      <w:pPr>
        <w:pStyle w:val="Heading5"/>
        <w:numPr>
          <w:ilvl w:val="4"/>
          <w:numId w:val="1"/>
        </w:numPr>
        <w:rPr/>
      </w:pPr>
      <w:bookmarkStart w:id="2899" w:name="__RefHeading___Toc4230875_1468164448"/>
      <w:bookmarkStart w:id="2900" w:name="_Toc1335"/>
      <w:bookmarkEnd w:id="2899"/>
      <w:r>
        <w:rPr>
          <w:rtl w:val="true"/>
        </w:rPr>
        <w:t xml:space="preserve">روایت </w:t>
      </w:r>
      <w:r>
        <w:rPr/>
        <w:t>9</w:t>
      </w:r>
      <w:bookmarkEnd w:id="2900"/>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آن باد مهلک را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بادی است که نه درخت را بارور می‌کند و نه گیاه می‌رویاند</w:t>
      </w:r>
      <w:r>
        <w:rPr>
          <w:rFonts w:eastAsia="IRNazanin" w:cs="IRNazanin"/>
          <w:color w:val="111111"/>
          <w:sz w:val="28"/>
          <w:szCs w:val="28"/>
          <w:rtl w:val="true"/>
          <w:lang w:bidi="fa-IR"/>
        </w:rPr>
        <w:t>.</w:t>
      </w:r>
      <w:r>
        <w:rPr>
          <w:rStyle w:val="FootnoteAnchor"/>
          <w:rtl w:val="true"/>
        </w:rPr>
        <w:footnoteReference w:id="2200"/>
      </w:r>
    </w:p>
    <w:p>
      <w:pPr>
        <w:pStyle w:val="Heading5"/>
        <w:numPr>
          <w:ilvl w:val="4"/>
          <w:numId w:val="1"/>
        </w:numPr>
        <w:rPr/>
      </w:pPr>
      <w:bookmarkStart w:id="2901" w:name="__RefHeading___Toc4230877_1468164448"/>
      <w:bookmarkStart w:id="2902" w:name="_Toc1336"/>
      <w:bookmarkEnd w:id="2901"/>
      <w:r>
        <w:rPr>
          <w:rtl w:val="true"/>
        </w:rPr>
        <w:t xml:space="preserve">روایت </w:t>
      </w:r>
      <w:r>
        <w:rPr/>
        <w:t>10</w:t>
      </w:r>
      <w:bookmarkEnd w:id="290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تندبادی توفنده 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سرد</w:t>
      </w:r>
      <w:r>
        <w:rPr>
          <w:rFonts w:eastAsia="IRNazanin" w:cs="IRNazanin"/>
          <w:color w:val="111111"/>
          <w:sz w:val="28"/>
          <w:szCs w:val="28"/>
          <w:rtl w:val="true"/>
          <w:lang w:bidi="fa-IR"/>
        </w:rPr>
        <w:t>.</w:t>
      </w:r>
      <w:r>
        <w:rPr>
          <w:rStyle w:val="FootnoteAnchor"/>
          <w:rtl w:val="true"/>
        </w:rPr>
        <w:footnoteReference w:id="2201"/>
      </w:r>
      <w:bookmarkStart w:id="2903" w:name="pg13906_145707"/>
    </w:p>
    <w:p>
      <w:pPr>
        <w:pStyle w:val="Heading5"/>
        <w:numPr>
          <w:ilvl w:val="4"/>
          <w:numId w:val="1"/>
        </w:numPr>
        <w:rPr/>
      </w:pPr>
      <w:bookmarkStart w:id="2904" w:name="__RefHeading___Toc4230879_1468164448"/>
      <w:bookmarkStart w:id="2905" w:name="_Toc1337"/>
      <w:bookmarkEnd w:id="2903"/>
      <w:bookmarkEnd w:id="2904"/>
      <w:r>
        <w:rPr>
          <w:rtl w:val="true"/>
        </w:rPr>
        <w:t>«</w:t>
      </w:r>
      <w:r>
        <w:rPr/>
        <w:t>11</w:t>
      </w:r>
      <w:r>
        <w:rPr>
          <w:rtl w:val="true"/>
        </w:rPr>
        <w:t>»</w:t>
      </w:r>
      <w:bookmarkEnd w:id="2905"/>
    </w:p>
    <w:p>
      <w:pPr>
        <w:pStyle w:val="BookText"/>
        <w:rPr/>
      </w:pPr>
      <w:r>
        <w:rPr>
          <w:rFonts w:ascii="Amiri" w:hAnsi="Amiri" w:eastAsia="Amiri" w:cs="Amiri"/>
          <w:color w:val="111111"/>
          <w:sz w:val="28"/>
          <w:sz w:val="28"/>
          <w:szCs w:val="28"/>
          <w:rtl w:val="true"/>
          <w:lang w:bidi="ar-SA"/>
        </w:rPr>
        <w:t xml:space="preserve">فس، تفسير القمي بِرِيحٍ صَرْصَرٍ أَيْ بَارِدَةٍ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عاتِيَةٍ قَالَ خَرَجَتْ أَكْثَرَ مِمَّا أُمِرَتْ بِهِ حُسُوماً قَالَ كَانَ الْقَمَرُ مَنْحُوساً بِزُحَلَ سَبْعَ لَيَالٍ وَ ثَمَانِيَةَ أَيَّامٍ حَتَّي هَلَكُوا</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06" w:name="__RefHeading___Toc4230881_1468164448"/>
      <w:bookmarkStart w:id="2907" w:name="_Toc1338"/>
      <w:bookmarkEnd w:id="2906"/>
      <w:r>
        <w:rPr>
          <w:rtl w:val="true"/>
        </w:rPr>
        <w:t>«</w:t>
      </w:r>
      <w:r>
        <w:rPr/>
        <w:t>12</w:t>
      </w:r>
      <w:r>
        <w:rPr>
          <w:rtl w:val="true"/>
        </w:rPr>
        <w:t>»</w:t>
      </w:r>
      <w:bookmarkEnd w:id="2907"/>
    </w:p>
    <w:p>
      <w:pPr>
        <w:pStyle w:val="BookText"/>
        <w:rPr/>
      </w:pPr>
      <w:r>
        <w:rPr>
          <w:rFonts w:ascii="Amiri" w:hAnsi="Amiri" w:eastAsia="Amiri" w:cs="Amiri"/>
          <w:color w:val="111111"/>
          <w:sz w:val="28"/>
          <w:sz w:val="28"/>
          <w:szCs w:val="28"/>
          <w:rtl w:val="true"/>
          <w:lang w:bidi="ar-SA"/>
        </w:rPr>
        <w:t>ع، علل الشرائع بِالْإِسْنَادِ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الرِّيحَ الْعَقِيمَ تَحْتَ هَذِهِ الْأَرْضِ الَّتِي نَحْنُ عَلَيْهَا قَدْ زُمَّتْ بِسَبْعِينَ أَلْفَ زِمَامٍ مِنْ حَدِيدٍ قَدْ وُكِّلَ بِكُلِّ زِمَامٍ سَبْعُونَ أَلْفَ مَلَكٍ فَلَمَّا سَلَّطَهَا اللَّهُ عَزَّ وَ جَلَّ عَلَي عَادٍ اسْتَأْذَنَتْ خَزَنَةُ الرِّيحِ رَبَّهَا عَزَّ وَ جَلَّ أَنْ تُخْرِجَ مِنْهَا مِثْلَ مَنْخِرَيِ الثَّوْرِ وَ لَوْ أَذِنَ اللَّهُ عَزَّ وَ جَلَّ لَهَا مَا تَرَكَتْ شَيْئاً عَلَي ظَهْرِ الْأَرْضِ إِلَّا أَحْرَقَتْهُ فَأَوْحَي اللَّهُ عَزَّ وَ جَلَّ إِلَي خَزَنَةِ الرِّيحِ أَنْ أَخْرِجُوا مِنْهَا مِثْلَ ثَقْبِ الْخَاتَمِ فَأُهْلِكُوا بِهَا وَ بِهَا يَنْسِفُ اللَّهُ عَزَّ وَ جَلَّ الْجِبَالَ نَسْفاً وَ التِّلَالَ وَ الْآكَامَ وَ الْمَدَائِنَ وَ الْقُصُورَ يَوْمَ الْقِيَامَةِ وَ ذَلِكَ قَوْلُهُ عَزَّ وَ جَلَّ وَ يَسْئَلُونَكَ عَنِ الْجِبالِ فَقُلْ يَنْسِفُها رَبِّي نَسْفاً فَيَذَرُها قاعاً صَفْصَفاً لا تَري فِيها عِوَجاً وَ لا أَمْتاً وَ الْقَاعُ الَّذِي لَا نَبَاتَ فِيهِ وَ الصَّفْصَفُ الَّذِي لَا عِوَجَ فِيهِ وَ الْأَمْتُ الْمُرْتَفِعُ وَ إِنَّمَا سُمِّيَتِ الْعَقِيمَ لِأَنَّهَا تَلَقَّحَتْ بِالْعَذَابِ وَ تَعَقَّمَتْ عَنِ الرَّحْمَةِ كَتَعَقُّمِ الرَّجُلِ إِذَا كَانَ عَقِيماً لَا يُولَدُ لَهُ وَ طَحَنَتْ تِلْكَ الْقُصُورَ وَ الْحُصُونَ وَ الْمَدَائِنَ وَ الْمَصَانِعَ حَتَّي عَادَ ذَلِكَ كُلُّهُ رَمْلًا دَقِيقاً تَسْفِيهِ الرِّيحُ فَذَلِكَ قَوْلُهُ عَزَّ وَ 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وَ إِنَّمَا كَثُرَ الرَّمْلُ فِي تِلْكَ الْبِلَادِ لِأَنَّ الرِّيحَ طَحَنَتْ تِلْكَ الْبِلَادَ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عَصَفَتْ </w:t>
      </w:r>
      <w:r>
        <w:rPr>
          <w:rStyle w:val="FootnoteAnchor"/>
          <w:rtl w:val="true"/>
        </w:rPr>
        <w:footnoteReference w:id="2203"/>
      </w:r>
      <w:r>
        <w:rPr>
          <w:rFonts w:ascii="Amiri" w:hAnsi="Amiri" w:eastAsia="Amiri" w:cs="Amiri"/>
          <w:color w:val="111111"/>
          <w:sz w:val="28"/>
          <w:sz w:val="28"/>
          <w:szCs w:val="28"/>
          <w:rtl w:val="true"/>
          <w:lang w:bidi="ar-SA"/>
        </w:rPr>
        <w:t xml:space="preserve">عَلَيْهِمْ سَبْعَ لَيالٍ وَ ثَمانِيَةَ أَيَّامٍ حُسُوماً فَتَرَي الْقَوْمَ فِيها صَرْعي كَأَنَّهُمْ أَعْجازُ نَخْلٍ خاوِيَةٍ وَ الْحُسُومُ الدَّائِمَةُ وَ يُقَالُ الْمُتَتَابِعَةُ الدَّائِمَةُ وَ كَانَتْ تَرْفَعُ الرِّجَالَ وَ النِّسَاءَ فَتَهُبُّ بِهِمْ صُعُداً ثُمَّ تَرْمِي بِهِمْ مِنَ الْجَوِّ فَيَقَعُونَ عَلَي رُءُوسِهِمْ مُنْكَبِّينَ </w:t>
      </w:r>
      <w:r>
        <w:rPr>
          <w:rStyle w:val="FootnoteAnchor"/>
          <w:rtl w:val="true"/>
        </w:rPr>
        <w:footnoteReference w:id="2204"/>
      </w:r>
      <w:r>
        <w:rPr>
          <w:rFonts w:ascii="Amiri" w:hAnsi="Amiri" w:eastAsia="Amiri" w:cs="Amiri"/>
          <w:color w:val="111111"/>
          <w:sz w:val="28"/>
          <w:sz w:val="28"/>
          <w:szCs w:val="28"/>
          <w:rtl w:val="true"/>
          <w:lang w:bidi="ar-SA"/>
        </w:rPr>
        <w:t xml:space="preserve">تَقْلَعُ الرِّجَالَ وَ النِّسَاءَ مِنْ تَحْتِ أَرْجُلِهِمْ ثُمَّ تَرْفَعُهُمْ فَذَلِكَ قَوْلُهُ عَزَّ وَ جَلَّ تَنْزِعُ النَّاسَ كَأَنَّهُمْ أَعْجازُ نَخْلٍ مُنْقَعِرٍ وَ النَّزْعُ الْقَلْعُ وَ كَانَتِ الرِّيحُ تَعْصِفُ الْجَبَلَ كَمَا تَعْصِفُ </w:t>
      </w:r>
      <w:r>
        <w:rPr>
          <w:rStyle w:val="FootnoteAnchor"/>
          <w:rtl w:val="true"/>
        </w:rPr>
        <w:footnoteReference w:id="2205"/>
      </w:r>
      <w:r>
        <w:rPr>
          <w:rFonts w:ascii="Amiri" w:hAnsi="Amiri" w:eastAsia="Amiri" w:cs="Amiri"/>
          <w:color w:val="111111"/>
          <w:sz w:val="28"/>
          <w:sz w:val="28"/>
          <w:szCs w:val="28"/>
          <w:rtl w:val="true"/>
          <w:lang w:bidi="ar-SA"/>
        </w:rPr>
        <w:t>الْمَسَاكِنَ فَتَطْحَنُهَا ثُمَّ تَعُودُ رَمْلًا دَقِيقاً فَمِنْ هُنَاكَ لَا يُرَي فِي الرَّمْلِ جَبَلٌ وَ إِنَّمَا سُمِّيَتْ عَادٌ إِرَمَ ذَاتَ الْعِمَادِ مِنْ أَجْلِ أَنَّهُمْ كَانُوا يَسْلَخُونَ الْعَمَدَ مِنَ الْجِبَالِ فَيَجْعَلُونَ طُولَ الْعَمَدِ مِثْلَ طُولِ الْجَبَلِ الَّذِي يَسْلَخُونَهُ مِنْ أَسْفَلِهِ إِلَي أَعْلَاهُ</w:t>
      </w:r>
    </w:p>
    <w:p>
      <w:pPr>
        <w:pStyle w:val="Heading5"/>
        <w:numPr>
          <w:ilvl w:val="4"/>
          <w:numId w:val="1"/>
        </w:numPr>
        <w:rPr/>
      </w:pPr>
      <w:bookmarkStart w:id="2908" w:name="__RefHeading___Toc4230883_1468164448"/>
      <w:bookmarkStart w:id="2909" w:name="_Toc1339"/>
      <w:bookmarkEnd w:id="2908"/>
      <w:r>
        <w:rPr>
          <w:rtl w:val="true"/>
        </w:rPr>
        <w:t xml:space="preserve">روایت </w:t>
      </w:r>
      <w:r>
        <w:rPr/>
        <w:t>11</w:t>
      </w:r>
      <w:bookmarkEnd w:id="2909"/>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تندبادی توفنده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آن چه به او فرمان داده شد، بیرون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هفت شب و هشت روز بازحل منحوس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 در عقرب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آنان هلاک شدند</w:t>
      </w:r>
      <w:r>
        <w:rPr>
          <w:rFonts w:eastAsia="IRNazanin" w:cs="IRNazanin"/>
          <w:color w:val="111111"/>
          <w:sz w:val="28"/>
          <w:szCs w:val="28"/>
          <w:rtl w:val="true"/>
          <w:lang w:bidi="fa-IR"/>
        </w:rPr>
        <w:t>.</w:t>
      </w:r>
      <w:r>
        <w:rPr>
          <w:rStyle w:val="FootnoteAnchor"/>
          <w:rtl w:val="true"/>
        </w:rPr>
        <w:footnoteReference w:id="2206"/>
      </w:r>
    </w:p>
    <w:p>
      <w:pPr>
        <w:pStyle w:val="Heading5"/>
        <w:numPr>
          <w:ilvl w:val="4"/>
          <w:numId w:val="1"/>
        </w:numPr>
        <w:rPr/>
      </w:pPr>
      <w:bookmarkStart w:id="2910" w:name="__RefHeading___Toc4230885_1468164448"/>
      <w:bookmarkStart w:id="2911" w:name="_Toc1340"/>
      <w:bookmarkEnd w:id="2910"/>
      <w:r>
        <w:rPr>
          <w:rtl w:val="true"/>
        </w:rPr>
        <w:t xml:space="preserve">روایت </w:t>
      </w:r>
      <w:r>
        <w:rPr/>
        <w:t>12</w:t>
      </w:r>
      <w:bookmarkEnd w:id="291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روایت از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باد مهلک زیر این زمینی که ما بر آن هستیم، با هفتاد هزار افسار آهنی مهار شده است، بر هر افساری هفتاد هزار فرشته مأمورند، زمانی که خداوند عزوجل آن باد را بر عاد مسلط کرد، خازنان باد از پروردگار عزوجلشان اجازه خواستند که ازآن باد به قدر دو سوراخ بینی گاو خارج کنند، و اگر خداوند عزوجل به آنان این اجازه را می‌داد، تمام آنچه بر روی زمین بود را می‌سوزاند، پس خدای عزوجل به خازنان باد وحی کرد که از آن باد به اندازه سوراخ انگشتری بیرون آورند، پس با آن هلاک شدند، و به وسیله آن خداوند عزوجل در روز قیامت کوه‌ها، تل‌ها، تپه‌ها، شهرها و قصرها را ریزریز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کلام خدای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تو درباره کوه‌ها می‌پرسند،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پروردگارم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ها را پهن و هموار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درآن کژی می‌بینی و نه ناهمواری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گیاهی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در آن کژی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مرتفع، و به این دلیل عقیم نامیده شده است که با عذاب بارور شده و از رحمت عقیم شده است مانند عقیم بودن مرد وقتی که عقیم باشد و فرزنددار نشود، و آن قصرها و دژها و شهرها و کارگاه‌ها را آرد کرد تا جایی که همه‌ی آن ها به شن نرمی تبدیل شدند که باد آن را پراکنده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کلام خداوند عزوجل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دلیل آن که ماسه در آن شهرها زیاد شده، این است که باد آن شهرها را آرد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برآنان به شدت وزید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هفت شب و هشت روز پیاپی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فرو افتاده می‌دیدی، گویی آن ها تنه‌های نخل‌های میان تهی‌اند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دائمی،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هم و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مردان و زنان را بلند کرده آنان را بالا می‌برد سپس آنان را از فضا پرتاب می‌کند پس با انحراف بر روی سرهایشان قرار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را از زیر پاهایشان می‌کند سپس آنان را از بالا می‌برد و این کلام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از جا می‌کند، گویی تنه‌های نخلی بودند که ریشه‌کن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همان‌گونه که با شدت بر خانه‌ها می‌وزید بر کوه‌ها نیز به شدت می‌وزید و آن را آرد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ماسه‌ای نرم تبدیل می‌شد، و به همین دلیل است که در شن زار کوهی دیده نمی‌شود، عادیان به این دلیل ارم صاحب عماد نامیده شدند که ستون کوه‌ها را می‌کندند و طول ستون را همانند طول کوهی که از پایین تا بالای آن </w:t>
      </w:r>
      <w:bookmarkStart w:id="2912" w:name="pg13906_145708"/>
    </w:p>
    <w:p>
      <w:pPr>
        <w:pStyle w:val="BookText"/>
        <w:rPr/>
      </w:pPr>
      <w:bookmarkEnd w:id="2912"/>
      <w:r>
        <w:rPr>
          <w:rFonts w:ascii="Amiri" w:hAnsi="Amiri" w:eastAsia="Amiri" w:cs="Amiri"/>
          <w:color w:val="111111"/>
          <w:sz w:val="28"/>
          <w:sz w:val="28"/>
          <w:szCs w:val="28"/>
          <w:rtl w:val="true"/>
          <w:lang w:bidi="ar-SA"/>
        </w:rPr>
        <w:t xml:space="preserve">ثُمَّ يَنْقُلُونَ تِلْكَ الْعَمَدَ فَيَنْصِبُونَهَا ثُمَّ يَبْنُونَ الْقُصُورَ عَلَيْهَا فَسُمِّيَتْ ذَاتَ الْعِمَادِ لِذَلِكَ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3" w:name="__RefHeading___Toc4230887_1468164448"/>
      <w:bookmarkStart w:id="2914" w:name="_Toc1341"/>
      <w:bookmarkEnd w:id="2913"/>
      <w:r>
        <w:rPr>
          <w:rtl w:val="true"/>
        </w:rPr>
        <w:t>«</w:t>
      </w:r>
      <w:r>
        <w:rPr/>
        <w:t>13</w:t>
      </w:r>
      <w:r>
        <w:rPr>
          <w:rtl w:val="true"/>
        </w:rPr>
        <w:t>»</w:t>
      </w:r>
      <w:bookmarkEnd w:id="2914"/>
    </w:p>
    <w:p>
      <w:pPr>
        <w:pStyle w:val="BookText"/>
        <w:rPr/>
      </w:pPr>
      <w:r>
        <w:rPr>
          <w:rFonts w:ascii="Amiri" w:hAnsi="Amiri" w:eastAsia="Amiri" w:cs="Amiri"/>
          <w:color w:val="111111"/>
          <w:sz w:val="28"/>
          <w:sz w:val="28"/>
          <w:szCs w:val="28"/>
          <w:rtl w:val="true"/>
          <w:lang w:bidi="ar-SA"/>
        </w:rPr>
        <w:t>ج، الإحتجاج رُوِيَ عَنْ عَلِيِّ بْنِ يَقْطِينٍ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أَبُو جَعْفَرٍ الدَّوَانِيقِيُّ يَقْطِينَ أَنْ يَحْفِرَ بِئْراً بِقَصْرِ الْعِبَادِيِّ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يَزَلْ يَقْطِينٌ فِي حَفْرِهَا حَتَّي مَاتَ أَبُو جَعْفَرٍ وَ لَمْ يَسْتَنْبِطْ مِنْهَا الْمَاءَ فَأَخْبَرَ الْمَهْدِيَّ بِذَلِكَ فَقَالَ لَهُ احْفِرْ أَبَداً حَتَّي تَسْتَنْبِطَ الْمَاءَ وَ لَوْ أَنْفَقْتَ عَلَيْهَا جَمِيعَ مَا فِي بَيْتِ الْمَالِ قَالَ فَوَجَّهَ يَقْطِينٌ أَخَاهُ أَبَا مُوسَي فِي حَفْرِهَا فَلَمْ يَزَلْ يَحْفِرُ حَتَّي ثَقَبُوا ثَقْباً فِي أَسْفَلِ الْأَرْضِ فَخَرَجَتْ مِنْهُ الرِّيحُ قَالَ فَهَالَهُمْ ذَلِكَ فَأَخْبَرُوا بِهِ أَبَا مُوسَي فَقَالَ أَنْزِلُونِي قَالَ وَ كَانَ رَأْسُ الْبِئْرِ أَرْبَعِينَ ذِرَاعاً فِي أَرْبَعِينَ 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فَأُجْلِسَ فِي شِقِّ مَحْمِلٍ وَ دُلِّيَ فِي الْبِئْرِ فَلَمَّا صَارَ فِي قَعْرِهَا نَظَرَ إِلَي هَوْلٍ وَ سَمِعَ دَوِيَّ الرِّيحِ فِي أَسْفَلِ ذَلِكَ فَأَمَرَهُمْ أَنْ يُوَسِّعُوا الْخَرْقَ فَجَعَلُوهُ شِبْهَ الْبَابِ الْعَظِيمِ ثُمَّ دُلِّيَ فِيهِ رَجُلَانِ فِي شِقِّ مَحْمِلٍ فَقَالَ ائْتُونِي بِخَبَرِ هُنَا مَا هُوَ قَالَ فَنَزَلَا فِي شِقِّ مَحْمِلٍ فَمَكَثَا مَلِيّاً ثُمَّ حَرَّكَا الْحَبْلَ فَأُصْعِدَا فَقَالَ لَهُمَا مَا رَأَيْتُمَا قَالا أَمْراً عَظِيماً رِجَالًا وَ نِسَاءً وَ بُيُوتاً وَ آنِيَةً وَ مَتَاعاً كُلُّهُ مُسُوخٌ مِنْ حِجَارَةٍ فَأَمَّا الرِّجَالُ وَ النِّسَاءُ فَعَلَيْهِمْ ثِيَابُهُمْ فَمِنْ بَيْنِ قَاعِدٍ وَ مُضْطَجِعٍ وَ مُتَّكِئٍ فَلَمَّا مَسِسْنَاهُمْ إِذَا ثِيَابُهُمْ تَتَفَشَّي شِبْهَ الْهَبَاءِ وَ مَنَازِلُ قَائِمَةٌ قَالَ فَكَتَبَ بِذَلِكَ أَبُو مُوسَي إِلَي الْمَهْدِيِّ فَكَتَبَ الْمَهْدِيُّ إِلَي الْمَدِينَةِ إِلَي مُوسَي بْنِ جَعْفَرٍ عليهما السلام يَسْأَلُهُ أَنْ يَقْدَمَ عَلَيْهِ فَقَدِمَ عَلَيْهِ فَأَخْبَرَهُ فَبَكَي بُكَاءً شَدِيداً وَ قَالَ يَا أَمِيرَ الْمُؤْمِنِينَ هَؤُلَاءِ بَقِيَّةُ قَوْمِ عَادٍ غَضِبَ اللَّهُ عَلَيْهِمْ فَسَاخَتْ بِهِمْ مَنَازِلُهُمْ هَؤُلَاءِ أَصْحَابُ الْأَحْقَافِ قَالَ فَقَالَ لَهُ الْمَهْدِيُّ يَا أَبَا الْحَسَنِ وَ مَا الْأَحْقَافُ قَالَ الرَّمْلُ </w:t>
      </w:r>
      <w:r>
        <w:rPr>
          <w:rStyle w:val="FootnoteAnchor"/>
          <w:rtl w:val="true"/>
        </w:rPr>
        <w:footnoteReference w:id="2208"/>
      </w:r>
    </w:p>
    <w:p>
      <w:pPr>
        <w:pStyle w:val="Heading5"/>
        <w:numPr>
          <w:ilvl w:val="4"/>
          <w:numId w:val="1"/>
        </w:numPr>
        <w:rPr/>
      </w:pPr>
      <w:bookmarkStart w:id="2915" w:name="__RefHeading___Toc4230889_1468164448"/>
      <w:bookmarkStart w:id="2916" w:name="_Toc1342"/>
      <w:bookmarkEnd w:id="2915"/>
      <w:r>
        <w:rPr>
          <w:rtl w:val="true"/>
        </w:rPr>
        <w:t>بيان</w:t>
      </w:r>
      <w:bookmarkEnd w:id="2916"/>
    </w:p>
    <w:p>
      <w:pPr>
        <w:pStyle w:val="BookText"/>
        <w:rPr/>
      </w:pPr>
      <w:r>
        <w:rPr>
          <w:rFonts w:ascii="Amiri" w:hAnsi="Amiri" w:eastAsia="Amiri" w:cs="Amiri"/>
          <w:color w:val="111111"/>
          <w:sz w:val="28"/>
          <w:sz w:val="28"/>
          <w:szCs w:val="28"/>
          <w:rtl w:val="true"/>
          <w:lang w:bidi="ar-SA"/>
        </w:rPr>
        <w:t xml:space="preserve">قال الطبرسي قدس سره الأحقاف جمع حقف و هو الرمل المستطيل العظيم لا يبلغ أن يكون جبلا قال المبرد هو الرمل الكثير المكتنز غير العظيم و فيه اعوجاج ثم قال هو واد بين عمان و مهرة </w:t>
      </w:r>
      <w:r>
        <w:rPr>
          <w:rStyle w:val="FootnoteAnchor"/>
          <w:rtl w:val="true"/>
        </w:rPr>
        <w:footnoteReference w:id="2209"/>
      </w:r>
      <w:r>
        <w:rPr>
          <w:rFonts w:ascii="Amiri" w:hAnsi="Amiri" w:eastAsia="Amiri" w:cs="Amiri"/>
          <w:color w:val="111111"/>
          <w:sz w:val="28"/>
          <w:sz w:val="28"/>
          <w:szCs w:val="28"/>
          <w:rtl w:val="true"/>
          <w:lang w:bidi="ar-SA"/>
        </w:rPr>
        <w:t>عن ابن عباس و قيل رمال فيما بين عمان إلي حضرموت</w:t>
      </w:r>
    </w:p>
    <w:p>
      <w:pPr>
        <w:pStyle w:val="BookText"/>
        <w:rPr/>
      </w:pPr>
      <w:r>
        <w:rPr>
          <w:rFonts w:ascii="IRNazanin" w:hAnsi="IRNazanin" w:eastAsia="IRNazanin"/>
          <w:color w:val="111111"/>
          <w:sz w:val="28"/>
          <w:sz w:val="28"/>
          <w:szCs w:val="28"/>
          <w:rtl w:val="true"/>
          <w:lang w:bidi="fa-IR"/>
        </w:rPr>
        <w:t>را کنده بودند،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ستون‌ها را منتقل کرده و نصب می‌کردند، سپس قصرها را بر آن ستون‌ها بنا می‌کردند، پس به این دلیل صاحب ستون نامیده شدند</w:t>
      </w:r>
      <w:r>
        <w:rPr>
          <w:rFonts w:eastAsia="IRNazanin" w:cs="IRNazanin"/>
          <w:color w:val="111111"/>
          <w:sz w:val="28"/>
          <w:szCs w:val="28"/>
          <w:rtl w:val="true"/>
          <w:lang w:bidi="fa-IR"/>
        </w:rPr>
        <w:t>.</w:t>
      </w:r>
      <w:r>
        <w:rPr>
          <w:rStyle w:val="FootnoteAnchor"/>
          <w:rtl w:val="true"/>
        </w:rPr>
        <w:footnoteReference w:id="2210"/>
      </w:r>
    </w:p>
    <w:p>
      <w:pPr>
        <w:pStyle w:val="Heading5"/>
        <w:numPr>
          <w:ilvl w:val="4"/>
          <w:numId w:val="1"/>
        </w:numPr>
        <w:rPr/>
      </w:pPr>
      <w:bookmarkStart w:id="2917" w:name="__RefHeading___Toc4230891_1468164448"/>
      <w:bookmarkStart w:id="2918" w:name="_Toc1343"/>
      <w:bookmarkEnd w:id="2917"/>
      <w:r>
        <w:rPr>
          <w:rtl w:val="true"/>
        </w:rPr>
        <w:t xml:space="preserve">روایت </w:t>
      </w:r>
      <w:r>
        <w:rPr/>
        <w:t>13</w:t>
      </w:r>
      <w:bookmarkEnd w:id="2918"/>
    </w:p>
    <w:p>
      <w:pPr>
        <w:pStyle w:val="BookText"/>
        <w:rPr/>
      </w:pP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علی‌بن یقطین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دوانیقی به یقطین دستور داد که در قصر العبادی چاهی حفر کند، پس یقطین پیوسته در کار حفر آن چاه بود تا اینکه امام باقر مرد و از چاه آبی به دست نیامد، مهدی از این امر باخبر شد، 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حفر کن تا آب به دست آوری، هر چند تمام بیت‌المال را بر سر آن هزینه کنی،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یقطین برادرش ابوموسی را به کار حفر چاه گماشت، پس بی‌وقفه حفر می‌کرد تا اینکه سوراخی در پایین زمین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باد بیرون آمد،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آمدن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بر روی آنان فرو ریخت، ابوموسی را از این حادثه خبردار کردند،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چاه چهل ذراع در چهل ذراع بود، پس او را در کناره هودجی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کجاوه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نشاندند و در چاه پایین بردند، وقتی در ته چاه قرار گرفت، به آتشی نگاه کرد و در پایین آن صدای باد شنید، پس به آنان فرمان داد که شکاف را گسترش دهند پس آن را به اندازه در بزرگی قرار دادند، پس دو نفر را در نیمه هودجی به پایین آن فرستادند،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بگویید قضیه این مکان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نیمه محمل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پایین رفتند، پس زمانی طولانی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طناب را حرکت دادند، پس آنان را بالا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دیدید؟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بسیار عجیبی، زنان و مردان و خانه‌ها و ظرف‌ها و کالاهایی که همه مسخ شده از سنگ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مردان و زنان، برخی نشسته و برخی آرمیده و برخی تکیه داده بودند و لباس‌هایشان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بود، پس وقتی آنان را لمس کردیم، ناگهان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 غبار از هم پاشیده شد، و منزل‌هایی پا برجا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ابوموسی این مطلب را برای مهدی نوشت، مهدی نیز به موسی‌بن جعفر علیه السلام در مدینه نامه نوشت و از او خواست که نزدش بیاید، پس نزد او آمد، پس به او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شدت 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اینان باقی‌ماندگان قوم عاد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غضب کرد پس منازلشان آنان را در خود فرو برد، اینان اصحاب احفاف هستند،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اباالحسن، احفاف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w:t>
      </w:r>
      <w:r>
        <w:rPr>
          <w:rFonts w:eastAsia="IRNazanin" w:cs="IRNazanin"/>
          <w:color w:val="111111"/>
          <w:sz w:val="28"/>
          <w:szCs w:val="28"/>
          <w:rtl w:val="true"/>
          <w:lang w:bidi="fa-IR"/>
        </w:rPr>
        <w:t>.</w:t>
      </w:r>
      <w:r>
        <w:rPr>
          <w:rStyle w:val="FootnoteAnchor"/>
          <w:rtl w:val="true"/>
        </w:rPr>
        <w:footnoteReference w:id="2211"/>
      </w:r>
    </w:p>
    <w:p>
      <w:pPr>
        <w:pStyle w:val="Heading5"/>
        <w:numPr>
          <w:ilvl w:val="4"/>
          <w:numId w:val="1"/>
        </w:numPr>
        <w:rPr/>
      </w:pPr>
      <w:bookmarkStart w:id="2919" w:name="__RefHeading___Toc4230893_1468164448"/>
      <w:bookmarkStart w:id="2920" w:name="_Toc1344"/>
      <w:bookmarkEnd w:id="2919"/>
      <w:r>
        <w:rPr>
          <w:rtl w:val="true"/>
        </w:rPr>
        <w:t>توضیح</w:t>
      </w:r>
      <w:bookmarkEnd w:id="2920"/>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احقاف جمع حقف است به معنای شن طولانی بزرگ که به اندازه کوه نمی‌رسد؛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 فراوان انباشته است که بزرگ نیست و در آن کژی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منطقه‌ای است میان عمان و مهره؛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شنزارهایی مابین عمان تا حضرموت است، </w:t>
      </w:r>
      <w:bookmarkStart w:id="2921" w:name="pg13906_145709"/>
    </w:p>
    <w:p>
      <w:pPr>
        <w:pStyle w:val="BookText"/>
        <w:rPr/>
      </w:pPr>
      <w:bookmarkEnd w:id="2921"/>
      <w:r>
        <w:rPr>
          <w:rFonts w:ascii="Amiri" w:hAnsi="Amiri" w:eastAsia="Amiri" w:cs="Amiri"/>
          <w:color w:val="111111"/>
          <w:sz w:val="28"/>
          <w:sz w:val="28"/>
          <w:szCs w:val="28"/>
          <w:rtl w:val="true"/>
          <w:lang w:bidi="ar-SA"/>
        </w:rPr>
        <w:t xml:space="preserve">عن ابن إسحاق و قيل رمال مشرفة علي البحر بالشجر </w:t>
      </w:r>
      <w:r>
        <w:rPr>
          <w:rStyle w:val="FootnoteAnchor"/>
          <w:rtl w:val="true"/>
        </w:rPr>
        <w:footnoteReference w:id="2212"/>
      </w:r>
      <w:r>
        <w:rPr>
          <w:rFonts w:ascii="Amiri" w:hAnsi="Amiri" w:eastAsia="Amiri" w:cs="Amiri"/>
          <w:color w:val="111111"/>
          <w:sz w:val="28"/>
          <w:sz w:val="28"/>
          <w:szCs w:val="28"/>
          <w:rtl w:val="true"/>
          <w:lang w:bidi="ar-SA"/>
        </w:rPr>
        <w:t xml:space="preserve">من اليمن عن قتادة و قيل أرض خلالها رمال عن الحسن </w:t>
      </w:r>
      <w:r>
        <w:rPr>
          <w:rStyle w:val="FootnoteAnchor"/>
          <w:rtl w:val="true"/>
        </w:rPr>
        <w:footnoteReference w:id="2213"/>
      </w:r>
    </w:p>
    <w:p>
      <w:pPr>
        <w:pStyle w:val="Heading5"/>
        <w:numPr>
          <w:ilvl w:val="4"/>
          <w:numId w:val="1"/>
        </w:numPr>
        <w:rPr/>
      </w:pPr>
      <w:bookmarkStart w:id="2922" w:name="__RefHeading___Toc4230895_1468164448"/>
      <w:bookmarkStart w:id="2923" w:name="_Toc1345"/>
      <w:bookmarkEnd w:id="2922"/>
      <w:r>
        <w:rPr>
          <w:rtl w:val="true"/>
        </w:rPr>
        <w:t>«</w:t>
      </w:r>
      <w:r>
        <w:rPr/>
        <w:t>14</w:t>
      </w:r>
      <w:r>
        <w:rPr>
          <w:rtl w:val="true"/>
        </w:rPr>
        <w:t>»</w:t>
      </w:r>
      <w:bookmarkEnd w:id="2923"/>
    </w:p>
    <w:p>
      <w:pPr>
        <w:pStyle w:val="BookText"/>
        <w:rPr/>
      </w:pPr>
      <w:r>
        <w:rPr>
          <w:rFonts w:ascii="Amiri" w:hAnsi="Amiri" w:eastAsia="Amiri" w:cs="Amiri"/>
          <w:color w:val="111111"/>
          <w:sz w:val="28"/>
          <w:sz w:val="28"/>
          <w:szCs w:val="28"/>
          <w:rtl w:val="true"/>
          <w:lang w:bidi="ar-SA"/>
        </w:rPr>
        <w:t xml:space="preserve">مع، معاني الأخبار مَعْنَي هُودٍ أَنَّهُ هُدِيَ إِلَي مَا ضَلَّ عَنْهُ قَوْمُهُ وَ بُعِثَ لِيَهْدِيَهُمْ مِنْ ضَلَالَتِهِمْ وَ مَعْنَي الرِّيحِ الْعَقِيمِ الَّتِي أَهْلَكَ اللَّهُ عَزَّ وَ جَلَّ بِهَا عَاداً أَنَّهَا تَلَقَّحَتْ بِالْعَذَابِ وَ تَعَقَّمَتْ عَنِ الرَّحْمَةِ كَتَعَقُّمِ الرَّجُلِ إِذَا كَانَ عَقِيماً لَا يُولَدُ لَهُ فَطَحَنَتْ تِلْكَ الْقُصُورَ وَ الْحُصُونَ وَ الْمَدَائِنَ وَ الْمَصَانِعَ حَتَّي عَادَ ذَلِكَ كُلُّهُ رَمْلًا دَقِيقاً تَسْفِيهِ الرِّيحُ وَ مَعْنَي ذَاتِ الْعِمَادِ أَوْتَاداً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يَسْلَخُونَ الْعَمَدَ مِنَ الْجِبَالِ فَيَجْعَلُونَ طُولَ الْعَمَدِ مِثْلَ طُولِ الْجَبَلِ الَّذِي يَسْلَخُونَهُ مِنَ أَسْفَلِهِ إِلَي أَعْلَاهُ ثُمَّ يَنْقُلُونَ تِلْكَ الْعَمَدَ فَيَنْصِبُونَهَا ثُمَّ يَبْنُونَ فَوْقَهَا الْقُصُورَ فَسُمِّيَتْ ذَاتَ الْعِمَادِ لِذَلِكَ </w:t>
      </w:r>
      <w:r>
        <w:rPr>
          <w:rStyle w:val="FootnoteAnchor"/>
          <w:rtl w:val="true"/>
        </w:rPr>
        <w:footnoteReference w:id="2214"/>
      </w:r>
    </w:p>
    <w:p>
      <w:pPr>
        <w:pStyle w:val="Heading5"/>
        <w:numPr>
          <w:ilvl w:val="4"/>
          <w:numId w:val="1"/>
        </w:numPr>
        <w:rPr/>
      </w:pPr>
      <w:bookmarkStart w:id="2924" w:name="__RefHeading___Toc4230897_1468164448"/>
      <w:bookmarkStart w:id="2925" w:name="_Toc1346"/>
      <w:bookmarkEnd w:id="2924"/>
      <w:r>
        <w:rPr>
          <w:rtl w:val="true"/>
        </w:rPr>
        <w:t>«</w:t>
      </w:r>
      <w:r>
        <w:rPr/>
        <w:t>15</w:t>
      </w:r>
      <w:r>
        <w:rPr>
          <w:rtl w:val="true"/>
        </w:rPr>
        <w:t>»</w:t>
      </w:r>
      <w:bookmarkEnd w:id="2925"/>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أَمْرِ عَادٍ أَنَّ كُلَّ رَمْلٍ عَلَي ظَهْرِ الْأَرْضِ وَضَعَهُ اللَّهُ لِشَيْ‌ءٍ مِنَ الْبِلَادِ كَانَ مَسَاكِنَ فِي زَمَانِهَا وَ قَدْ كَانَ الرَّمْلُ قَبْلَ ذَلِكَ فِي الْبِلَادِ وَ لَكِنْ لَمْ يَكُنْ كَثِيراً حَتَّي كَانَ زَمَانُ عَادَ وَ إِنَّ ذَلِكَ الرَّمْلَ كَانَتْ قُصُوراً مُشَيَّدَةً وَ حُصُوناً وَ مَدَائِنَ وَ مَصَانِعَ وَ مَنَازِلَ وَ بَسَاتِينَ وَ كَانَتْ بِلَادُ عَادٍ أَخْصَبَ بِلَادِ الْعَرَبِ وَ أَكْثَرَهَا أَنْهَاراً وَ جِنَاناً فَلَمَّا غَضِبَ اللَّهُ عَلَيْهِمْ وَ عَتَوْا عَلَي اللَّهِ تَعَالَي وَ كَانُوا أَصْحَابَ الْأَوْثَانِ يَعْبُدُونَهَا مِنْ دُونِ اللَّهِ فَأَرْسَلَ اللَّهُ عَلَيْهِمُ الرِّيحَ الْعَقِيمَ وَ إِنَّمَا سُمِّيَتِ الْعَقِيمَ لِأَنَّهَا تَلَقَّحَتْ بِالْعَذَابِ وَ عَقِمَتْ عَنِ الرَّحْمَةِ وَ طَحَنَتْ تِلْكَ الْقُصُورَ وَ الْحُصُونَ وَ الْمَدَائِنَ وَ الْمَصَانِعَ حَتَّي عَادَ ذَلِكَ كُلُّهُ رَمْلًا دَقِيقاً تَسْفِيهِ الرِّيحُ وَ كَانَتْ تِلْكَ الرِّيحُ تَرْفَعُ الرِّجَالَ وَ النِّسَاءَ فَتَهُبُّ بِهِمْ صُعُداً ثُمَّ تَرْمِي بِهِمْ مِنَ الْجَوِّ فَيَقَعُونَ عَلَي رُءُوسِهِمْ مُنَكَّسِينَ وَ كَانَتْ عَادٌ ثَلَاثَ عَشْرَةَ قَبِيلَةً وَ كَانَ هُودٌ عليه السلام فِي حَسَبِ عَادٍ وَ ثَرْوَتِهَا وَ كَانَ أَشْبَهَ وُلِدِ آدَمَ بِآدَمَ صَلَوَاتُ اللَّهِ عَلَيْهِمَا وَ كَانَ رَجُلًا آدَمَ كَثِيرَ الشَّعْرِ حَسَنَ الْوَجْهِ وَ لَمْ يَكُنْ أَحَدٌ مِنَ النَّاسِ أَشْبَهَ بِآدَمَ مِنْهُ إِلَّا مَا كَانَ مِنْ يُوسُفَ بْنِ يَعْقُوبَ عليه السلام فَلَبِثَ هُودٌ فِيهِمْ زَمَاناً طَوِيلًا يَدْعُوهُمْ إِلَي اللَّهِ وَ يَنْهَاهُمْ عَنِ الشِّرْكِ</w:t>
      </w:r>
    </w:p>
    <w:p>
      <w:pPr>
        <w:pStyle w:val="BookText"/>
        <w:rPr/>
      </w:pPr>
      <w:r>
        <w:rPr>
          <w:rFonts w:ascii="IRNazanin" w:hAnsi="IRNazanin" w:eastAsia="IRNazanin"/>
          <w:color w:val="111111"/>
          <w:sz w:val="28"/>
          <w:sz w:val="28"/>
          <w:szCs w:val="28"/>
          <w:rtl w:val="true"/>
          <w:lang w:bidi="fa-IR"/>
        </w:rPr>
        <w:t>از ابن‌اسحاق؛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شنزارهایی در منطقه شجر از سرزمین یمن است که مشرف بر دریاست، از قتاده؛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که در میان آن شن باشد</w:t>
      </w:r>
      <w:r>
        <w:rPr>
          <w:rFonts w:eastAsia="IRNazanin" w:cs="IRNazanin"/>
          <w:color w:val="111111"/>
          <w:sz w:val="28"/>
          <w:szCs w:val="28"/>
          <w:rtl w:val="true"/>
          <w:lang w:bidi="fa-IR"/>
        </w:rPr>
        <w:t>.</w:t>
      </w:r>
      <w:r>
        <w:rPr>
          <w:rStyle w:val="FootnoteAnchor"/>
          <w:rtl w:val="true"/>
        </w:rPr>
        <w:footnoteReference w:id="2215"/>
      </w:r>
    </w:p>
    <w:p>
      <w:pPr>
        <w:pStyle w:val="Heading5"/>
        <w:numPr>
          <w:ilvl w:val="4"/>
          <w:numId w:val="1"/>
        </w:numPr>
        <w:rPr/>
      </w:pPr>
      <w:bookmarkStart w:id="2926" w:name="__RefHeading___Toc4230899_1468164448"/>
      <w:bookmarkStart w:id="2927" w:name="_Toc1347"/>
      <w:bookmarkEnd w:id="2926"/>
      <w:r>
        <w:rPr>
          <w:rtl w:val="true"/>
        </w:rPr>
        <w:t xml:space="preserve">روایت </w:t>
      </w:r>
      <w:r>
        <w:rPr/>
        <w:t>14</w:t>
      </w:r>
      <w:bookmarkEnd w:id="2927"/>
    </w:p>
    <w:p>
      <w:pPr>
        <w:pStyle w:val="BookText"/>
        <w:rPr/>
      </w:pPr>
      <w:r>
        <w:rPr>
          <w:rFonts w:ascii="IRNazanin" w:hAnsi="IRNazanin" w:eastAsia="IRNazanin"/>
          <w:color w:val="111111"/>
          <w:sz w:val="28"/>
          <w:sz w:val="28"/>
          <w:szCs w:val="28"/>
          <w:rtl w:val="true"/>
          <w:lang w:bidi="fa-IR"/>
        </w:rPr>
        <w:t>معانی‌الاخبار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هود این است که او به چیزی که قومش از آن گمراه شدند، هدایت شد، و مبعوث شد تا آنان را از گمراهی‌شان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باد عقیم که خدای عزوجل به وسیله آن عاد را هلاک کرد، این است که آن باد با عذاب بارور شده و از رحمت عقیم است همچون عقیم بودن مرد وقتی برای او فرزندی متولد نشود، پس آن قصرها و قلعه‌ها و شهرها و کارگاه‌ها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 کرد تا جایی که همه آن ها به ماسه‌های نرمی تبدیل شدند که باد آن را پراکنده می‌کند؛ و معنای صاحب ستون میخ‌های خیمه است، آنان پایه‌هایی از کوه‌ها را برمی‌کندند و طول پایه را از پایین تا بالا به اندازه طول کوهی که آن را می‌کندند، قرار می‌دادند، سپس آن پایه‌ها را منتقل کرده و نصب می‌کردند، سپس قصرها را بر فراز آن بنا می‌کردند، پس به این دلیل صاحب عماد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r>
        <w:rPr>
          <w:rStyle w:val="FootnoteAnchor"/>
          <w:rtl w:val="true"/>
        </w:rPr>
        <w:footnoteReference w:id="2216"/>
      </w:r>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Heading5"/>
        <w:numPr>
          <w:ilvl w:val="4"/>
          <w:numId w:val="1"/>
        </w:numPr>
        <w:rPr/>
      </w:pPr>
      <w:bookmarkStart w:id="2928" w:name="__RefHeading___Toc4230901_1468164448"/>
      <w:bookmarkStart w:id="2929" w:name="_Toc1348"/>
      <w:bookmarkEnd w:id="2928"/>
      <w:r>
        <w:rPr>
          <w:rtl w:val="true"/>
        </w:rPr>
        <w:t xml:space="preserve">روایت </w:t>
      </w:r>
      <w:r>
        <w:rPr/>
        <w:t>15</w:t>
      </w:r>
      <w:bookmarkEnd w:id="2929"/>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عاد این بود که هر شن و ماسه‌ای بر روی زمین را خداوند برای بخشی از شهرها قرار داده بود که خانه‌هایی داشتند و پیش از آن نیز شن و ماسه در شهرها وجود داشت اما زیاد نبود تا این که زمان عاد رسید و این ماسه‌ها قصرهایی بلند و قلعه‌ها و شهرها و کارگاه‌ها و خانه‌ها و باغ‌هایی بود، و شهرهای عاد حاصل خیزترین، بلندترین و پرباغ‌ترین شهرهای عرب بود، زمانی که خداوند بر آنان خشم گرفت و در برابر خداوند سرکشی کردند و بت‌هایی داشتند که به جای خداوند پرستش می‌کردند، پس خداوند بر آنان باد عقیم را فرستاد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دلیل عقیم نامیده شده است که باعذاب بارور شده و از رحمت عقیم شده است، و آن قصرها و قلعه‌ها و شهرها و کارگاه‌ها را آرد کرد تا جایی که همه آن ها را به ماسه‌های نرمی تبدیل کرد که باد آن را پراکنده می‌کرد، و آن باد مردان و زنان را بلند کرده و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بالا می‌برد، سپس آنان را از هوا به پایین می‌انداخت پس واژگونه بر روی سرهایشان فرود می آمدند، و عادیان سیزده قبیله بودند و هود علیه السلام در شمار نسب عاد و ثروت آنان بود، و شبیه‌ترین فرزندان آدم به آدم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آن دو باد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مردی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 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 مو و زیبارو بود و هیچ‌یک از مردم به جز یوسف پسر یعقوب علیه السلام بیش از او به آدم شبیه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هود زمانی طولانی در میان آنان بود، آنان را به سوی خدا فرا می‌خواند و از شرک به خداوند متعال و ستم </w:t>
      </w:r>
    </w:p>
    <w:p>
      <w:pPr>
        <w:pStyle w:val="BookText"/>
        <w:rPr/>
      </w:pPr>
      <w:r>
        <w:rPr>
          <w:rFonts w:ascii="Amiri" w:hAnsi="Amiri" w:eastAsia="Amiri" w:cs="Amiri"/>
          <w:color w:val="111111"/>
          <w:sz w:val="28"/>
          <w:sz w:val="28"/>
          <w:szCs w:val="28"/>
          <w:rtl w:val="true"/>
          <w:lang w:bidi="ar-SA"/>
        </w:rPr>
        <w:t xml:space="preserve">بِاللَّهِ تَعَالَي وَ ظُلْمِ النَّاسِ وَ يُخَوِّفُهُمْ بِالْعَذَابِ فَلَجُّوا </w:t>
      </w:r>
      <w:r>
        <w:rPr>
          <w:rStyle w:val="FootnoteAnchor"/>
          <w:rtl w:val="true"/>
        </w:rPr>
        <w:footnoteReference w:id="2217"/>
      </w:r>
      <w:r>
        <w:rPr>
          <w:rFonts w:ascii="Amiri" w:hAnsi="Amiri" w:eastAsia="Amiri" w:cs="Amiri"/>
          <w:color w:val="111111"/>
          <w:sz w:val="28"/>
          <w:sz w:val="28"/>
          <w:szCs w:val="28"/>
          <w:rtl w:val="true"/>
          <w:lang w:bidi="ar-SA"/>
        </w:rPr>
        <w:t xml:space="preserve">وَ كَانُوا يَسْكُنُونَ أَحْقَافَ الرِّمَالِ وَ إِنَّهُ لَمْ يَكُنْ أُمَّةٌ أَكْثَرَ مِنْ عَادٍ وَ لَا أَشَدَّ مِنْهُمْ بَطْشاً فَلَمَّا رَأَوُا الرِّيحَ قَدْ أَقْبَلَتْ عَلَيْهِمْ قَالُوا لِهُودٍ أَ تُخَوِّفُنَا بِالرِّيحِ فَجَمَعُوا ذَرَارِيَّهُمْ وَ أَمْوَالَهُمْ فِي شِعْبٍ مِنْ تِلْكَ الشِّعَابِ ثُمَّ قَامُوا عَلَي بَابِ ذَلِكَ الشِّعْبِ يَرُدُّونَ الرِّيحَ عَنْ أَمْوَالِهِمْ وَ أَهَالِيهِمْ فَدَخَلَتِ الرِّيحُ مِنْ تَحْتِ أَرْجُلِهِمْ بَيْنَهُمْ وَ بَيْنَ الْأَرْضِ حَتَّي قَلَعَتْهُمْ فَهَبَّتْ بِهِمْ صُعُداً ثُمَّ رَمَتْ بِهِمْ مِنَ الْجَوِّ ثُمَّ رَمَتْ بِهِمُ الرِّيحُ فِي الْبَحْرِ وَ سَلَّطَ اللَّهُ عَلَيْهِمُ الذَّرَّ فَدَخَلَتْ فِي مَسَامِعِهِمْ وَ جَاءَهُمْ مِنَ الذَّرِّ مَا لَا يُطَاقُ قَبْلَ أَنْ يَأْخُذَهُمُ الرِّيحُ فَسَيَّرَهُمْ مِنْ بِلَادِهِمْ وَ حَالَ بَيْنَهُمْ وَ بَيْنَ مَوَادِّهِمْ حَتَّي أَتَاهُمُ اللَّهُ فَقَدْ كَانَ سَخَّرَ لَهُمْ مِنْ قَطْعِ الْجِبَالِ وَ الصُّخُورِ وَ الْعَمَدِ وَ الْقُوَّةِ عَلَي ذَلِكَ وَ الْعَمَلِ بِهِ شَيْئاً لَمْ يُسَخِّرْهُ لِأَحَدٍ كَانَ قَبْلَهُمْ وَ لَا بَعْدَهُمْ وَ إِنَّمَا سُمِّيَتْ ذَاتَ الْعِمَادِ مِنْ أَجْلِ أَنَّهُمْ يَسْلَخُونَ الْعَمَدَ مِنَ الْجِبَالِ فَيَجْعَلُونَ طُولَ الْعَمَدِ مِثْلَ طُولِ الْجَبَلِ الَّذِي يَسْلَخُونَهُ مِنْهُ مِنْ أَسْفَلِهِ إِلَي أَعْلَاهُ ثُمَّ يَنْقُلُونَ تِلْكَ الْعَمَدَ فَيَنْصِبُونَهَا ثُمَّ يَبْنُونَ فَوْقَهَا الْقُصُورَ وَ قَدْ كَانُوا يَنْصِبُونَ تِلْكَ الْعَمَدَ أَعْلَاماً فِي الْأَرْضِ عَلَي قَوَارِعِ الطَّرِيقِ وَ كَانَ كَثْرَتُهُمْ بِالدَّهْنَاءِ وَ يَبْرِينَ وَ عَالِجٍ </w:t>
      </w:r>
      <w:r>
        <w:rPr>
          <w:rStyle w:val="FootnoteAnchor"/>
          <w:rtl w:val="true"/>
        </w:rPr>
        <w:footnoteReference w:id="2218"/>
      </w:r>
      <w:r>
        <w:rPr>
          <w:rFonts w:ascii="Amiri" w:hAnsi="Amiri" w:eastAsia="Amiri" w:cs="Amiri"/>
          <w:color w:val="111111"/>
          <w:sz w:val="28"/>
          <w:sz w:val="28"/>
          <w:szCs w:val="28"/>
          <w:rtl w:val="true"/>
          <w:lang w:bidi="ar-SA"/>
        </w:rPr>
        <w:t>إِلَي الْيَمَنِ إِلَي 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سُئِلَ وَهْبٌ عَنْ هُودٍ أَ كَانَ أَبَا الْيَمَنِ الَّذِي وَلَدَهُمْ فَقَالَ لَا وَ لَكِنَّهُ أَخُو الْيَمَنِ الَّذِي فِي التَّوْرَاةِ تُنْسَبُ إِلَي نُوحٍ عليه السلام فَلَمَّا كَانَتِ الْعَصَبِيَّةُ بَيْنَ الْعَرَبِ وَ فَخَرَتْ مُضَرُ بِأَبِيهَا إِسْمَاعِيلَ ادَّعَتِ الْيَمَنُ هُوداً أَباً لِيَكُونَ لَهُمْ أَبٌ وَ وَالِدٌ مِنَ الْأَنْبِيَاءِ وَ لَيْسَ بِأَبِيهِمْ وَ لَكِنَّهُ أَخُوهُمْ وَ لَحِقَ هُودٌ وَ مَنْ آمَنَ مَعَهُ بِمَكَّةَ فَلَمْ يَزَالُوا بِهَا حَتَّي مَاتُوا وَ كَذَلِكَ فَعَلَ صَالِحٌ عليه السلام بَعْدَهُ وَ قَدْ سَلَكَ فَجَّ الرَّوْحَاءِ </w:t>
      </w:r>
      <w:r>
        <w:rPr>
          <w:rStyle w:val="FootnoteAnchor"/>
          <w:rtl w:val="true"/>
        </w:rPr>
        <w:footnoteReference w:id="2219"/>
      </w:r>
      <w:r>
        <w:rPr>
          <w:rFonts w:ascii="Amiri" w:hAnsi="Amiri" w:eastAsia="Amiri" w:cs="Amiri"/>
          <w:color w:val="111111"/>
          <w:sz w:val="28"/>
          <w:sz w:val="28"/>
          <w:szCs w:val="28"/>
          <w:rtl w:val="true"/>
          <w:lang w:bidi="ar-SA"/>
        </w:rPr>
        <w:t>سَبْعُونَ أَلْفَ نَبِيٍّ حُجَّاجاً عَلَيْهِمْ ثِيَابُ الصُّوفِ</w:t>
      </w:r>
    </w:p>
    <w:p>
      <w:pPr>
        <w:pStyle w:val="BookText"/>
        <w:rPr/>
      </w:pPr>
      <w:r>
        <w:rPr>
          <w:rFonts w:ascii="IRNazanin" w:hAnsi="IRNazanin" w:eastAsia="IRNazanin"/>
          <w:color w:val="111111"/>
          <w:sz w:val="28"/>
          <w:sz w:val="28"/>
          <w:szCs w:val="28"/>
          <w:rtl w:val="true"/>
          <w:lang w:bidi="fa-IR"/>
        </w:rPr>
        <w:t xml:space="preserve">به مردم نهی می‌کرد و آنان را به عذاب هشدار می‌داد، پس لجاجت کردند و آنان در احقاف الرمال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توده‌های ریگ شنزار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ساکن بودند، و هیچ امتی زورمندتر و غالب تراز عاد نبود، پس زمانی که دیدند باد به آن ها وزیدن گرفته است، به هود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ما را از باد می‌ترسانی؟ پس فرزندان و اموالشان را در یکی از شکاف‌های کوه جمع کردند، سپس بر در آن شکاف ایستاده و باد را از اموال و خانواده خود دور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از زیر پاهایشان میان آن ها و زمین وارد شد تا آن ها را بر کند و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و آنگاه آنان را از هوا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دریا انداخت، و خداوند مورچه را برآنان مسلط کرد به گونه‌ای که وارد گوش‌های آنان شدند و قبل از آن که باد آنان را فرا گیرد، بلای غیرقابل تحملی از جانب مورچه‌ها به آنان رسید، پس آنان را از شهرهایشان بیرون کرد و میان آنان و کالاهایشان جدایی انداخت تا اینکه خداوند قصد آنان را کرد، خداوند از قطعات کوه‌ها و صخره‌ها و ستون‌ها و قدرت بر آن ها و کار کردن با آن ها چنان چیزی مسخر آنان کرده بود که مانند آن را به تسخیر هیچ‌کس قبل و بعد از آنان در نیاورده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دلیل صاحب عماد نامیده شدند که ستون‌های کوه‌ها را برمی‌کندند و از پایین تا بالای طول ستون را به اندازه طول کوهی که ستون را از آن جدا می‌کردند،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ستون‌ها را جابه‌جا کرده و نصب می‌کردند، سپس بر فراز آن، قصرها بنا می‌کردند و آن ستون‌ها را به عنوان علامت‌هایی در زمین در راه‌های اصلی نصب می‌کردند و بیشترین تعداد آنان در دهناء و یبرین و عالج تا یمن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حضرموت بوده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وهب درباره هود پرسیدند که آیا هود پدر یمنی‌ها بوده است که نسلشان از او بوده است؟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او برادر یمنیان بوده است که در تورات، یمن به نوح علیه السلام منسوب است، پس زمانی که تعصباتی در میان عرب‌ها وجود داشت و مضر به پدرش اسماعیل افتخار می‌کرد، یمنی‌ها ادعا کردند که هود پدر آن هاست تا پدری از میان پیامبران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هود پدرشان نبود، بلکه برادرشان بود، هود و مؤمنان همراه او به مکه پیوستند و تا زمان مرگ در آنجا بودند، صالح علیه السلام نیز پس از وی چنین کرد، و هفتاد هزار پیامبر در حال به جای آوردن حج و در حالی که لباس‌هایی از پشم بر تن داشته </w:t>
      </w:r>
      <w:bookmarkStart w:id="2930" w:name="pg13906_145711"/>
    </w:p>
    <w:p>
      <w:pPr>
        <w:pStyle w:val="BookText"/>
        <w:rPr/>
      </w:pPr>
      <w:bookmarkEnd w:id="2930"/>
      <w:r>
        <w:rPr>
          <w:rFonts w:ascii="Amiri" w:hAnsi="Amiri" w:eastAsia="Amiri" w:cs="Amiri"/>
          <w:color w:val="111111"/>
          <w:sz w:val="28"/>
          <w:sz w:val="28"/>
          <w:szCs w:val="28"/>
          <w:rtl w:val="true"/>
          <w:lang w:bidi="ar-SA"/>
        </w:rPr>
        <w:t xml:space="preserve">مُخَطِّمِينَ إِبِلَهُمْ بِحِبَالِ الصُّوفِ يُلَبُّونَ اللَّهَ بِتَلْبِيَةٍ شَتَّي مِنْهُمْ هُودٌ وَ صَالِحٌ وَ إِبْرَاهِيمُ وَ مُوسَي وَ شُعَيْبٌ وَ يُونُسُ صلي الله عليه و آله وَ كَانَ هُودٌ رَجُلًا تَاجِراً </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1" w:name="__RefHeading___Toc4230903_1468164448"/>
      <w:bookmarkStart w:id="2932" w:name="_Toc1349"/>
      <w:bookmarkEnd w:id="2931"/>
      <w:r>
        <w:rPr>
          <w:rtl w:val="true"/>
        </w:rPr>
        <w:t>«</w:t>
      </w:r>
      <w:r>
        <w:rPr/>
        <w:t>16</w:t>
      </w:r>
      <w:r>
        <w:rPr>
          <w:rtl w:val="true"/>
        </w:rPr>
        <w:t>»</w:t>
      </w:r>
      <w:bookmarkEnd w:id="2932"/>
    </w:p>
    <w:p>
      <w:pPr>
        <w:pStyle w:val="BookText"/>
        <w:rPr/>
      </w:pPr>
      <w:r>
        <w:rPr>
          <w:rFonts w:ascii="Amiri" w:hAnsi="Amiri" w:eastAsia="Amiri" w:cs="Amiri"/>
          <w:color w:val="111111"/>
          <w:sz w:val="28"/>
          <w:sz w:val="28"/>
          <w:szCs w:val="28"/>
          <w:rtl w:val="true"/>
          <w:lang w:bidi="ar-SA"/>
        </w:rPr>
        <w:t>ك، إكمال الدين أَبِي وَ ابْنُ الْوَلِيدِ مَعاً عَنْ سَعْدٍ عَنِ ابْنِ عِيسَي عَنْ مُحَمَّدِ بْنِ سِنَانٍ عَنْ إِسْمَاعِيلَ بْنِ جَابِرٍ وَ كَرَّامِ بْنِ عَمْرٍو عَنْ عَبْدِ الْحَمِيدِ بْنِ أَبِي الدَّيْلَمِ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بَعَثَ اللَّهُ تَعَالَي هُوداً أَسْلَمَ لَهُ الْعَقِبُ مِنْ وُلْدِ سَامٍ وَ أَمَّا الْآخَرُونَ فَقَالُوا مَنْ أَشَدُّ مِنَّا قُوَّةً فَأُهْلِكُوا بِالرِّيحِ الْعَقِيمِ وَ أَوْصَاهُمْ هُودٌ وَ بَشَّرَهُمْ بِصَالِحٍ ع</w:t>
      </w:r>
      <w:r>
        <w:rPr>
          <w:rStyle w:val="FootnoteAnchor"/>
          <w:rtl w:val="true"/>
        </w:rPr>
        <w:footnoteReference w:id="22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3" w:name="__RefHeading___Toc4230905_1468164448"/>
      <w:bookmarkStart w:id="2934" w:name="_Toc1350"/>
      <w:bookmarkEnd w:id="2933"/>
      <w:r>
        <w:rPr>
          <w:rtl w:val="true"/>
        </w:rPr>
        <w:t>«</w:t>
      </w:r>
      <w:r>
        <w:rPr/>
        <w:t>17</w:t>
      </w:r>
      <w:r>
        <w:rPr>
          <w:rtl w:val="true"/>
        </w:rPr>
        <w:t>»</w:t>
      </w:r>
      <w:bookmarkEnd w:id="2934"/>
    </w:p>
    <w:p>
      <w:pPr>
        <w:pStyle w:val="BookText"/>
        <w:rPr/>
      </w:pPr>
      <w:r>
        <w:rPr>
          <w:rFonts w:ascii="Amiri" w:hAnsi="Amiri" w:eastAsia="Amiri" w:cs="Amiri"/>
          <w:color w:val="111111"/>
          <w:sz w:val="28"/>
          <w:sz w:val="28"/>
          <w:szCs w:val="28"/>
          <w:rtl w:val="true"/>
          <w:lang w:bidi="ar-SA"/>
        </w:rPr>
        <w:t>ص، قصص الأنبياء عليهم السلام بِالْإِسْنَادِ عَنِ ابْنِ أُورَمَةَ عَنْ سَعِيدِ بْنِ جَنَاحٍ عَنْ أَيُّوبَ بْنِ رَاشِدٍ عَمَّنْ ذَكَرَهُ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أَعْمَارُ قَوْمِ هُودٍ عليه السلام أَرْبَعَمِائَةِ سَنَةٍ وَ قَدْ كَانُوا يُعَذَّبُونَ بِالْقَحْطِ ثَلَاثَ سِنِينَ </w:t>
      </w:r>
      <w:r>
        <w:rPr>
          <w:rStyle w:val="FootnoteAnchor"/>
          <w:rtl w:val="true"/>
        </w:rPr>
        <w:footnoteReference w:id="2222"/>
      </w:r>
      <w:r>
        <w:rPr>
          <w:rFonts w:ascii="Amiri" w:hAnsi="Amiri" w:eastAsia="Amiri" w:cs="Amiri"/>
          <w:color w:val="111111"/>
          <w:sz w:val="28"/>
          <w:sz w:val="28"/>
          <w:szCs w:val="28"/>
          <w:rtl w:val="true"/>
          <w:lang w:bidi="ar-SA"/>
        </w:rPr>
        <w:t xml:space="preserve">فَلَمْ يَرْجِعُوا عَمَّا هُمْ عَلَيْهِ فَلَمَّا رَأَوْا ذَلِكَ بَعَثُوا وَفْداً لَهُمْ إِلَي جِبَالِ مَكَّةَ وَ كَانُوا لَا يَعْرِفُونَ مَوْضِعَ الْكَعْبَةِ فَمَضَوْا وَ اسْتَسْقَوْا فَرُفِعَتْ لَهُمْ ثَلَاثُ سَحَابَاتٍ فَقَالُوا هَذِهِ حَفاً يَعْنِي الَّتِي لَيْسَ فِيهَا مَاءٌ وَ سَمَّوُا الثَّانِيَةَ فَاجِياً وَ اخْتَارُوا الثَّالِثَةَ الَّتِي فِيهَا الْعَذَابُ قَالَ وَ الرِّيحُ عَصَفَتْ عَلَيْهِمْ وَ كَانَ رَئِيسُهُمْ يُقَالُ لَهُ الْخَلْجَانُ فَقَالَ يَا هُودُ مَا تَرَي الرِّيحَ إِذَا أَقْبَلَتْ أَقْبَلَ مَعَهَا خَلْقٌ كَأَمْثَالِ الْأَبَاعِرِ مَعَهَا أَعْمِدَةٌ هُمُ الَّذِينَ يَفْعَلُونَ بِنَا الْأَفَاعِيلَ فَقَالَ أُولَئِكَ الْمَلَائِكَةُ فَقَالَ أَ تَرَي رَبَّكَ إِنْ نَحْنُ آمَنَّا بِهِ أَنْ يُدِيلَنَا </w:t>
      </w:r>
      <w:r>
        <w:rPr>
          <w:rStyle w:val="FootnoteAnchor"/>
          <w:rtl w:val="true"/>
        </w:rPr>
        <w:footnoteReference w:id="2223"/>
      </w:r>
      <w:r>
        <w:rPr>
          <w:rFonts w:ascii="Amiri" w:hAnsi="Amiri" w:eastAsia="Amiri" w:cs="Amiri"/>
          <w:color w:val="111111"/>
          <w:sz w:val="28"/>
          <w:sz w:val="28"/>
          <w:szCs w:val="28"/>
          <w:rtl w:val="true"/>
          <w:lang w:bidi="ar-SA"/>
        </w:rPr>
        <w:t xml:space="preserve">مِنْهُمْ فَقَالَ لَهُمْ هُودٌ عليه السلام إِنَّ اللَّهَ تَعَالَي لَا يُدِيلُ أَهْلَ الْمَعَاصِي مِنْ أَهْلِ الطَّاعَةِ فَقَالَ لَهُ الْخَلْجَانُ وَ كَيْفَ لِي بِالرِّجَالِ الَّذِينَ هَلَكُوا فَقَالَ لَهُ هُودٌ يُبَدِّلُكَ اللَّهُ بِهِمْ مَنْ هُوَ خَيْرٌ لَكَ مِنْهُمْ فَقَالَ لَا خَيْرَ فِي الْحَيَاةِ بَعْدَهُمْ فَاخْتَارَ اللَّحَاقَ بِقَوْمِهِ فَأَهْلَكَهُ اللَّهُ تَعَالَي </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5" w:name="__RefHeading___Toc4230907_1468164448"/>
      <w:bookmarkStart w:id="2936" w:name="_Toc1351"/>
      <w:bookmarkEnd w:id="2935"/>
      <w:r>
        <w:rPr>
          <w:rtl w:val="true"/>
        </w:rPr>
        <w:t>بيان</w:t>
      </w:r>
      <w:bookmarkEnd w:id="2936"/>
    </w:p>
    <w:p>
      <w:pPr>
        <w:pStyle w:val="BookText"/>
        <w:rPr/>
      </w:pPr>
      <w:r>
        <w:rPr>
          <w:rFonts w:ascii="Amiri" w:hAnsi="Amiri" w:eastAsia="Amiri" w:cs="Amiri"/>
          <w:color w:val="111111"/>
          <w:sz w:val="28"/>
          <w:sz w:val="28"/>
          <w:szCs w:val="28"/>
          <w:rtl w:val="true"/>
          <w:lang w:bidi="ar-SA"/>
        </w:rPr>
        <w:t>كأن قولهم حفا من الحفو بمعني المنع</w:t>
      </w:r>
      <w:r>
        <w:rPr>
          <w:rFonts w:eastAsia="Amiri" w:cs="Amiri" w:ascii="Amiri" w:hAnsi="Amiri"/>
          <w:color w:val="111111"/>
          <w:sz w:val="28"/>
          <w:szCs w:val="28"/>
          <w:rtl w:val="true"/>
          <w:lang w:bidi="ar-SA"/>
        </w:rPr>
        <w:t>.</w:t>
      </w:r>
    </w:p>
    <w:p>
      <w:pPr>
        <w:pStyle w:val="Heading5"/>
        <w:numPr>
          <w:ilvl w:val="4"/>
          <w:numId w:val="1"/>
        </w:numPr>
        <w:rPr/>
      </w:pPr>
      <w:bookmarkStart w:id="2937" w:name="__RefHeading___Toc4230909_1468164448"/>
      <w:bookmarkStart w:id="2938" w:name="_Toc1352"/>
      <w:bookmarkEnd w:id="2937"/>
      <w:r>
        <w:rPr>
          <w:rtl w:val="true"/>
        </w:rPr>
        <w:t>«</w:t>
      </w:r>
      <w:r>
        <w:rPr/>
        <w:t>18</w:t>
      </w:r>
      <w:r>
        <w:rPr>
          <w:rtl w:val="true"/>
        </w:rPr>
        <w:t>»</w:t>
      </w:r>
      <w:bookmarkEnd w:id="2938"/>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بِإِسْنَادِهِ إِلَي ابْنِ طَرِيفٍ عَنِ ابْنِ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أَمِيرِ الْمُؤْمِنِينَ عليه السلام إِلَي نُخَيْلَةَ فَإِذَا أُنَاسٌ مِنَ الْيَهُودِ مَعَهُمْ مَيِّتٌ لَهُمْ فَقَالَ أَمِيرُ الْمُؤْمِنِينَ عليه السلام</w:t>
      </w:r>
    </w:p>
    <w:p>
      <w:pPr>
        <w:pStyle w:val="BookText"/>
        <w:rPr/>
      </w:pPr>
      <w:r>
        <w:rPr>
          <w:rFonts w:ascii="IRNazanin" w:hAnsi="IRNazanin" w:eastAsia="IRNazanin"/>
          <w:color w:val="111111"/>
          <w:sz w:val="28"/>
          <w:sz w:val="28"/>
          <w:szCs w:val="28"/>
          <w:rtl w:val="true"/>
          <w:lang w:bidi="fa-IR"/>
        </w:rPr>
        <w:t>و شترهای خود را با طناب‌هایی پشمین در بینی، مهار کرده بودند، راه روحاء</w:t>
      </w:r>
      <w:r>
        <w:rPr>
          <w:rStyle w:val="FootnoteAnchor"/>
          <w:rtl w:val="true"/>
        </w:rPr>
        <w:footnoteReference w:id="2225"/>
      </w:r>
    </w:p>
    <w:p>
      <w:pPr>
        <w:pStyle w:val="BookText"/>
        <w:rPr/>
      </w:pPr>
      <w:r>
        <w:rPr>
          <w:rFonts w:ascii="IRNazanin" w:hAnsi="IRNazanin" w:eastAsia="IRNazanin"/>
          <w:color w:val="111111"/>
          <w:sz w:val="28"/>
          <w:sz w:val="28"/>
          <w:szCs w:val="28"/>
          <w:rtl w:val="true"/>
          <w:lang w:bidi="fa-IR"/>
        </w:rPr>
        <w:t xml:space="preserve">را پیمودند، و با لبیک‌های گوناگون، خداوند را لبیک می‌گفتند، از جمله آن پیامبران هود، صالح، ابراهیم، موسی، شعیب و یونس – درود خداوند بر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هود مردی تاجر بود</w:t>
      </w:r>
      <w:r>
        <w:rPr>
          <w:rFonts w:eastAsia="IRNazanin" w:cs="IRNazanin"/>
          <w:color w:val="111111"/>
          <w:sz w:val="28"/>
          <w:szCs w:val="28"/>
          <w:rtl w:val="true"/>
          <w:lang w:bidi="fa-IR"/>
        </w:rPr>
        <w:t>.</w:t>
      </w:r>
      <w:r>
        <w:rPr>
          <w:rStyle w:val="FootnoteAnchor"/>
          <w:rtl w:val="true"/>
        </w:rPr>
        <w:footnoteReference w:id="2226"/>
      </w:r>
    </w:p>
    <w:p>
      <w:pPr>
        <w:pStyle w:val="Heading5"/>
        <w:numPr>
          <w:ilvl w:val="4"/>
          <w:numId w:val="1"/>
        </w:numPr>
        <w:rPr/>
      </w:pPr>
      <w:bookmarkStart w:id="2939" w:name="__RefHeading___Toc4230911_1468164448"/>
      <w:bookmarkStart w:id="2940" w:name="_Toc1353"/>
      <w:bookmarkEnd w:id="2939"/>
      <w:r>
        <w:rPr>
          <w:rtl w:val="true"/>
        </w:rPr>
        <w:t xml:space="preserve">روایت </w:t>
      </w:r>
      <w:r>
        <w:rPr/>
        <w:t>16</w:t>
      </w:r>
      <w:bookmarkEnd w:id="2940"/>
    </w:p>
    <w:p>
      <w:p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خداوند متعال هود را مبعوث کرد، فرزندان سام تسلیم امر او شدند اما دیگران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ما قدرتمندتر است؟ پس به وسیله باد عقیم هلاک شدند و هود آنان را وصیت کرد و به صالح علیه السلام بشارتشان داد</w:t>
      </w:r>
      <w:r>
        <w:rPr>
          <w:rFonts w:eastAsia="IRNazanin" w:cs="IRNazanin"/>
          <w:color w:val="111111"/>
          <w:sz w:val="28"/>
          <w:szCs w:val="28"/>
          <w:rtl w:val="true"/>
          <w:lang w:bidi="fa-IR"/>
        </w:rPr>
        <w:t>.</w:t>
      </w:r>
      <w:r>
        <w:rPr>
          <w:rStyle w:val="FootnoteAnchor"/>
          <w:rtl w:val="true"/>
        </w:rPr>
        <w:footnoteReference w:id="2227"/>
      </w:r>
    </w:p>
    <w:p>
      <w:pPr>
        <w:pStyle w:val="Heading5"/>
        <w:numPr>
          <w:ilvl w:val="4"/>
          <w:numId w:val="1"/>
        </w:numPr>
        <w:rPr/>
      </w:pPr>
      <w:bookmarkStart w:id="2941" w:name="__RefHeading___Toc4230913_1468164448"/>
      <w:bookmarkStart w:id="2942" w:name="_Toc1354"/>
      <w:bookmarkEnd w:id="2941"/>
      <w:r>
        <w:rPr>
          <w:rtl w:val="true"/>
        </w:rPr>
        <w:t xml:space="preserve">روایت </w:t>
      </w:r>
      <w:r>
        <w:rPr/>
        <w:t>17</w:t>
      </w:r>
      <w:bookmarkEnd w:id="2942"/>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عمرهای قوم هود علیه السلام چهارصد سال بود، و سه سال به وسیله قحطی عذاب شدند، پس، از آنچه بر آن بودند، بازنگشتند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چنین دیدند، گروهی از خود را به سوی کوه‌های مکه فرستادند و محل کعبه را نمی‌شناختند، پس حرکت کرده طلب آب کردند، سه قطعه ابر برای آنان بالا آمد،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خالی است، ابری است که باران ندارد، دومی را نیز فاجی نامیدند و سومی را که در آن عذاب بود،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باد به شدت بر آنان وزید، رئیس آنان که او را خلجان می‌خواندند،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هود، باد را چگونه می‌بینی که وقتی به ما روی کند همراه با آن خلقی چون شتران پنج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که ستون‌هایی با آنان است، روی می‌کنند، آنان همان کسانی هستند که با ما کارها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فرشتگان‌اند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گونه می‌پنداری که اگر به پروردگار تو ایمان بیاوریم، او ما را بر آنان غالب می‌کند؟ هود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خدای متعال گناه کاران را بر اهل طاعت غالب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خلجان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مردانی که هلاک شدند چه کنم؟ هود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تو کسانی را جایگزین آنان می‌کند که برایت بهتر از آنان هستند،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آنان خیری در زندگی نیست، و ملحق شدن به قومش را برگزید، پس خداوند متعال او را هلاک کرد</w:t>
      </w:r>
      <w:r>
        <w:rPr>
          <w:rFonts w:eastAsia="IRNazanin" w:cs="IRNazanin"/>
          <w:color w:val="111111"/>
          <w:sz w:val="28"/>
          <w:szCs w:val="28"/>
          <w:rtl w:val="true"/>
          <w:lang w:bidi="fa-IR"/>
        </w:rPr>
        <w:t>.</w:t>
      </w:r>
      <w:r>
        <w:rPr>
          <w:rStyle w:val="FootnoteAnchor"/>
          <w:rtl w:val="true"/>
        </w:rPr>
        <w:footnoteReference w:id="2228"/>
      </w:r>
    </w:p>
    <w:p>
      <w:pPr>
        <w:pStyle w:val="Heading5"/>
        <w:numPr>
          <w:ilvl w:val="4"/>
          <w:numId w:val="1"/>
        </w:numPr>
        <w:rPr/>
      </w:pPr>
      <w:bookmarkStart w:id="2943" w:name="__RefHeading___Toc4230915_1468164448"/>
      <w:bookmarkStart w:id="2944" w:name="_Toc1355"/>
      <w:bookmarkEnd w:id="2943"/>
      <w:r>
        <w:rPr>
          <w:rtl w:val="true"/>
        </w:rPr>
        <w:t>توضیح</w:t>
      </w:r>
      <w:bookmarkEnd w:id="2944"/>
    </w:p>
    <w:p>
      <w:pPr>
        <w:pStyle w:val="BookText"/>
        <w:rPr/>
      </w:pPr>
      <w:r>
        <w:rPr>
          <w:rFonts w:ascii="IRNazanin" w:hAnsi="IRNazanin" w:eastAsia="IRNazanin"/>
          <w:color w:val="111111"/>
          <w:sz w:val="28"/>
          <w:sz w:val="28"/>
          <w:szCs w:val="28"/>
          <w:rtl w:val="true"/>
          <w:lang w:bidi="fa-IR"/>
        </w:rPr>
        <w:t>به نظر می‌رسد که گفته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 از حفو به معنای منع کردن است</w:t>
      </w:r>
      <w:r>
        <w:rPr>
          <w:rFonts w:eastAsia="IRNazanin" w:cs="IRNazanin"/>
          <w:color w:val="111111"/>
          <w:sz w:val="28"/>
          <w:szCs w:val="28"/>
          <w:rtl w:val="true"/>
          <w:lang w:bidi="fa-IR"/>
        </w:rPr>
        <w:t>.</w:t>
      </w:r>
    </w:p>
    <w:p>
      <w:pPr>
        <w:pStyle w:val="Heading5"/>
        <w:numPr>
          <w:ilvl w:val="4"/>
          <w:numId w:val="1"/>
        </w:numPr>
        <w:rPr/>
      </w:pPr>
      <w:bookmarkStart w:id="2945" w:name="__RefHeading___Toc4230917_1468164448"/>
      <w:bookmarkStart w:id="2946" w:name="_Toc1356"/>
      <w:bookmarkEnd w:id="2945"/>
      <w:r>
        <w:rPr>
          <w:rtl w:val="true"/>
        </w:rPr>
        <w:t xml:space="preserve">روایت </w:t>
      </w:r>
      <w:r>
        <w:rPr/>
        <w:t>18</w:t>
      </w:r>
      <w:bookmarkEnd w:id="2946"/>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امیرالمؤمنین علیه السلام به سوی درخت خرمایی رفتیم، ناگهان مردمی از یهود را دیدیم که مرده‌ای از خود را همراه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امیرالمؤمنین علیه السلام </w:t>
      </w:r>
      <w:bookmarkStart w:id="2947" w:name="pg13906_145712"/>
    </w:p>
    <w:p>
      <w:pPr>
        <w:pStyle w:val="BookText"/>
        <w:rPr/>
      </w:pPr>
      <w:bookmarkEnd w:id="2947"/>
      <w:r>
        <w:rPr>
          <w:rFonts w:ascii="Amiri" w:hAnsi="Amiri" w:eastAsia="Amiri" w:cs="Amiri"/>
          <w:color w:val="111111"/>
          <w:sz w:val="28"/>
          <w:sz w:val="28"/>
          <w:szCs w:val="28"/>
          <w:rtl w:val="true"/>
          <w:lang w:bidi="ar-SA"/>
        </w:rPr>
        <w:t xml:space="preserve">لِلْحَسَنِ انْظُرْ مَا يَقُولُ هَؤُلَاءِ فِي هَذَا الْقَبْرِ فَقَالَ يَقُولُونَ هُوَ هُودٌ عليه السلام فَقَالَ كَذَبُوا أَنَا أَعْلَمُ بِهِ مِنْهُمْ هَذَا قَبْرُ يَهُودَا بْنِ يَعْقُوبَ ثُمَّ قَالَ مَنْ هَاهُنَا مِنْ مَهْرَةَ فَقَالَ شَيْخٌ كَبِيرٌ أَنَا مِنْهُمْ فَقَالَ لَهُمْ أَيْنَ مَنْزِلُكَ فَقَالَ فِي مَهْرَةَ عَلَي شَاطِئِ الْبَحْرِ فَقَالَ أَيْنَ هُوَ مِنَ الْجَبَلِ الَّذِي عَلَيْهِ الصَّوْمَعَةُ قَالَ قَرِيبٌ مِنْهُ فَقَالَ مَا يَقُولُ قَوْمُكَ فِيهِ فَقَالَ يَقُولُونَ قَبْرُ سَاحِرٍ فَقَالَ كَذَبُوا أَنَا أَعْلَمُ بِهِ مِنْهُمْ ذَلِكَ قَبْرُ هُودٍ عليه السلام وَ هَذَا قَبْرُ يَهُودَا </w:t>
      </w:r>
      <w:r>
        <w:rPr>
          <w:rStyle w:val="FootnoteAnchor"/>
          <w:rtl w:val="true"/>
        </w:rPr>
        <w:footnoteReference w:id="2229"/>
      </w:r>
    </w:p>
    <w:p>
      <w:pPr>
        <w:pStyle w:val="Heading5"/>
        <w:numPr>
          <w:ilvl w:val="4"/>
          <w:numId w:val="1"/>
        </w:numPr>
        <w:rPr/>
      </w:pPr>
      <w:bookmarkStart w:id="2948" w:name="__RefHeading___Toc4230919_1468164448"/>
      <w:bookmarkStart w:id="2949" w:name="_Toc1357"/>
      <w:bookmarkEnd w:id="2948"/>
      <w:r>
        <w:rPr>
          <w:rtl w:val="true"/>
        </w:rPr>
        <w:t>بيان</w:t>
      </w:r>
      <w:bookmarkEnd w:id="2949"/>
    </w:p>
    <w:p>
      <w:pPr>
        <w:pStyle w:val="BookText"/>
        <w:rPr/>
      </w:pPr>
      <w:r>
        <w:rPr>
          <w:rFonts w:ascii="Amiri" w:hAnsi="Amiri" w:eastAsia="Amiri" w:cs="Amiri"/>
          <w:color w:val="111111"/>
          <w:sz w:val="28"/>
          <w:sz w:val="28"/>
          <w:szCs w:val="28"/>
          <w:rtl w:val="true"/>
          <w:lang w:bidi="ar-SA"/>
        </w:rPr>
        <w:t xml:space="preserve">اختلف في موضع قبره عليه السلام </w:t>
      </w:r>
      <w:r>
        <w:rPr>
          <w:rStyle w:val="FootnoteAnchor"/>
          <w:rtl w:val="true"/>
        </w:rPr>
        <w:footnoteReference w:id="2230"/>
      </w:r>
      <w:r>
        <w:rPr>
          <w:rFonts w:ascii="Amiri" w:hAnsi="Amiri" w:eastAsia="Amiri" w:cs="Amiri"/>
          <w:color w:val="111111"/>
          <w:sz w:val="28"/>
          <w:sz w:val="28"/>
          <w:szCs w:val="28"/>
          <w:rtl w:val="true"/>
          <w:lang w:bidi="ar-SA"/>
        </w:rPr>
        <w:t>فقيل إنه بغار بحضرموت</w:t>
      </w:r>
    </w:p>
    <w:p>
      <w:pPr>
        <w:pStyle w:val="BookText"/>
        <w:rPr/>
      </w:pPr>
      <w:r>
        <w:rPr>
          <w:rFonts w:ascii="Amiri" w:hAnsi="Amiri" w:eastAsia="Amiri" w:cs="Amiri"/>
          <w:color w:val="111111"/>
          <w:sz w:val="28"/>
          <w:sz w:val="28"/>
          <w:szCs w:val="28"/>
          <w:rtl w:val="true"/>
          <w:lang w:bidi="ar-SA"/>
        </w:rPr>
        <w:t>و روي المؤرخون عن أمير المؤمنين عليه السلام أن قبره علي تل من رمل أحمر بحضرموت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إنه دفن في مكة في الحجر و سيأتي خبران في كتاب المزار يدلان علي أنه عليه السلام دفن قريبا من أمير المؤمنين عليه السلام في الغري و يمكن الجمع بحمل هذا الخبر علي الموضع الذي دفن فيه أولا ثم نقل إلي الغري كآدم عليه السلام</w:t>
      </w:r>
      <w:r>
        <w:rPr>
          <w:rFonts w:eastAsia="Amiri" w:cs="Amiri" w:ascii="Amiri" w:hAnsi="Amiri"/>
          <w:color w:val="111111"/>
          <w:sz w:val="28"/>
          <w:szCs w:val="28"/>
          <w:rtl w:val="true"/>
          <w:lang w:bidi="ar-SA"/>
        </w:rPr>
        <w:t>.</w:t>
      </w:r>
    </w:p>
    <w:p>
      <w:pPr>
        <w:pStyle w:val="Heading5"/>
        <w:numPr>
          <w:ilvl w:val="4"/>
          <w:numId w:val="1"/>
        </w:numPr>
        <w:rPr/>
      </w:pPr>
      <w:bookmarkStart w:id="2950" w:name="__RefHeading___Toc4230921_1468164448"/>
      <w:bookmarkStart w:id="2951" w:name="_Toc1358"/>
      <w:bookmarkEnd w:id="2950"/>
      <w:r>
        <w:rPr>
          <w:rtl w:val="true"/>
        </w:rPr>
        <w:t>«</w:t>
      </w:r>
      <w:r>
        <w:rPr/>
        <w:t>19</w:t>
      </w:r>
      <w:r>
        <w:rPr>
          <w:rtl w:val="true"/>
        </w:rPr>
        <w:t>»</w:t>
      </w:r>
      <w:bookmarkEnd w:id="2951"/>
    </w:p>
    <w:p>
      <w:pPr>
        <w:pStyle w:val="BookText"/>
        <w:rPr/>
      </w:pPr>
      <w:r>
        <w:rPr>
          <w:rFonts w:ascii="Amiri" w:hAnsi="Amiri" w:eastAsia="Amiri" w:cs="Amiri"/>
          <w:color w:val="111111"/>
          <w:sz w:val="28"/>
          <w:sz w:val="28"/>
          <w:szCs w:val="28"/>
          <w:rtl w:val="true"/>
          <w:lang w:bidi="ar-SA"/>
        </w:rPr>
        <w:t xml:space="preserve">وَ رَوَي أَبُو الْفَتْحِ الْكَرَاجُكِيُّ فِي كَنْزِ الْفَوَائِدِ عَنِ الْأَصْبَغِ بْنِ نُبَاتَةَ فِي حَدِيثِ رَجُلٍ مِنْ حَضْرَمَوْتَ أَتَي أَمِيرَ الْمُؤْمِنِينَ عليه السلام فِي أَيَّامِ أَبِي بَكْرٍ فَأَسْلَمَ عَلَي يَدِهِ قَالَ فَسَأَلَهُ أَمِيرُ الْمُؤْمِنِينَ عليه السلام يَوْماً وَ نَحْنُ مُجْتَمِعُونَ فَقَالَ أَ عَالِمٌ أَنْتَ بِحَضْرَمَوْتَ فَقَالَ الرَّجُلُ إِنْ جَهِلْتُهَا لَمْ أَعْلَمْ شَيْئاً قَالَ أَ فَتَعْرِفُ مَوْضِعَ الْأَحْقَافِ قَالَ كَأَنَّكَ تَسْأَلُ عَنْ قَبْرِ هُودٍ النَّبِيِّ عليه السلام قَالَ لِلَّهِ دَرُّكَ مَا أَخْطَأْتَ قَالَ نَعَمْ خَرَجْتُ فِي عُنْفُوَانِ شَبَابِي فِي عِلَّةٍ مِنَ الْحَيِّ </w:t>
      </w:r>
      <w:r>
        <w:rPr>
          <w:rStyle w:val="FootnoteAnchor"/>
          <w:rtl w:val="true"/>
        </w:rPr>
        <w:footnoteReference w:id="2231"/>
      </w:r>
      <w:r>
        <w:rPr>
          <w:rFonts w:ascii="Amiri" w:hAnsi="Amiri" w:eastAsia="Amiri" w:cs="Amiri"/>
          <w:color w:val="111111"/>
          <w:sz w:val="28"/>
          <w:sz w:val="28"/>
          <w:szCs w:val="28"/>
          <w:rtl w:val="true"/>
          <w:lang w:bidi="ar-SA"/>
        </w:rPr>
        <w:t xml:space="preserve">وَ نَحْنُ نُرِيدُ أَنْ نَأْتِيَ قَبْرَهُ لِبُعْدِ صَوْتِهِ فِينَا </w:t>
      </w:r>
      <w:r>
        <w:rPr>
          <w:rStyle w:val="FootnoteAnchor"/>
          <w:rtl w:val="true"/>
        </w:rPr>
        <w:footnoteReference w:id="2232"/>
      </w:r>
      <w:r>
        <w:rPr>
          <w:rFonts w:ascii="Amiri" w:hAnsi="Amiri" w:eastAsia="Amiri" w:cs="Amiri"/>
          <w:color w:val="111111"/>
          <w:sz w:val="28"/>
          <w:sz w:val="28"/>
          <w:szCs w:val="28"/>
          <w:rtl w:val="true"/>
          <w:lang w:bidi="ar-SA"/>
        </w:rPr>
        <w:t xml:space="preserve">وَ كَثْرَةِ مَنْ يَذْكُرُهُ فَسِرْنَا فِي بِلَادِ الْأَحْقَافِ أَيَّاماً وَ فِينَا رَجُلٌ قَدْ عَرَفَ الْمَوْضِعَ حَتَّي انْتَهَي بِنَا ذَلِكَ الرَّجُلُ إِلَي كَهْفٍ فَدَخَلْنَا فَأَمْعَنَّا فِيهِ طَوِيلًا </w:t>
      </w:r>
      <w:r>
        <w:rPr>
          <w:rStyle w:val="FootnoteAnchor"/>
          <w:rtl w:val="true"/>
        </w:rPr>
        <w:footnoteReference w:id="2233"/>
      </w:r>
      <w:r>
        <w:rPr>
          <w:rFonts w:ascii="Amiri" w:hAnsi="Amiri" w:eastAsia="Amiri" w:cs="Amiri"/>
          <w:color w:val="111111"/>
          <w:sz w:val="28"/>
          <w:sz w:val="28"/>
          <w:szCs w:val="28"/>
          <w:rtl w:val="true"/>
          <w:lang w:bidi="ar-SA"/>
        </w:rPr>
        <w:t>فَانْتَهَيْنَا إِلَي حَجَرَيْنِ قَدْ أُطْبِقَ أَحَدُهُمَا فَوْقَ الْآخَرِ وَ بَيْنَهُمَا خَلَلٌ</w:t>
      </w:r>
    </w:p>
    <w:p>
      <w:pPr>
        <w:pStyle w:val="BookText"/>
        <w:rPr/>
      </w:pPr>
      <w:r>
        <w:rPr>
          <w:rFonts w:ascii="IRNazanin" w:hAnsi="IRNazanin" w:eastAsia="IRNazanin"/>
          <w:color w:val="111111"/>
          <w:sz w:val="28"/>
          <w:sz w:val="28"/>
          <w:szCs w:val="28"/>
          <w:rtl w:val="true"/>
          <w:lang w:bidi="fa-IR"/>
        </w:rPr>
        <w:t>به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که اینان درباره این قبر چه می‌گویند،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هود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گفتند، من به این قبر آگاه‌تر از آنانم، این قبر یهودا پسر یعقوب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مهره در این جا است؟ پیرمرد سالخورده‌ای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خانه‌ات کجاست؟ در مهره در ساحل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کجای کوهی است که صومعه بر آن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تو درباره آن قبر چه می‌گویند؟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ساحری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 من به آن قبر آگاه‌تر از آنانم، آن قبر هود علیه السلام و این قبر یهودا است</w:t>
      </w:r>
      <w:r>
        <w:rPr>
          <w:rFonts w:eastAsia="IRNazanin" w:cs="IRNazanin"/>
          <w:color w:val="111111"/>
          <w:sz w:val="28"/>
          <w:szCs w:val="28"/>
          <w:rtl w:val="true"/>
          <w:lang w:bidi="fa-IR"/>
        </w:rPr>
        <w:t>.</w:t>
      </w:r>
      <w:r>
        <w:rPr>
          <w:rStyle w:val="FootnoteAnchor"/>
          <w:rtl w:val="true"/>
        </w:rPr>
        <w:footnoteReference w:id="2234"/>
      </w:r>
    </w:p>
    <w:p>
      <w:pPr>
        <w:pStyle w:val="Heading5"/>
        <w:numPr>
          <w:ilvl w:val="4"/>
          <w:numId w:val="1"/>
        </w:numPr>
        <w:rPr/>
      </w:pPr>
      <w:bookmarkStart w:id="2952" w:name="__RefHeading___Toc4230923_1468164448"/>
      <w:bookmarkStart w:id="2953" w:name="_Toc1359"/>
      <w:bookmarkEnd w:id="2952"/>
      <w:r>
        <w:rPr>
          <w:rtl w:val="true"/>
        </w:rPr>
        <w:t>شرح</w:t>
      </w:r>
      <w:bookmarkEnd w:id="2953"/>
    </w:p>
    <w:p>
      <w:pPr>
        <w:pStyle w:val="BookText"/>
        <w:rPr/>
      </w:pPr>
      <w:r>
        <w:rPr>
          <w:rFonts w:ascii="IRNazanin" w:hAnsi="IRNazanin" w:eastAsia="IRNazanin"/>
          <w:color w:val="111111"/>
          <w:sz w:val="28"/>
          <w:sz w:val="28"/>
          <w:szCs w:val="28"/>
          <w:rtl w:val="true"/>
          <w:lang w:bidi="fa-IR"/>
        </w:rPr>
        <w:t>درباره محل قبر هود علیه السلام اختلاف است</w:t>
      </w:r>
      <w:r>
        <w:rPr>
          <w:rFonts w:eastAsia="IRNazanin" w:cs="IRNazanin"/>
          <w:color w:val="111111"/>
          <w:sz w:val="28"/>
          <w:szCs w:val="28"/>
          <w:rtl w:val="true"/>
          <w:lang w:bidi="fa-IR"/>
        </w:rPr>
        <w:t>.</w:t>
      </w:r>
      <w:r>
        <w:rPr>
          <w:rStyle w:val="FootnoteAnchor"/>
          <w:rtl w:val="true"/>
        </w:rPr>
        <w:footnoteReference w:id="2235"/>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غاری در حضرموت است؛ و مورخان از امیرالمؤمنین علیه السلام روایت کرده‌اند که قبر او بر تپه‌ای از شن سرخ در حضرموت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مکه در سنگ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زودی دو حدیث در کتاب مزار خواهد آمد که نشانگر آن است که هود علیه السلام در غرّی نزدیک امیرالمؤمنین علیه السلام به خاک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ممکن است؛ بدین صورت که این حدیث را بر جایگاهی که ابتدا در آن به خاک سپرده شد حمل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مانند آدم علیه السلام به غرّی منتقل شد</w:t>
      </w:r>
      <w:r>
        <w:rPr>
          <w:rFonts w:eastAsia="IRNazanin" w:cs="IRNazanin"/>
          <w:color w:val="111111"/>
          <w:sz w:val="28"/>
          <w:szCs w:val="28"/>
          <w:rtl w:val="true"/>
          <w:lang w:bidi="fa-IR"/>
        </w:rPr>
        <w:t>.</w:t>
      </w:r>
    </w:p>
    <w:p>
      <w:pPr>
        <w:pStyle w:val="Heading5"/>
        <w:numPr>
          <w:ilvl w:val="4"/>
          <w:numId w:val="1"/>
        </w:numPr>
        <w:rPr/>
      </w:pPr>
      <w:bookmarkStart w:id="2954" w:name="__RefHeading___Toc4230925_1468164448"/>
      <w:bookmarkStart w:id="2955" w:name="_Toc1360"/>
      <w:bookmarkEnd w:id="2954"/>
      <w:r>
        <w:rPr>
          <w:rtl w:val="true"/>
        </w:rPr>
        <w:t xml:space="preserve">روایت </w:t>
      </w:r>
      <w:r>
        <w:rPr/>
        <w:t>19</w:t>
      </w:r>
      <w:bookmarkEnd w:id="2955"/>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ابوالفضل کراجکی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کنزالفوائد از اصبغ‌بن نباته درباره مردی که از حضرموت بود روایت کرده است که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نزد امیرالمؤمنین علیه السلام آمده و به دست ایشان اسلام آورده،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ما نیز جمع بودیم، امیرالمؤمنین علیه السلام از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حضرت موت را می‌شناسی؟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را نشناسم، دیگر هیچ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جایگاه احقاف را می‌شناسی؟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قبر هود پیامبر صلی الله علیه و آله و سلم می‌پرسی؟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 شیری که خورده‌ای، خطا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جوانی به دلیلی از قبیله بیرون رفتم و به دلیل شهرت زیاد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ما و بسیاری افرادی که او را یاد می‌کردند، قصد رفتن نزد قبر او را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چند روزی در سرزمین‌های احقاف راه پیمودیم و در میان ما مردی بود که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می‌شناخت، تا اینکه آن مرد ما را به غاری برد، وارد غار شده و مدتی طولانی در آن سیر و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دو سنگ رسیدیم که بر روی یکدیگر قرار گرفته بود و میانشان شکافی قرار داشت </w:t>
      </w:r>
      <w:bookmarkStart w:id="2956" w:name="pg13906_145713"/>
    </w:p>
    <w:p>
      <w:pPr>
        <w:pStyle w:val="BookText"/>
        <w:rPr/>
      </w:pPr>
      <w:bookmarkEnd w:id="2956"/>
      <w:r>
        <w:rPr>
          <w:rFonts w:ascii="Amiri" w:hAnsi="Amiri" w:eastAsia="Amiri" w:cs="Amiri"/>
          <w:color w:val="111111"/>
          <w:sz w:val="28"/>
          <w:sz w:val="28"/>
          <w:szCs w:val="28"/>
          <w:rtl w:val="true"/>
          <w:lang w:bidi="ar-SA"/>
        </w:rPr>
        <w:t xml:space="preserve">يَدْخُلُ مِنْهُ الرَّجُلُ النَّحِيفُ فَتَحَارَفْتُ </w:t>
      </w:r>
      <w:r>
        <w:rPr>
          <w:rFonts w:eastAsia="Amiri" w:cs="Amiri" w:ascii="Amiri" w:hAnsi="Amiri"/>
          <w:color w:val="111111"/>
          <w:sz w:val="28"/>
          <w:szCs w:val="28"/>
          <w:rtl w:val="true"/>
          <w:lang w:bidi="ar-SA"/>
        </w:rPr>
        <w:t xml:space="preserve">- </w:t>
      </w:r>
      <w:r>
        <w:rPr>
          <w:rStyle w:val="FootnoteAnchor"/>
          <w:rtl w:val="true"/>
        </w:rPr>
        <w:footnoteReference w:id="2236"/>
      </w:r>
      <w:r>
        <w:rPr>
          <w:rFonts w:ascii="Amiri" w:hAnsi="Amiri" w:eastAsia="Amiri" w:cs="Amiri"/>
          <w:color w:val="111111"/>
          <w:sz w:val="28"/>
          <w:sz w:val="28"/>
          <w:szCs w:val="28"/>
          <w:rtl w:val="true"/>
          <w:lang w:bidi="ar-SA"/>
        </w:rPr>
        <w:t xml:space="preserve">فَدَخَلْتُ فَرَأَيْتُ رَجُلًا عَلَي سَرِيرٍ شَدِيدَ الْأُدْمَةِ طَوِيلَ الْوَجْهِ كَثَّ اللِّحْيَةِ قَدْ يَبِسَ </w:t>
      </w:r>
      <w:r>
        <w:rPr>
          <w:rStyle w:val="FootnoteAnchor"/>
          <w:rtl w:val="true"/>
        </w:rPr>
        <w:footnoteReference w:id="2237"/>
      </w:r>
      <w:r>
        <w:rPr>
          <w:rFonts w:ascii="Amiri" w:hAnsi="Amiri" w:eastAsia="Amiri" w:cs="Amiri"/>
          <w:color w:val="111111"/>
          <w:sz w:val="28"/>
          <w:sz w:val="28"/>
          <w:szCs w:val="28"/>
          <w:rtl w:val="true"/>
          <w:lang w:bidi="ar-SA"/>
        </w:rPr>
        <w:t xml:space="preserve">فَإِذَا مَسِسْتُ شَيْئاً مِنْ جَسَدِهِ أَصَبْتُهُ صُلْباً لَمْ يَتَغَيَّرْ وَ رَأَيْتُ عِنْدَ رَأْسِهِ كِتَاباً بِالْعِبْرَانِيَةِ فِيهِ مَكْتُوبٌ أَنَا هُودٌ النَّبِيُّ آمَنْتُ بِاللَّهِ وَ أَشْفَقْتُ عَلَي عَادٍ بِكُفْرِهَا </w:t>
      </w:r>
      <w:r>
        <w:rPr>
          <w:rStyle w:val="FootnoteAnchor"/>
          <w:rtl w:val="true"/>
        </w:rPr>
        <w:footnoteReference w:id="2238"/>
      </w:r>
      <w:r>
        <w:rPr>
          <w:rFonts w:ascii="Amiri" w:hAnsi="Amiri" w:eastAsia="Amiri" w:cs="Amiri"/>
          <w:color w:val="111111"/>
          <w:sz w:val="28"/>
          <w:sz w:val="28"/>
          <w:szCs w:val="28"/>
          <w:rtl w:val="true"/>
          <w:lang w:bidi="ar-SA"/>
        </w:rPr>
        <w:t xml:space="preserve">وَ مَا كَانَ لِأَمْرِ اللَّهِ مِنْ مَرَدٍّ فَقَالَ لَنَا أَمِيرُ الْمُؤْمِنِينَ عليه السلام وَ كَذَلِكَ سَمِعْتُهُ مِنْ أَبِي الْقَاسِمِ صلي الله عليه و آله </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7" w:name="__RefHeading___Toc4230927_1468164448"/>
      <w:bookmarkStart w:id="2958" w:name="_Toc1361"/>
      <w:bookmarkEnd w:id="2957"/>
      <w:r>
        <w:rPr>
          <w:rtl w:val="true"/>
        </w:rPr>
        <w:t>«</w:t>
      </w:r>
      <w:r>
        <w:rPr/>
        <w:t>20</w:t>
      </w:r>
      <w:r>
        <w:rPr>
          <w:rtl w:val="true"/>
        </w:rPr>
        <w:t>»</w:t>
      </w:r>
      <w:bookmarkEnd w:id="2958"/>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أَبِيهِ عَنْ سَعْدٍ عَنِ ابْنِ عِيسَي عَنْ عَلِيِّ بْنِ الْحَكَمِ عَنْ زُرْعَةَ 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هَاجَتِ الرِّيَاحُ فَجَاءَتْ بِالسَّافِي الْأَبْيَضِ وَ الْأَسْوَدِ وَ الْأَصْفَرِ فَإِنَّهُ رَمِيمُ قَوْمِ عَادٍ </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9" w:name="__RefHeading___Toc4230929_1468164448"/>
      <w:bookmarkStart w:id="2960" w:name="_Toc1362"/>
      <w:bookmarkEnd w:id="2959"/>
      <w:r>
        <w:rPr>
          <w:rtl w:val="true"/>
        </w:rPr>
        <w:t>«</w:t>
      </w:r>
      <w:r>
        <w:rPr/>
        <w:t>21</w:t>
      </w:r>
      <w:r>
        <w:rPr>
          <w:rtl w:val="true"/>
        </w:rPr>
        <w:t>»</w:t>
      </w:r>
      <w:bookmarkEnd w:id="2960"/>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مُحَمَّدِ بْنِ هَارُونَ عَنْ مُعَاذِ بْنِ الْمُثَنَّي عَنْ عَبْدِ اللَّهِ بْنِ أَسْمَاءَ عَنْ جُوَيْرِيَةَ عَنْ سُفْيَانَ بْنِ مَنْصُورٍ عَنْ أَبِي وَائِلٍ عَنْ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تَمَّ لِهُودٍ عليه السلام أَرْبَعُونَ سَنَةً أَوْحَي اللَّهُ تَعَالَي إِلَيْهِ أَنِ ائْتِ قَوْمَكَ فَادْعُهُمْ إِلَي عِبَادَتِي وَ تَوْحِيدِي فَإِنْ أَجَابُوكَ زِدْتُهُمْ قُوَّةً وَ أَمْوَالًا فَبَيْنَا هُمْ مُجْتَمِعُونَ إِذْ أَتَاهُمْ هُودٌ فَ قالَ يا قَوْمِ اعْبُدُوا اللَّهَ ما لَكُمْ مِنْ إِلهٍ غَيْرُهُ فَقَالُوا يَا هُودُ لَقَدْ كُنْتَ عِنْدَنَا ثِقَةً أَمِيناً قَالَ فَإِنِّي رَسُولُ اللَّهِ إِلَيْكُمْ دَعُوا عِبَادَةَ الْأَصْنَامِ فَلَمَّا سَمِعُوا ذَلِكَ مِنْهُ بَطَشُوا بِهِ وَ خَنَقُوهُ وَ تَرَكُوهُ كَالْمَيِّتِ فَبَقِيَ يَوْمَهُ وَ لَيْلَتَهُ مَغْشِيّاً عَلَيْهِ فَلَمَّا أَفَاقَ قَالَ يَا رَبِّ إِنِّي قَدْ عَمِلْتُ وَ قَدْ تَرَي مَا فَعَلَ بِي قَوْمِي فَجَاءَ جَبْرَئِيلُ عليه السلام فَقَالَ يَا هُودُ إِنَّ اللَّهَ تَعَالَي يَأْمُرُكَ أَنْ لَا تَفْتُرَ عَنْ دُعَائِهِمْ وَ قَدْ وَعَدَكَ أَنْ يُلْقِيَ فِي قُلُوبِهِمُ الرُّعْبَ فَلَا يَقْدِرُونَ عَلَي ضَرْبِكَ بَعْدَهَا فَأَتَاهُمْ هُودٌ فَقَالَ لَهُمْ قَدْ تَجَبَّرْتُمْ فِي الْأَرْضِ وَ أَكْثَرْتُمُ الْفَسَادَ فَقَالُوا يَا هُودُ اتْرُكْ هَذَا الْقَوْلَ فَإِنَّا إِنْ بَطَشْنَا بِكَ الثَّانِيَةَ نَسِيتَ الْأُولَي</w:t>
      </w:r>
    </w:p>
    <w:p>
      <w:pPr>
        <w:pStyle w:val="BookText"/>
        <w:rPr/>
      </w:pPr>
      <w:r>
        <w:rPr>
          <w:rFonts w:ascii="IRNazanin" w:hAnsi="IRNazanin" w:eastAsia="IRNazanin"/>
          <w:color w:val="111111"/>
          <w:sz w:val="28"/>
          <w:sz w:val="28"/>
          <w:szCs w:val="28"/>
          <w:rtl w:val="true"/>
          <w:lang w:bidi="fa-IR"/>
        </w:rPr>
        <w:t>که یک فرد لاغر از میان آن رد می شد، پس خم شده و وارد شدم، پس بر تختی مردی را دیدم که بسیار سیه‌چرده، با صورتی کشیده، و محاسنی انبوه بود و خشک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قسمتی از جسمش را لمس کردم، دیدم محکم است و تغییری نکرده است، و در کنار سرش کتابی به زبان عبرانی دیدم که در آن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هود پیامبر هستم، به خداوند ایمان آوردم و با وجود کفر عاد بر آنان دلسوزی کردم، و هیچ چیز امر خدا را باز نمی‌گرداند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امیرالمؤمنین علیه السلام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ابوالقاسم صلی الله علیه و آله و سلم نیز همین‌گونه شنیدم</w:t>
      </w:r>
      <w:r>
        <w:rPr>
          <w:rFonts w:eastAsia="IRNazanin" w:cs="IRNazanin"/>
          <w:color w:val="111111"/>
          <w:sz w:val="28"/>
          <w:szCs w:val="28"/>
          <w:rtl w:val="true"/>
          <w:lang w:bidi="fa-IR"/>
        </w:rPr>
        <w:t>.</w:t>
      </w:r>
      <w:r>
        <w:rPr>
          <w:rStyle w:val="FootnoteAnchor"/>
          <w:rtl w:val="true"/>
        </w:rPr>
        <w:footnoteReference w:id="2241"/>
      </w:r>
    </w:p>
    <w:p>
      <w:pPr>
        <w:pStyle w:val="Heading5"/>
        <w:numPr>
          <w:ilvl w:val="4"/>
          <w:numId w:val="1"/>
        </w:numPr>
        <w:rPr/>
      </w:pPr>
      <w:bookmarkStart w:id="2961" w:name="__RefHeading___Toc4230931_1468164448"/>
      <w:bookmarkStart w:id="2962" w:name="_Toc1363"/>
      <w:bookmarkEnd w:id="2961"/>
      <w:r>
        <w:rPr>
          <w:rtl w:val="true"/>
        </w:rPr>
        <w:t xml:space="preserve">روایت </w:t>
      </w:r>
      <w:r>
        <w:rPr/>
        <w:t>20</w:t>
      </w:r>
      <w:bookmarkEnd w:id="2962"/>
    </w:p>
    <w:p>
      <w:p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بادها وزیدن گیرند و غبار سفید و سیاه و زرد بیاورند، آن ها استخوان پوسیده قوم عاد است</w:t>
      </w:r>
      <w:r>
        <w:rPr>
          <w:rFonts w:eastAsia="IRNazanin" w:cs="IRNazanin"/>
          <w:color w:val="111111"/>
          <w:sz w:val="28"/>
          <w:szCs w:val="28"/>
          <w:rtl w:val="true"/>
          <w:lang w:bidi="fa-IR"/>
        </w:rPr>
        <w:t>.</w:t>
      </w:r>
      <w:r>
        <w:rPr>
          <w:rStyle w:val="FootnoteAnchor"/>
          <w:rtl w:val="true"/>
        </w:rPr>
        <w:footnoteReference w:id="2242"/>
      </w:r>
    </w:p>
    <w:p>
      <w:pPr>
        <w:pStyle w:val="Heading5"/>
        <w:numPr>
          <w:ilvl w:val="4"/>
          <w:numId w:val="1"/>
        </w:numPr>
        <w:rPr/>
      </w:pPr>
      <w:bookmarkStart w:id="2963" w:name="__RefHeading___Toc4230933_1468164448"/>
      <w:bookmarkStart w:id="2964" w:name="_Toc1364"/>
      <w:bookmarkEnd w:id="2963"/>
      <w:r>
        <w:rPr>
          <w:rtl w:val="true"/>
        </w:rPr>
        <w:t xml:space="preserve">روایت </w:t>
      </w:r>
      <w:r>
        <w:rPr/>
        <w:t>21</w:t>
      </w:r>
      <w:bookmarkEnd w:id="296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هود علیه السلام چهل سالش تمام شد، خداوند متعال به او وحی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قومت برو و آنان را به عبادت و یکتاپرستی من دعوت کن، اگر تو را اجابت کردند، بر قدرت و اموال آنان می‌افزایم، پس در حالی که با یکدیگر جمع بودند، ناگهان هود نزد آنان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پرستش کنید، برای شما جز او معبودی نیست،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تو در نزد ما مورد اعتماد و امانت دار بودی،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من فرستاده خداوند به سوی شما هستم، پرستش بت‌ها را رها کنید، وقتی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شنیدند، او را غافل گیر کرده، خفه‌اش کردند و چون مرده رهایش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روز و شب بیهوش بود، وقتی به هوش آمد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من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دادم و می‌بینی که قومم با من چه کردند، پس جبرئیل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خداوند متعال به تو فرمان می‌دهد که از دعوت قومت سست نشوی و به تو وعده داده است که در دل‌های آنان ترس می‌اندازد به طوری که پس از آن نمی‌توانند تو را کتک بزنند، پس هود نزد آنان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ستم کرده و بسیار فساد کرده‌اید،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این سخن را رها کن، بی‌شک اگر برای بار دوم تو را غافل گیر کنیم، اولی را فراموش خواهی کرد</w:t>
      </w:r>
      <w:r>
        <w:rPr>
          <w:rFonts w:eastAsia="IRNazanin" w:cs="IRNazanin"/>
          <w:color w:val="111111"/>
          <w:sz w:val="28"/>
          <w:szCs w:val="28"/>
          <w:rtl w:val="true"/>
          <w:lang w:bidi="fa-IR"/>
        </w:rPr>
        <w:t xml:space="preserve">. </w:t>
      </w:r>
      <w:bookmarkStart w:id="2965" w:name="pg13906_145714"/>
    </w:p>
    <w:p>
      <w:pPr>
        <w:pStyle w:val="BookText"/>
        <w:rPr/>
      </w:pPr>
      <w:bookmarkEnd w:id="2965"/>
      <w:r>
        <w:rPr>
          <w:rFonts w:ascii="Amiri" w:hAnsi="Amiri" w:eastAsia="Amiri" w:cs="Amiri"/>
          <w:color w:val="111111"/>
          <w:sz w:val="28"/>
          <w:sz w:val="28"/>
          <w:szCs w:val="28"/>
          <w:rtl w:val="true"/>
          <w:lang w:bidi="ar-SA"/>
        </w:rPr>
        <w:t xml:space="preserve">فَقَالَ دَعُوا هَذَا وَ ارْجِعُوا إِلَي اللَّهِ وَ تُوبُوا إِلَيْهِ فَلَمَّا رَأَي الْقَوْمُ مَا لَبِسَهُمْ مِنَ الرُّعْبِ عَلِمُوا أَنَّهُمْ لَا يَقْدِرُونَ عَلَي ضَرْبِهِ الثَّانِيَةَ فَاجْتَمَعُوا بِقُوَّتِهِمْ فَصَاحَ بِهِمْ هُودٌ عليه السلام صَيْحَةً فَسَقَطُوا لِوُجُوهِهِمْ ثُمَّ قَالَ هُودٌ يَا قَوْمِ قَدْ تَمَادَيْتُمْ فِي الْكُفْرِ كَمَا تَمَادَي قَوْمُ نُوحٍ وَ خَلِيقٌ أَنْ أَدْعُوَ عَلَيْكُمْ كَمَا دَعَا نُوحٌ عَلَي قَوْمِهِ فَقَالُوا يَا هُودُ إِنَّ آلِهَةَ قَوْمِ نُوحٍ كَانُوا ضُعَفَاءَ وَ إِنَّ آلِهَتَنَا أَقْوِيَاءُ وَ قَدْ رَأَيْتَ شِدَّةَ أَجْسَامِنَا وَ كَانَ طُولُ الرَّجُلِ مِنْهُمْ مِائَةً وَ عِشْرِينَ ذِرَاعاً بِذِرَاعِهِمْ وَ عَرْضُهُ سِتِّينَ ذِرَاعاً وَ كَانَ أَحَدُهُمْ يَضْرِبُ الْجَبَلَ الصَّغِيرَ فَيُقَطِّعُهُ فَمَكَثَ عَلَي هَذَا يَدْعُوهُمْ سَبْعَمِائَةٍ وَ سِتِّينَ سَنَةً فَلَمَّا أَرَادَ اللَّهُ تَعَالَي إِهْلَاكَهُمْ حَقَّفَ الْأَحْقَافَ حَتَّي صَارَتْ أَعْظَمَ مِنَ الْجِبَالِ فَقَالَ لَهُمْ هُودٌ يَا قَوْمِ أَ لَا تَرَوْنَ هَذِهِ الرِّمَّالَ كَيْفَ تَحَقَّفَتْ إِنِّي أَخَافُ أَنْ يَكُونَ مَأْمُورَةً فَاغْتَمَّ هُودٌ عليه السلام لِمَا رَأَي مِنْ تَكْذِيبِهِمْ وَ نَادَتْهُ الْأَحْقَافُ قَرِّ يَا هُودُ عَيْناً فَإِنَّ لِعَادٍ مِنَّا يَوْمَ سَوْءٍ فَلَمَّا سَمِعَ هُودٌ ذَلِكَ قَالَ يَا قَوْمِ اتَّقُوا اللَّهَ وَ اعْبُدُوهُ فَإِنْ لَمْ تُؤْمِنُوا صَارَتْ هَذِهِ الْأَحْقَافُ عَلَيْكُمْ عَذَاباً وَ نَقِمَةً فَلَمَّا سَمِعُوا ذَلِكَ أَقْبَلُوا عَلَي نَقْلِ الْأَحْقَافِ فَلَا تَزِيدُ إِلَّا كَثْرَةً فَرَجَعُوا صَاغِرِينَ فَقَالَ هُودٌ يَا رَبِّ قَدْ بَلَّغْتُ رِسَالاتِكَ فَلَمْ يَزْدَادُوا إِلَّا كُفْراً فَأَوْحَي اللَّهُ إِلَيْهِ يَا هُودُ إِنِّي أُمْسِكُ عَنْهُمُ الْمَطَرَ فَقَالَ هُودٌ عليه السلام يَا قَوْمِ قَدْ وَعَدَنِي رَبِّي أَنْ يُهْلِكَكُمْ وَ مَرَّ صَوْتُهُ فِي الْجِبَالِ وَ يَسْمَعُ الْوَحْشُ صَوْتَهُ وَ السِّبَاعُ وَ الطَّيْرُ فَاجْتَمَعَ كُلُّ جِنْسٍ مَعَهَا يَبْكِي وَ يَقُولُ يَا هُودُ أَ تُهْلِكُنَا مَعَ الْهَالِكِينَ فَدَعَا هُودٌ رَبَّهُ تَعَالَي فِي أَمْرِهَا فَأَوْحَي اللَّهُ تَعَالَي إِلَيْهِ أَنِّي لَا أُهْلِكُ مَنْ لَمْ يَعْصِ بِذَنْبِ مَنْ عَصَانِي تَعَالَي اللَّهُ عُلُوّاً كَبِيراً </w:t>
      </w:r>
      <w:r>
        <w:rPr>
          <w:rStyle w:val="FootnoteAnchor"/>
          <w:rtl w:val="true"/>
        </w:rPr>
        <w:footnoteReference w:id="22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66" w:name="__RefHeading___Toc4230935_1468164448"/>
      <w:bookmarkStart w:id="2967" w:name="_Toc1365"/>
      <w:bookmarkEnd w:id="2966"/>
      <w:r>
        <w:rPr>
          <w:rtl w:val="true"/>
        </w:rPr>
        <w:t>بيان</w:t>
      </w:r>
      <w:bookmarkEnd w:id="2967"/>
    </w:p>
    <w:p>
      <w:pPr>
        <w:pStyle w:val="BookText"/>
        <w:rPr/>
      </w:pPr>
      <w:r>
        <w:rPr>
          <w:rFonts w:ascii="Amiri" w:hAnsi="Amiri" w:eastAsia="Amiri" w:cs="Amiri"/>
          <w:color w:val="111111"/>
          <w:sz w:val="28"/>
          <w:sz w:val="28"/>
          <w:szCs w:val="28"/>
          <w:rtl w:val="true"/>
          <w:lang w:bidi="ar-SA"/>
        </w:rPr>
        <w:t>قوله بذراعهم أي بذراع أهل زمانهم و قد سبق بعض الوجوه في أبواب قصص آدم عليه السلام قوله حقّف الأحقاف بالقاف أولا ثم الفاء ثانيا أي جعلها أحقافا بأن جمعها حتي صارت تلولا</w:t>
      </w:r>
      <w:r>
        <w:rPr>
          <w:rFonts w:eastAsia="Amiri" w:cs="Amiri" w:ascii="Amiri" w:hAnsi="Amiri"/>
          <w:color w:val="111111"/>
          <w:sz w:val="28"/>
          <w:szCs w:val="28"/>
          <w:rtl w:val="true"/>
          <w:lang w:bidi="ar-SA"/>
        </w:rPr>
        <w:t>.</w:t>
      </w:r>
    </w:p>
    <w:p>
      <w:pPr>
        <w:pStyle w:val="Heading5"/>
        <w:numPr>
          <w:ilvl w:val="4"/>
          <w:numId w:val="1"/>
        </w:numPr>
        <w:rPr/>
      </w:pPr>
      <w:bookmarkStart w:id="2968" w:name="__RefHeading___Toc4230937_1468164448"/>
      <w:bookmarkStart w:id="2969" w:name="_Toc1366"/>
      <w:bookmarkEnd w:id="2968"/>
      <w:r>
        <w:rPr>
          <w:rtl w:val="true"/>
        </w:rPr>
        <w:t>«</w:t>
      </w:r>
      <w:r>
        <w:rPr/>
        <w:t>22</w:t>
      </w:r>
      <w:r>
        <w:rPr>
          <w:rtl w:val="true"/>
        </w:rPr>
        <w:t>»</w:t>
      </w:r>
      <w:bookmarkEnd w:id="2969"/>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ل، الخصال فِي أَسْئِلَةِ الشَّامِيِّ </w:t>
      </w:r>
      <w:r>
        <w:rPr>
          <w:rStyle w:val="FootnoteAnchor"/>
          <w:rtl w:val="true"/>
        </w:rPr>
        <w:footnoteReference w:id="2244"/>
      </w:r>
      <w:r>
        <w:rPr>
          <w:rFonts w:ascii="Amiri" w:hAnsi="Amiri" w:eastAsia="Amiri" w:cs="Amiri"/>
          <w:color w:val="111111"/>
          <w:sz w:val="28"/>
          <w:sz w:val="28"/>
          <w:szCs w:val="28"/>
          <w:rtl w:val="true"/>
          <w:lang w:bidi="ar-SA"/>
        </w:rPr>
        <w:t>عَنْ أَمِيرِ الْمُؤْمِنِينَ عليه السلام قَالَ أَخْبِرْنِي عَنْ يَوْمِ الْأَرْبِعَاءِ وَ التَّطَيُّرِ مِنْهُ فَقَالَ عليه السلام آخِرُ أَرْبِعَاءَ فِي الشَّهْرِ وَ هُوَ الْمُحَاقُ وَ سَاقَ الْحَدِيثَ إِلَي أَنْ قَالَ وَ يَوْمَ الْأَرْبِعَاءِ أَرْسَلَ اللَّهُ عَزَّ وَ جَلَّ الرِّيحَ عَلَي قَوْمِ عَادٍ وَ يَوْمَ الْأَرْبِعَاءِ</w:t>
      </w:r>
    </w:p>
    <w:p>
      <w:pPr>
        <w:pStyle w:val="BookText"/>
        <w:rPr/>
      </w:pP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رها کنید و به سوی خدا بازگردید و به درگاهش توبه کنید، زمانی که قوم، ترس و وحشتی که آنان را فرا گرفته بود، دیدند، دانستند که قادر به زدن ضربه دوم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قدرت خود جمع شدند، پس هود علیه السلام بر سر آنان فریادی زد، پس با صورت‌هایشان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افتادند، سپس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در کفر پافشاری کرده‌اید، همچنان که قوم نوح پافشاری کردند، و شایسته است که شما را نفرین کنم، چنان چه نوح قوم خود را نفرین کرد،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هود، خدایان قوم نوح ضعیف بودند و خدایان ما قدرتمند، قدرت جسم‌های ما را هم دیده‌ای، 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آنان یکصد و بیست ذراع از ذراع خود آنان و عرض او شصت ذراع بود، و یک نفر آنان بر کوه کوچک می‌زد و آن را می‌شکست، پس هود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 و هفتصد و شصت سال آنان را دعوت می‌کرد، پس زمانی که خداوند قصد هلاکت آنان را کرد، شن و ماسه‌ها را بر هم جمع کرد تا اینکه از کوه‌ها بزرگتر شد، پس هود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این ماسه‌ها را نمی‌بینید که چگونه بر هم جمع شده‌اند؟ بیم آن دارم که مأمور باشند، هود علیه السلام تکذیب آنان را که دید، اندوهگین شد، ماسه‌ها او را ندا دادند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چشمت روشن باد، عاد را از جانب ما روز بدی است، زمانی که هود این را 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از خدا پروا کنید و او را عبادت کنید، اگر ایمان نیاورید، این ماسه‌ها بر شما عذاب و کیفر خواهند شد، وقتی این را شنیدند، اقدام به جابه‌جا کردن ماسه‌ها کردند، پس تنها بر فراوانی‌شان افزوده شد، پس سرافکنده بازگشتند، پس هود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رسالت‌های تو را ابلاغ کردم، پس جز بر کفرشان افزوده نشد، پس خداوند به او وحی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من باران را از آنان باز می‌دارم، پس هود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پروردگارم به من وعده داده است که شما را هلاک کند، و صدایش در کوه‌ها گذشت و حیوانات وحشی و درندگان و پرندگان صدایش را شنیدند، پس هر جنسی با او جمع شده می‌گریست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هود، آیا ما را با هلاک‌شدگان هلاک می‌کنی؟ پس هود پروردگار متعال را در امر آنان خواند، خدای متعال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بی‌گناهان را به گناه گناه کاران هلاک نمی‌کنم، خداوند بلندمرتبه است، بلندمرتبه‌ای بزرگ</w:t>
      </w:r>
      <w:r>
        <w:rPr>
          <w:rFonts w:eastAsia="IRNazanin" w:cs="IRNazanin"/>
          <w:color w:val="111111"/>
          <w:sz w:val="28"/>
          <w:szCs w:val="28"/>
          <w:rtl w:val="true"/>
          <w:lang w:bidi="fa-IR"/>
        </w:rPr>
        <w:t>.</w:t>
      </w:r>
      <w:r>
        <w:rPr>
          <w:rStyle w:val="FootnoteAnchor"/>
          <w:rtl w:val="true"/>
        </w:rPr>
        <w:footnoteReference w:id="2245"/>
      </w:r>
    </w:p>
    <w:p>
      <w:pPr>
        <w:pStyle w:val="Heading5"/>
        <w:numPr>
          <w:ilvl w:val="4"/>
          <w:numId w:val="1"/>
        </w:numPr>
        <w:rPr/>
      </w:pPr>
      <w:bookmarkStart w:id="2970" w:name="__RefHeading___Toc4230939_1468164448"/>
      <w:bookmarkStart w:id="2971" w:name="_Toc1367"/>
      <w:bookmarkEnd w:id="2970"/>
      <w:r>
        <w:rPr>
          <w:rtl w:val="true"/>
        </w:rPr>
        <w:t>شرح</w:t>
      </w:r>
      <w:bookmarkEnd w:id="2971"/>
    </w:p>
    <w:p>
      <w:pPr>
        <w:pStyle w:val="BookText"/>
        <w:rPr/>
      </w:pPr>
      <w:r>
        <w:rPr>
          <w:rFonts w:ascii="IRNazanin" w:hAnsi="IRNazanin" w:eastAsia="IRNazanin"/>
          <w:color w:val="111111"/>
          <w:sz w:val="28"/>
          <w:sz w:val="28"/>
          <w:szCs w:val="28"/>
          <w:rtl w:val="true"/>
          <w:lang w:bidi="fa-IR"/>
        </w:rPr>
        <w:t>گفته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ذراع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ذراع اهل زمانشان و بعضی از وجوه در باب‌های داستان‌های آدم علیه السلام پیش 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حقّف‌الاحقاف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قاف اول و فاء دوم یعنی با جمع کردن آن‌ها و ساختن تپه‌هایی، آن‌ها را به احقاف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کومه‌هایی از 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Heading5"/>
        <w:numPr>
          <w:ilvl w:val="4"/>
          <w:numId w:val="1"/>
        </w:numPr>
        <w:rPr/>
      </w:pPr>
      <w:bookmarkStart w:id="2972" w:name="__RefHeading___Toc4230941_1468164448"/>
      <w:bookmarkStart w:id="2973" w:name="_Toc1368"/>
      <w:bookmarkEnd w:id="2972"/>
      <w:r>
        <w:rPr>
          <w:rtl w:val="true"/>
        </w:rPr>
        <w:t xml:space="preserve">روایت </w:t>
      </w:r>
      <w:r>
        <w:rPr/>
        <w:t>22</w:t>
      </w:r>
      <w:bookmarkEnd w:id="297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علل‌الشرائع، عیون اخبارالرضا،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پرسش‌های مرد شامی از 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روز چهارشنبه و فال بد زدن به آن خبر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چهارشنبه در ماه که آخر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 و حدیث ادامه یافت تا اینکه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روز چهارشنبه </w:t>
      </w:r>
      <w:bookmarkStart w:id="2974" w:name="pg13906_145715"/>
    </w:p>
    <w:p>
      <w:pPr>
        <w:pStyle w:val="BookText"/>
        <w:rPr/>
      </w:pPr>
      <w:bookmarkEnd w:id="2974"/>
      <w:r>
        <w:rPr>
          <w:rFonts w:ascii="Amiri" w:hAnsi="Amiri" w:eastAsia="Amiri" w:cs="Amiri"/>
          <w:color w:val="111111"/>
          <w:sz w:val="28"/>
          <w:sz w:val="28"/>
          <w:szCs w:val="28"/>
          <w:rtl w:val="true"/>
          <w:lang w:bidi="ar-SA"/>
        </w:rPr>
        <w:t xml:space="preserve">أَخَذَتْهُمُ الصَّيْحَةُ </w:t>
      </w:r>
      <w:r>
        <w:rPr>
          <w:rStyle w:val="FootnoteAnchor"/>
          <w:rtl w:val="true"/>
        </w:rPr>
        <w:footnoteReference w:id="2246"/>
      </w:r>
    </w:p>
    <w:p>
      <w:pPr>
        <w:pStyle w:val="Heading5"/>
        <w:numPr>
          <w:ilvl w:val="4"/>
          <w:numId w:val="1"/>
        </w:numPr>
        <w:rPr/>
      </w:pPr>
      <w:bookmarkStart w:id="2975" w:name="__RefHeading___Toc4230943_1468164448"/>
      <w:bookmarkStart w:id="2976" w:name="_Toc1369"/>
      <w:bookmarkEnd w:id="2975"/>
      <w:r>
        <w:rPr>
          <w:rtl w:val="true"/>
        </w:rPr>
        <w:t>«</w:t>
      </w:r>
      <w:r>
        <w:rPr/>
        <w:t>23</w:t>
      </w:r>
      <w:r>
        <w:rPr>
          <w:rtl w:val="true"/>
        </w:rPr>
        <w:t>»</w:t>
      </w:r>
      <w:bookmarkEnd w:id="2976"/>
    </w:p>
    <w:p>
      <w:pPr>
        <w:pStyle w:val="BookText"/>
        <w:rPr/>
      </w:pPr>
      <w:r>
        <w:rPr>
          <w:rFonts w:ascii="Amiri" w:hAnsi="Amiri" w:eastAsia="Amiri" w:cs="Amiri"/>
          <w:color w:val="111111"/>
          <w:sz w:val="28"/>
          <w:sz w:val="28"/>
          <w:szCs w:val="28"/>
          <w:rtl w:val="true"/>
          <w:lang w:bidi="ar-SA"/>
        </w:rPr>
        <w:t>ن، عيون أخبار الرضا عليه السلام ابْنُ الْمُتَوَكِّلِ عَنِ الْحِمْيَرِيِّ عَنِ ابْنِ هَاشِمٍ عَنْ أَحْمَدَ بْنِ عَامِرٍ الطَّائِيِّ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الْأَرْبِعَاءِ يَوْمُ نَحْسٍ مُسْتَمِرٍّ </w:t>
      </w:r>
      <w:r>
        <w:rPr>
          <w:rStyle w:val="FootnoteAnchor"/>
          <w:rtl w:val="true"/>
        </w:rPr>
        <w:footnoteReference w:id="2247"/>
      </w:r>
    </w:p>
    <w:p>
      <w:pPr>
        <w:pStyle w:val="Heading5"/>
        <w:numPr>
          <w:ilvl w:val="4"/>
          <w:numId w:val="1"/>
        </w:numPr>
        <w:rPr/>
      </w:pPr>
      <w:bookmarkStart w:id="2977" w:name="__RefHeading___Toc4230945_1468164448"/>
      <w:bookmarkStart w:id="2978" w:name="_Toc1370"/>
      <w:bookmarkEnd w:id="2977"/>
      <w:r>
        <w:rPr>
          <w:rtl w:val="true"/>
        </w:rPr>
        <w:t>«</w:t>
      </w:r>
      <w:r>
        <w:rPr/>
        <w:t>24</w:t>
      </w:r>
      <w:r>
        <w:rPr>
          <w:rtl w:val="true"/>
        </w:rPr>
        <w:t>»</w:t>
      </w:r>
      <w:bookmarkEnd w:id="2978"/>
    </w:p>
    <w:p>
      <w:pPr>
        <w:pStyle w:val="BookText"/>
        <w:rPr/>
      </w:pPr>
      <w:r>
        <w:rPr>
          <w:rFonts w:ascii="Amiri" w:hAnsi="Amiri" w:eastAsia="Amiri" w:cs="Amiri"/>
          <w:color w:val="111111"/>
          <w:sz w:val="28"/>
          <w:sz w:val="28"/>
          <w:szCs w:val="28"/>
          <w:rtl w:val="true"/>
          <w:lang w:bidi="ar-SA"/>
        </w:rPr>
        <w:t xml:space="preserve">ل، الخصال مُحَمَّدُ بْنُ أَحْمَدَ الْبَغْدَادِيُّ عَنْ عَلِيِّ بْنِ مُحَمَّدِ بْنِ عَنْبَسَةَ عَنْ دَارِمِ بْنِ قَبِيصَةَ عَنِ الرِّضَا عليه السلام قَالَ قَالَ رَسُولُ اللَّهِ صلي الله عليه و آله آخِرُ أَرْبِعَاءَ فِي الشَّهْرِ يَوْمُ نَحْسٍ مُسْتَمِرٍّ </w:t>
      </w:r>
      <w:r>
        <w:rPr>
          <w:rStyle w:val="FootnoteAnchor"/>
          <w:rtl w:val="true"/>
        </w:rPr>
        <w:footnoteReference w:id="2248"/>
      </w:r>
    </w:p>
    <w:p>
      <w:pPr>
        <w:pStyle w:val="Heading5"/>
        <w:numPr>
          <w:ilvl w:val="4"/>
          <w:numId w:val="1"/>
        </w:numPr>
        <w:rPr/>
      </w:pPr>
      <w:bookmarkStart w:id="2979" w:name="__RefHeading___Toc4230947_1468164448"/>
      <w:bookmarkStart w:id="2980" w:name="_Toc1371"/>
      <w:bookmarkEnd w:id="2979"/>
      <w:r>
        <w:rPr>
          <w:rtl w:val="true"/>
        </w:rPr>
        <w:t>«</w:t>
      </w:r>
      <w:r>
        <w:rPr/>
        <w:t>25</w:t>
      </w:r>
      <w:r>
        <w:rPr>
          <w:rtl w:val="true"/>
        </w:rPr>
        <w:t>»</w:t>
      </w:r>
      <w:bookmarkEnd w:id="2980"/>
    </w:p>
    <w:p>
      <w:pPr>
        <w:pStyle w:val="BookText"/>
        <w:rPr/>
      </w:pPr>
      <w:r>
        <w:rPr>
          <w:rFonts w:ascii="Amiri" w:hAnsi="Amiri" w:eastAsia="Amiri" w:cs="Amiri"/>
          <w:color w:val="111111"/>
          <w:sz w:val="28"/>
          <w:sz w:val="28"/>
          <w:szCs w:val="28"/>
          <w:rtl w:val="true"/>
          <w:lang w:bidi="ar-SA"/>
        </w:rPr>
        <w:t xml:space="preserve">ل، الخصال ابْنُ الْوَلِيدِ عَنْ أَحْمَدَ بْنِ إِدْرِيسَ عَنِ الْأَشْعَرِيِّ عَنْ إِبْرَاهِيمَ بْنِ إِسْحَاقَ عَنِ الْقَاسِمِ عَنْ جَدِّهِ عَنْ أَبِي بَصِيرٍ عَنْ أَبِي عَبْدِ اللَّهِ عَنْ آبَائِهِ عليهم السلام قَالَ قَالَ أَمِيرُ الْمُؤْمِنِينَ عليه السلام يَوْمُ الْأَرْبِعَاءِ يَوْمُ نَحْسٍ مُسْتَمِرٍّ </w:t>
      </w:r>
      <w:r>
        <w:rPr>
          <w:rStyle w:val="FootnoteAnchor"/>
          <w:rtl w:val="true"/>
        </w:rPr>
        <w:footnoteReference w:id="2249"/>
      </w:r>
    </w:p>
    <w:p>
      <w:pPr>
        <w:pStyle w:val="BookText"/>
        <w:rPr/>
      </w:pPr>
      <w:r>
        <w:rPr>
          <w:rFonts w:ascii="Amiri" w:hAnsi="Amiri" w:eastAsia="Amiri" w:cs="Amiri"/>
          <w:color w:val="111111"/>
          <w:sz w:val="28"/>
          <w:sz w:val="28"/>
          <w:szCs w:val="28"/>
          <w:rtl w:val="true"/>
          <w:lang w:bidi="ar-SA"/>
        </w:rPr>
        <w:t xml:space="preserve">و بإسناد آخر عن محمد بن مسلم عنه عليه السلام مثله </w:t>
      </w:r>
      <w:r>
        <w:rPr>
          <w:rStyle w:val="FootnoteAnchor"/>
          <w:rtl w:val="true"/>
        </w:rPr>
        <w:footnoteReference w:id="2250"/>
      </w:r>
    </w:p>
    <w:p>
      <w:pPr>
        <w:pStyle w:val="Heading5"/>
        <w:numPr>
          <w:ilvl w:val="4"/>
          <w:numId w:val="1"/>
        </w:numPr>
        <w:rPr/>
      </w:pPr>
      <w:bookmarkStart w:id="2981" w:name="__RefHeading___Toc4230949_1468164448"/>
      <w:bookmarkStart w:id="2982" w:name="_Toc1372"/>
      <w:bookmarkEnd w:id="2981"/>
      <w:r>
        <w:rPr>
          <w:rtl w:val="true"/>
        </w:rPr>
        <w:t>«</w:t>
      </w:r>
      <w:r>
        <w:rPr/>
        <w:t>26</w:t>
      </w:r>
      <w:r>
        <w:rPr>
          <w:rtl w:val="true"/>
        </w:rPr>
        <w:t>»</w:t>
      </w:r>
      <w:bookmarkEnd w:id="2982"/>
    </w:p>
    <w:p>
      <w:pPr>
        <w:pStyle w:val="BookText"/>
        <w:rPr/>
      </w:pPr>
      <w:r>
        <w:rPr>
          <w:rFonts w:ascii="Amiri" w:hAnsi="Amiri" w:eastAsia="Amiri" w:cs="Amiri"/>
          <w:color w:val="111111"/>
          <w:sz w:val="28"/>
          <w:sz w:val="28"/>
          <w:szCs w:val="28"/>
          <w:rtl w:val="true"/>
          <w:lang w:bidi="ar-SA"/>
        </w:rPr>
        <w:t xml:space="preserve">نَوَادِرُ الرَّاوَنْدِيِّ، بِإِسْنَادِهِ عَنْ جَعْفَرِ بْنِ مُحَمَّدٍ عَنْ آبَائِهِ عليهم السلام قَالَ قَالَ رَسُولُ اللَّهِ صلي الله عليه و آله نُصِرْتُ بِالصَّبَا وَ أُهْلِكَتْ عَادٌ بِالدَّبُورِ </w:t>
      </w:r>
      <w:r>
        <w:rPr>
          <w:rStyle w:val="FootnoteAnchor"/>
          <w:rtl w:val="true"/>
        </w:rPr>
        <w:footnoteReference w:id="22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83" w:name="__RefHeading___Toc4230951_1468164448"/>
      <w:bookmarkStart w:id="2984" w:name="_Toc1373"/>
      <w:bookmarkEnd w:id="2983"/>
      <w:r>
        <w:rPr>
          <w:rtl w:val="true"/>
        </w:rPr>
        <w:t>«</w:t>
      </w:r>
      <w:r>
        <w:rPr/>
        <w:t>27</w:t>
      </w:r>
      <w:r>
        <w:rPr>
          <w:rtl w:val="true"/>
        </w:rPr>
        <w:t>»</w:t>
      </w:r>
      <w:bookmarkEnd w:id="2984"/>
    </w:p>
    <w:p>
      <w:pPr>
        <w:pStyle w:val="BookText"/>
        <w:rPr/>
      </w:pPr>
      <w:r>
        <w:rPr>
          <w:rFonts w:ascii="Amiri" w:hAnsi="Amiri" w:eastAsia="Amiri" w:cs="Amiri"/>
          <w:color w:val="111111"/>
          <w:sz w:val="28"/>
          <w:sz w:val="28"/>
          <w:szCs w:val="28"/>
          <w:rtl w:val="true"/>
          <w:lang w:bidi="ar-SA"/>
        </w:rPr>
        <w:t>ك، إكمال الدين الدَّقَّاقُ عَنِ الْأَسَدِيِّ عَنِ النَّخَعِيِّ عَنِ النَّوْفَلِيِّ عَنْ عَلِيِّ بْنِ سَالِمٍ عَنْ أَبِيهِ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نُوحاً عليه السلام الْوَفَاةُ دَعَا الشِّيعَةَ فَقَالَ لَهُمْ اعْلَمُوا أَنَّهُ سَتَكُونُ بَعْدِي غَيْبَةٌ تَظْهَرُ فِيهَا الطَّوَاغِيتُ وَ أَنَّ اللَّهَ عَزَّ وَ جَلَّ يُفَرِّجُ عَنْكُمْ بِالْقَائِمِ مِنْ وُلْدِي اسْمُهُ هُودٌ لَهُ سَمْتٌ وَ سَكِينَةٌ وَ وَقَارٌ يُشْبِهُنِي فِي خَلْقِي وَ خُلُقِي وَ سَيُهْلِكُ اللَّهُ أَعْدَاءَكُمْ عِنْدَ ظُهُورِهِ بِالرِّيحِ فَلَمْ يَزَالُوا يَتَرَقَّبُونَ هُوداً عليه السلام وَ يَنْتَظِرُونَ ظُهُورَهُ حَتَّي طَالَ عَلَيْهِمُ الْأَمَدُ فَقَسَتْ قُلُوبُ كَثِيرٍ مِنْهُمْ فَأَظْهَرَ اللَّهُ تَعَالَي ذِكْرُهُ نَبِيَّهُ هُوداً عِنْدَ الْيَأْسِ مِنْهُمْ وَ تَنَاهِي الْبَلَاءِ بِهِمْ وَ أَهْلَكَ الْأَعْدَاءَ بِالرِّيحِ الْعَقِيمِ الَّتِي وَصَفَهَا اللَّهُ تَعَالَي ذِكْرُهُ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باد را بر قوم عاد فرستاد، و روز چهارشنبه فریاد، آنان را برگرفت</w:t>
      </w:r>
      <w:r>
        <w:rPr>
          <w:rFonts w:eastAsia="IRNazanin" w:cs="IRNazanin"/>
          <w:color w:val="111111"/>
          <w:sz w:val="28"/>
          <w:szCs w:val="28"/>
          <w:rtl w:val="true"/>
          <w:lang w:bidi="fa-IR"/>
        </w:rPr>
        <w:t>.</w:t>
      </w:r>
      <w:r>
        <w:rPr>
          <w:rStyle w:val="FootnoteAnchor"/>
          <w:rtl w:val="true"/>
        </w:rPr>
        <w:footnoteReference w:id="2252"/>
      </w:r>
    </w:p>
    <w:p>
      <w:pPr>
        <w:pStyle w:val="Heading5"/>
        <w:numPr>
          <w:ilvl w:val="4"/>
          <w:numId w:val="1"/>
        </w:numPr>
        <w:rPr/>
      </w:pPr>
      <w:bookmarkStart w:id="2985" w:name="__RefHeading___Toc4230953_1468164448"/>
      <w:bookmarkStart w:id="2986" w:name="_Toc1374"/>
      <w:bookmarkEnd w:id="2985"/>
      <w:r>
        <w:rPr>
          <w:rtl w:val="true"/>
        </w:rPr>
        <w:t xml:space="preserve">روایت </w:t>
      </w:r>
      <w:r>
        <w:rPr/>
        <w:t>23</w:t>
      </w:r>
      <w:bookmarkEnd w:id="2986"/>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پیوسته است</w:t>
      </w:r>
      <w:r>
        <w:rPr>
          <w:rFonts w:eastAsia="IRNazanin" w:cs="IRNazanin"/>
          <w:color w:val="111111"/>
          <w:sz w:val="28"/>
          <w:szCs w:val="28"/>
          <w:rtl w:val="true"/>
          <w:lang w:bidi="fa-IR"/>
        </w:rPr>
        <w:t>.</w:t>
      </w:r>
      <w:r>
        <w:rPr>
          <w:rStyle w:val="FootnoteAnchor"/>
          <w:rtl w:val="true"/>
        </w:rPr>
        <w:footnoteReference w:id="2253"/>
      </w:r>
    </w:p>
    <w:p>
      <w:pPr>
        <w:pStyle w:val="Heading5"/>
        <w:numPr>
          <w:ilvl w:val="4"/>
          <w:numId w:val="1"/>
        </w:numPr>
        <w:rPr/>
      </w:pPr>
      <w:bookmarkStart w:id="2987" w:name="__RefHeading___Toc4230955_1468164448"/>
      <w:bookmarkStart w:id="2988" w:name="_Toc1375"/>
      <w:bookmarkEnd w:id="2987"/>
      <w:r>
        <w:rPr>
          <w:rtl w:val="true"/>
        </w:rPr>
        <w:t xml:space="preserve">روایت </w:t>
      </w:r>
      <w:r>
        <w:rPr/>
        <w:t>24</w:t>
      </w:r>
      <w:bookmarkEnd w:id="2988"/>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چهارشنبه در ماه روز نحس پیوسته است</w:t>
      </w:r>
      <w:r>
        <w:rPr>
          <w:rFonts w:eastAsia="IRNazanin" w:cs="IRNazanin"/>
          <w:color w:val="111111"/>
          <w:sz w:val="28"/>
          <w:szCs w:val="28"/>
          <w:rtl w:val="true"/>
          <w:lang w:bidi="fa-IR"/>
        </w:rPr>
        <w:t>.</w:t>
      </w:r>
      <w:r>
        <w:rPr>
          <w:rStyle w:val="FootnoteAnchor"/>
          <w:rtl w:val="true"/>
        </w:rPr>
        <w:footnoteReference w:id="2254"/>
      </w:r>
    </w:p>
    <w:p>
      <w:pPr>
        <w:pStyle w:val="Heading5"/>
        <w:numPr>
          <w:ilvl w:val="4"/>
          <w:numId w:val="1"/>
        </w:numPr>
        <w:rPr/>
      </w:pPr>
      <w:bookmarkStart w:id="2989" w:name="__RefHeading___Toc4230957_1468164448"/>
      <w:bookmarkStart w:id="2990" w:name="_Toc1376"/>
      <w:bookmarkEnd w:id="2989"/>
      <w:r>
        <w:rPr>
          <w:rtl w:val="true"/>
        </w:rPr>
        <w:t xml:space="preserve">روایت </w:t>
      </w:r>
      <w:r>
        <w:rPr/>
        <w:t>25</w:t>
      </w:r>
      <w:bookmarkEnd w:id="299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چهارشنبه روز نحس پیوسته است</w:t>
      </w:r>
      <w:r>
        <w:rPr>
          <w:rFonts w:eastAsia="IRNazanin" w:cs="IRNazanin"/>
          <w:color w:val="111111"/>
          <w:sz w:val="28"/>
          <w:szCs w:val="28"/>
          <w:rtl w:val="true"/>
          <w:lang w:bidi="fa-IR"/>
        </w:rPr>
        <w:t>.</w:t>
      </w:r>
      <w:r>
        <w:rPr>
          <w:rStyle w:val="FootnoteAnchor"/>
          <w:rtl w:val="true"/>
        </w:rPr>
        <w:footnoteReference w:id="2255"/>
      </w:r>
    </w:p>
    <w:p>
      <w:pPr>
        <w:pStyle w:val="BookText"/>
        <w:rPr/>
      </w:pPr>
      <w:r>
        <w:rPr>
          <w:rFonts w:ascii="IRNazanin" w:hAnsi="IRNazanin" w:eastAsia="IRNazanin"/>
          <w:color w:val="111111"/>
          <w:sz w:val="28"/>
          <w:sz w:val="28"/>
          <w:szCs w:val="28"/>
          <w:rtl w:val="true"/>
          <w:lang w:bidi="fa-IR"/>
        </w:rPr>
        <w:t>و به سلسله راویان دیگری از محمدبن مسلم از امام علی علیه السلام همان روایت آمده است</w:t>
      </w:r>
      <w:r>
        <w:rPr>
          <w:rFonts w:eastAsia="IRNazanin" w:cs="IRNazanin"/>
          <w:color w:val="111111"/>
          <w:sz w:val="28"/>
          <w:szCs w:val="28"/>
          <w:rtl w:val="true"/>
          <w:lang w:bidi="fa-IR"/>
        </w:rPr>
        <w:t>.</w:t>
      </w:r>
      <w:r>
        <w:rPr>
          <w:rStyle w:val="FootnoteAnchor"/>
          <w:rtl w:val="true"/>
        </w:rPr>
        <w:footnoteReference w:id="2256"/>
      </w:r>
    </w:p>
    <w:p>
      <w:pPr>
        <w:pStyle w:val="Heading5"/>
        <w:numPr>
          <w:ilvl w:val="4"/>
          <w:numId w:val="1"/>
        </w:numPr>
        <w:rPr/>
      </w:pPr>
      <w:bookmarkStart w:id="2991" w:name="__RefHeading___Toc4230959_1468164448"/>
      <w:bookmarkStart w:id="2992" w:name="_Toc1377"/>
      <w:bookmarkEnd w:id="2991"/>
      <w:r>
        <w:rPr>
          <w:rtl w:val="true"/>
        </w:rPr>
        <w:t xml:space="preserve">روایت </w:t>
      </w:r>
      <w:r>
        <w:rPr/>
        <w:t>26</w:t>
      </w:r>
      <w:bookmarkEnd w:id="2992"/>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صبا یاری شدم و عاد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دبور هلاک شدند</w:t>
      </w:r>
      <w:r>
        <w:rPr>
          <w:rFonts w:eastAsia="IRNazanin" w:cs="IRNazanin"/>
          <w:color w:val="111111"/>
          <w:sz w:val="28"/>
          <w:szCs w:val="28"/>
          <w:rtl w:val="true"/>
          <w:lang w:bidi="fa-IR"/>
        </w:rPr>
        <w:t>.</w:t>
      </w:r>
      <w:r>
        <w:rPr>
          <w:rStyle w:val="FootnoteAnchor"/>
          <w:rtl w:val="true"/>
        </w:rPr>
        <w:footnoteReference w:id="2257"/>
      </w:r>
    </w:p>
    <w:p>
      <w:pPr>
        <w:pStyle w:val="Heading5"/>
        <w:numPr>
          <w:ilvl w:val="4"/>
          <w:numId w:val="1"/>
        </w:numPr>
        <w:rPr/>
      </w:pPr>
      <w:bookmarkStart w:id="2993" w:name="__RefHeading___Toc4230961_1468164448"/>
      <w:bookmarkStart w:id="2994" w:name="_Toc1378"/>
      <w:bookmarkEnd w:id="2993"/>
      <w:r>
        <w:rPr>
          <w:rtl w:val="true"/>
        </w:rPr>
        <w:t xml:space="preserve">روایت </w:t>
      </w:r>
      <w:r>
        <w:rPr/>
        <w:t>27</w:t>
      </w:r>
      <w:bookmarkEnd w:id="299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زمان وفات نوح علیه السلام در رسید، پیروانش را فراخواند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پس از من غیبتی خواهد بود که در آن طاغوت‌ها ظهور می‌کنند و خداوند عزوجل به وسیله قائم از فرزندان من که نامش هود است، شما را رهایی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روشی نیکو و آرامش و وقاری است، در ظاهر و خلق و خو شبیه من است و در زمان ظهور او، خداوند دشمنان شما را به وسیله باد هلاک خواهد کرد، پس پیوسته منتظر او بودند و ظهورش را انتظار می‌کشیدند تا این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طولانی شد و لذا قلب‌های بسیاری از آنان، سنگ شد، پس خداوند متعال وقتی از آنان نومید شد و آزمودن آنان را به پایان برد ذکر خود، پیامبرش هود را ظاهر کرد و دشمنان با باد عقیمی که خدای متعال آن را توصیف کرده بود،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تَذَرُ مِنْ شَيْ‌ءٍ أَتَتْ عَلَيْهِ إِلَّا جَعَلَتْهُ كَالرَّمِيمِ ثُمَّ وَقَعَتِ الْغَيْبَةُ بِهِ بَعْدَ ذَلِكَ إِلَي أَنْ ظَهَرَ صَالِحٌ عليه السلام </w:t>
      </w:r>
      <w:r>
        <w:rPr>
          <w:rStyle w:val="FootnoteAnchor"/>
          <w:rtl w:val="true"/>
        </w:rPr>
        <w:footnoteReference w:id="2258"/>
      </w:r>
    </w:p>
    <w:p>
      <w:pPr>
        <w:pStyle w:val="BookText"/>
        <w:rPr/>
      </w:pPr>
      <w:r>
        <w:rPr>
          <w:rFonts w:ascii="Amiri" w:hAnsi="Amiri" w:eastAsia="Amiri" w:cs="Amiri"/>
          <w:color w:val="111111"/>
          <w:sz w:val="28"/>
          <w:sz w:val="28"/>
          <w:szCs w:val="28"/>
          <w:rtl w:val="true"/>
          <w:lang w:bidi="ar-SA"/>
        </w:rPr>
        <w:t xml:space="preserve">تذنيب قال الشيخ الطبرسي قدس الله روحه جملة ما ذكره السدي و محمد بن إسحاق و غيرهما من المفسرين في قصة هود أن عادا كانوا ينزلون اليمن و كانت مساكنهم منها بالشجر </w:t>
      </w:r>
      <w:r>
        <w:rPr>
          <w:rStyle w:val="FootnoteAnchor"/>
          <w:rtl w:val="true"/>
        </w:rPr>
        <w:footnoteReference w:id="2259"/>
      </w:r>
      <w:r>
        <w:rPr>
          <w:rFonts w:ascii="Amiri" w:hAnsi="Amiri" w:eastAsia="Amiri" w:cs="Amiri"/>
          <w:color w:val="111111"/>
          <w:sz w:val="28"/>
          <w:sz w:val="28"/>
          <w:szCs w:val="28"/>
          <w:rtl w:val="true"/>
          <w:lang w:bidi="ar-SA"/>
        </w:rPr>
        <w:t xml:space="preserve">و الأحقاف و هو رمال يقال لها رمل عالج و الدهناء و بيرين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يبرين</w:t>
      </w:r>
      <w:r>
        <w:rPr>
          <w:rFonts w:eastAsia="Amiri" w:cs="Amiri" w:ascii="Amiri" w:hAnsi="Amiri"/>
          <w:color w:val="111111"/>
          <w:sz w:val="28"/>
          <w:szCs w:val="28"/>
          <w:rtl w:val="true"/>
          <w:lang w:bidi="ar-SA"/>
        </w:rPr>
        <w:t xml:space="preserve">) </w:t>
      </w:r>
      <w:r>
        <w:rPr>
          <w:rStyle w:val="FootnoteAnchor"/>
          <w:rtl w:val="true"/>
        </w:rPr>
        <w:footnoteReference w:id="2260"/>
      </w:r>
      <w:r>
        <w:rPr>
          <w:rFonts w:ascii="Amiri" w:hAnsi="Amiri" w:eastAsia="Amiri" w:cs="Amiri"/>
          <w:color w:val="111111"/>
          <w:sz w:val="28"/>
          <w:sz w:val="28"/>
          <w:szCs w:val="28"/>
          <w:rtl w:val="true"/>
          <w:lang w:bidi="ar-SA"/>
        </w:rPr>
        <w:t xml:space="preserve">ما بين عمان إلي حضرموت و كان لهم زرع و نخل و لهم أعمار طويلة و أجساد عظيمة و كانوا أصحاب أصنام يعبدونها فبعث الله إليهم هودا نبيا و كان من أوسطهم نسبا و أفضلهم حسبا فدعاهم إلي التوحيد و خلع الأنداد فأبوا عليه فكذبوه و آذوه فأمسك الله عنهم المطر سبع سنين و قيل ثلاث سنين حتي قحطوا و كان الناس في ذلك الزمان إذا نزل بهم بلاء أو جهد التجئوا إلي بيت الله الحرام بمكة مسلمهم و كافرهم و أهل مكة يومئذ العماليق من ولد عمليق بن لاوذ بن سام بن نوح </w:t>
      </w:r>
      <w:r>
        <w:rPr>
          <w:rStyle w:val="FootnoteAnchor"/>
          <w:rtl w:val="true"/>
        </w:rPr>
        <w:footnoteReference w:id="2261"/>
      </w:r>
      <w:r>
        <w:rPr>
          <w:rFonts w:ascii="Amiri" w:hAnsi="Amiri" w:eastAsia="Amiri" w:cs="Amiri"/>
          <w:color w:val="111111"/>
          <w:sz w:val="28"/>
          <w:sz w:val="28"/>
          <w:szCs w:val="28"/>
          <w:rtl w:val="true"/>
          <w:lang w:bidi="ar-SA"/>
        </w:rPr>
        <w:t xml:space="preserve">و كان سيد العماليق إذ ذاك بمكة رجلا يقال له معاوية بن بكر و كانت عليه السلام أمّه من عاد </w:t>
      </w:r>
      <w:r>
        <w:rPr>
          <w:rStyle w:val="FootnoteAnchor"/>
          <w:rtl w:val="true"/>
        </w:rPr>
        <w:footnoteReference w:id="2262"/>
      </w:r>
      <w:r>
        <w:rPr>
          <w:rFonts w:ascii="Amiri" w:hAnsi="Amiri" w:eastAsia="Amiri" w:cs="Amiri"/>
          <w:color w:val="111111"/>
          <w:sz w:val="28"/>
          <w:sz w:val="28"/>
          <w:szCs w:val="28"/>
          <w:rtl w:val="true"/>
          <w:lang w:bidi="ar-SA"/>
        </w:rPr>
        <w:t xml:space="preserve">فبعث عاد وفدا إلي مكة ليستسقوا لهم </w:t>
      </w:r>
      <w:r>
        <w:rPr>
          <w:rStyle w:val="FootnoteAnchor"/>
          <w:rtl w:val="true"/>
        </w:rPr>
        <w:footnoteReference w:id="2263"/>
      </w:r>
      <w:r>
        <w:rPr>
          <w:rFonts w:ascii="Amiri" w:hAnsi="Amiri" w:eastAsia="Amiri" w:cs="Amiri"/>
          <w:color w:val="111111"/>
          <w:sz w:val="28"/>
          <w:sz w:val="28"/>
          <w:szCs w:val="28"/>
          <w:rtl w:val="true"/>
          <w:lang w:bidi="ar-SA"/>
        </w:rPr>
        <w:t xml:space="preserve">فنزلوا علي معاوية بن بكر و هو بظاهر مكة خارجا من الحرم فأكرمهم و أنزلهم و أقاموا عنده شهرا يشربون الخمر فلما رأي معاوية طول مقامهم و قد بعثهم قومهم يتغوثون من البلاء الذي نزل بهم شق ذلك عليه و قال هلك أخوالي و هؤلاء مقيمون عندي و هم ضيفي أستحيي أن آمرهم بالخروج إلي ما بعثوا إليه و شكاذلك إلي قينتيه </w:t>
      </w:r>
      <w:r>
        <w:rPr>
          <w:rStyle w:val="FootnoteAnchor"/>
          <w:rtl w:val="true"/>
        </w:rPr>
        <w:footnoteReference w:id="2264"/>
      </w:r>
      <w:r>
        <w:rPr>
          <w:rFonts w:ascii="Amiri" w:hAnsi="Amiri" w:eastAsia="Amiri" w:cs="Amiri"/>
          <w:color w:val="111111"/>
          <w:sz w:val="28"/>
          <w:sz w:val="28"/>
          <w:szCs w:val="28"/>
          <w:rtl w:val="true"/>
          <w:lang w:bidi="ar-SA"/>
        </w:rPr>
        <w:t xml:space="preserve">اللتين كانتا تغنيانهم و هما الجرادتان </w:t>
      </w:r>
      <w:r>
        <w:rPr>
          <w:rStyle w:val="FootnoteAnchor"/>
          <w:rtl w:val="true"/>
        </w:rPr>
        <w:footnoteReference w:id="2265"/>
      </w:r>
      <w:r>
        <w:rPr>
          <w:rFonts w:ascii="IRNazanin" w:hAnsi="IRNazanin" w:eastAsia="IRNazanin"/>
          <w:color w:val="111111"/>
          <w:sz w:val="28"/>
          <w:sz w:val="28"/>
          <w:szCs w:val="28"/>
          <w:rtl w:val="true"/>
          <w:lang w:bidi="fa-IR"/>
        </w:rPr>
        <w:t>فقالتا قل شعرا نغنيهم به لايدرون من قاله، فقال معاوية ابن ابي بکر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او غیبتی صورت گرفت تا آن که صالح علیه السلام ظهور کرد</w:t>
      </w:r>
      <w:r>
        <w:rPr>
          <w:rFonts w:eastAsia="IRNazanin" w:cs="IRNazanin"/>
          <w:color w:val="111111"/>
          <w:sz w:val="28"/>
          <w:szCs w:val="28"/>
          <w:rtl w:val="true"/>
          <w:lang w:bidi="fa-IR"/>
        </w:rPr>
        <w:t>.</w:t>
      </w:r>
      <w:r>
        <w:rPr>
          <w:rStyle w:val="FootnoteAnchor"/>
          <w:rtl w:val="true"/>
        </w:rPr>
        <w:footnoteReference w:id="2266"/>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طبرسی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روحش را گرامی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که سدّی و محمدبن اسحاق و دیگر مفسران در داستان هود گفته‌اند، این است که عادیان در یمن منزل داشتند و خانه‌های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شجر و احقاف بود و احقاف ماسه‌هایی است که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ماسه عالج و دهناء و بیرین می‌گفته‌اند و میان عمان تا حضرت بوده است، و آنان را نعمت‌ها و نخل‌هایی بوده است، و عمرهایی طولانی و جسم‌هایی تنومند داشتند، و آنان هم‌نشین بت‌هایی بوده و آنان را پرستش می‌کردند، پس خداوند هود پیامبر را به سوی آنان مبعوث کرد، نسب او از متوسط‌ترین آنان، و حسبش از برترینشان بود، پس آنان را به توحید فرا خواند و شریکان را طرد کرد،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 باز زده به تکذیب و آزارش پرداختند، پس خداوند هفت‌سال باران را از آنان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 تا دچار قحطی شدند و در آن زمان اگر بر مردم بلا یا سختی‌ای نازل می‌شد، از مسلمان و کافر، به بیت‌الله الحرام در مکه پناه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مکه در آن روزگار، عمالیق از فرزندان عملیق پسر لاوذ پسر سام پسر نوح بودند و بزرگ عمالیق در آن زمان در مکه مردی بود که به او معاویه پسر بکر می‌گفتند و مادرش از عادیان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عاد گروهی را به مکه فرستاد تا برای آنان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معاویه‌بن بکر که در مرکز مکه و خارج از حرم بود، وارد شدند، پس آنان را گرامی داشت و اسکان داد و آنان یک ماه نزد او مانده به نوشیدن شراب مشغول بودند، وقتی معاویه دید ماندن اینان طولانی شده در حالی که قومشان آنان را فرستاده‌اند تا از بلایی که بر سرشان آمده، امدادی طلبند، این کار بر او گران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دایی‌های من هلاک شدند و اینان نزد من سکونت گزیده‌اند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آنجا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میهمانان من هستند، شرم می‌کنم که به آنان دستور دهم تا برای آنچه به خاطرش فرستاده شده‌اند بیرون روند، و از این مسأله به دو کنیز خود که برایشان آواز می‌خواندند و مشاطه‌گر بودند، شکایت کرد، پس آن دو گفتند، شعری بگو تا برای آنان به آواز بخوانیم و ندانند چه کسی آن را گفته است، پس معاویه‌بن بکر چنین سرود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ألا يا قيل ويحك قم فهينم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يسقينا غماما </w:t>
      </w:r>
      <w:r>
        <w:rPr>
          <w:rStyle w:val="FootnoteAnchor"/>
          <w:rtl w:val="true"/>
        </w:rPr>
        <w:footnoteReference w:id="2267"/>
      </w:r>
    </w:p>
    <w:p>
      <w:pPr>
        <w:pStyle w:val="BookText"/>
        <w:rPr/>
      </w:pPr>
      <w:r>
        <w:rPr>
          <w:rFonts w:ascii="Amiri" w:hAnsi="Amiri" w:eastAsia="Amiri" w:cs="Amiri"/>
          <w:color w:val="111111"/>
          <w:sz w:val="28"/>
          <w:sz w:val="28"/>
          <w:szCs w:val="28"/>
          <w:rtl w:val="true"/>
          <w:lang w:bidi="ar-SA"/>
        </w:rPr>
        <w:t xml:space="preserve">فيسقي أرض عاد إن عادا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أمسوا ما يبينون الكلاما</w:t>
      </w:r>
      <w:r>
        <w:rPr>
          <w:rStyle w:val="FootnoteAnchor"/>
          <w:rtl w:val="true"/>
        </w:rPr>
        <w:footnoteReference w:id="2268"/>
      </w:r>
    </w:p>
    <w:p>
      <w:pPr>
        <w:pStyle w:val="BookText"/>
        <w:rPr/>
      </w:pPr>
      <w:r>
        <w:rPr>
          <w:rFonts w:ascii="Amiri" w:hAnsi="Amiri" w:eastAsia="Amiri" w:cs="Amiri"/>
          <w:color w:val="111111"/>
          <w:sz w:val="28"/>
          <w:sz w:val="28"/>
          <w:szCs w:val="28"/>
          <w:rtl w:val="true"/>
          <w:lang w:bidi="ar-SA"/>
        </w:rPr>
        <w:t xml:space="preserve">من العطش الشديد فليس نرجو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الشيخ الكبير و لا الغلاما</w:t>
      </w:r>
    </w:p>
    <w:p>
      <w:pPr>
        <w:pStyle w:val="BookText"/>
        <w:rPr/>
      </w:pPr>
      <w:r>
        <w:rPr>
          <w:rFonts w:ascii="Amiri" w:hAnsi="Amiri" w:eastAsia="Amiri" w:cs="Amiri"/>
          <w:color w:val="111111"/>
          <w:sz w:val="28"/>
          <w:sz w:val="28"/>
          <w:szCs w:val="28"/>
          <w:rtl w:val="true"/>
          <w:lang w:bidi="ar-SA"/>
        </w:rPr>
        <w:t xml:space="preserve">و قد كانت نساؤهم بخير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أمست نساؤهم عيامي</w:t>
      </w:r>
    </w:p>
    <w:p>
      <w:pPr>
        <w:pStyle w:val="BookText"/>
        <w:rPr/>
      </w:pPr>
      <w:r>
        <w:rPr>
          <w:rFonts w:ascii="Amiri" w:hAnsi="Amiri" w:eastAsia="Amiri" w:cs="Amiri"/>
          <w:color w:val="111111"/>
          <w:sz w:val="28"/>
          <w:sz w:val="28"/>
          <w:szCs w:val="28"/>
          <w:rtl w:val="true"/>
          <w:lang w:bidi="ar-SA"/>
        </w:rPr>
        <w:t xml:space="preserve">و إن الوحش تأتيهم جهارا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تخشي لعادي سهاما</w:t>
      </w:r>
    </w:p>
    <w:p>
      <w:pPr>
        <w:pStyle w:val="BookText"/>
        <w:rPr/>
      </w:pPr>
      <w:r>
        <w:rPr>
          <w:rFonts w:ascii="Amiri" w:hAnsi="Amiri" w:eastAsia="Amiri" w:cs="Amiri"/>
          <w:color w:val="111111"/>
          <w:sz w:val="28"/>
          <w:sz w:val="28"/>
          <w:szCs w:val="28"/>
          <w:rtl w:val="true"/>
          <w:lang w:bidi="ar-SA"/>
        </w:rPr>
        <w:t xml:space="preserve">و أنتم هاهنا فيما اشتهيتم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نهاركم و ليلكم التماما </w:t>
      </w:r>
      <w:r>
        <w:rPr>
          <w:rStyle w:val="FootnoteAnchor"/>
          <w:rtl w:val="true"/>
        </w:rPr>
        <w:footnoteReference w:id="2269"/>
      </w:r>
    </w:p>
    <w:p>
      <w:pPr>
        <w:pStyle w:val="BookText"/>
        <w:rPr/>
      </w:pPr>
      <w:r>
        <w:rPr>
          <w:rFonts w:ascii="Amiri" w:hAnsi="Amiri" w:eastAsia="Amiri" w:cs="Amiri"/>
          <w:color w:val="111111"/>
          <w:sz w:val="28"/>
          <w:sz w:val="28"/>
          <w:szCs w:val="28"/>
          <w:rtl w:val="true"/>
          <w:lang w:bidi="ar-SA"/>
        </w:rPr>
        <w:t xml:space="preserve">فقبح وفدكم من وفد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لقوا التحية و السلاما</w:t>
      </w:r>
    </w:p>
    <w:p>
      <w:pPr>
        <w:pStyle w:val="BookText"/>
        <w:rPr/>
      </w:pPr>
      <w:r>
        <w:rPr>
          <w:rFonts w:ascii="Amiri" w:hAnsi="Amiri" w:eastAsia="Amiri" w:cs="Amiri"/>
          <w:color w:val="111111"/>
          <w:sz w:val="28"/>
          <w:sz w:val="28"/>
          <w:szCs w:val="28"/>
          <w:rtl w:val="true"/>
          <w:lang w:bidi="ar-SA"/>
        </w:rPr>
        <w:t xml:space="preserve">فلما غنّتهم الجرادتان بهذا قال بعضهم لبعض إنما بعثكم قوم يتغوثون بكم من هذا البلاء فادخلوا هذا الحرم و استسقوا لهم فقال رجل </w:t>
      </w:r>
      <w:r>
        <w:rPr>
          <w:rStyle w:val="FootnoteAnchor"/>
          <w:rtl w:val="true"/>
        </w:rPr>
        <w:footnoteReference w:id="2270"/>
      </w:r>
      <w:r>
        <w:rPr>
          <w:rFonts w:ascii="Amiri" w:hAnsi="Amiri" w:eastAsia="Amiri" w:cs="Amiri"/>
          <w:color w:val="111111"/>
          <w:sz w:val="28"/>
          <w:sz w:val="28"/>
          <w:szCs w:val="28"/>
          <w:rtl w:val="true"/>
          <w:lang w:bidi="ar-SA"/>
        </w:rPr>
        <w:t xml:space="preserve">منهم قد آمن بهود سرا و الله لا تسقون بدعائكم و لكن إن أطعتم نبيكم سقيتم فزجروه و خرجوا إلي مكة يستسقون بها لعاد و كان قيل بن عنز رأس وفد عاد فقال يا إلهنا إن كان هود صادقا فاسقنا فإنا قد هلكنا فأنشأ الله سحابا ثلاثا بيضاء و حمراء و سوداء ثم ناداه مناد من السماء يا قيل اختر لنفسك و لقومك فاختار السحابة السوداء التي فيها العذاب فساق الله سبحانه تلك السحابة بما فيها من النقمة إلي عاد فلما رأوها استبشروا بها قالُوا هذا عارِضٌ مُمْطِرُنا يقول الله تعالي بَلْ هُوَ مَا اسْتَعْجَلْتُمْ بِهِ رِيحٌ فِيها عَذابٌ أَلِيمٌ فسخرها الله عليهم سَبْعَ لَيالٍ وَ ثَمانِيَةَ أَيَّامٍ حُسُوماً أي دائمة فلم تدع من عاد أحدا إلا هلك و اعتزل هود و من معه من المؤمنين في حظيرة ما يصيبه و من معه إلا ما تلين عليه الجلود و تلتذ النفوس </w:t>
      </w:r>
      <w:r>
        <w:rPr>
          <w:rStyle w:val="FootnoteAnchor"/>
          <w:rtl w:val="true"/>
        </w:rPr>
        <w:footnoteReference w:id="2271"/>
      </w:r>
    </w:p>
    <w:p>
      <w:pPr>
        <w:pStyle w:val="BookText"/>
        <w:rPr/>
      </w:pPr>
      <w:r>
        <w:rPr>
          <w:rFonts w:ascii="IRNazanin" w:hAnsi="IRNazanin" w:eastAsia="IRNazanin"/>
          <w:color w:val="111111"/>
          <w:sz w:val="28"/>
          <w:sz w:val="28"/>
          <w:szCs w:val="28"/>
          <w:rtl w:val="true"/>
          <w:lang w:bidi="fa-IR"/>
        </w:rPr>
        <w:t xml:space="preserve">هان ای رئیس، وای بر تو، برخیز و کلامی پنهان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خداوند ما را از ابرهایی سیراب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سرزمین عاد را سیراب کند، که عادیان روز را به عصر رسانده‌اند در حالی که نمی‌توانند کلام را به روشنی بیان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راستی حیوانات وحشی آشکارا به سوی عاد می‌آیند و تو برای هیچ‌یک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از تیرها نمی‌ترسی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در اینجایید و تمامی روز و شبتان را در آنچه تمایل دارید، به سر 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 شما از میان گروه‌های اقوام، زشت باد و تحیت و سلامی را ملاقات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مشاطه‌گر این اشعار را به آواز برای آنان خواندند، آنان به یکدیگر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قومی شما را فرستاده‌اند، تنها برای اینکه به وسیله‌ی شما از این بلا امداد طلبند، پس وارد این حرم شده و برای آنان طلب آب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w:t>
      </w:r>
      <w:r>
        <w:rPr>
          <w:rStyle w:val="FootnoteAnchor"/>
          <w:rtl w:val="true"/>
        </w:rPr>
        <w:footnoteReference w:id="2272"/>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آنان که مخفیانه به هود ایمان آورده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با دعا کردن خود، سیراب نمی‌کنید، اما اگر از پیامبرتان اطاعت کنید، سیراب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با داد و فریاد طرد کردند و به سوی مکه رفتند تا در آنجا برای عاد طلب آب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رئیس گروه عاد، قیل‌بن عنز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معبود ما، اگر هود راستگو است، ما را سیراب کن که هلاک شده‌ایم، پس خداوند سه تکه ابر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سرخ و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ندا دهنده‌ای از آسمان او را ندا کرد، ای قیل، برای خود و قومت برگزین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ابر سیاه را که عذاب در آن بود، انتخاب کرد، پس خدای سبحان آن ابر را با عذابی که در آن بود، به سوی عاد فرستاد، وقتی آن را دیدند، یکدیگر را بدان بشارت داده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ابری است که بارش‌دهنده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چیزی است که با شتاب خواستارش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بادی است که در آن عذابی پردرد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آن را هفت شب و هشت روز حسوما یعنی پیوسته بر آنان مسخر کرد، پس تمامی عادیان را هلاک کرد، هود و مؤمنان همراه او نیز در آغلی گوشه گرفتند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و همراهانش تنها در حدی اصابت کرد که بر پوست‌ها خوش آمده و جان ها از آن لذت می‌برند</w:t>
      </w:r>
      <w:r>
        <w:rPr>
          <w:rFonts w:eastAsia="IRNazanin" w:cs="IRNazanin"/>
          <w:color w:val="111111"/>
          <w:sz w:val="28"/>
          <w:szCs w:val="28"/>
          <w:rtl w:val="true"/>
          <w:lang w:bidi="fa-IR"/>
        </w:rPr>
        <w:t>.</w:t>
      </w:r>
      <w:r>
        <w:rPr>
          <w:rStyle w:val="FootnoteAnchor"/>
          <w:rtl w:val="true"/>
        </w:rPr>
        <w:footnoteReference w:id="2273"/>
      </w:r>
      <w:bookmarkStart w:id="2995" w:name="pg13906_145718"/>
    </w:p>
    <w:p>
      <w:pPr>
        <w:pStyle w:val="Heading3"/>
        <w:numPr>
          <w:ilvl w:val="2"/>
          <w:numId w:val="1"/>
        </w:numPr>
        <w:rPr/>
      </w:pPr>
      <w:bookmarkStart w:id="2996" w:name="__RefHeading___Toc4230963_1468164448"/>
      <w:bookmarkStart w:id="2997" w:name="_Toc1379"/>
      <w:bookmarkEnd w:id="2995"/>
      <w:bookmarkEnd w:id="2996"/>
      <w:r>
        <w:rPr>
          <w:rtl w:val="true"/>
        </w:rPr>
        <w:t xml:space="preserve">باب </w:t>
      </w:r>
      <w:r>
        <w:rPr/>
        <w:t>5</w:t>
      </w:r>
      <w:r>
        <w:rPr>
          <w:rtl w:val="true"/>
        </w:rPr>
        <w:t xml:space="preserve"> </w:t>
      </w:r>
      <w:r>
        <w:rPr>
          <w:rtl w:val="true"/>
        </w:rPr>
        <w:t>قصة شداد و إرم ذات العماد</w:t>
      </w:r>
      <w:bookmarkEnd w:id="2997"/>
    </w:p>
    <w:p>
      <w:pPr>
        <w:pStyle w:val="Heading4"/>
        <w:numPr>
          <w:ilvl w:val="3"/>
          <w:numId w:val="1"/>
        </w:numPr>
        <w:rPr/>
      </w:pPr>
      <w:bookmarkStart w:id="2998" w:name="__RefHeading___Toc4230965_1468164448"/>
      <w:bookmarkStart w:id="2999" w:name="_Toc1380"/>
      <w:bookmarkEnd w:id="2998"/>
      <w:r>
        <w:rPr>
          <w:rtl w:val="true"/>
        </w:rPr>
        <w:t>الآيات</w:t>
      </w:r>
      <w:bookmarkEnd w:id="2999"/>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رَبُّكَ بِعادٍ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إِرَمَ ذاتِ الْعِمادِ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لَمْ يُخْلَقْ مِثْلُها فِي الْبِلادِ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4"/>
        <w:numPr>
          <w:ilvl w:val="3"/>
          <w:numId w:val="1"/>
        </w:numPr>
        <w:rPr/>
      </w:pPr>
      <w:bookmarkStart w:id="3000" w:name="__RefHeading___Toc4230967_1468164448"/>
      <w:bookmarkStart w:id="3001" w:name="_Toc1381"/>
      <w:bookmarkEnd w:id="3000"/>
      <w:r>
        <w:rPr>
          <w:rtl w:val="true"/>
        </w:rPr>
        <w:t>تفسير</w:t>
      </w:r>
      <w:bookmarkEnd w:id="3001"/>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إرم علي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أنه اسم قبيلة قال أبو عبيدة هما عادان فالأولي هي إرم و هي التي قال الله تعالي فيهم وَ أَنَّهُ أَهْلَكَ عاداً الْأُولي و قيل هو جد عاد بن عوص بن إرم بن سام بن نوح عن محمد بن إسحاق و قيل هو سام بن نوح نسب عاد إليه عن الكلبي و قيل إرم عاد قبيلة من قوم عاد كان فيهم الملك و كانوا بمهرة </w:t>
      </w:r>
      <w:r>
        <w:rPr>
          <w:rStyle w:val="FootnoteAnchor"/>
          <w:rtl w:val="true"/>
        </w:rPr>
        <w:footnoteReference w:id="2274"/>
      </w:r>
      <w:r>
        <w:rPr>
          <w:rFonts w:ascii="Amiri" w:hAnsi="Amiri" w:eastAsia="Amiri" w:cs="Amiri"/>
          <w:color w:val="111111"/>
          <w:sz w:val="28"/>
          <w:sz w:val="28"/>
          <w:szCs w:val="28"/>
          <w:rtl w:val="true"/>
          <w:lang w:bidi="ar-SA"/>
        </w:rPr>
        <w:t>و كان عاد أباهم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إرم اسم بلد ثم قيل هو دمشق و قيل مدينة الإسكندرية و قيل هو مدينة بناها شداد بن عاد فلما أتمها و أراد أن يدخلها أهلكه الله بصيحة نزلت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ثالثها أنه ليس بقبيلة و لا بلد بل هو لقب لعاد و كان عاد يعرف به و روي عن الحسن أنه قرأ بِعَادِ إِرَمَ علي الإضافة و قال هو اسم آخر لعاد و كان له اسمان و من جعله بلدا فالتقدير بعاد صاحب إرم و قوله ذاتِ الْعِمادِ يعني أنهم كانوا أهل عمد سيارة في الربيع فإذا هاج البيت رجعوا إلي منازلهم و قيل معناه ذات الطول و الشدة من قولهم رجل معمد طويل و رجل طويل العماد أي القامة الَّتِي لَمْ يُخْلَقْ مِثْلُها أي مثل تلك القبيلة في الطول و القوة و عظم الأجسام و هم الذين قالوا مَنْ أَشَدُّ مِنَّا قُوَّةً و روي أن الرجل منهم كان يأتي بالصخرة فيحملها علي الحي فيهلكهم و قيل ذاتِ الْعِمادِ أي ذات الأبنية العظام المرتفعة و قال ابن زيد ذاتِ الْعِمادِ في إحكام البنيان الَّتِي لَمْ يُخْلَقْ مِثْلُها أي مثل أبنيتها في البلاد </w:t>
      </w:r>
      <w:r>
        <w:rPr>
          <w:rStyle w:val="FootnoteAnchor"/>
          <w:rtl w:val="true"/>
        </w:rPr>
        <w:footnoteReference w:id="2275"/>
      </w:r>
    </w:p>
    <w:p>
      <w:pPr>
        <w:pStyle w:val="Heading3"/>
        <w:numPr>
          <w:ilvl w:val="2"/>
          <w:numId w:val="1"/>
        </w:numPr>
        <w:rPr/>
      </w:pPr>
      <w:bookmarkStart w:id="3002" w:name="__RefHeading___Toc4230969_1468164448"/>
      <w:bookmarkStart w:id="3003" w:name="_Toc1382"/>
      <w:bookmarkEnd w:id="3002"/>
      <w:r>
        <w:rPr>
          <w:rtl w:val="true"/>
        </w:rPr>
        <w:t>باب پنجم</w:t>
      </w:r>
      <w:r>
        <w:rPr>
          <w:rtl w:val="true"/>
        </w:rPr>
        <w:t xml:space="preserve">: </w:t>
      </w:r>
      <w:r>
        <w:rPr>
          <w:rtl w:val="true"/>
        </w:rPr>
        <w:t>داستان شداد و ارم ذات‌العماد</w:t>
      </w:r>
      <w:bookmarkEnd w:id="3003"/>
    </w:p>
    <w:p>
      <w:pPr>
        <w:pStyle w:val="Heading4"/>
        <w:numPr>
          <w:ilvl w:val="3"/>
          <w:numId w:val="1"/>
        </w:numPr>
        <w:rPr/>
      </w:pPr>
      <w:bookmarkStart w:id="3004" w:name="__RefHeading___Toc4230971_1468164448"/>
      <w:bookmarkStart w:id="3005" w:name="_Toc1383"/>
      <w:bookmarkEnd w:id="3004"/>
      <w:r>
        <w:rPr>
          <w:rtl w:val="true"/>
        </w:rPr>
        <w:t>آیات</w:t>
      </w:r>
      <w:bookmarkEnd w:id="300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أَلَمْ تَرَ کَیْفَ فَعَلَ رَبُّکَ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لَمْ یُخْلَقْ مِثْلُهَا فِی الْبِلَادِ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ندانسته‌ای که پروردگارت با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تیرک‌های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w:t>
      </w:r>
    </w:p>
    <w:p>
      <w:pPr>
        <w:pStyle w:val="Heading4"/>
        <w:numPr>
          <w:ilvl w:val="3"/>
          <w:numId w:val="1"/>
        </w:numPr>
        <w:rPr/>
      </w:pPr>
      <w:bookmarkStart w:id="3006" w:name="__RefHeading___Toc4230973_1468164448"/>
      <w:bookmarkStart w:id="3007" w:name="_Toc1384"/>
      <w:bookmarkEnd w:id="3006"/>
      <w:r>
        <w:rPr>
          <w:rtl w:val="true"/>
        </w:rPr>
        <w:t>تفسیر</w:t>
      </w:r>
      <w:bookmarkEnd w:id="3007"/>
    </w:p>
    <w:p>
      <w:pPr>
        <w:pStyle w:val="BookText"/>
        <w:rPr/>
      </w:pPr>
      <w:r>
        <w:rPr>
          <w:rFonts w:ascii="IRNazanin" w:hAnsi="IRNazanin" w:eastAsia="IRNazanin"/>
          <w:color w:val="111111"/>
          <w:sz w:val="28"/>
          <w:sz w:val="28"/>
          <w:szCs w:val="28"/>
          <w:rtl w:val="true"/>
          <w:lang w:bidi="fa-IR"/>
        </w:rPr>
        <w:t>طبرسی که خدایش رحمت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ارم در چند قول اختلاف نظر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قبیله‌ای است، 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هستند، اولی ارم است که خداوند متعال درباره آنان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هم اوست که عادیان قدیم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جد عاد پسر عوص پسر ارم پسر سام پسر نوح است، از محمدبن اسحاق؛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سام پسر نوح است که عادیان به او منسوب شده‌اند، از کلبی،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عاد قبیله‌ای از قوم عاد است که حکومت در میان آنان بود و در مهره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عاد پدرشان بوده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ارم تمام شهری است، سپس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دمشق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اسکندریه است؛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شهری است که شداد‌بن عاد آن را بنا کرد، زمانی که آن را به پایان رساند و خواست وارد آن شود، خداوند بوسیله فریاد بلندی که در آسمان نازل شد، او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قبیله‌ای است و نه شهر، بلکه لقب عاد است و عاد به آن شناخته می‌شد، و از حسن روایت شده است که به صورت اضافه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 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دیگری برای عاد است، و عاد را دو نام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آن را شهری قرار داده است، تقدیر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 صاحب ارم، و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صاحب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که آنان صاحب ستون‌هایی سیار در بهار بودند، پس زمانی که خانه پُرباد می‌شد، به منزل‌هایشان باز می‌گشتند؛ و گویند معنای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قامت بلند و قدرت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سخن آنان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عماد دار بلند و مرد طویل‌العماد یعنی بلندقامت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مانندش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آن قبیله در بلندقامتی و قدرت و تنومندی، و همانان بودند که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ما قدرتمندتر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شده است که یک مرد آنان تخته سنگ را می‌آورد و آن را بر قبیله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کرده، آنان را هلاک می‌کرد؛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العماد یعنی صاحب ساختمان‌های بلند و مرتفع، و ابن‌زید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العماد در محکم کردن بنا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مانندش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مانند ساختمان‌های آنان در شهرها</w:t>
      </w:r>
      <w:r>
        <w:rPr>
          <w:rFonts w:eastAsia="IRNazanin" w:cs="IRNazanin"/>
          <w:color w:val="111111"/>
          <w:sz w:val="28"/>
          <w:szCs w:val="28"/>
          <w:rtl w:val="true"/>
          <w:lang w:bidi="fa-IR"/>
        </w:rPr>
        <w:t>.</w:t>
      </w:r>
      <w:r>
        <w:rPr>
          <w:rStyle w:val="FootnoteAnchor"/>
          <w:rtl w:val="true"/>
        </w:rPr>
        <w:footnoteReference w:id="2276"/>
      </w:r>
      <w:bookmarkStart w:id="3008" w:name="pg13906_145719"/>
    </w:p>
    <w:p>
      <w:pPr>
        <w:pStyle w:val="Heading4"/>
        <w:numPr>
          <w:ilvl w:val="3"/>
          <w:numId w:val="1"/>
        </w:numPr>
        <w:rPr/>
      </w:pPr>
      <w:bookmarkStart w:id="3009" w:name="__RefHeading___Toc4230975_1468164448"/>
      <w:bookmarkStart w:id="3010" w:name="_Toc1385"/>
      <w:bookmarkEnd w:id="3008"/>
      <w:bookmarkEnd w:id="3009"/>
      <w:r>
        <w:rPr>
          <w:rtl w:val="true"/>
        </w:rPr>
        <w:t>الأخبار</w:t>
      </w:r>
      <w:bookmarkEnd w:id="3010"/>
    </w:p>
    <w:p>
      <w:pPr>
        <w:pStyle w:val="Heading5"/>
        <w:numPr>
          <w:ilvl w:val="4"/>
          <w:numId w:val="1"/>
        </w:numPr>
        <w:rPr/>
      </w:pPr>
      <w:bookmarkStart w:id="3011" w:name="__RefHeading___Toc4230977_1468164448"/>
      <w:bookmarkStart w:id="3012" w:name="_Toc1386"/>
      <w:bookmarkEnd w:id="3011"/>
      <w:r>
        <w:rPr>
          <w:rtl w:val="true"/>
        </w:rPr>
        <w:t>«</w:t>
      </w:r>
      <w:r>
        <w:rPr/>
        <w:t>1</w:t>
      </w:r>
      <w:r>
        <w:rPr>
          <w:rtl w:val="true"/>
        </w:rPr>
        <w:t>»</w:t>
      </w:r>
      <w:bookmarkEnd w:id="3012"/>
    </w:p>
    <w:p>
      <w:pPr>
        <w:pStyle w:val="BookText"/>
        <w:rPr/>
      </w:pPr>
      <w:r>
        <w:rPr>
          <w:rFonts w:ascii="Amiri" w:hAnsi="Amiri" w:eastAsia="Amiri" w:cs="Amiri"/>
          <w:color w:val="111111"/>
          <w:sz w:val="28"/>
          <w:sz w:val="28"/>
          <w:szCs w:val="28"/>
          <w:rtl w:val="true"/>
          <w:lang w:bidi="ar-SA"/>
        </w:rPr>
        <w:t xml:space="preserve">فس، تفسير القمي أَ لَمْ تَرَ أَ لَمْ 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فَعَلَ رَبُّكَ بِعادٍ إِرَمَ ذاتِ الْعِمادِ كَمَا قَالَ اللَّهِ لِلنَّبِيِّ صلي الله عليه و آله لَمْ يُخْلَقْ مِثْلُها فِي الْبِلادِ ثُمَّ مَاتَ عَادٌ وَ أَهْلَكَ اللَّهُ قَوْمَهُ بِالرِّيحِ الصَّرْصَّرِ </w:t>
      </w:r>
      <w:r>
        <w:rPr>
          <w:rStyle w:val="FootnoteAnchor"/>
          <w:rtl w:val="true"/>
        </w:rPr>
        <w:footnoteReference w:id="22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13" w:name="__RefHeading___Toc4230979_1468164448"/>
      <w:bookmarkStart w:id="3014" w:name="_Toc1387"/>
      <w:bookmarkEnd w:id="3013"/>
      <w:r>
        <w:rPr>
          <w:rtl w:val="true"/>
        </w:rPr>
        <w:t>«</w:t>
      </w:r>
      <w:r>
        <w:rPr/>
        <w:t>2</w:t>
      </w:r>
      <w:r>
        <w:rPr>
          <w:rtl w:val="true"/>
        </w:rPr>
        <w:t>»</w:t>
      </w:r>
      <w:bookmarkEnd w:id="3014"/>
    </w:p>
    <w:p>
      <w:pPr>
        <w:pStyle w:val="BookText"/>
        <w:rPr/>
      </w:pPr>
      <w:r>
        <w:rPr>
          <w:rFonts w:ascii="Amiri" w:hAnsi="Amiri" w:eastAsia="Amiri" w:cs="Amiri"/>
          <w:color w:val="111111"/>
          <w:sz w:val="28"/>
          <w:sz w:val="28"/>
          <w:szCs w:val="28"/>
          <w:rtl w:val="true"/>
          <w:lang w:bidi="ar-SA"/>
        </w:rPr>
        <w:t xml:space="preserve">ك، إكمال الدين حدثنا محمد بن هارون فيما كتب إلي قال حدثنا معاذ بن المثني قال حدثنا عبد الله بن أسماء قال حدثنا جويرية عن سفيان عن منصور عن أبي وائل قال إن رجلا يقال له عبد الله بن قلابة </w:t>
      </w:r>
      <w:r>
        <w:rPr>
          <w:rFonts w:eastAsia="Amiri" w:cs="Amiri" w:ascii="Amiri" w:hAnsi="Amiri"/>
          <w:color w:val="111111"/>
          <w:sz w:val="28"/>
          <w:szCs w:val="28"/>
          <w:rtl w:val="true"/>
          <w:lang w:bidi="ar-SA"/>
        </w:rPr>
        <w:t xml:space="preserve">- </w:t>
      </w:r>
      <w:r>
        <w:rPr>
          <w:rStyle w:val="FootnoteAnchor"/>
          <w:rtl w:val="true"/>
        </w:rPr>
        <w:footnoteReference w:id="2278"/>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يخرج شيخنا الصدوق قدس اللّه سره في كتبه أحاديث كثيرة من كتب العامّة مما تتعلق بالآداب و السنن و القصص، و يتسامح في إسناده كما هو المعمول في ذلك و الحديث من جملة تلك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في طلب إبل له قد شردت فبينا هو في صحاري عدن في تلك الفلوات إذ هو قد وقع علي مدينة عليها حصن حول ذلك الحصن قصور كثيرة و أعلام طوال فلما دنا منها ظن أن فيها من يسأله عن إبله فلم ير داخلا و لا خارجا فنزل عن ناقته و عقلها و سل سيفه و دخل من باب الحصن فإذا هو ببابين عظيمين لم ير في الدنيا أعظم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منهما و لا أطول و إذا خشبها من أطيب عود و عليها نجوم من ياقوت أصفر و ياقوت أحمر ضوؤها قد ملأ المكان فلما رأي ذلك أعجبه ففتح أحد البابين و دخل فإذا هو بمدينة لم ير الراءون مثلها قط و إذا هو بقصور كل قصر منها معلق تحته أعمدة من زبرجد و ياقوت و فوق كل قصر منها غرف و فوق الغرف غرف مبنية بالذهب و الفضة و اللؤلؤ و الياقوت و الزبرجد و علي كل باب من أبواب تلك القصور مصاريع مثل مصاريع باب المدينة من عود طيب قد نضدت عليه اليواقيت و قد فرشت تلك القصور باللؤلؤ و بنادق المسك و الزعفران فلما رأي ذلك و لم ير هناك أحدا أفزعه ذلك و نظر إلي الأزقة و إذا في كل زقاق منها أشجار قد أثمرت تحتها أنهار تجري فقال هذه الجنة التي وصف الله عز و جل لعباده في الدنيا فالحمد لله الذي أدخلني الجنة فحمل من لؤلؤها و بنادقها بنادق المسك و الزعفران و لم يستطع أن يقلع من زبرجدها و لا من ياقوتها لأنه كان مثبتا في أبوابها و جدرانها و كان اللؤلؤ و بنادق المسك</w:t>
      </w:r>
    </w:p>
    <w:p>
      <w:pPr>
        <w:pStyle w:val="Heading4"/>
        <w:numPr>
          <w:ilvl w:val="3"/>
          <w:numId w:val="1"/>
        </w:numPr>
        <w:rPr/>
      </w:pPr>
      <w:bookmarkStart w:id="3015" w:name="__RefHeading___Toc4230981_1468164448"/>
      <w:bookmarkStart w:id="3016" w:name="_Toc1388"/>
      <w:bookmarkEnd w:id="3015"/>
      <w:r>
        <w:rPr>
          <w:rtl w:val="true"/>
        </w:rPr>
        <w:t>روایات</w:t>
      </w:r>
      <w:bookmarkEnd w:id="3016"/>
    </w:p>
    <w:p>
      <w:pPr>
        <w:pStyle w:val="Heading5"/>
        <w:numPr>
          <w:ilvl w:val="4"/>
          <w:numId w:val="1"/>
        </w:numPr>
        <w:rPr/>
      </w:pPr>
      <w:bookmarkStart w:id="3017" w:name="__RefHeading___Toc4230983_1468164448"/>
      <w:bookmarkStart w:id="3018" w:name="_Toc1389"/>
      <w:bookmarkEnd w:id="3017"/>
      <w:r>
        <w:rPr>
          <w:rtl w:val="true"/>
        </w:rPr>
        <w:t xml:space="preserve">روایت </w:t>
      </w:r>
      <w:r>
        <w:rPr/>
        <w:t>1</w:t>
      </w:r>
      <w:bookmarkEnd w:id="3018"/>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ندانسته‌ای؟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پروردگارت با عاد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تیرک‌های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است که خداوند به پیامبر صلی الله علیه و 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مانندش در شهرها ساخته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عاد مرد و خداوند قومش را به وسیله باد توفنده هلاک کرد</w:t>
      </w:r>
      <w:r>
        <w:rPr>
          <w:rFonts w:eastAsia="IRNazanin" w:cs="IRNazanin"/>
          <w:color w:val="111111"/>
          <w:sz w:val="28"/>
          <w:szCs w:val="28"/>
          <w:rtl w:val="true"/>
          <w:lang w:bidi="fa-IR"/>
        </w:rPr>
        <w:t>.</w:t>
      </w:r>
      <w:r>
        <w:rPr>
          <w:rStyle w:val="FootnoteAnchor"/>
          <w:rtl w:val="true"/>
        </w:rPr>
        <w:footnoteReference w:id="2279"/>
      </w:r>
    </w:p>
    <w:p>
      <w:pPr>
        <w:pStyle w:val="Heading5"/>
        <w:numPr>
          <w:ilvl w:val="4"/>
          <w:numId w:val="1"/>
        </w:numPr>
        <w:rPr/>
      </w:pPr>
      <w:bookmarkStart w:id="3019" w:name="__RefHeading___Toc4230985_1468164448"/>
      <w:bookmarkStart w:id="3020" w:name="_Toc1390"/>
      <w:bookmarkEnd w:id="3019"/>
      <w:r>
        <w:rPr>
          <w:rtl w:val="true"/>
        </w:rPr>
        <w:t xml:space="preserve">روایت </w:t>
      </w:r>
      <w:r>
        <w:rPr/>
        <w:t>2</w:t>
      </w:r>
      <w:bookmarkEnd w:id="3020"/>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ابووائل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او را عبدالله‌بن قلابه می‌گویند، در پی شتری از او که رمیده بود، بیرون شد، در حالی که در صحراهای عدن در آن دشت‌ها بود، ناگهان به شهری رسید که بر آن شهر، دژی بود، در اطراف آن دژ قصرهای بسیار و مناره‌هایی بلند بود، وقتی به آنجا نزدیک شد، گمان کرد که در آنجا کسی هست تا درباره‌ی شترش از او سؤال کند، نه کسی را دید که به آنجا وارد شود و نه کسی که خارج شود، پس از شترش پیاده شد و آن را محکم بست و شمشیرش را کشید و از در دژ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چشمش به دو در بزرگ افتاد که در دنیا بزرگ‌تر و بلندتر از آن ها ندیده بود، و دید که چوب آن از خوشبوترین چوب‌هاست، و برآن ستاره‌هایی از یاقوت زرد و یاقوت سرخ است که نور آن ها آنجا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صحنه را دید، خوشش آمد، پس یکی از درها را باز کرد و وارد شد، پس ناگاه شهری را دید که هرگز بینندگان مانند آن را ندیده‌اند، و قصرهایی که در زیر هر یک از آن ها ستون‌هایی از زبرجد و یاقوت، آویزان بود، و در بالای هر یک از آن قصرها، اتاق‌هایی بود و در بالای اتاق‌ها، اتاق‌هایی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طلا و نقره و مروارید و یاقوت و زبرجد ساخته شده بود، و بر هر یک از درهای آن قصرها لنگه‌هایی چون لنگه‌های دروازه شهر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هایی از چوب خوشبو که بر آن یاقوت‌هایی کنار هم چیده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قصرها با مروارید و گلوله‌های مشک و زعفران، فرش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دید و کسی را در آنجا ندید، به وحشت افتاد و به کوچه‌ها نگاه کرد و ناگهان دید که در هر کوچه آن، درخت‌هایی است که بار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زیر آن درخت‌ها نهرهایی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بهشتی است که خداوند عزوجل برای بندگانش در دنیا توصیف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ستایش خدایی راست که مرا به بهشت وارد کرد، پس از مروارید آنجا و گلوله‌های مشک و زعفران آنجا با خود برداشت، و نتوانست از زبرجد و یاقوت آن چیزی برکند، چرا که آن ها بر درها و دیوارها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مروارید و گلوله‌های مشک </w:t>
      </w:r>
    </w:p>
    <w:p>
      <w:pPr>
        <w:pStyle w:val="BookText"/>
        <w:rPr/>
      </w:pPr>
      <w:r>
        <w:rPr>
          <w:rFonts w:ascii="Amiri" w:hAnsi="Amiri" w:eastAsia="Amiri" w:cs="Amiri"/>
          <w:color w:val="111111"/>
          <w:sz w:val="28"/>
          <w:sz w:val="28"/>
          <w:szCs w:val="28"/>
          <w:rtl w:val="true"/>
          <w:lang w:bidi="ar-SA"/>
        </w:rPr>
        <w:t xml:space="preserve">و الزعفران بمنزلة الرمل </w:t>
      </w:r>
      <w:r>
        <w:rPr>
          <w:rStyle w:val="FootnoteAnchor"/>
          <w:rtl w:val="true"/>
        </w:rPr>
        <w:footnoteReference w:id="2280"/>
      </w:r>
      <w:r>
        <w:rPr>
          <w:rFonts w:ascii="Amiri" w:hAnsi="Amiri" w:eastAsia="Amiri" w:cs="Amiri"/>
          <w:color w:val="111111"/>
          <w:sz w:val="28"/>
          <w:sz w:val="28"/>
          <w:szCs w:val="28"/>
          <w:rtl w:val="true"/>
          <w:lang w:bidi="ar-SA"/>
        </w:rPr>
        <w:t>في تلك القصور و الغرف كلها فأخذ منها ما أراد و خرج حتي أتي ناقته و ركبها ثم سار يقفو أثره حتي رجع إلي اليمن و أظهر ما كان معه و أعلم الناس أمره و باع بعض ذلك اللؤلؤ و كان قد اصفارّ و تغير من طول ما مر عليه من الليالي و الأيام فشاع خبره و بلغ معاوية بن أبي سفيان فأرسل رسولا إلي صاحب صنعاء و كتب بإشخاصه فشخص حتي قدم علي معاوية فخلا به و سأله عما عاين فقص عليه أمر المدينة و ما رأي فيها و عرض عليه ما حمله منها من اللؤلؤ و بنادق المسك و الزعفران فقال و الله ما أعطي سليمان بن داود مثل هذه المدينة فبعث معاوية إلي كعب الأحبار فدعاه فقال له يا أبا إسحاق هل بلغك أن في الدنيا مدينة مبنية بالذهب و الفضة و عمدها زبرجد و ياقوت و حصي قصورها و غرفها اللؤلؤ و أنهارها في الأزقة تجري تحت الأشجار قال كعب أما هذه المدينة صاحبها شداد بن عاد الذي بناها و أما المدينة فهي إِرَمَ ذاتِ الْعِمادِ و هي التي وصفها الله عز و جل في كتابه المنزل علي نبيه محمد صلي الله عليه و آله و ذكر أنه لَمْ يُخْلَقْ مِثْلُها فِي الْبِلادِ قال معاوية حدثنا بحديثها فقال إن عاد الأولي و ليس بعاد قوم هود كان له ابنان سمي أحدهما شديدا و الآخر شدادا فهلك عاد و بقيا و ملكا و تجبرا و أطاعهما الناس في الشرق و الغرب فمات شديد و بقي شداد فملك وحده لم ينازعه أحد و كان مولعا بقراءة الكتب و كان كلما سمع يذكر الجنة و ما فيها من البنيان و الياقوت و الزبرجد و اللؤلؤ رغب أن يفعل مثل ذلك في الدنيا عتوا علي الله عز و جل فجعل علي صنعتها مائة رجل تحت كل واحد منهم ألف من الأعوان فقال انطلقوا إلي أطيب فلاة في الأرض و أوسعها فاعملوا لي فيها مدينة من ذهب و فضة و ياقوت و زبرجد و لؤلؤ و اصنعوا تحت تلك المدينة أعمدة من زبرجد و علي المدينة قصورا و علي القصور غرفا و فوق الغرف غرفا و اغرسوا تحت القصور في أزقتها أصناف الثمار كلها و أجروا فيها الأنهار حتي تكون تحت أشجارها فإني أري في الكتاب صفة الجنة و أنا أحب أن أجعل مثلها في الدنيا قالوا له كيف نقدر علي ما وصفت لنا من الجواهر و الذهب و الفضة حتي يمكننا أن نبني مدينة كما وصفت قال شداد أ لا تعلمون أن ملك الدنيا</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زعفران چونان شن و ماسه‌هایی در تمامی آن قصرها و اتاق‌ها بود، پس، از آن ها هر چه خواست، برداشت و بیرون رفت تا به شترش رسید و سوار بر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حرکت کرده و ردپای خود را دنبال کرد تا به یمن بازگشت و آنچه با خود داشت را نشان داد و مردم را بر کار خود آگاه کرد، و مقداری از آن مرواریدها را که بر اثر طول شب‌ها و روزهایی که بر آن ها گذشته بود، زرد شده بود، فروخت، پس خبر او منتشر شد و به معاویه‌بن ابی‌سفیان رسید، پس شخصی را نزد حاکم صنعاء فرستاده و برای او نوشت که در این موضوع تحقیق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تحقیق کرد و نزد معاویه آمد، معاویه با او خلوت کرد و آنچه را بررسی کرده بود، از او پرسید، پس مسأله شهر و آنچه در آن دیده بود را برای او بیان کرد و مروارید و گلوله‌های مشک و زعفرانی را که از آنجا با خود آورده بود، بر او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به سلیمان پسر داود نیز مانند این شهر را نداده بودند، پس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کعب‌الأحبار فرستاده و او را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ابااسحاق، آیا تو می‌دانی که در دنیا شهری است که با طلا و نقره بنا شده و ستون‌هایش زبرجد و یاقوت و شن‌های قصرها و اتاق‌هایش مروارید است و نهرهایش در کوچه‌ها از زیر درخت‌ها جاری است؟ کعب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شهر، صاحبش شداد بن عاد است که آن را بنا کرد، و اما شهر ارم دارای ستون‌هاست که خدای عزوجل در کتاب خود که آن را بر پیامبرش محمد صلی الله علیه و آله و سلم نازل کرد، آن را توصیف کرده و گفته است که مانندش در شهرها ساخته نشده است،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درباره داستان آن سخن بگو،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عاد نخستین – و نه عاد قوم 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پسر داشت، یکی را شدید و دیگری را شدّاد نامید، پس عاد هلاک شد و آن دو ماندند و پادشاهی کردند و ستم نمودند و مردم در شرق و غرب از آنان اطاعت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شدید مرد و شداد ماند، پس به تنهایی به پادشاهی رسید و کسی با او شراکت نداشت، و او به خواندن کتاب بسیار علاقمند بود و هرگاه می‌شنید که از بهشت و بنا و یاقوت و زبرجد و مروارید آن یاد می‌کنند، از روی سرکشی بر خداوند عزوجل، دوست داشت مانند آن را در دنیا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کار ساخت آن یکصد مرد را گماشت که زیر نظر هر یک از آنان هزار خادم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خوش آب و هواترین دشت در زمین بروید و آن را گسترش داده و برای من در آنجا شهری از طلا و نقره و یاقوت و زبرجد و مروارید بسازید، و در زیر آن شهر، ستون‌هایی از زبرجد کار کنید، و بر بالای شهر قصرهایی بسازید و بر قصرها اتاق‌هایی و بر بالای اتاق‌ها، اتاق‌هایی، و در زیر قصرها در کوچه‌هایش از همه‌ی انواع میوه‌ها بکارید و در آن نهرها جاری سازید تا در زیر درخت‌هایش باشد، چرا که من در کتاب، وصف بهشت را می‌بینم و دوست دارم مانند آن را در دنیا قرار دهم،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چگونه بر این میزان از جواهر و طلا و نقره تواناییم تا بتوانیم شهری آنچنان که تو وصف کرده‌ای، بسازیم؟ شداد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نمی‌دانید که حکومت دنیا </w:t>
      </w:r>
      <w:bookmarkStart w:id="3021" w:name="pg13906_145721"/>
    </w:p>
    <w:p>
      <w:pPr>
        <w:pStyle w:val="BookText"/>
        <w:rPr/>
      </w:pPr>
      <w:bookmarkEnd w:id="3021"/>
      <w:r>
        <w:rPr>
          <w:rFonts w:ascii="Amiri" w:hAnsi="Amiri" w:eastAsia="Amiri" w:cs="Amiri"/>
          <w:color w:val="111111"/>
          <w:sz w:val="28"/>
          <w:sz w:val="28"/>
          <w:szCs w:val="28"/>
          <w:rtl w:val="true"/>
          <w:lang w:bidi="ar-SA"/>
        </w:rPr>
        <w:t xml:space="preserve">بيدي قالوا بلي قال فانطلقوا إلي كل معدن من معادن الجواهر و الذهب و الفضة فوكلوا بها حتي تجمعوا ما تحتاجون إليه و خذوا جميع ما تجدونه في أيدي الناس من الذهب و الفضة فكتبوا إلي كل ملك في الشرق و الغرب فجعلوا يجمعون أنواع الجواهر عشر سنين فبنوا له هذه المدينة في مدة ثلاث مائة سنة و عمر شداد تسعمائة سنة فلما أتوه و أخبروه بفراغهم منها قال فانطلقوا فاجعلوا عليها حصنا و اجعلوا حول الحصن ألف قصر عند كل قصر ألف علم يكون في كل قصر من تلك القصور وزير من وزرائي فرجعوا و عملوا ذلك كله ثم أتوه فأخبروه بالفراغ منها كما أمرهم فأمر الناس بالتجهيز إلي إِرَمَ ذاتِ الْعِمادِ فأقاموا في جهازهم إليها عشر سنين ثم سار الملك يريد إرم فلما كان من المدينة علي مسيرة يوم و ليلة بعث الله عز و جل عليه و علي جميع من كان معه صيحة من السماء فأهلكتهم و لا دخل إرم و لا أحد ممن كان معه فهذه صفة إِرَمَ ذاتِ الْعِمادِ الَّتِي لَمْ يُخْلَقْ مِثْلُها فِي الْبِلادِ و إني لأجد في الكتب أن رجلا يدخلها و يري ما فيها ثم يخرج فيحدث الناس بما يري فلا يصدق و سيدخلها أهل الدين في آخر الزمان </w:t>
      </w:r>
      <w:r>
        <w:rPr>
          <w:rStyle w:val="FootnoteAnchor"/>
          <w:rtl w:val="true"/>
        </w:rPr>
        <w:footnoteReference w:id="2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مثله </w:t>
      </w:r>
      <w:r>
        <w:rPr>
          <w:rStyle w:val="FootnoteAnchor"/>
          <w:rtl w:val="true"/>
        </w:rPr>
        <w:footnoteReference w:id="228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في مجمع البيان نحوا من ذلك عن وهب بن منبه و ذكر في آخره أنه قال و سيدخلها في زمانك رجل من المسلمين أحمر أشقر قصير علي حاجبه خال و علي عنقه خال يخرج في تلك الصحاري في طلب إبل له و الرجل عند معاوية فالتفت إليه كعب و قال هذا و الله ذلك الرجل </w:t>
      </w:r>
      <w:r>
        <w:rPr>
          <w:rStyle w:val="FootnoteAnchor"/>
          <w:rtl w:val="true"/>
        </w:rPr>
        <w:footnoteReference w:id="2283"/>
      </w:r>
    </w:p>
    <w:p>
      <w:pPr>
        <w:pStyle w:val="Heading5"/>
        <w:numPr>
          <w:ilvl w:val="4"/>
          <w:numId w:val="1"/>
        </w:numPr>
        <w:rPr/>
      </w:pPr>
      <w:bookmarkStart w:id="3022" w:name="__RefHeading___Toc4230987_1468164448"/>
      <w:bookmarkStart w:id="3023" w:name="_Toc1391"/>
      <w:bookmarkEnd w:id="3022"/>
      <w:r>
        <w:rPr>
          <w:rtl w:val="true"/>
        </w:rPr>
        <w:t>«</w:t>
      </w:r>
      <w:r>
        <w:rPr/>
        <w:t>3</w:t>
      </w:r>
      <w:r>
        <w:rPr>
          <w:rtl w:val="true"/>
        </w:rPr>
        <w:t>»</w:t>
      </w:r>
      <w:bookmarkEnd w:id="3023"/>
    </w:p>
    <w:p>
      <w:pPr>
        <w:pStyle w:val="BookText"/>
        <w:rPr/>
      </w:pPr>
      <w:r>
        <w:rPr>
          <w:rFonts w:ascii="Amiri" w:hAnsi="Amiri" w:eastAsia="Amiri" w:cs="Amiri"/>
          <w:color w:val="111111"/>
          <w:sz w:val="28"/>
          <w:sz w:val="28"/>
          <w:szCs w:val="28"/>
          <w:rtl w:val="true"/>
          <w:lang w:bidi="ar-SA"/>
        </w:rPr>
        <w:t xml:space="preserve">ك، إكمال الدين وجدت في كتاب المعمرين أنه حكي عن هشام بن السعد الرحال قال وجدنا بالإسكندرية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أنا شداد بن عاد أنا الذي شيدت العماد </w:t>
      </w:r>
      <w:r>
        <w:rPr>
          <w:rStyle w:val="FootnoteAnchor"/>
          <w:rtl w:val="true"/>
        </w:rPr>
        <w:footnoteReference w:id="2284"/>
      </w:r>
      <w:r>
        <w:rPr>
          <w:rFonts w:ascii="Amiri" w:hAnsi="Amiri" w:eastAsia="Amiri" w:cs="Amiri"/>
          <w:color w:val="111111"/>
          <w:sz w:val="28"/>
          <w:sz w:val="28"/>
          <w:szCs w:val="28"/>
          <w:rtl w:val="true"/>
          <w:lang w:bidi="ar-SA"/>
        </w:rPr>
        <w:t>الَّتِي لَمْ</w:t>
      </w:r>
    </w:p>
    <w:p>
      <w:pPr>
        <w:pStyle w:val="BookText"/>
        <w:rPr/>
      </w:pPr>
      <w:r>
        <w:rPr>
          <w:rFonts w:ascii="IRNazanin" w:hAnsi="IRNazanin" w:eastAsia="IRNazanin"/>
          <w:color w:val="111111"/>
          <w:sz w:val="28"/>
          <w:sz w:val="28"/>
          <w:szCs w:val="28"/>
          <w:rtl w:val="true"/>
          <w:lang w:bidi="fa-IR"/>
        </w:rPr>
        <w:t>به دست من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سوی تمامی معدن‌های جواهر و طلا و نقره رفته امر آن را برعهده گیرید تا اینکه هرچه به آن نیاز دارید را جمع کنید، و همه طلا و نقره‌هایی که در دست مردم می‌بینید را جمع کنید، پس به همه شاهان شرق و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 و در مدت ده سال اقدام به جمع کردن انواع جواهرات نمودند، پس این شهر را در مدت سیصد سال برای او بنا کردند و عمر شدّاد نهصد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نزد او آمده و از تمام کردن آن کار به او خبر دادند،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کنید و برآن دژی قرار دهید و پیرامون دژ هزار قصر قرار دهید و کنار هر قصری هزار مناره بگذارید، که در هر یک از آن قصرها یکی از وزیران 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بازگشته و همه این ها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نزد او آمدند و به او خبر دادند که مطابق فرمان او کار را تمام کرده‌اند، پس به مردم فرمان داد که برای حرکت به سوی ارم دارای ستون‌ها آماده شوند، پس ده سال در آماده شدن به سوی آنجا بودند، سپس پادشاه به قصد ارم به راه افتاد، وقتی به اندازه یک روز و شب تا شهر مانده بود، خداوند عزوجل بر او و تمام همراهانش فریادی از آسمان فرستاد و هلاکشان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و هیچ‌کس از همراهانش وارد ارم نشدند؛ پس این است وصف ارم دارای ستون‌ها که مانندش در شهرها ساخته نشده بود و به راستی من در کتاب‌ها دیده‌ام که مردی وارد آن می‌شود و آنچه در آن است را می‌بیند سپس خارج شده و با مردم درباره آنچه دیده است، سخن می‌گوید، اما تصدیقش نمی‌کنند، و به زودی اهل دین در آخرالزمان وارد آن می‌شوند</w:t>
      </w:r>
      <w:r>
        <w:rPr>
          <w:rFonts w:eastAsia="IRNazanin" w:cs="IRNazanin"/>
          <w:color w:val="111111"/>
          <w:sz w:val="28"/>
          <w:szCs w:val="28"/>
          <w:rtl w:val="true"/>
          <w:lang w:bidi="fa-IR"/>
        </w:rPr>
        <w:t>.</w:t>
      </w:r>
      <w:r>
        <w:rPr>
          <w:rStyle w:val="FootnoteAnchor"/>
          <w:rtl w:val="true"/>
        </w:rPr>
        <w:footnoteReference w:id="2285"/>
      </w:r>
    </w:p>
    <w:p>
      <w:pPr>
        <w:pStyle w:val="BookText"/>
        <w:rPr/>
      </w:pPr>
      <w:r>
        <w:rPr>
          <w:rFonts w:ascii="IRNazanin" w:hAnsi="IRNazanin" w:eastAsia="IRNazanin"/>
          <w:color w:val="111111"/>
          <w:sz w:val="28"/>
          <w:sz w:val="28"/>
          <w:szCs w:val="28"/>
          <w:rtl w:val="true"/>
          <w:lang w:bidi="fa-IR"/>
        </w:rPr>
        <w:t>قصص‌الانبیاء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از صدوق روایت کرده است</w:t>
      </w:r>
      <w:r>
        <w:rPr>
          <w:rFonts w:eastAsia="IRNazanin" w:cs="IRNazanin"/>
          <w:color w:val="111111"/>
          <w:sz w:val="28"/>
          <w:szCs w:val="28"/>
          <w:rtl w:val="true"/>
          <w:lang w:bidi="fa-IR"/>
        </w:rPr>
        <w:t>.</w:t>
      </w:r>
      <w:r>
        <w:rPr>
          <w:rStyle w:val="FootnoteAnchor"/>
          <w:rtl w:val="true"/>
        </w:rPr>
        <w:footnoteReference w:id="228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مجمع‌البیان از وهب‌بن منبته، مشابه آن روایت شده است و در پایان روایت آورده شده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تو مردی از مسلمانان که سرخ‌رو و دارای موهای بور و کوتاه‌قد است و بر ابرویش و بر گردنش خالی است، در آن صحراها در پی شترش روانه می‌شود، و مرد نزد معاویه بود، پس کعب به او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این همان مرد است</w:t>
      </w:r>
      <w:r>
        <w:rPr>
          <w:rFonts w:eastAsia="IRNazanin" w:cs="IRNazanin"/>
          <w:color w:val="111111"/>
          <w:sz w:val="28"/>
          <w:szCs w:val="28"/>
          <w:rtl w:val="true"/>
          <w:lang w:bidi="fa-IR"/>
        </w:rPr>
        <w:t>.</w:t>
      </w:r>
      <w:r>
        <w:rPr>
          <w:rStyle w:val="FootnoteAnchor"/>
          <w:rtl w:val="true"/>
        </w:rPr>
        <w:footnoteReference w:id="2287"/>
      </w:r>
    </w:p>
    <w:p>
      <w:pPr>
        <w:pStyle w:val="Heading5"/>
        <w:numPr>
          <w:ilvl w:val="4"/>
          <w:numId w:val="1"/>
        </w:numPr>
        <w:rPr/>
      </w:pPr>
      <w:bookmarkStart w:id="3024" w:name="__RefHeading___Toc4230989_1468164448"/>
      <w:bookmarkStart w:id="3025" w:name="_Toc1392"/>
      <w:bookmarkEnd w:id="3024"/>
      <w:r>
        <w:rPr>
          <w:rtl w:val="true"/>
        </w:rPr>
        <w:t xml:space="preserve">روایت </w:t>
      </w:r>
      <w:r>
        <w:rPr/>
        <w:t>3</w:t>
      </w:r>
      <w:bookmarkEnd w:id="3025"/>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اکمال‌الدین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معمرین دیدم که از هشام‌بن سعد رحّال حکایت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اسکندریه چیزی دیدیم که در آن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شداد پسر عاد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عاد کسی هستم که ستونی را که </w:t>
      </w:r>
      <w:bookmarkStart w:id="3026" w:name="pg13906_145722"/>
    </w:p>
    <w:p>
      <w:pPr>
        <w:pStyle w:val="BookText"/>
        <w:rPr/>
      </w:pPr>
      <w:bookmarkEnd w:id="3026"/>
      <w:r>
        <w:rPr>
          <w:rFonts w:ascii="Amiri" w:hAnsi="Amiri" w:eastAsia="Amiri" w:cs="Amiri"/>
          <w:color w:val="111111"/>
          <w:sz w:val="28"/>
          <w:sz w:val="28"/>
          <w:szCs w:val="28"/>
          <w:rtl w:val="true"/>
          <w:lang w:bidi="ar-SA"/>
        </w:rPr>
        <w:t xml:space="preserve">يُخْلَقْ مِثْلُها فِي الْبِلادِ و جندت الأجناد و سددت بساعدي الواد </w:t>
      </w:r>
      <w:r>
        <w:rPr>
          <w:rStyle w:val="FootnoteAnchor"/>
          <w:rtl w:val="true"/>
        </w:rPr>
        <w:footnoteReference w:id="2288"/>
      </w:r>
      <w:r>
        <w:rPr>
          <w:rFonts w:ascii="Amiri" w:hAnsi="Amiri" w:eastAsia="Amiri" w:cs="Amiri"/>
          <w:color w:val="111111"/>
          <w:sz w:val="28"/>
          <w:sz w:val="28"/>
          <w:szCs w:val="28"/>
          <w:rtl w:val="true"/>
          <w:lang w:bidi="ar-SA"/>
        </w:rPr>
        <w:t xml:space="preserve">فبنيتهن إذ لا شيب و لا موت و إذ الحجارة في اللين مثل الطين و كنزت كنزا في البحر علي اثني عشر منزلا لن يخرجه أحد حتي تخرجه أمة محمد صلي الله عليه و آله </w:t>
      </w:r>
      <w:r>
        <w:rPr>
          <w:rStyle w:val="FootnoteAnchor"/>
          <w:rtl w:val="true"/>
        </w:rPr>
        <w:footnoteReference w:id="2289"/>
      </w:r>
    </w:p>
    <w:p>
      <w:pPr>
        <w:pStyle w:val="Heading3"/>
        <w:numPr>
          <w:ilvl w:val="2"/>
          <w:numId w:val="1"/>
        </w:numPr>
        <w:rPr/>
      </w:pPr>
      <w:bookmarkStart w:id="3027" w:name="__RefHeading___Toc4230991_1468164448"/>
      <w:bookmarkStart w:id="3028" w:name="_Toc1393"/>
      <w:bookmarkEnd w:id="3027"/>
      <w:r>
        <w:rPr>
          <w:rtl w:val="true"/>
        </w:rPr>
        <w:t xml:space="preserve">باب </w:t>
      </w:r>
      <w:r>
        <w:rPr/>
        <w:t>6</w:t>
      </w:r>
      <w:r>
        <w:rPr>
          <w:rtl w:val="true"/>
        </w:rPr>
        <w:t xml:space="preserve"> </w:t>
      </w:r>
      <w:r>
        <w:rPr>
          <w:rtl w:val="true"/>
        </w:rPr>
        <w:t>قصة صالح عليه السلام و قومه‌</w:t>
      </w:r>
      <w:bookmarkEnd w:id="3028"/>
    </w:p>
    <w:p>
      <w:pPr>
        <w:pStyle w:val="Heading4"/>
        <w:numPr>
          <w:ilvl w:val="3"/>
          <w:numId w:val="1"/>
        </w:numPr>
        <w:rPr/>
      </w:pPr>
      <w:bookmarkStart w:id="3029" w:name="__RefHeading___Toc4230993_1468164448"/>
      <w:bookmarkStart w:id="3030" w:name="_Toc1394"/>
      <w:bookmarkEnd w:id="3029"/>
      <w:r>
        <w:rPr>
          <w:rtl w:val="true"/>
        </w:rPr>
        <w:t>الآيات</w:t>
      </w:r>
      <w:bookmarkEnd w:id="3030"/>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إِلي ثَمُودَ أَخاهُمْ صالِحاً قالَ يا قَوْمِ اعْبُدُوا اللَّهَ ما لَكُمْ مِنْ إِلهٍ غَيْرُهُ قَدْ جاءَتْكُمْ بَيِّنَةٌ مِنْ رَبِّكُمْ هذِهِ ناقَةُ اللَّهِ لَكُمْ آيَةً فَذَرُوها تَأْكُلْ فِي أَرْضِ اللَّهِ وَ لا تَمَسُّوها بِسُوءٍ فَيَأْخُذَكُمْ عَذابٌ أَلِيمٌ </w:t>
      </w:r>
      <w:r>
        <w:rPr>
          <w:rFonts w:ascii="Amiri" w:hAnsi="Amiri" w:eastAsia="Amiri" w:cs="Amiri"/>
          <w:i/>
          <w:i/>
          <w:iCs/>
          <w:color w:val="111111"/>
          <w:sz w:val="28"/>
          <w:sz w:val="28"/>
          <w:szCs w:val="28"/>
          <w:rtl w:val="true"/>
          <w:lang w:bidi="ar-SA"/>
        </w:rPr>
        <w:t>وَ اذْكُرُوا إِذْ جَعَلَكُمْ خُلَفاءَ مِنْ بَعْدِ عادٍ وَ بَوَّأَكُمْ فِي الْأَرْضِ تَتَّخِذُونَ مِنْ سُهُولِها قُصُوراً وَ تَنْحِتُونَ الْجِبالَ بُيُوتاً فَاذْكُرُوا آلاءَ اللَّهِ وَ لا تَعْثَوْا فِي الْأَرْضِ مُفْسِدِينَ</w:t>
      </w:r>
      <w:r>
        <w:rPr>
          <w:rFonts w:ascii="Amiri" w:hAnsi="Amiri" w:eastAsia="Amiri" w:cs="Amiri"/>
          <w:color w:val="111111"/>
          <w:sz w:val="28"/>
          <w:sz w:val="28"/>
          <w:szCs w:val="28"/>
          <w:rtl w:val="true"/>
          <w:lang w:bidi="ar-SA"/>
        </w:rPr>
        <w:t xml:space="preserve"> قالَ الْمَلَأُ الَّذِينَ اسْتَكْبَرُوا مِنْ قَوْمِهِ لِلَّذِينَ اسْتُضْعِفُوا لِمَنْ آمَنَ مِنْهُمْ أَ تَعْلَمُونَ أَنَّ صالِحاً مُرْسَلٌ مِنْ رَبِّهِ قالُوا إِنَّا بِما أُرْسِلَ بِهِ 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اسْتَكْبَرُوا إِنَّا بِالَّذِي آمَنْتُمْ بِهِ 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فَعَقَرُوا النَّاقَةَ وَ عَتَوْا عَنْ أَمْرِ رَبِّهِمْ وَ قالُوا يا صالِحُ ائْتِنا بِما تَعِدُنا إِنْ كُنْتَ مِنَ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الرَّجْفَةُ فَأَصْبَحُوا فِي دارِهِمْ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فَتَوَلَّي عَنْهُمْ وَ قالَ يا قَوْمِ لَقَدْ أَبْلَغْتُكُمْ رِسالَةَ رَبِّي وَ نَصَحْتُ لَكُمْ وَ لكِنْ لا تُحِبُّونَ النَّاصِحِينَ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إِلي ثَمُودَ أَخاهُمْ صالِحاً قالَ يا قَوْمِ اعْبُدُوا اللَّهَ ما لَكُمْ مِنْ إِلهٍ غَيْرُهُ هُوَ أَنْشَأَكُمْ مِنَ الْأَرْضِ وَ اسْتَعْمَرَكُمْ فِيها فَاسْتَغْفِرُوهُ ثُمَّ تُوبُوا إِلَيْهِ إِنَّ رَبِّي قَرِيبٌ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يا صالِحُ قَدْ كُنْتَ فِينا مَرْجُوًّا قَبْلَ هذا أَ تَنْهانا أَنْ نَعْبُدَ ما يَعْبُدُ آباؤُنا وَ إِنَّنا لَفِي شَكٍّ مِمَّا تَدْعُونا إِلَيْهِ مُرِيبٍ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أَ رَأَيْتُمْ إِنْ كُنْتُ عَلي بَيِّنَةٍ مِنْ رَبِّي وَ آتانِي مِنْهُ رَحْمَةً فَمَنْ يَنْصُرُنِي مِنَ اللَّهِ إِنْ عَصَيْتُهُ فَما تَزِيدُونَنِي غَيْرَ تَخْسِيرٍ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هذِهِ ناقَةُ اللَّهِ لَكُمْ آيَةً</w:t>
      </w:r>
    </w:p>
    <w:p>
      <w:pPr>
        <w:pStyle w:val="BookText"/>
        <w:rPr/>
      </w:pPr>
      <w:r>
        <w:rPr>
          <w:rFonts w:ascii="IRNazanin" w:hAnsi="IRNazanin" w:eastAsia="IRNazanin"/>
          <w:color w:val="111111"/>
          <w:sz w:val="28"/>
          <w:sz w:val="28"/>
          <w:szCs w:val="28"/>
          <w:rtl w:val="true"/>
          <w:lang w:bidi="fa-IR"/>
        </w:rPr>
        <w:t>مانندش در شهرها ساخته نشده بود، ساختم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لشکریان را جمع کردم و با بازوی خویش منطقه را مسدود کرد، پس زمانی که نه پیری‌ای بود و نه مرگی؛ و زمانی که سنگ در نرمی مانند خاک بود، آن ها را بنا کردم و گنجی در دریا بر دوازده منزل ذخیره کردم که هیچ‌کس آن را بیرون نخواهد آورد تا وقتی که امت محمد صلی الله علیه و آله و سلم آن را بیرون آورند</w:t>
      </w:r>
      <w:r>
        <w:rPr>
          <w:rFonts w:eastAsia="IRNazanin" w:cs="IRNazanin"/>
          <w:color w:val="111111"/>
          <w:sz w:val="28"/>
          <w:szCs w:val="28"/>
          <w:rtl w:val="true"/>
          <w:lang w:bidi="fa-IR"/>
        </w:rPr>
        <w:t>.</w:t>
      </w:r>
      <w:r>
        <w:rPr>
          <w:rStyle w:val="FootnoteAnchor"/>
          <w:rtl w:val="true"/>
        </w:rPr>
        <w:footnoteReference w:id="2290"/>
      </w:r>
    </w:p>
    <w:p>
      <w:pPr>
        <w:pStyle w:val="Heading3"/>
        <w:numPr>
          <w:ilvl w:val="2"/>
          <w:numId w:val="1"/>
        </w:numPr>
        <w:rPr/>
      </w:pPr>
      <w:bookmarkStart w:id="3031" w:name="__RefHeading___Toc4230995_1468164448"/>
      <w:bookmarkStart w:id="3032" w:name="_Toc1395"/>
      <w:bookmarkEnd w:id="3031"/>
      <w:r>
        <w:rPr>
          <w:rtl w:val="true"/>
        </w:rPr>
        <w:t>باب ششم</w:t>
      </w:r>
      <w:r>
        <w:rPr>
          <w:rtl w:val="true"/>
        </w:rPr>
        <w:t xml:space="preserve">: </w:t>
      </w:r>
      <w:r>
        <w:rPr>
          <w:rtl w:val="true"/>
        </w:rPr>
        <w:t>داستان صالح علیه‌السلام و قومش</w:t>
      </w:r>
      <w:bookmarkEnd w:id="3032"/>
    </w:p>
    <w:p>
      <w:pPr>
        <w:pStyle w:val="Heading4"/>
        <w:numPr>
          <w:ilvl w:val="3"/>
          <w:numId w:val="1"/>
        </w:numPr>
        <w:rPr/>
      </w:pPr>
      <w:bookmarkStart w:id="3033" w:name="__RefHeading___Toc4230997_1468164448"/>
      <w:bookmarkStart w:id="3034" w:name="_Toc1396"/>
      <w:bookmarkEnd w:id="3033"/>
      <w:r>
        <w:rPr>
          <w:rtl w:val="true"/>
        </w:rPr>
        <w:t>آیات</w:t>
      </w:r>
      <w:bookmarkEnd w:id="30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ثَمُودَ أَخَاهُمْ صَالِحًا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قَدْ جَاءتْکُم بَیِّنَةٌ مِّن رَّبِّکُمْ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نَاقَةُ اللّهِ لَکُمْ آیَةً فَذَرُوهَا تَأْکُلْ فِی أَرْضِ اللّهِ وَلاَ تَمَسُّوهَا بِسُوَءٍ فَیَأْخُذَکُمْ عَذَابٌ أَلِیمٌ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وَاذْکُرُواْ إِذْ جَعَلَکُمْ خُلَفَاء مِن بَعْدِ عَادٍ وَبَوَّأَکُمْ فِی الأَرْضِ تَتَّخِذُونَ مِن سُهُولِهَا قُصُورًا وَتَنْحِتُونَ الْجِبَالَ بُیُوتًا فَاذْکُرُواْ آلاء اللّهِ وَلاَ تَعْثَوْا فِی الأَرْضِ مُفْسِدِینَ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الْمَلأُ الَّذِینَ اسْتَکْبَرُواْ مِن قَوْمِهِ لِلَّذِینَ اسْتُضْعِفُواْ لِمَنْ آمَنَ مِنْهُمْ أَتَعْلَمُونَ أَنَّ صَالِحًا مُّرْسَلٌ مِّن رَّبِّهِ قَالُواْ إِنَّا بِمَا أُرْسِلَ بِهِ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الَّذِینَ اسْتَکْبَرُواْ إِنَّا بِالَّذِیَ آمَنتُمْ بِهِ کَافِرُونَ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فَعَقَرُواْ النَّاقَةَ وَعَتَوْاْ عَنْ أَمْرِ رَبِّهِمْ وَقَالُواْ یَا صَالِحُ ائْتِنَا بِمَا تَعِدُنَا إِن کُنتَ مِنَ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فَتَوَلَّی عَنْهُمْ وَقَالَ یَا قَوْمِ لَقَدْ أَبْلَغْتُکُمْ رِسَالَةَ رَبِّی وَنَصَحْتُ لَکُمْ وَلَکِن لاَّ تُحِبُّونَ النَّاصِحِینَ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صالح برادرشان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خدا را بپرستید، برای شما معبودی جز او نیست؛ در حقیقت، برای شما از جانب پروردگارتان دلیلی آشکار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خدا برای شماست که پدیده‌ای شگرف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فَذَرُوها تَأْكُلْ فِي أَرْضِ اللَّهِ وَ لا تَمَسُّوها بِسُوءٍ فَيَأْخُذَكُمْ عَذابٌ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فَعَقَرُوها فَقالَ تَمَتَّعُوا فِي دارِكُمْ ثَلاثَةَ أَيَّامٍ ذلِكَ وَعْدٌ غَيْرُ مَكْذُوبٍ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جاءَ أَمْرُنا نَجَّيْنا صالِحاً وَ الَّذِينَ آمَنُوا مَعَهُ بِرَحْمَةٍ مِنَّا وَ مِنْ خِزْيِ يَوْمِئِذٍ إِنَّ رَبَّكَ هُوَ الْقَوِيُّ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الَّذِينَ ظَلَمُوا الصَّيْحَةُ فَأَصْبَحُوا فِي دِيارِهِمْ جاثِمِينَ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لَمْ يَغْنَوْا فِيها أَلا إِنَّ ثَمُودَ كَفَرُوا رَبَّهُمْ أَلا بُعْداً لِثَمُودَ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كَذَّبَ أَصْحابُ الْحِجْرِ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 آياتِنا فَكانُوا عَنْها مُعْرِضِينَ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يَنْحِتُونَ مِنَ الْجِبالِ بُيُوتاً آمِنِينَ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فَأَخَذَتْهُمُ الصَّيْحَةُ مُصْبِحِينَ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أَغْني عَنْهُمْ ما كانُوا يَكْسِبُونَ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كَذَّبَتْ ثَمُودُ الْمُرْسَلِينَ </w:t>
      </w:r>
      <w:r>
        <w:rPr>
          <w:rFonts w:ascii="Amiri" w:hAnsi="Amiri" w:eastAsia="Amiri" w:cs="Amiri"/>
          <w:i/>
          <w:i/>
          <w:iCs/>
          <w:color w:val="111111"/>
          <w:sz w:val="28"/>
          <w:sz w:val="28"/>
          <w:szCs w:val="28"/>
          <w:rtl w:val="true"/>
          <w:lang w:bidi="ar-SA"/>
        </w:rPr>
        <w:t>إِذْ قالَ لَهُمْ أَخُوهُمْ صالِحٌ أَ لا تَتَّقُونَ</w:t>
      </w:r>
      <w:r>
        <w:rPr>
          <w:rFonts w:ascii="Amiri" w:hAnsi="Amiri" w:eastAsia="Amiri" w:cs="Amiri"/>
          <w:color w:val="111111"/>
          <w:sz w:val="28"/>
          <w:sz w:val="28"/>
          <w:szCs w:val="28"/>
          <w:rtl w:val="true"/>
          <w:lang w:bidi="ar-SA"/>
        </w:rPr>
        <w:t xml:space="preserve"> إِنِّي لَكُمْ رَسُولٌ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أَسْئَلُكُمْ عَلَيْهِ مِنْ أَجْرٍ إِنْ أَجْرِيَ إِلَّا عَلي رَبِّ الْعالَمِينَ </w:t>
      </w:r>
      <w:r>
        <w:rPr>
          <w:rFonts w:ascii="Amiri" w:hAnsi="Amiri" w:eastAsia="Amiri" w:cs="Amiri"/>
          <w:i/>
          <w:i/>
          <w:iCs/>
          <w:color w:val="111111"/>
          <w:sz w:val="28"/>
          <w:sz w:val="28"/>
          <w:szCs w:val="28"/>
          <w:rtl w:val="true"/>
          <w:lang w:bidi="ar-SA"/>
        </w:rPr>
        <w:t>أَ تُتْرَكُونَ فِي ما هاهُنا آمِنِينَ</w:t>
      </w:r>
      <w:r>
        <w:rPr>
          <w:rFonts w:ascii="Amiri" w:hAnsi="Amiri" w:eastAsia="Amiri" w:cs="Amiri"/>
          <w:color w:val="111111"/>
          <w:sz w:val="28"/>
          <w:sz w:val="28"/>
          <w:szCs w:val="28"/>
          <w:rtl w:val="true"/>
          <w:lang w:bidi="ar-SA"/>
        </w:rPr>
        <w:t xml:space="preserve"> فِي جَنَّاتٍ وَ 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زُرُوعٍ وَ نَخْلٍ طَلْعُها هَضِيمٌ </w:t>
      </w:r>
      <w:r>
        <w:rPr>
          <w:rFonts w:ascii="Amiri" w:hAnsi="Amiri" w:eastAsia="Amiri" w:cs="Amiri"/>
          <w:i/>
          <w:i/>
          <w:iCs/>
          <w:color w:val="111111"/>
          <w:sz w:val="28"/>
          <w:sz w:val="28"/>
          <w:szCs w:val="28"/>
          <w:rtl w:val="true"/>
          <w:lang w:bidi="ar-SA"/>
        </w:rPr>
        <w:t>وَ تَنْحِتُونَ مِنَ الْجِبالِ بُيُوتاً فارِهِينَ</w:t>
      </w:r>
      <w:r>
        <w:rPr>
          <w:rFonts w:ascii="Amiri" w:hAnsi="Amiri" w:eastAsia="Amiri" w:cs="Amiri"/>
          <w:color w:val="111111"/>
          <w:sz w:val="28"/>
          <w:sz w:val="28"/>
          <w:szCs w:val="28"/>
          <w:rtl w:val="true"/>
          <w:lang w:bidi="ar-SA"/>
        </w:rPr>
        <w:t xml:space="preserve"> فَاتَّقُوا اللَّهَ وَ أَطِيعُونِ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تُطِيعُوا أَمْرَ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 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إِنَّما أَنْتَ مِنَ الْمُسَحَّرِينَ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فَأْتِ بِآيَةٍ إِنْ كُنْتَ مِنَ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هذِهِ ناقَةٌ لَها شِرْبٌ وَ لَكُمْ شِرْبُ يَوْمٍ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تَمَسُّوها بِسُوءٍ فَيَأْخُذَكُمْ عَذابُ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 فَعَقَرُوها فَأَصْبَحُوا نادِمِينَ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فَأَخَذَهُمُ الْعَذابُ إِنَّ فِي ذلِكَ لَآيَةً وَ ما كانَ أَكْثَرُهُمْ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أَرْسَلْنا إِلي ثَمُودَ أَخاهُمْ صالِحاً أَنِ اعْبُدُوا اللَّهَ فَإِذا هُمْ فَرِيقانِ يَخْتَصِمُونَ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قَوْمِ لِمَ تَسْتَعْجِلُونَ بِالسَّيِّئَةِ قَبْلَ الْحَسَنَةِ لَوْ لا تَسْتَغْفِرُونَ اللَّهَ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اطَّيَّرْنا بِكَ وَ بِمَنْ مَعَكَ قالَ طائِرُكُمْ عِنْدَ اللَّهِ بَلْ أَنْتُمْ قَوْمٌ تُفْتَنُونَ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يُفْسِدُونَ فِي الْأَرْضِ وَ لا يُصْلِحُونَ </w:t>
      </w:r>
      <w:r>
        <w:rPr>
          <w:rFonts w:ascii="Amiri" w:hAnsi="Amiri" w:eastAsia="Amiri" w:cs="Amiri"/>
          <w:i/>
          <w:i/>
          <w:iCs/>
          <w:color w:val="111111"/>
          <w:sz w:val="28"/>
          <w:sz w:val="28"/>
          <w:szCs w:val="28"/>
          <w:rtl w:val="true"/>
          <w:lang w:bidi="ar-SA"/>
        </w:rPr>
        <w:t>قالُوا تَقاسَمُوا بِاللَّهِ لَنُبَيِّتَنَّهُ وَ أَهْلَهُ ثُمَّ لَنَقُولَنَّ لِوَلِيِّهِ ما شَهِدْنا مَهْلِكَ أَهْلِهِ وَ إِنَّا لَصادِقُونَ</w:t>
      </w:r>
      <w:r>
        <w:rPr>
          <w:rFonts w:ascii="Amiri" w:hAnsi="Amiri" w:eastAsia="Amiri" w:cs="Amiri"/>
          <w:color w:val="111111"/>
          <w:sz w:val="28"/>
          <w:sz w:val="28"/>
          <w:szCs w:val="28"/>
          <w:rtl w:val="true"/>
          <w:lang w:bidi="ar-SA"/>
        </w:rPr>
        <w:t xml:space="preserve"> وَ مَكَرُوا مَكْراً وَ مَكَرْنا مَكْراً وَ هُمْ لا يَشْعُرُونَ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كَيْفَ كانَ عاقِبَةُ مَكْرِهِمْ أَنَّا دَمَّرْناهُمْ وَ قَوْمَهُمْ أَجْمَعِينَ </w:t>
      </w:r>
      <w:r>
        <w:rPr>
          <w:rFonts w:ascii="Amiri" w:hAnsi="Amiri" w:eastAsia="Amiri" w:cs="Amiri"/>
          <w:i/>
          <w:i/>
          <w:iCs/>
          <w:color w:val="111111"/>
          <w:sz w:val="28"/>
          <w:sz w:val="28"/>
          <w:szCs w:val="28"/>
          <w:rtl w:val="true"/>
          <w:lang w:bidi="ar-SA"/>
        </w:rPr>
        <w:t>فَتِلْكَ بُيُوتُهُمْ خاوِيَةً بِما ظَلَمُوا إِنَّ فِي ذلِكَ لَآيَةً لِقَوْمٍ يَعْلَمُونَ</w:t>
      </w:r>
      <w:r>
        <w:rPr>
          <w:rFonts w:ascii="Amiri" w:hAnsi="Amiri" w:eastAsia="Amiri" w:cs="Amiri"/>
          <w:color w:val="111111"/>
          <w:sz w:val="28"/>
          <w:sz w:val="28"/>
          <w:szCs w:val="28"/>
          <w:rtl w:val="true"/>
          <w:lang w:bidi="ar-SA"/>
        </w:rPr>
        <w:t xml:space="preserve"> وَ أَنْجَيْنَا الَّذِينَ آمَنُوا وَ كانُوا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آن را بگذارید تا در زمین خدا بخورد و گزندی به او نرسانید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عذابی دردناک فراگیرد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یاد آورید هنگامی را که شما را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جانشینان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 و در زمین به شما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کاخ‌هایی اختیار می‌کردید، و از کوه‌ها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می‌تراشیدند، پس نعمت‌های خدا را به یاد آورید 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قوم او که استکبار می‌ورزیدند، به مستضعفانی که ایمان آورده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می‌دانید که صالح از طرف پروردگارش فرستاده شده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استکبار می‌ورزیدند،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آنچه شما بدان ایمان آورده‌اید کافریم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ماده شتر را پی کردند و از فرمان پروردگار خود سرپیچیدند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از پیامبرانی،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روی برتافت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به راستی، من پیام پروردگارم را به شما رساندم و خیر شما را خواستم ولی شما خیرخواهان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نصیحتگران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دوست نمی‌دارید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وَإِلَی ثَمُودَ أَخَاهُمْ صَالِحًا قَالَ یَا قَوْمِ اعْبُدُواْ اللّهَ مَا لَکُم مِّنْ إِلَ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غَیْرُهُ هُوَ أَنشَأَکُم مِّنَ الأَرْضِ وَاسْتَعْمَرَکُمْ فِیهَا فَاسْتَغْفِرُوهُ ثُمَّ تُوبُواْ إِلَیْهِ إِنَّ رَبِّی قَرِیبٌ مُّجِیبٌ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صَالِحُ قَدْ کُنتَ فِینَا مَرْجُوًّا قَبْلَ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أَتَنْهَانَا أَن نَّعْبُدَ مَا یَعْبُدُ آبَاؤُنَا وَإِنَّنَا لَفِی شَکٍّ مِّمَّا تَدْعُونَا إِلَیْهِ مُرِیبٍ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أَرَأَیْتُمْ إِن کُنتُ عَلَی بَیِّنَةً مِّن رَّبِّی وَآتَانِی مِنْهُ رَحْمَةً فَمَن یَنصُرُنِی مِنَ اللّهِ إِنْ عَصَیْتُهُ فَمَا تَزِیدُونَنِی غَیْرَ تَخْسِیرٍ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وَیَا قَوْمِ 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 نَاقَةُ اللّهِ لَکُمْ آیَةً فَذَرُوهَا تَأْکُلْ فِی أَرْضِ اللّهِ وَلاَ تَمَسُّوهَا بِسُوءٍ فَیَأْخُذَکُمْ عَذَابٌ قَرِیبٌ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فَقَالَ تَمَتَّعُواْ فِی دَارِکُمْ ثَلاَثَةَ أَیَّامٍ ذَلِکَ وَعْدٌ غَیْرُ مَکْذُوبٍ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 أَمْرُنَا نَجَّیْنَا صَالِحًا وَالَّذِینَ آمَنُواْ مَعَهُ بِرَحْمَةٍ مِّنَّا وَمِنْ خِزْیِ یَوْمِئِذٍ إِنَّ رَبَّکَ هُوَ الْقَوِیُّ الْعَزِیزُ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الَّذِینَ ظَلَمُواْ الصَّیْحَةُ فَأَصْبَحُواْ فِی دِیَارِهِمْ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کَأَن لَّمْ یَغْنَوْاْ فِیهَا أَلاَ إِنَّ ثَمُودَ کَفرُواْ رَبَّهُمْ أَلاَ بُعْدًا لِّثَمُودَ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راستی تو پیش ازاین، میان ما مایه امید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را از پرستش آنچه پدرانمان می‌پرستیدند باز می‌داری؟ و بی‌گمان، ما از آنچه تو ما را بدان می‌خوانی سخت دچار ننگیم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چه بینید،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دعوا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حجتی روشن از پروردگار خود باشم و او از جانب خود رحمتی به من داده باشد، پس اگر او را نافرمانی کنم چه کسی در برابر خدا مرا یاری می‌کند؟ در نتیجه، شما جز بر زیان من نمی‌افزایید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قوم من، این ماده شتر خداست که برای شما پدیده‌ای شگرف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بگذارید او در زمین خدا بخورد و آسیبش برسانید که شما را عذابی زودرس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در خانه‌هایتان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فرمان ما در رسید، صالح کسانی که به او ایمان آورده بودند، به رحمت خود رهانیدیم و از رسوایی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پروردگار تو همان نیرومند شکست‌ناپذیر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ستم ورزیده بودند، آن 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ثمودیان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بر ثمود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کَذَّبَ أَصْحَابُ الحِجْرِ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وَآتَیْنَاهُمْ آیَاتِنَا فَکَانُواْ عَنْهَا مُعْرِضِینَ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وَکَانُواْ یَنْحِتُونَ مِنَ الْجِبَالِ بُیُوتًا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الصَّیْحَةُ مُصْبِحِینَ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أَغْنَی عَنْهُم مَّا کَانُواْ یَکْسِبُونَ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اهل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آیات خود را به آنان دادیم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اعراض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می‌تراشیدند که در امان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صبح دم،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به دست می‌آورند، به کارشان نخورد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الْمُرْسَلِینَ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لَهُمْ أَخُوهُمْ صَالِحٌ أَلَا تَتَّقُونَ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لَکُمْ رَسُولٌ أَمِینٌ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أَسْأَلُکُمْ عَلَیْهِ مِنْ أَجْرٍ إِنْ أَجْرِیَ إِلَّا عَلَی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أَتُتْرَکُونَ فِی مَا هَاهُنَا آمِنِینَ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جَنَّاتٍ وَعُیُونٍ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وَزُرُوعٍ وَنَخْلٍ طَلْعُهَا هَضِیمٌ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وَتَنْحِتُونَ مِنَ الْجِبَالِ بُیُوتًا فَارِهِینَ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وَأَطِیعُونِ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تُطِیعُوا أَمْرَ الْمُسْرِفِینَ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یُفْسِدُونَ فِی الْأَرْضِ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إِنَّمَا أَنتَ مِنَ الْمُسَحَّرِینَ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إِلَّا بَشَرٌ مِّثْلُنَا فَأْتِ بِآیَةٍ إِن کُنتَ مِنَ الصَّادِقِینَ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هَذِهِ نَاقَةٌ لَّهَا شِرْبٌ وَلَکُمْ شِرْبُ یَوْمٍ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تَمَسُّوهَا بِسُوءٍ فَیَأْخُذَکُمْ عَذَابُ یَوْمٍ 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فَعَقَرُوهَا فَأَصْبَحُوا نَادِمِینَ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فَأَخَذَهُمُ الْعَذَابُ إِنَّ فِی ذَلِکَ لَآیَةً وَمَا کَانَ أَکْثَرُهُم 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رَبَّکَ لَهُوَ الْعَزِیزُ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ثمودیان،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برادرشان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پروا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شما فرستاده‌ای در خور اعتمادم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از شما طلب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من جز بر عهده‌ی پروردگار جهانیان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 آنچه اینجا دارید آسوده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باغها و کنار چشمه‌ساران،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کشتزارها و خرمابنانی که شکوفه‌هایشان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هنرمندانه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کوه‌ها خانه‌هایی می‌تراشید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کنید و فرمانم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فرمان افراط‌گران را پیروی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زمین فساد می‌کنند و اصلاح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تو از افسون‌شدگانی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جز بشری مانند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راست می‌گویی معجزه‌ای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شتری است که نوبتی از آب اوراست و روزی معین نوبت آب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گزندی مرسانید که عذاب روزی هولناک شما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را پی کردند و پشیمان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آنان را عذاب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بیشترشان ایمان آورنده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حقیقت، پروردگار تو همان شکست‌ناپذیر مهربان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وَلَقَدْ أَرْسَلْنَا إِلَی ثَمُودَ أَخَاهُمْ صَالِحًا أَنِ اعْبُدُوا اللَّهَ فَإِذَا هُمْ فَرِیقَانِ یَخْتَصِمُونَ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قَوْمِ لِمَ تَسْتَعْجِلُونَ بِالسَّیِّئَةِ قَبْلَ الْحَسَنَةِ لَوْلَا تَسْتَغْفِرُونَ اللَّهَ لَعَلَّکُمْ تُرْحَمُونَ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اطَّیَّرْنَا بِکَ وَبِمَن مَّعَکَ قَالَ طَائِرُکُمْ عِندَ اللَّهِ بَلْ أَنتُمْ قَوْمٌ تُفْتَنُونَ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فِی الْمَدِینَةِ تِسْعَةُ رَهْطٍ یُفْسِدُونَ فِی الْأَرْضِ وَلَا یُصلحُونَ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تَقَاسَمُوا بِاللَّهِ لَنُبَیِّتَنَّهُ وَأَهْلَهُ ثُمَّ لَنَقُولَنَّ لِوَلِیِّهِ مَا شَهِدْنَا مَهْلِکَ أَهْلِهِ وَإِنَّا لَصَادِقُونَ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وَمَکَرُوا مَکْرًا وَمَکَرْنَا مَکْرًا وَهُمْ لَا یَشْعُرُونَ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کَیْفَ کَانَ عَاقِبَةُ مَکْرِهِمْ أَنَّا دَمَّرْنَاهُمْ وَقَوْمَهُمْ أَجْمَعِینَ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فَتِلْکَ بُیُوتُهُمْ خَاوِیَةً بِمَا ظَلَمُوا إِنَّ فِی ذَلِکَ لَآیَةً لِّقَوْمٍ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وَأَنجَیْنَا الَّذِینَ آمَنُوا وَکَانُوا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راستی، به سوی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دو دسته‌ی متخاصم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شتابزده‌خواهان بدی هستید؟ چرا از خدا آمرزش نمی‌خواهید؟ باشد که مورد رحمت قرار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تو و به هر کس که همراه توست شگون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 بلکه شما مردمی هستید که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شهر، نه دسته بودند که در آن سرزمین فساد می‌کردند و از در اصلاح در نمی‌آمدند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سوگند بخورید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کسانش شبیخون می‌زنیم، سپس به ولّی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محل قتل کسانش حاضر نبودیم، و ما قطعاً راست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به نیرنگ زدند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نیرنگ زدیم و خبر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که فرجام نیرنگشان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خانه‌های خالی آنهاست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بیداری که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مردمی که می‌دانند عبرتی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و تقوا پیشه کرده بودند رهانیدیم</w:t>
      </w:r>
      <w:r>
        <w:rPr>
          <w:rFonts w:eastAsia="IRNazanin" w:cs="IRNazanin"/>
          <w:color w:val="111111"/>
          <w:sz w:val="28"/>
          <w:szCs w:val="28"/>
          <w:rtl w:val="true"/>
          <w:lang w:bidi="fa-IR"/>
        </w:rPr>
        <w:t xml:space="preserve">.} </w:t>
      </w:r>
      <w:bookmarkStart w:id="3035" w:name="pg13906_145724"/>
    </w:p>
    <w:p>
      <w:pPr>
        <w:pStyle w:val="BookText"/>
        <w:rPr/>
      </w:pPr>
      <w:bookmarkEnd w:id="3035"/>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ثَمُودُ فَهَدَيْناهُمْ فَاسْتَحَبُّوا الْعَمي </w:t>
      </w:r>
      <w:r>
        <w:rPr>
          <w:rStyle w:val="FootnoteAnchor"/>
          <w:rtl w:val="true"/>
        </w:rPr>
        <w:footnoteReference w:id="2291"/>
      </w:r>
      <w:r>
        <w:rPr>
          <w:rFonts w:ascii="Amiri" w:hAnsi="Amiri" w:eastAsia="Amiri" w:cs="Amiri"/>
          <w:color w:val="111111"/>
          <w:sz w:val="28"/>
          <w:sz w:val="28"/>
          <w:szCs w:val="28"/>
          <w:rtl w:val="true"/>
          <w:lang w:bidi="ar-SA"/>
        </w:rPr>
        <w:t>عَلَي الْهُدي فَأَخَذَتْهُمْ صاعِقَةُ الْعَذابِ الْهُونِ بِما كانُوا يَكْسِبُونَ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نَجَّيْنَا الَّذِينَ آمَنُوا وَ كانُوا يَتَّقُونَ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الذاريات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ثَمُودَ إِذْ قِيلَ لَهُمْ تَمَتَّعُوا حَتَّي 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قِيامٍ وَ ما كانُوا مُنْتَصِرِينَ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 بَشَراً مِنَّا واحِداً نَتَّبِعُهُ إِنَّا إِذاً لَفِي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أُلْقِيَ الذِّكْرُ عَلَيْهِ مِنْ بَيْنِنا بَلْ هُوَ كَذَّابٌ 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سَيَعْلَمُونَ غَداً مَنِ الْكَذَّابُ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ascii="Amiri" w:hAnsi="Amiri" w:eastAsia="Amiri" w:cs="Amiri"/>
          <w:i/>
          <w:i/>
          <w:iCs/>
          <w:color w:val="111111"/>
          <w:sz w:val="28"/>
          <w:sz w:val="28"/>
          <w:szCs w:val="28"/>
          <w:rtl w:val="true"/>
          <w:lang w:bidi="ar-SA"/>
        </w:rPr>
        <w:t>وَ نَبِّئْهُمْ أَنَّ الْماءَ قِسْمَةٌ بَيْنَهُمْ كُلُّ شِرْبٍ مُحْتَضَرٌ</w:t>
      </w:r>
      <w:r>
        <w:rPr>
          <w:rFonts w:ascii="Amiri" w:hAnsi="Amiri" w:eastAsia="Amiri" w:cs="Amiri"/>
          <w:color w:val="111111"/>
          <w:sz w:val="28"/>
          <w:sz w:val="28"/>
          <w:szCs w:val="28"/>
          <w:rtl w:val="true"/>
          <w:lang w:bidi="ar-SA"/>
        </w:rPr>
        <w:t xml:space="preserve"> فَنادَوْا صاحِبَهُمْ فَتَعاطي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 عَذابِي 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عَلَيْهِمْ صَيْحَةً واحِدَةً فَكانُوا كَهَشِيمِ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وَ عادٌ بِالْقارِعَةِ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فَأُهْلِكُوا بِالطَّاغِيَةِ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ثَمُودَ الَّذِينَ جابُوا </w:t>
      </w:r>
      <w:r>
        <w:rPr>
          <w:rStyle w:val="FootnoteAnchor"/>
          <w:rtl w:val="true"/>
        </w:rPr>
        <w:footnoteReference w:id="2292"/>
      </w:r>
      <w:r>
        <w:rPr>
          <w:rFonts w:ascii="Amiri" w:hAnsi="Amiri" w:eastAsia="Amiri" w:cs="Amiri"/>
          <w:color w:val="111111"/>
          <w:sz w:val="28"/>
          <w:sz w:val="28"/>
          <w:szCs w:val="28"/>
          <w:rtl w:val="true"/>
          <w:lang w:bidi="ar-SA"/>
        </w:rPr>
        <w:t>الصَّخْرَ بِالْوادِ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كَذَّبَتْ ثَمُودُ بِطَغْواها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رَسُولُ اللَّهِ ناقَةَ اللَّهِ وَ سُقْياها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فَكَذَّبُوهُ فَعَقَرُوها فَدَمْدَمَ عَلَيْهِمْ رَبُّهُمْ بِذَنْبِهِمْ فَسَوَّاها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4"/>
        <w:numPr>
          <w:ilvl w:val="3"/>
          <w:numId w:val="1"/>
        </w:numPr>
        <w:rPr/>
      </w:pPr>
      <w:bookmarkStart w:id="3036" w:name="__RefHeading___Toc4230999_1468164448"/>
      <w:bookmarkStart w:id="3037" w:name="_Toc1397"/>
      <w:bookmarkEnd w:id="3036"/>
      <w:r>
        <w:rPr>
          <w:rtl w:val="true"/>
        </w:rPr>
        <w:t>تفسير</w:t>
      </w:r>
      <w:bookmarkEnd w:id="3037"/>
    </w:p>
    <w:p>
      <w:pPr>
        <w:pStyle w:val="BookText"/>
        <w:rPr/>
      </w:pPr>
      <w:r>
        <w:rPr>
          <w:rFonts w:ascii="Amiri" w:hAnsi="Amiri" w:eastAsia="Amiri" w:cs="Amiri"/>
          <w:color w:val="111111"/>
          <w:sz w:val="28"/>
          <w:sz w:val="28"/>
          <w:szCs w:val="28"/>
          <w:rtl w:val="true"/>
          <w:lang w:bidi="ar-SA"/>
        </w:rPr>
        <w:t>قال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بَيِّنَةٌ مِنْ رَبِّكُمْ أي دلالة معجزة شاهدة علي صدقي هذِهِ ناقَةُ اللَّهِ لَكُمْ إنه إشارة إلي ناقة بعينها أضافها إلي الله سبحانه تفضيلا و تخصيصا نحو بيت الله و قيل إنه أضافها إليه لأنه خلقها بلا واسطة و جعلها دلالة علي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ثَمُودُ فَهَدَیْنَاهُمْ فَاسْتَحَبُّوا الْعَمَی عَلَی الْهُدَی فَأَخَذَتْهُمْ صَاعِقَةُ الْعَذَابِ الْهُونِ بِمَا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وَنَجَّیْنَا الَّذِینَ آمَنُوا وَکَانُوا یَتَّقُونَ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ثمودیان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آنان را رهبری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کوردلی را بر هدایت ترجیح دادند،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مرتکب می‌شدند صاعقه عذاب خفت‌آور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ایمان آورده بودند و پروا می‌داشتند رهانیدیم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وَفِی ثَمُودَ إِذْ قِیلَ لَهُمْ تَمَتَّعُوا حَتَّی حِینٍ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فَعَتَوْا عَنْ أَمْرِ رَبِّهِمْ فَأَخَذَتْهُمُ الصَّاعِقَةُ وَهُمْ یَنظُرُونَ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اسْتَطَاعُوا مِن قِیَامٍ وَمَا کَانُوا مُنتَصِرِینَ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هرچه می‌وزید آن را چون خاکستر استخوان مرده می‌گردانید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پروردگار خود سر برتافتند و در حالی که آن ها می‌نگریستند، آذرخش آن ها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نه توانستند به پای خیزند و نه طلب یاری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أَبَشَرًا مِّنَّا وَاحِدًا نَّتَّبِعُهُ إِنَّا إِذًا لَّفِی ضَلَالٍ وَسُعُرٍ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أَؤُلْقِیَ الذِّکْرُ عَلَیْهِ مِن بَیْنِنَا بَلْ هُوَ کَذَّابٌ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سَیَعْلَمُونَ غَدًا مَّنِ الْکَذَّابُ الْأَشِرُ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مُرْسِلُو النَّاقَةِ فِتْنَةً لَّهُمْ فَارْتَقِبْهُمْ وَاصْطَبِرْ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وَنَبِّئْهُمْ أَنَّ الْمَاء قِسْمَةٌ بَیْنَهُمْ کُلُّ شِرْبٍ مُّحْتَضَرٌ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فَنَادَوْا صَاحِبَهُمْ فَتَعَاطَی فَعَقَرَ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فَکَیْفَ کَانَ عَذَابِی وَنُذُرِ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أَرْسَلْنَا عَلَیْهِمْ صَیْحَةً وَاحِدَةً فَکَانُوا کَهَشِیمِ الْمُحْتَظِرِ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یَسَّرْنَا الْقُرْآنَ لِلذِّکْرِ فَهَلْ مِن مُّدَّکِرٍ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بشری از خودمان را پیروی کنیم؟ در این صورت، ما واقعاً در گمراهی و جنون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القاء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فردا بدانند دروغگوی گستاخ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برای آزمایش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را فرستادیم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صالح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آنان باش و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آنان خبر ده که آب میانشان 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را آب به نوبت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رفیقشان را صدا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 کشید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بود عذاب من هشدارها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شان 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فرستادیم و چون گیاه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 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قطعاً قرآن را برای پندآموزی آسان کردیم، پس آیا پندگیرنده‌ای هست؟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وَعَادٌ بِالْقَارِعَةِ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ثَمُودُ فَأُهْلِکُوا بِالطَّاغِیَةِ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ثمود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هلاکت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وَثَمُودَ الَّذِینَ جَابُوا الصَّخْرَ بِالْوَادِ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ثمود، همانان که در دره، تخته سنگ‌ها را می‌بریدند و شکاف ایجاد می 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وَسُقْیَاهَا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یَخَافُ عُقْبَاهَا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به سبب طغیان خود به تکذیب پرداختند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که شقی‌ترینشان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فرستاده‌ی خدا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خوردنش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دروغ‌زنش خواندند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پی کردند، و پروردگارشان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بر سرشان عذاب آورد و آنان را با خاک یکسان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w:t>
      </w:r>
    </w:p>
    <w:p>
      <w:pPr>
        <w:pStyle w:val="Heading4"/>
        <w:numPr>
          <w:ilvl w:val="3"/>
          <w:numId w:val="1"/>
        </w:numPr>
        <w:rPr/>
      </w:pPr>
      <w:bookmarkStart w:id="3038" w:name="__RefHeading___Toc4231001_1468164448"/>
      <w:bookmarkStart w:id="3039" w:name="_Toc1398"/>
      <w:bookmarkEnd w:id="3038"/>
      <w:r>
        <w:rPr>
          <w:rtl w:val="true"/>
        </w:rPr>
        <w:t>تفسیر</w:t>
      </w:r>
      <w:bookmarkEnd w:id="3039"/>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که خدایش رحمت کند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جانب پروردگارتان دلیلی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دلیلی و معجزه‌ای که گواه بر راستگویی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ماده شتر خدا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خود ماده شتر کرده است، آن را به خداوند سبحان اضافه کرده است از جهت برتری دادن و اختصاص دادن، مانند خانه خدا؛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خداوند اضافه کرده است، چرا که خداوند آن را بدون واسطه آفرید و آن را دلیلی بر یکتایی خود </w:t>
      </w:r>
    </w:p>
    <w:p>
      <w:pPr>
        <w:pStyle w:val="BookText"/>
        <w:rPr/>
      </w:pPr>
      <w:r>
        <w:rPr>
          <w:rFonts w:ascii="Amiri" w:hAnsi="Amiri" w:eastAsia="Amiri" w:cs="Amiri"/>
          <w:color w:val="111111"/>
          <w:sz w:val="28"/>
          <w:sz w:val="28"/>
          <w:szCs w:val="28"/>
          <w:rtl w:val="true"/>
          <w:lang w:bidi="ar-SA"/>
        </w:rPr>
        <w:t xml:space="preserve">توحيده و صدق رسوله لأنها خرجت من صخرة ملساء تمخضت </w:t>
      </w:r>
      <w:r>
        <w:rPr>
          <w:rStyle w:val="FootnoteAnchor"/>
          <w:rtl w:val="true"/>
        </w:rPr>
        <w:footnoteReference w:id="2293"/>
      </w:r>
      <w:r>
        <w:rPr>
          <w:rFonts w:ascii="Amiri" w:hAnsi="Amiri" w:eastAsia="Amiri" w:cs="Amiri"/>
          <w:color w:val="111111"/>
          <w:sz w:val="28"/>
          <w:sz w:val="28"/>
          <w:szCs w:val="28"/>
          <w:rtl w:val="true"/>
          <w:lang w:bidi="ar-SA"/>
        </w:rPr>
        <w:t xml:space="preserve">بها كما تتمخض المرأة ثم انفلقت عنها علي الصفة التي طلبوها و كان لها شرب يوم تشرب فيه ماء الوادي كله و تسقيهم اللبن بدله و لهم شرب يوم يخصهم لا تقرب فيه ماءهم و قيل إنما أضافها إلي الله لأنه لم يكن لها مالك سواه تعالي قال الحسن كانت ناقة من النوق و كان وجه الإعجاز فيها أنها كانت تشرب ماء الوادي كله في يوم تَتَّخِذُونَ مِنْ سُهُولِها السهل خلاف الجبل و هو ما ليس فيه مشقة علي النفس أي تبنون في سهولها الدور و القصور و إنما اتخذوها في السهول ليصيفوا فيها </w:t>
      </w:r>
      <w:r>
        <w:rPr>
          <w:rStyle w:val="FootnoteAnchor"/>
          <w:rtl w:val="true"/>
        </w:rPr>
        <w:footnoteReference w:id="2294"/>
      </w:r>
      <w:r>
        <w:rPr>
          <w:rFonts w:ascii="Amiri" w:hAnsi="Amiri" w:eastAsia="Amiri" w:cs="Amiri"/>
          <w:color w:val="111111"/>
          <w:sz w:val="28"/>
          <w:sz w:val="28"/>
          <w:szCs w:val="28"/>
          <w:rtl w:val="true"/>
          <w:lang w:bidi="ar-SA"/>
        </w:rPr>
        <w:t xml:space="preserve">وَ تَنْحِتُونَ الْجِبالَ بُيُوتاً قال ابن عباس كانوا يبنون القصور بكل موضع و ينحتون من الجبال بيوتا يسكنونها شتاء لتكون مساكنهم في الشتاء أحصن و أدفأ و يروي أنهم لطول أعمارهم يحتاجون إلي أن ينحتوا بيوتا في الجبال لأن السقوف و الأبنية كانت تبلي قبل فناء أعمارهم وَ لا تَعْثَوْا فِي الْأَرْضِ مُفْسِدِينَ </w:t>
      </w:r>
      <w:r>
        <w:rPr>
          <w:rStyle w:val="FootnoteAnchor"/>
          <w:rtl w:val="true"/>
        </w:rPr>
        <w:footnoteReference w:id="2295"/>
      </w:r>
      <w:r>
        <w:rPr>
          <w:rFonts w:ascii="Amiri" w:hAnsi="Amiri" w:eastAsia="Amiri" w:cs="Amiri"/>
          <w:color w:val="111111"/>
          <w:sz w:val="28"/>
          <w:sz w:val="28"/>
          <w:szCs w:val="28"/>
          <w:rtl w:val="true"/>
          <w:lang w:bidi="ar-SA"/>
        </w:rPr>
        <w:t xml:space="preserve">أي لا تضطربوا بالفساد في الأرض و لا تبالغوا فيه لِلَّذِينَ اسْتُضْعِفُوا أي للذين استضعفوهم من المؤمنين لِمَنْ آمَنَ مِنْهُمْ بدل من قوله لِلَّذِينَ اسْتُضْعِفُوا فَعَقَرُوا النَّاقَةَ قال الأزهري العقر عند العرب قطع عرقوب </w:t>
      </w:r>
      <w:r>
        <w:rPr>
          <w:rStyle w:val="FootnoteAnchor"/>
          <w:rtl w:val="true"/>
        </w:rPr>
        <w:footnoteReference w:id="2296"/>
      </w:r>
      <w:r>
        <w:rPr>
          <w:rFonts w:ascii="Amiri" w:hAnsi="Amiri" w:eastAsia="Amiri" w:cs="Amiri"/>
          <w:color w:val="111111"/>
          <w:sz w:val="28"/>
          <w:sz w:val="28"/>
          <w:szCs w:val="28"/>
          <w:rtl w:val="true"/>
          <w:lang w:bidi="ar-SA"/>
        </w:rPr>
        <w:t xml:space="preserve">البعير ثم جعل النحر عقرا لأن ناحر البعير يعقره ثم ينحره وَ عَتَوْا أي تجاوزوا الحد في الفساد </w:t>
      </w:r>
      <w:r>
        <w:rPr>
          <w:rStyle w:val="FootnoteAnchor"/>
          <w:rtl w:val="true"/>
        </w:rPr>
        <w:footnoteReference w:id="2297"/>
      </w:r>
    </w:p>
    <w:p>
      <w:pPr>
        <w:pStyle w:val="BookText"/>
        <w:rPr/>
      </w:pPr>
      <w:r>
        <w:rPr>
          <w:rFonts w:ascii="Amiri" w:hAnsi="Amiri" w:eastAsia="Amiri" w:cs="Amiri"/>
          <w:color w:val="111111"/>
          <w:sz w:val="28"/>
          <w:sz w:val="28"/>
          <w:szCs w:val="28"/>
          <w:rtl w:val="true"/>
          <w:lang w:bidi="ar-SA"/>
        </w:rPr>
        <w:t>و كانت ثمود بوادي القري بين المدينة و الشام و كانت عاد باليمن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اسْتَعْمَرَكُمْ فِيها أي جعلكم عمار الأرض أو عمرها لكم مدة أعماركم من العمري أو أطال فيها أعماركم قال الضحاك و كانت أعمارهم من ألف سنة إلي ثلاث مائة سنة أو أمركم من عماراتها بما تحتاجون إليه من المساكن و الزراعات و غرس الأشجار قَدْ كُنْتَ فِينا مَرْجُوًّا أي كنا نرجو منك الخير فالآن يئسنا منك بإبداعك ما أبدعت أو نظنك عونا لنا علي ديننا مُرِيبٍ موجب للريبة و التهمة رَحْمَةً أي النبوة غَيْرَ تَخْسِيرٍ</w:t>
      </w:r>
    </w:p>
    <w:p>
      <w:pPr>
        <w:pStyle w:val="BookText"/>
        <w:rPr/>
      </w:pPr>
      <w:r>
        <w:rPr>
          <w:rFonts w:ascii="IRNazanin" w:hAnsi="IRNazanin" w:eastAsia="IRNazanin"/>
          <w:color w:val="111111"/>
          <w:sz w:val="28"/>
          <w:sz w:val="28"/>
          <w:szCs w:val="28"/>
          <w:rtl w:val="true"/>
          <w:lang w:bidi="fa-IR"/>
        </w:rPr>
        <w:t>و راستگویی پیامبرش قرار داد، چرا که آن ماده شتر از تخته‌سنگی صاف که چونان زنی آبستن، به آن آبستن شده بود، بیرون آمد، سپس با همان ویژگی که آن را طلب کرده بودند، تخته سنگ از آن شکافته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نوشیدن یک روز نیز به صورت ویژه، مختص آنان بود که در آن روز، ماده شتر به آب آنان نزدیک نمی‌شد؛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آن را به خداوند اضافه کرده است که جز خدای متعال مالکی برای آن نبود؛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شتری از ماده شتران بود و وجه اعجاز آن این بود که تمام آب وادی را در یک روز می‌نوشید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دشت‌های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می‌کردید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کوه، و آن چیزی است که در آن سختی‌ای بر جان نیست، یعنی در دشت‌های آن خانه‌ها و قصرها بنا می‌کنید، و تنها به این دلیل آن ها را در دشت‌ها انتخاب می‌کردند که در آن ها ییلاق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کوه‌ها، خانه‌هایی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می‌تراشیدند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قصرها را در هر جایی بنا می‌کردند و از کوه‌ها خانه‌هایی می‌تراشیدند که زمستان در آن‌ها ساکن شوند، تا خانه‌هایشان در زمستان محکم‌تر و گرم‌تر باشد، و روایت است که آنان به دلیل طول‌عمرشان احتیاج به این داشتند که خانه‌هایی در کوه‌ها بتراشند، چرا که سقف‌ها و بناها قبل از پایان یافتن عمر آنان کهنه و پوسیده 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زمین سر به فساد بر مدارید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برای فساد در زمین حرکت نکنید و در آن زیاده‌روی ننمایید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مستضعفان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کسانی از مؤمنان که آنان را به ضعف کشانده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ایمان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مستضعفان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آن ماده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عقر در نزد عرب‌ها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کردن پی و عصب بالای پاشنه پای شتر، سپس ذبح کردن را نیز عقر قرار دادند زیرا ذبح کننده شتر، ابتدا او را عقر می‌کند و سپس آن را ذبح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 پیچیدند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فساد از حد تجاوز کردند</w:t>
      </w:r>
      <w:r>
        <w:rPr>
          <w:rFonts w:eastAsia="IRNazanin" w:cs="IRNazanin"/>
          <w:color w:val="111111"/>
          <w:sz w:val="28"/>
          <w:szCs w:val="28"/>
          <w:rtl w:val="true"/>
          <w:lang w:bidi="fa-IR"/>
        </w:rPr>
        <w:t>.</w:t>
      </w:r>
      <w:r>
        <w:rPr>
          <w:rStyle w:val="FootnoteAnchor"/>
          <w:rtl w:val="true"/>
        </w:rPr>
        <w:footnoteReference w:id="2298"/>
      </w:r>
    </w:p>
    <w:p>
      <w:pPr>
        <w:pStyle w:val="BookText"/>
        <w:rPr/>
      </w:pPr>
      <w:r>
        <w:rPr>
          <w:rFonts w:ascii="IRNazanin" w:hAnsi="IRNazanin" w:eastAsia="IRNazanin"/>
          <w:color w:val="111111"/>
          <w:sz w:val="28"/>
          <w:sz w:val="28"/>
          <w:szCs w:val="28"/>
          <w:rtl w:val="true"/>
          <w:lang w:bidi="fa-IR"/>
        </w:rPr>
        <w:t>و ثمود در وادی‌القری بین مدینه و شام بودند، و عادیان در یمن بودند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را آبادگران زمین قرار داد، یا زمین را در طول مدت عمرتان به صورت مادام‌العمر برایتان آباد کرد، یا عمرهای شما را در آن طولانی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ضحاک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عمرهای آنان از هزار سال تا سیصد سال بود یا شما را از ساختمان‌های آن به خانه‌ها، زراعت‌ها و درخت‌کاری‌هایی که نیاز دارید،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تو پیش از این در میان ما مایه امید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تو امید خیر داشتیم، اما اکنون با بدعتی که آورده‌ای از تو ناامید شدیم، یا تو را یاور خود در دینمان می‌پنداشتیم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شک و تهمت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زیان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أي نسبتي إلي الخسارة أو بصيرة في خسارتكم أو إن أجبتكم كنت بمنزلة من يزداد الخسران فَعَقَرُوها أي عقرها بعضهم و رضي البعض و إنما عقرها أحمر ثمود وَ مِنْ خِزْيِ يَوْمِئِذٍ معطوف علي محذوف أي من العذاب و من الخزي الذي لزمهم ذلك اليوم </w:t>
      </w:r>
      <w:r>
        <w:rPr>
          <w:rStyle w:val="FootnoteAnchor"/>
          <w:rtl w:val="true"/>
        </w:rPr>
        <w:footnoteReference w:id="2299"/>
      </w:r>
    </w:p>
    <w:p>
      <w:pPr>
        <w:pStyle w:val="BookText"/>
        <w:rPr/>
      </w:pPr>
      <w:r>
        <w:rPr>
          <w:rFonts w:ascii="Amiri" w:hAnsi="Amiri" w:eastAsia="Amiri" w:cs="Amiri"/>
          <w:color w:val="111111"/>
          <w:sz w:val="28"/>
          <w:sz w:val="28"/>
          <w:szCs w:val="28"/>
          <w:rtl w:val="true"/>
          <w:lang w:bidi="ar-SA"/>
        </w:rPr>
        <w:t>و الحجر اسم البلد الذي كان فيه ثمود و قيل اسم لواد كانوا يسكنونها وَ آتَيْناهُمْ آياتِنا أي الحجج و المعجزات</w:t>
      </w:r>
      <w:r>
        <w:rPr>
          <w:rFonts w:eastAsia="Amiri" w:cs="Amiri" w:ascii="Amiri" w:hAnsi="Amiri"/>
          <w:color w:val="111111"/>
          <w:sz w:val="28"/>
          <w:szCs w:val="28"/>
          <w:rtl w:val="true"/>
          <w:lang w:bidi="ar-SA"/>
        </w:rPr>
        <w:t xml:space="preserve">. </w:t>
      </w:r>
      <w:r>
        <w:rPr>
          <w:rStyle w:val="FootnoteAnchor"/>
          <w:rtl w:val="true"/>
        </w:rPr>
        <w:footnoteReference w:id="2300"/>
      </w:r>
    </w:p>
    <w:p>
      <w:pPr>
        <w:pStyle w:val="BookText"/>
        <w:rPr/>
      </w:pPr>
      <w:r>
        <w:rPr>
          <w:rFonts w:ascii="Amiri" w:hAnsi="Amiri" w:eastAsia="Amiri" w:cs="Amiri"/>
          <w:color w:val="111111"/>
          <w:sz w:val="28"/>
          <w:sz w:val="28"/>
          <w:szCs w:val="28"/>
          <w:rtl w:val="true"/>
          <w:lang w:bidi="ar-SA"/>
        </w:rPr>
        <w:t xml:space="preserve">أَ تُتْرَكُونَ فِي ما هاهُنا أي تظنون أنكم تتركون فيما أعطاكم الله من الخير في هذه الدنيا آمِنِينَ من الموت و العذاب ثم عدد نعمهم فقال فِي جَنَّاتٍ إلي قوله طَلْعُها هَضِيمٌ الطلع الكفر </w:t>
      </w:r>
      <w:r>
        <w:rPr>
          <w:rStyle w:val="FootnoteAnchor"/>
          <w:rtl w:val="true"/>
        </w:rPr>
        <w:footnoteReference w:id="2301"/>
      </w:r>
      <w:r>
        <w:rPr>
          <w:rFonts w:ascii="Amiri" w:hAnsi="Amiri" w:eastAsia="Amiri" w:cs="Amiri"/>
          <w:color w:val="111111"/>
          <w:sz w:val="28"/>
          <w:sz w:val="28"/>
          <w:szCs w:val="28"/>
          <w:rtl w:val="true"/>
          <w:lang w:bidi="ar-SA"/>
        </w:rPr>
        <w:t>و الهضيم اليافع النضيج أو الرطب اللين أو الذي إذا مس تفتت أو الذي ليس في نوي فارِهِينَ أي حاذقين بنحتها أَمْرَ الْمُسْرِفِينَ يعني الرؤساء منهم و هم تسعة من ثمود الذين عقروا الناقة مِنَ الْمُسَحَّرِينَ أي أصبت بسحر ففسد عقلك أو من المخدوعين و قيل معناه أنت مجوف مثلنا لك سحر أي رئة تأكل و تشرب فلم صرت أولي بالنبوة منا</w:t>
      </w:r>
      <w:r>
        <w:rPr>
          <w:rFonts w:eastAsia="Amiri" w:cs="Amiri" w:ascii="Amiri" w:hAnsi="Amiri"/>
          <w:color w:val="111111"/>
          <w:sz w:val="28"/>
          <w:szCs w:val="28"/>
          <w:rtl w:val="true"/>
          <w:lang w:bidi="ar-SA"/>
        </w:rPr>
        <w:t xml:space="preserve">. </w:t>
      </w:r>
      <w:r>
        <w:rPr>
          <w:rStyle w:val="FootnoteAnchor"/>
          <w:rtl w:val="true"/>
        </w:rPr>
        <w:footnoteReference w:id="2302"/>
      </w:r>
    </w:p>
    <w:p>
      <w:pPr>
        <w:pStyle w:val="BookText"/>
        <w:rPr/>
      </w:pPr>
      <w:r>
        <w:rPr>
          <w:rFonts w:ascii="Amiri" w:hAnsi="Amiri" w:eastAsia="Amiri" w:cs="Amiri"/>
          <w:color w:val="111111"/>
          <w:sz w:val="28"/>
          <w:sz w:val="28"/>
          <w:szCs w:val="28"/>
          <w:rtl w:val="true"/>
          <w:lang w:bidi="ar-SA"/>
        </w:rPr>
        <w:t xml:space="preserve">فَإِذا هُمْ فَرِيقانِ أي مؤمنون و كافرون بِالسَّيِّئَةِ قَبْلَ الْحَسَنَةِ أي بالعذاب قبل الرحمة أي لم قلتم إن كان ما آتينا به حقا فأتنا بالعذاب قالُوا اطَّيَّرْنا أي تشأمنا بِكَ وَ بِمَنْ مَعَكَ و ذلك لأنهم قحط عنهم المطر و جاعوا فقالوا أصابنا هذا من شؤمك قالَ طائِرُكُمْ عِنْدَ اللَّهِ أي الشؤم أتاكم من عند الله بكفركم تُفْتَنُونَ أي تختبرون بالخير و الشر أو تعذبون بسوء أعمالكم أو تمتحنون بطاعة الله و معصيته تِسْعَةُ رَهْطٍ هم أشرافهم و هم الذين سعوا في عقر الناقة قال ابن عباس هم قدار بن سالف و مصدع و دهمي و دهيم و دعمي و دعيم و أسلم و قبال و صداق </w:t>
      </w:r>
      <w:r>
        <w:rPr>
          <w:rStyle w:val="FootnoteAnchor"/>
          <w:rtl w:val="true"/>
        </w:rPr>
        <w:footnoteReference w:id="2303"/>
      </w:r>
      <w:r>
        <w:rPr>
          <w:rFonts w:ascii="Amiri" w:hAnsi="Amiri" w:eastAsia="Amiri" w:cs="Amiri"/>
          <w:color w:val="111111"/>
          <w:sz w:val="28"/>
          <w:sz w:val="28"/>
          <w:szCs w:val="28"/>
          <w:rtl w:val="true"/>
          <w:lang w:bidi="ar-SA"/>
        </w:rPr>
        <w:t xml:space="preserve">قالُوا تَقاسَمُوا بِاللَّهِ أي احلفوا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تحالفوا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لَنُبَيِّتَنَّهُ لنقتلن</w:t>
      </w:r>
    </w:p>
    <w:p>
      <w:pPr>
        <w:pStyle w:val="BookText"/>
        <w:rPr/>
      </w:pPr>
      <w:r>
        <w:rPr>
          <w:rFonts w:ascii="IRNazanin" w:hAnsi="IRNazanin" w:eastAsia="IRNazanin"/>
          <w:color w:val="111111"/>
          <w:sz w:val="28"/>
          <w:sz w:val="28"/>
          <w:szCs w:val="28"/>
          <w:rtl w:val="true"/>
          <w:lang w:bidi="fa-IR"/>
        </w:rPr>
        <w:t xml:space="preserve">یعنی نسبت من به زیان، یا آگاهی در زیان شما، یا اگر شما را اجابت کنم، به منزله کسی خواهم بود که زیانش افزوده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بعضی از آنان آن را پی کردند و بعضی دیگر راضی شدند و آن را تنها سرخ‌روی ثمود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رسوایی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معطوف بر محذوفی است، یعنی از عذاب و از رسوایی‌ای که در آن روز با آنان همراه شد</w:t>
      </w:r>
      <w:r>
        <w:rPr>
          <w:rFonts w:eastAsia="IRNazanin" w:cs="IRNazanin"/>
          <w:color w:val="111111"/>
          <w:sz w:val="28"/>
          <w:szCs w:val="28"/>
          <w:rtl w:val="true"/>
          <w:lang w:bidi="fa-IR"/>
        </w:rPr>
        <w:t>.</w:t>
      </w:r>
      <w:r>
        <w:rPr>
          <w:rStyle w:val="FootnoteAnchor"/>
          <w:rtl w:val="true"/>
        </w:rPr>
        <w:footnoteReference w:id="230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شهری است که ثمود در آن بود،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منطقه‌ای است که در آن ساکن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آیات خود را به آنان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حجت‌ها و معجزه‌ها را</w:t>
      </w:r>
      <w:r>
        <w:rPr>
          <w:rFonts w:eastAsia="IRNazanin" w:cs="IRNazanin"/>
          <w:color w:val="111111"/>
          <w:sz w:val="28"/>
          <w:szCs w:val="28"/>
          <w:rtl w:val="true"/>
          <w:lang w:bidi="fa-IR"/>
        </w:rPr>
        <w:t>.</w:t>
      </w:r>
      <w:r>
        <w:rPr>
          <w:rStyle w:val="FootnoteAnchor"/>
          <w:rtl w:val="true"/>
        </w:rPr>
        <w:footnoteReference w:id="230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شما را در آنچه اینجا دارید، 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گمان می‌کنید که شما در خیری که خداوند در این دنیا به شما عطا کرده است، رها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آسوده 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مرگ و عذاب، سپس نعمت‌هایشان را شمارش کرده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باغ‌ها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شکوفه‌هایشان لطیف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غلاف شکوفه خرما</w:t>
      </w:r>
      <w:r>
        <w:rPr>
          <w:rStyle w:val="FootnoteAnchor"/>
          <w:rtl w:val="true"/>
        </w:rPr>
        <w:footnoteReference w:id="2306"/>
      </w:r>
    </w:p>
    <w:p>
      <w:pPr>
        <w:pStyle w:val="BookText"/>
        <w:rPr/>
      </w:pPr>
      <w:r>
        <w:rPr>
          <w:rFonts w:ascii="IRNazanin" w:hAnsi="IRNazanin" w:eastAsia="IRNazanin"/>
          <w:color w:val="111111"/>
          <w:sz w:val="28"/>
          <w:sz w:val="28"/>
          <w:szCs w:val="28"/>
          <w:rtl w:val="true"/>
          <w:lang w:bidi="fa-IR"/>
        </w:rPr>
        <w:t>و هضم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یافته رسیده، یا خرمای نرم، یا خرمایی که هرگاه لمس شود، از هم پاشیده می‌شود، یا خرمایی که هسته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ماهر در تراشیدن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فرمان افراطگران رام یعنی رئیسان آنان را و آنان نه نفر از ثمود بودند که شتر را پی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افسون شدگان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جادو مبتلاشده‌ای پس عقلت فاسد شده است یا از فریب‌خوردگان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مانند ما میان 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تو را شُش است، یعنی ریه‌ای که می‌خورد و می‌نوشد، پس چرا شایسته‌تر از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شدی؟</w:t>
      </w:r>
      <w:r>
        <w:rPr>
          <w:rStyle w:val="FootnoteAnchor"/>
          <w:rtl w:val="true"/>
        </w:rPr>
        <w:footnoteReference w:id="2307"/>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ناگاه آنان 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مؤمنان و کافران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از نیکی، خواهان 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خواهان عذاب قبل از رحمت، یعنی چرا گفتید اگر آنچه برای ما آورده‌ای حق است، پس برای ما عذاب بیاور؟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فال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تو و همراهانت را بدیمن دانستیم، و این بدان سبب است که آنان به قحطی باران وگرسنگی دچار شدند،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بدیمنی تو به 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بدیمنی به خاطر کفرتان، از جانب خدا به شما 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نیکی و بدی آزمایش می‌شوید یا به خاطر اعمال بدتان عذاب می‌شوید، یا با طاعت و معصیت خداوند مورد امتحان واقع می‌شوید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اشراف و کسانی بودند که به پی کردن شتر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قداربن سالف، مصدع، دهمی، دهیم، دعمی، دعیم، اسلم، قبال و صداق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خدا قسم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شبیخون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قطعاً </w:t>
      </w:r>
    </w:p>
    <w:p>
      <w:pPr>
        <w:pStyle w:val="BookText"/>
        <w:rPr/>
      </w:pPr>
      <w:r>
        <w:rPr>
          <w:rFonts w:ascii="Amiri" w:hAnsi="Amiri" w:eastAsia="Amiri" w:cs="Amiri"/>
          <w:color w:val="111111"/>
          <w:sz w:val="28"/>
          <w:sz w:val="28"/>
          <w:szCs w:val="28"/>
          <w:rtl w:val="true"/>
          <w:lang w:bidi="ar-SA"/>
        </w:rPr>
        <w:t xml:space="preserve">صالحا وأهله بياتا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لَنَقُولَنَّ لِوَلِيِّهِ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لذي رحم صالح إن سألنا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شَهِدنَا مَهلِكِ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قتلناه ولا ندري من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وَإنَّا لَصَادِقُونَ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القول، وإنهم دخلوا علي صالح ليقتلوه فأنزل الله سبحانه الملائكة فرموا كل واحد منهم بحجر حتي قتلوهم وسلم صالح من مكرهم، عن ابن عباس،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نزلوا في سفح جبل ينتظر بعضهم ليأتوا صالحا فهجم عليهم الجبل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خالية</w:t>
      </w:r>
      <w:r>
        <w:rPr>
          <w:rFonts w:eastAsia="Amiri" w:cs="Amiri" w:ascii="Amiri" w:hAnsi="Amiri"/>
          <w:color w:val="111111"/>
          <w:sz w:val="28"/>
          <w:szCs w:val="28"/>
          <w:rtl w:val="true"/>
          <w:lang w:bidi="ar-SA"/>
        </w:rPr>
        <w:t xml:space="preserve">. </w:t>
      </w:r>
      <w:r>
        <w:rPr>
          <w:rStyle w:val="FootnoteAnchor"/>
          <w:rtl w:val="true"/>
        </w:rPr>
        <w:footnoteReference w:id="230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صَاعِقَةُ العَذابِ الهُونِ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ذي الهون وهو الذي يهينهم ويخزيهم، 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عذاب صاعقة لان من يسمعها يصعق لها</w:t>
      </w:r>
      <w:r>
        <w:rPr>
          <w:rFonts w:eastAsia="Amiri" w:cs="Amiri" w:ascii="Amiri" w:hAnsi="Amiri"/>
          <w:color w:val="111111"/>
          <w:sz w:val="28"/>
          <w:szCs w:val="28"/>
          <w:rtl w:val="true"/>
          <w:lang w:bidi="ar-SA"/>
        </w:rPr>
        <w:t xml:space="preserve">. </w:t>
      </w:r>
      <w:r>
        <w:rPr>
          <w:rStyle w:val="FootnoteAnchor"/>
          <w:rtl w:val="true"/>
        </w:rPr>
        <w:footnoteReference w:id="2309"/>
      </w:r>
    </w:p>
    <w:p>
      <w:pPr>
        <w:pStyle w:val="BookText"/>
        <w:rPr/>
      </w:pPr>
      <w:r>
        <w:rPr>
          <w:rFonts w:ascii="Amiri" w:hAnsi="Amiri" w:eastAsia="Amiri" w:cs="Amiri"/>
          <w:color w:val="111111"/>
          <w:sz w:val="28"/>
          <w:sz w:val="28"/>
          <w:szCs w:val="28"/>
          <w:rtl w:val="true"/>
          <w:lang w:bidi="ar-SA"/>
        </w:rPr>
        <w:t xml:space="preserve">وَ فِي ثَمُودَ أي آية إِذْ قِيلَ لَهُمْ تَمَتَّعُوا و ذلك أنهم لما عقروا الناقة قال لهم صالح تمتعوا ثلاثة أيام </w:t>
      </w:r>
      <w:r>
        <w:rPr>
          <w:rStyle w:val="FootnoteAnchor"/>
          <w:rtl w:val="true"/>
        </w:rPr>
        <w:footnoteReference w:id="2310"/>
      </w:r>
      <w:r>
        <w:rPr>
          <w:rFonts w:ascii="Amiri" w:hAnsi="Amiri" w:eastAsia="Amiri" w:cs="Amiri"/>
          <w:color w:val="111111"/>
          <w:sz w:val="28"/>
          <w:sz w:val="28"/>
          <w:szCs w:val="28"/>
          <w:rtl w:val="true"/>
          <w:lang w:bidi="ar-SA"/>
        </w:rPr>
        <w:t xml:space="preserve">فَأَخَذَتْهُمُ الصَّاعِقَةُ و هي الموت أو العذاب و الصاعقة كل عذاب مهلك </w:t>
      </w:r>
      <w:r>
        <w:rPr>
          <w:rStyle w:val="FootnoteAnchor"/>
          <w:rtl w:val="true"/>
        </w:rPr>
        <w:footnoteReference w:id="2311"/>
      </w:r>
    </w:p>
    <w:p>
      <w:pPr>
        <w:pStyle w:val="BookText"/>
        <w:rPr/>
      </w:pPr>
      <w:r>
        <w:rPr>
          <w:rFonts w:ascii="Amiri" w:hAnsi="Amiri" w:eastAsia="Amiri" w:cs="Amiri"/>
          <w:color w:val="111111"/>
          <w:sz w:val="28"/>
          <w:sz w:val="28"/>
          <w:szCs w:val="28"/>
          <w:rtl w:val="true"/>
          <w:lang w:bidi="ar-SA"/>
        </w:rPr>
        <w:t xml:space="preserve">فَارْتَقِبْهُمْ أي انتظر أمر الله فيهم أو ما يصنعون وَ اصْطَبِرْ علي ما يصيبك من الأذي قِسْمَةٌ بَيْنَهُمْ يوم للناقة و يوم لهم كُلُّ شِرْبٍ مُحْتَضَرٌ أي كل نصيب من الماء يحضره أهله فَنادَوْا صاحِبَهُمْ و هو قدار فَتَعاطي أي تناول الناقة بالعقر صَيْحَةً واحِدَةً يريد صيحة جبرئيل و قيل الصيحة العذاب كَهَشِيمِ الْمُحْتَظِرِ أي فصاروا كهشيم و هو حطام الشجر المنقطع بالكسر </w:t>
      </w:r>
      <w:r>
        <w:rPr>
          <w:rStyle w:val="FootnoteAnchor"/>
          <w:rtl w:val="true"/>
        </w:rPr>
        <w:footnoteReference w:id="2312"/>
      </w:r>
      <w:r>
        <w:rPr>
          <w:rFonts w:ascii="Amiri" w:hAnsi="Amiri" w:eastAsia="Amiri" w:cs="Amiri"/>
          <w:color w:val="111111"/>
          <w:sz w:val="28"/>
          <w:sz w:val="28"/>
          <w:szCs w:val="28"/>
          <w:rtl w:val="true"/>
          <w:lang w:bidi="ar-SA"/>
        </w:rPr>
        <w:t>و الرض الذي يجمعه صاحب الحظيرة الذي يتخذ لغنمه حظيرة يمنعها من برد الريح و قيل أي صاروا كالتراب الذي يتناثر من الحائط و تصيبه الرياح فيتحظر مستديرا</w:t>
      </w:r>
      <w:r>
        <w:rPr>
          <w:rFonts w:eastAsia="Amiri" w:cs="Amiri" w:ascii="Amiri" w:hAnsi="Amiri"/>
          <w:color w:val="111111"/>
          <w:sz w:val="28"/>
          <w:szCs w:val="28"/>
          <w:rtl w:val="true"/>
          <w:lang w:bidi="ar-SA"/>
        </w:rPr>
        <w:t xml:space="preserve">. </w:t>
      </w:r>
      <w:r>
        <w:rPr>
          <w:rStyle w:val="FootnoteAnchor"/>
          <w:rtl w:val="true"/>
        </w:rPr>
        <w:footnoteReference w:id="2313"/>
      </w:r>
    </w:p>
    <w:p>
      <w:pPr>
        <w:pStyle w:val="BookText"/>
        <w:rPr/>
      </w:pPr>
      <w:r>
        <w:rPr>
          <w:rFonts w:ascii="Amiri" w:hAnsi="Amiri" w:eastAsia="Amiri" w:cs="Amiri"/>
          <w:color w:val="111111"/>
          <w:sz w:val="28"/>
          <w:sz w:val="28"/>
          <w:szCs w:val="28"/>
          <w:rtl w:val="true"/>
          <w:lang w:bidi="ar-SA"/>
        </w:rPr>
        <w:t xml:space="preserve">بِالطَّاغِيَةِ أي أهلكوا بطغيانهم و كفرهم أو بالصيحة الطاغية و هي التي جاوزت المقدار </w:t>
      </w:r>
      <w:r>
        <w:rPr>
          <w:rStyle w:val="FootnoteAnchor"/>
          <w:rtl w:val="true"/>
        </w:rPr>
        <w:footnoteReference w:id="2314"/>
      </w:r>
    </w:p>
    <w:p>
      <w:pPr>
        <w:pStyle w:val="BookText"/>
        <w:rPr/>
      </w:pPr>
      <w:r>
        <w:rPr>
          <w:rFonts w:ascii="IRNazanin" w:hAnsi="IRNazanin" w:eastAsia="IRNazanin"/>
          <w:color w:val="111111"/>
          <w:sz w:val="28"/>
          <w:sz w:val="28"/>
          <w:szCs w:val="28"/>
          <w:rtl w:val="true"/>
          <w:lang w:bidi="fa-IR"/>
        </w:rPr>
        <w:t>صالح و کسانش را شبانه می‌کشیم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به ولی او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خویشاوند صالح اگر از ما درباره او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محل قتل کسانش حاضر نبودیم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 او را نکشته‌ایم و نمی‌دانیم چه کسی او را به قتل رسانده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کشتن صالح بر او وارد شدند، پس خداوند سبحان فرشتگان را نازل کرد که هر یک از آنان را به سنگی زدند تا اینکه آنان را کشتند و صالح از مکر آنان در امان ماند، از ابن‌عباس؛ و گویند، در دامنه کوهی فرود آمدند و منتظر یکدیگر بودند تا بر صالح وارد شوند، پس کوه بر آنان هجوم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خالی</w:t>
      </w:r>
      <w:r>
        <w:rPr>
          <w:rFonts w:eastAsia="IRNazanin" w:cs="IRNazanin"/>
          <w:color w:val="111111"/>
          <w:sz w:val="28"/>
          <w:szCs w:val="28"/>
          <w:rtl w:val="true"/>
          <w:lang w:bidi="fa-IR"/>
        </w:rPr>
        <w:t>.</w:t>
      </w:r>
      <w:r>
        <w:rPr>
          <w:rStyle w:val="FootnoteAnchor"/>
          <w:rtl w:val="true"/>
        </w:rPr>
        <w:footnoteReference w:id="23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صاعقه عذاب خفت‌آور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دارای خاری و آن عذابی است که آنان را خوار و رسوا می‌کند،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عذابی صاعقه است، زیرا هر کس آن را بشنود، بیهوش می‌شود</w:t>
      </w:r>
      <w:r>
        <w:rPr>
          <w:rFonts w:eastAsia="IRNazanin" w:cs="IRNazanin"/>
          <w:color w:val="111111"/>
          <w:sz w:val="28"/>
          <w:szCs w:val="28"/>
          <w:rtl w:val="true"/>
          <w:lang w:bidi="fa-IR"/>
        </w:rPr>
        <w:t>.</w:t>
      </w:r>
      <w:r>
        <w:rPr>
          <w:rStyle w:val="FootnoteAnchor"/>
          <w:rtl w:val="true"/>
        </w:rPr>
        <w:footnoteReference w:id="23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 عبرتی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نشانه‌ای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ایشان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بدان سبب است که وقتی شتر را پی کردند،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روز برخوردار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آذرخش آنان را فرو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مرگ یا عذاب است، و صاعقه هر عذاب هلاک‌کننده‌ای است</w:t>
      </w:r>
      <w:r>
        <w:rPr>
          <w:rFonts w:eastAsia="IRNazanin" w:cs="IRNazanin"/>
          <w:color w:val="111111"/>
          <w:sz w:val="28"/>
          <w:szCs w:val="28"/>
          <w:rtl w:val="true"/>
          <w:lang w:bidi="fa-IR"/>
        </w:rPr>
        <w:t>.</w:t>
      </w:r>
      <w:r>
        <w:rPr>
          <w:rStyle w:val="FootnoteAnchor"/>
          <w:rtl w:val="true"/>
        </w:rPr>
        <w:footnoteReference w:id="23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 آنان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منتظر فرمان خداوند در میان آنان یا منتظر آنچه انجام می‌دهند،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شکیبایی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آزاری که به تو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میانشان تقسیم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روز برای شتر و یک روز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هرکدام را آب به نوبت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هر قسمتی از آب، اهل آن حاضر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رفیقشان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قدار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شتر را با پی کردن برگرفت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فریاد جبرئیل است؛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فریاد، همان عذاب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گیاه خشکیده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ریزریز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مانند هشیم شدند که همان خشکیده درختی است که با شکستن قطع شده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 و ریزی که صاحب آغل جمع می‌کند تا برای گوسفندانش آغلی بسازد تا از سرمای باد به آنان جلوگیری کند؛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چونان خاکی شدند که از دیوار پخش می‌شود و باد به آن اصابت می‌کند و آغلی به صورت دایره می‌سازد</w:t>
      </w:r>
      <w:r>
        <w:rPr>
          <w:rFonts w:eastAsia="IRNazanin" w:cs="IRNazanin"/>
          <w:color w:val="111111"/>
          <w:sz w:val="28"/>
          <w:szCs w:val="28"/>
          <w:rtl w:val="true"/>
          <w:lang w:bidi="fa-IR"/>
        </w:rPr>
        <w:t>.</w:t>
      </w:r>
      <w:r>
        <w:rPr>
          <w:rStyle w:val="FootnoteAnchor"/>
          <w:rtl w:val="true"/>
        </w:rPr>
        <w:footnoteReference w:id="231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خاطر سرکشی و کفرشان هلاک شدند، یا به فریاد سرکش یعنی فریادی که از حد گذشته باشد</w:t>
      </w:r>
      <w:r>
        <w:rPr>
          <w:rFonts w:eastAsia="IRNazanin" w:cs="IRNazanin"/>
          <w:color w:val="111111"/>
          <w:sz w:val="28"/>
          <w:szCs w:val="28"/>
          <w:rtl w:val="true"/>
          <w:lang w:bidi="fa-IR"/>
        </w:rPr>
        <w:t>.</w:t>
      </w:r>
      <w:r>
        <w:rPr>
          <w:rStyle w:val="FootnoteAnchor"/>
          <w:rtl w:val="true"/>
        </w:rPr>
        <w:footnoteReference w:id="2319"/>
      </w:r>
    </w:p>
    <w:p>
      <w:pPr>
        <w:pStyle w:val="BookText"/>
        <w:rPr/>
      </w:pPr>
      <w:r>
        <w:rPr>
          <w:rFonts w:ascii="Amiri" w:hAnsi="Amiri" w:eastAsia="Amiri" w:cs="Amiri"/>
          <w:color w:val="111111"/>
          <w:sz w:val="28"/>
          <w:sz w:val="28"/>
          <w:szCs w:val="28"/>
          <w:rtl w:val="true"/>
          <w:lang w:bidi="ar-SA"/>
        </w:rPr>
        <w:t xml:space="preserve">جابُوا الصَّخْرَ أي قطعوها و نقبوها بالوادي الذي كانوا ينزلونه و هو وادي القري </w:t>
      </w:r>
      <w:r>
        <w:rPr>
          <w:rStyle w:val="FootnoteAnchor"/>
          <w:rtl w:val="true"/>
        </w:rPr>
        <w:footnoteReference w:id="2320"/>
      </w:r>
    </w:p>
    <w:p>
      <w:pPr>
        <w:pStyle w:val="BookText"/>
        <w:rPr/>
      </w:pPr>
      <w:r>
        <w:rPr>
          <w:rFonts w:ascii="Amiri" w:hAnsi="Amiri" w:eastAsia="Amiri" w:cs="Amiri"/>
          <w:color w:val="111111"/>
          <w:sz w:val="28"/>
          <w:sz w:val="28"/>
          <w:szCs w:val="28"/>
          <w:rtl w:val="true"/>
          <w:lang w:bidi="ar-SA"/>
        </w:rPr>
        <w:t>بِطَغْواها أي بطغيانها إِذِ انْبَعَثَ أي انتدب و قام و الأشقي عاقر الناقة و كان أشقر أزرق قصيرا ملتزق الخلق وَ قَدْ صَحَّتِ الرِّوَايَةُ بِالْإِسْنَادِ عَنْ عُثْمَانَ بْنِ صُهَيْبٍ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صلي الله عليه و آله لِعَلِيِّ بْنِ أَبِي طَالِبٍ عليهما السلام مَنْ أَشْقَي الْأَوَّلِينَ قَالَ عَاقِرُ النَّاقَةِ قَالَ صَدَقْتَ فَمَنْ أَشْقَي الْآخِرِينَ قَالَ قُلْتُ لَا أَعْلَمُ يَا رَسُولَ اللَّهِ قَالَ الَّذِي يَضْرِبُكَ عَلَي هَذِهِ وَ أَشَارَ إِلَي يَافُوخِهِ </w:t>
      </w:r>
      <w:r>
        <w:rPr>
          <w:rStyle w:val="FootnoteAnchor"/>
          <w:rtl w:val="true"/>
        </w:rPr>
        <w:footnoteReference w:id="2321"/>
      </w:r>
    </w:p>
    <w:p>
      <w:pPr>
        <w:pStyle w:val="BookText"/>
        <w:rPr/>
      </w:pPr>
      <w:r>
        <w:rPr>
          <w:rFonts w:ascii="Amiri" w:hAnsi="Amiri" w:eastAsia="Amiri" w:cs="Amiri"/>
          <w:color w:val="111111"/>
          <w:sz w:val="28"/>
          <w:sz w:val="28"/>
          <w:szCs w:val="28"/>
          <w:rtl w:val="true"/>
          <w:lang w:bidi="ar-SA"/>
        </w:rPr>
        <w:t>وَ عَنْ عَمَّارِ بْنِ يَاسِرٍ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عَلِيُّ بْنُ أَبِي طَالِبٍ عليهما السلام فِي غَزْوَةِ الْعُشَيْرَةِ </w:t>
      </w:r>
      <w:r>
        <w:rPr>
          <w:rStyle w:val="FootnoteAnchor"/>
          <w:rtl w:val="true"/>
        </w:rPr>
        <w:footnoteReference w:id="2322"/>
      </w:r>
      <w:r>
        <w:rPr>
          <w:rFonts w:ascii="Amiri" w:hAnsi="Amiri" w:eastAsia="Amiri" w:cs="Amiri"/>
          <w:color w:val="111111"/>
          <w:sz w:val="28"/>
          <w:sz w:val="28"/>
          <w:szCs w:val="28"/>
          <w:rtl w:val="true"/>
          <w:lang w:bidi="ar-SA"/>
        </w:rPr>
        <w:t xml:space="preserve">نَائِمَيْنِ فِي صَوْرٍ </w:t>
      </w:r>
      <w:r>
        <w:rPr>
          <w:rStyle w:val="FootnoteAnchor"/>
          <w:rtl w:val="true"/>
        </w:rPr>
        <w:footnoteReference w:id="2323"/>
      </w:r>
      <w:r>
        <w:rPr>
          <w:rFonts w:ascii="Amiri" w:hAnsi="Amiri" w:eastAsia="Amiri" w:cs="Amiri"/>
          <w:color w:val="111111"/>
          <w:sz w:val="28"/>
          <w:sz w:val="28"/>
          <w:szCs w:val="28"/>
          <w:rtl w:val="true"/>
          <w:lang w:bidi="ar-SA"/>
        </w:rPr>
        <w:t xml:space="preserve">مِنَ النَّخْلِ وَ دَقْعَاءَ مِنَ التُّرَابِ فَوَ اللَّهِ مَا أَهَبَّنَا </w:t>
      </w:r>
      <w:r>
        <w:rPr>
          <w:rStyle w:val="FootnoteAnchor"/>
          <w:rtl w:val="true"/>
        </w:rPr>
        <w:footnoteReference w:id="2324"/>
      </w:r>
      <w:r>
        <w:rPr>
          <w:rFonts w:ascii="Amiri" w:hAnsi="Amiri" w:eastAsia="Amiri" w:cs="Amiri"/>
          <w:color w:val="111111"/>
          <w:sz w:val="28"/>
          <w:sz w:val="28"/>
          <w:szCs w:val="28"/>
          <w:rtl w:val="true"/>
          <w:lang w:bidi="ar-SA"/>
        </w:rPr>
        <w:t xml:space="preserve">إِلَّا رَسُولُ اللَّهِ صلي الله عليه و آله يُحَرِّكُنَا بِرِجْلِهِ وَ قَدْ تَتَرَّبْنَا مِنْ تِلْكَ الدَّقْعَاءِ </w:t>
      </w:r>
      <w:r>
        <w:rPr>
          <w:rStyle w:val="FootnoteAnchor"/>
          <w:rtl w:val="true"/>
        </w:rPr>
        <w:footnoteReference w:id="2325"/>
      </w:r>
      <w:r>
        <w:rPr>
          <w:rFonts w:ascii="Amiri" w:hAnsi="Amiri" w:eastAsia="Amiri" w:cs="Amiri"/>
          <w:color w:val="111111"/>
          <w:sz w:val="28"/>
          <w:sz w:val="28"/>
          <w:szCs w:val="28"/>
          <w:rtl w:val="true"/>
          <w:lang w:bidi="ar-SA"/>
        </w:rPr>
        <w:t xml:space="preserve">فَقَالَ أَ لَا أُحَدِّثُكُمَا بِأَشْقَي النَّاسِ رَجُلَيْنِ قُلْنَا بَلَي يَا رَسُولَ اللَّهِ قَالَ أَحْمَرُ ثَمُودَ الَّذِي عَقَرَ النَّاقَةَ وَ الَّذِي يَضْرِبُكَ يَا عَلِيُّ عَلَي هَذِهِ وَ وَضَعَ يَدَهُ عَلَي قَرْنِهِ حَتَّي يُبَلَّ مِنْهَا هَذِهِ وَ أَخَذَ بِلِحْيَتِهِ ناقَةَ اللَّهِ أَيِ احْذَرُوهَا فَلَا تَعْقِرُوهَا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سُقْياها فَلَا تَزَاحَمُوا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فَدَمْدَمَ عَلَيْهِمْ أَيْ فَدَمَّرَ عَلَيْهِمْ أَوْ أَطْبَقَ عَلَيْهِمْ بِالْعَذَابِ وَ أَهْلَكَهُمُ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فَسَوَّاها أَيْ فَسَوَّي الدَّمْدَمَةَ عَلَيْهِمْ وَ عَمَّهُمْ بِهَا وَ لَمْ يُفْلِتْ مِنْهَا أَحَداً وَ سَوَّي الْأُمَّةَ أَيْ أَنْزَلَ الْعَذَابَ بِصَغِيرِهَا وَ كَبِيرِهَا أَوْ جَعَلَ بَعْضَهَا عَلَي مِقْدَارِ بَعْضٍ فِي الِانْدِكَاكِ وَ اللُّصُوقِ بِالْأَرْضِ وَ قِيلَ سَوَّي أَرْضَهُمْ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أَيْ لَا يَخَافُ اللَّهُ مِنْ أَحَدٍ تَبِعَةً فِي إِهْلَاكِهِمْ أَوْ لَا يَخَافُ الَّذِي عَقَرَهَا عُقْبَاهَا </w:t>
      </w:r>
      <w:r>
        <w:rPr>
          <w:rStyle w:val="FootnoteAnchor"/>
          <w:rtl w:val="true"/>
        </w:rPr>
        <w:footnoteReference w:id="232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تخته‌سنگ‌ها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می‌پیمودند و از آن به منطقه‌ای که درآن منزل داشتند، یعنی وادی‌القری، تونل می‌زدند</w:t>
      </w:r>
      <w:r>
        <w:rPr>
          <w:rFonts w:eastAsia="IRNazanin" w:cs="IRNazanin"/>
          <w:color w:val="111111"/>
          <w:sz w:val="28"/>
          <w:szCs w:val="28"/>
          <w:rtl w:val="true"/>
          <w:lang w:bidi="fa-IR"/>
        </w:rPr>
        <w:t>.</w:t>
      </w:r>
      <w:r>
        <w:rPr>
          <w:rStyle w:val="FootnoteAnchor"/>
          <w:rtl w:val="true"/>
        </w:rPr>
        <w:footnoteReference w:id="23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طغیان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 سرکشی‌شان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که به پاخاست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ترغیب شد و به پا خاست، و سنگ دل‌ترین، پی‌کنند‌ه شتر است که مو بور کبود کوتاه‌قدی با خلقتی چسبیده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صحیح آمده است که رسول خدا صلی الله علیه و آله و سلم به علی‌بن ابی‌طالب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دل‌ترین گذشتگان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گفتی، وسنگ دل‌ترین آیندگان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نمی‌دانم،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که بر این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قسمت وسط سر ایشان اشاره کرد </w:t>
      </w:r>
      <w:r>
        <w:rPr>
          <w:rFonts w:eastAsia="IRNazanin" w:cs="IRNazanin"/>
          <w:color w:val="111111"/>
          <w:sz w:val="28"/>
          <w:szCs w:val="28"/>
          <w:rtl w:val="true"/>
          <w:lang w:bidi="fa-IR"/>
        </w:rPr>
        <w:t>-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عماربن یاسر روایت شده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علی‌بن ابی‌طالب علیه السلام در غزوه عشیره در پهنه‌ای از نخل‌ها و زمینی از خاک خوابیده بودیم، پس به خدا سوگند کسی جز رسول‌الله صلی الله علیه و آله و سلم ما را بیدار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حرکت داد، در حالی که از آن زمین پر خاک، خاک‌آلود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از دو مرد که سنگ دل‌ترین مردم‌اند خبر دهم؟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 روی ثمود که شتر را پی کرد، و کسی که بر این عضو تو می‌زند ای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دستش به سر او قرار داد – تا اینکه این از آن خیس می‌شود – و محاسن ایشان را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شتر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 را حرمت نهید و پی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خوردنش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برایش مزاحمت ایجاد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عذاب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پس آنان را نابود کرد یا با عذاب آنان را محاصره و هلاکشان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با خاک یکسان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عذاب را بر آنان یکسان کرد و همه آنان را با آن فرا گرفت و هیچ‌کس را از آن رهایی نداد و امت را یکسان نمود، یعنی عذاب را بر کوچک و بزرگ آنان نازل کرد، یا در نابودی و چسباندن به زمین همه را مانند هم قرار داد؛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زمینشان را بر آنان یکسان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خداوند در هلاک کردن آنان از هیچ پیامدی از هیچ‌کس نترسید، یا آنکه شتر را پی کرد، از عاقبت کارش پروا نکرد</w:t>
      </w:r>
      <w:r>
        <w:rPr>
          <w:rFonts w:eastAsia="IRNazanin" w:cs="IRNazanin"/>
          <w:color w:val="111111"/>
          <w:sz w:val="28"/>
          <w:szCs w:val="28"/>
          <w:rtl w:val="true"/>
          <w:lang w:bidi="fa-IR"/>
        </w:rPr>
        <w:t>.</w:t>
      </w:r>
      <w:r>
        <w:rPr>
          <w:rStyle w:val="FootnoteAnchor"/>
          <w:rtl w:val="true"/>
        </w:rPr>
        <w:footnoteReference w:id="2328"/>
      </w:r>
      <w:bookmarkStart w:id="3040" w:name="pg13906_145729"/>
    </w:p>
    <w:p>
      <w:pPr>
        <w:pStyle w:val="Heading4"/>
        <w:numPr>
          <w:ilvl w:val="3"/>
          <w:numId w:val="1"/>
        </w:numPr>
        <w:rPr/>
      </w:pPr>
      <w:bookmarkStart w:id="3041" w:name="__RefHeading___Toc4231003_1468164448"/>
      <w:bookmarkStart w:id="3042" w:name="_Toc1399"/>
      <w:bookmarkEnd w:id="3040"/>
      <w:bookmarkEnd w:id="3041"/>
      <w:r>
        <w:rPr>
          <w:rtl w:val="true"/>
        </w:rPr>
        <w:t>الأخبار</w:t>
      </w:r>
      <w:bookmarkEnd w:id="3042"/>
    </w:p>
    <w:p>
      <w:pPr>
        <w:pStyle w:val="Heading5"/>
        <w:numPr>
          <w:ilvl w:val="4"/>
          <w:numId w:val="1"/>
        </w:numPr>
        <w:rPr/>
      </w:pPr>
      <w:bookmarkStart w:id="3043" w:name="__RefHeading___Toc4231005_1468164448"/>
      <w:bookmarkStart w:id="3044" w:name="_Toc1400"/>
      <w:bookmarkEnd w:id="3043"/>
      <w:r>
        <w:rPr>
          <w:rtl w:val="true"/>
        </w:rPr>
        <w:t>«</w:t>
      </w:r>
      <w:r>
        <w:rPr/>
        <w:t>1</w:t>
      </w:r>
      <w:r>
        <w:rPr>
          <w:rtl w:val="true"/>
        </w:rPr>
        <w:t>»</w:t>
      </w:r>
      <w:bookmarkEnd w:id="3044"/>
    </w:p>
    <w:p>
      <w:pPr>
        <w:pStyle w:val="BookText"/>
        <w:rPr/>
      </w:pPr>
      <w:r>
        <w:rPr>
          <w:rFonts w:ascii="Amiri" w:hAnsi="Amiri" w:eastAsia="Amiri" w:cs="Amiri"/>
          <w:color w:val="111111"/>
          <w:sz w:val="28"/>
          <w:sz w:val="28"/>
          <w:szCs w:val="28"/>
          <w:rtl w:val="true"/>
          <w:lang w:bidi="ar-SA"/>
        </w:rPr>
        <w:t xml:space="preserve">فس، تفسير القمي هَضِيمٌ أَيْ مُمْتَلِئٌ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فارِهِينَ أَيْ حَاذِقِينَ وَ يُقْرَأُ فَرِهِينَ أَيْ بَطِرِينَ </w:t>
      </w:r>
      <w:r>
        <w:rPr>
          <w:rFonts w:eastAsia="Amiri" w:cs="Amiri" w:ascii="Amiri" w:hAnsi="Amiri"/>
          <w:color w:val="111111"/>
          <w:sz w:val="28"/>
          <w:szCs w:val="28"/>
          <w:rtl w:val="true"/>
          <w:lang w:bidi="ar-SA"/>
        </w:rPr>
        <w:t xml:space="preserve">- </w:t>
      </w:r>
      <w:r>
        <w:rPr>
          <w:rStyle w:val="FootnoteAnchor"/>
          <w:rtl w:val="true"/>
        </w:rPr>
        <w:footnoteReference w:id="2329"/>
      </w:r>
      <w:r>
        <w:rPr>
          <w:rFonts w:ascii="Amiri" w:hAnsi="Amiri" w:eastAsia="Amiri" w:cs="Amiri"/>
          <w:color w:val="111111"/>
          <w:sz w:val="28"/>
          <w:sz w:val="28"/>
          <w:szCs w:val="28"/>
          <w:rtl w:val="true"/>
          <w:lang w:bidi="ar-SA"/>
        </w:rPr>
        <w:t xml:space="preserve">تَمَتَّعُوا حَتَّي حِينٍ قَالَ الْحِينُ هَاهُنَا ثَلَاثَةُ أَيَّامٍ </w:t>
      </w:r>
      <w:r>
        <w:rPr>
          <w:rStyle w:val="FootnoteAnchor"/>
          <w:rtl w:val="true"/>
        </w:rPr>
        <w:footnoteReference w:id="23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فِتْنَةً لَهُمْ أَيِ اخْتِبَاراً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قُدَارٌ الَّذِي عَقَرَ النَّاقَةَ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كَهَشِيمِ الْمُحْتَظِرِ قَالَ الْحَشِيشُ وَ النَّبَاتُ </w:t>
      </w:r>
      <w:r>
        <w:rPr>
          <w:rFonts w:eastAsia="Amiri" w:cs="Amiri" w:ascii="Amiri" w:hAnsi="Amiri"/>
          <w:color w:val="111111"/>
          <w:sz w:val="28"/>
          <w:szCs w:val="28"/>
          <w:rtl w:val="true"/>
          <w:lang w:bidi="ar-SA"/>
        </w:rPr>
        <w:t xml:space="preserve">- </w:t>
      </w:r>
      <w:r>
        <w:rPr>
          <w:rStyle w:val="FootnoteAnchor"/>
          <w:rtl w:val="true"/>
        </w:rPr>
        <w:footnoteReference w:id="2331"/>
      </w:r>
      <w:r>
        <w:rPr>
          <w:rFonts w:ascii="Amiri" w:hAnsi="Amiri" w:eastAsia="Amiri" w:cs="Amiri"/>
          <w:color w:val="111111"/>
          <w:sz w:val="28"/>
          <w:sz w:val="28"/>
          <w:szCs w:val="28"/>
          <w:rtl w:val="true"/>
          <w:lang w:bidi="ar-SA"/>
        </w:rPr>
        <w:t xml:space="preserve">كَذَّبَتْ ثَمُودُ وَ عادٌ بِالْقارِعَةِ قَالَ قَرَعَهُمُ الْعَذَابُ </w:t>
      </w:r>
      <w:r>
        <w:rPr>
          <w:rStyle w:val="FootnoteAnchor"/>
          <w:rtl w:val="true"/>
        </w:rPr>
        <w:footnoteReference w:id="2332"/>
      </w:r>
      <w:r>
        <w:rPr>
          <w:rFonts w:ascii="Amiri" w:hAnsi="Amiri" w:eastAsia="Amiri" w:cs="Amiri"/>
          <w:color w:val="111111"/>
          <w:sz w:val="28"/>
          <w:sz w:val="28"/>
          <w:szCs w:val="28"/>
          <w:rtl w:val="true"/>
          <w:lang w:bidi="ar-SA"/>
        </w:rPr>
        <w:t xml:space="preserve">جابُوا الصَّخْرَ حَفَرُوا الْجَوْبَةَ فِي الْجِبَالِ </w:t>
      </w:r>
      <w:r>
        <w:rPr>
          <w:rStyle w:val="FootnoteAnchor"/>
          <w:rtl w:val="true"/>
        </w:rPr>
        <w:footnoteReference w:id="2333"/>
      </w:r>
    </w:p>
    <w:p>
      <w:pPr>
        <w:pStyle w:val="Heading5"/>
        <w:numPr>
          <w:ilvl w:val="4"/>
          <w:numId w:val="1"/>
        </w:numPr>
        <w:rPr/>
      </w:pPr>
      <w:bookmarkStart w:id="3045" w:name="__RefHeading___Toc4231007_1468164448"/>
      <w:bookmarkStart w:id="3046" w:name="_Toc1401"/>
      <w:bookmarkEnd w:id="3045"/>
      <w:r>
        <w:rPr>
          <w:rtl w:val="true"/>
        </w:rPr>
        <w:t>«</w:t>
      </w:r>
      <w:r>
        <w:rPr/>
        <w:t>2</w:t>
      </w:r>
      <w:r>
        <w:rPr>
          <w:rtl w:val="true"/>
        </w:rPr>
        <w:t>»</w:t>
      </w:r>
      <w:bookmarkEnd w:id="3046"/>
    </w:p>
    <w:p>
      <w:pPr>
        <w:pStyle w:val="BookText"/>
        <w:rPr/>
      </w:pPr>
      <w:r>
        <w:rPr>
          <w:rFonts w:ascii="Amiri" w:hAnsi="Amiri" w:eastAsia="Amiri" w:cs="Amiri"/>
          <w:color w:val="111111"/>
          <w:sz w:val="28"/>
          <w:sz w:val="28"/>
          <w:szCs w:val="28"/>
          <w:rtl w:val="true"/>
          <w:lang w:bidi="ar-SA"/>
        </w:rPr>
        <w:t xml:space="preserve">ص، قصص الأنبياء عليهم السلام هُوَ صَالِحُ بْنُ ثَمُودَ بْنِ عَاثِرِ بْنِ إِرَمَ بْنِ سَامِ بْنِ نُوحٍ </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7" w:name="__RefHeading___Toc4231009_1468164448"/>
      <w:bookmarkStart w:id="3048" w:name="_Toc1402"/>
      <w:bookmarkEnd w:id="3047"/>
      <w:r>
        <w:rPr>
          <w:rtl w:val="true"/>
        </w:rPr>
        <w:t>«</w:t>
      </w:r>
      <w:r>
        <w:rPr/>
        <w:t>3</w:t>
      </w:r>
      <w:r>
        <w:rPr>
          <w:rtl w:val="true"/>
        </w:rPr>
        <w:t>»</w:t>
      </w:r>
      <w:bookmarkEnd w:id="3048"/>
    </w:p>
    <w:p>
      <w:pPr>
        <w:pStyle w:val="BookText"/>
        <w:rPr/>
      </w:pPr>
      <w:r>
        <w:rPr>
          <w:rFonts w:ascii="Amiri" w:hAnsi="Amiri" w:eastAsia="Amiri" w:cs="Amiri"/>
          <w:color w:val="111111"/>
          <w:sz w:val="28"/>
          <w:sz w:val="28"/>
          <w:szCs w:val="28"/>
          <w:rtl w:val="true"/>
          <w:lang w:bidi="ar-SA"/>
        </w:rPr>
        <w:t>شي، تفسير العياشي عَنْ أَبِي حَمْزَةَ الثُّمَالِيِّ عَنْ أَبِي جَعْفَرٍ مُحَمَّدِ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صلي الله عليه و آله سَأَلَ جَبْرَئِيلَ كَيْفَ كَانَ مَهْلِكُ قَوْمِ صَالِحٍ فَقَالَ يَا مُحَمَّدُ إِنَّ صَالِحاً بُعِثَ إِلَي قَوْمِهِ وَ هُوَ ابْنُ سِتَّ عَشْرَةَ سَنَةً فَلَبِثَ فِيهِمْ حَتَّي بَلَغَ عِشْرِينَ وَ مِائَةَ سَنَةٍ لَا يُجِيبُونَهُ إِلَي خَيْرٍ قَالَ وَ كَانَ لَهُمْ سَبْعُونَ صَنَماً يَعْبُدُونَهَا مِنْ دُونِ اللَّهِ فَلَمَّا رَأَي ذَلِكَ مِنْهُمْ قَالَ يَا قَوْمِ إِنِّي قَدْ بُعِثْتُ إِلَيْكُمْ وَ أَنَا ابْنُ سِتَّ عَشْرَةَ سَنَةً وَ قَدْ بَلَغْتُ عِشْرِينَ وَ مِائَةَ سَنَةٍ وَ أَنَا أَعْرِضُ عَلَيْكُمْ أَمْرَيْنِ إِنْ شِئْتُمْ فَاسْأَلُونِي حَتَّي أَسْأَلَ إِلَهِي فَيُجِيبَكُمْ فِيمَا تَسْأَلُونِّي وَ إِنْ شِئْتُمْ سَأَلْتُ آلِهَتَكُمْ فَإِنْ أَجَابَتْنِي بِالَّذِي أَسْأَلُهَا خَرَجْتُ عَنْكُمْ فَقَدْ شَنِئْتُكُمْ وَ شَنِئْتُمُونِي </w:t>
      </w:r>
      <w:r>
        <w:rPr>
          <w:rStyle w:val="FootnoteAnchor"/>
          <w:rtl w:val="true"/>
        </w:rPr>
        <w:footnoteReference w:id="2335"/>
      </w:r>
      <w:r>
        <w:rPr>
          <w:rFonts w:ascii="Amiri" w:hAnsi="Amiri" w:eastAsia="Amiri" w:cs="Amiri"/>
          <w:color w:val="111111"/>
          <w:sz w:val="28"/>
          <w:sz w:val="28"/>
          <w:szCs w:val="28"/>
          <w:rtl w:val="true"/>
          <w:lang w:bidi="ar-SA"/>
        </w:rPr>
        <w:t>فَقَالُوا قَدْ أَنْصَفْتَ يَا صَالِحُ فَاتَّعَدُوا الْيَوْمَ يَخْرُجُونَ فِيهِ قَالَ فَخَرَجُوا بِأَصْنَامِهِمْ إِلَي ظَهْرِهِمْ ثُمَّ قَرَّبُوا طَعَامَهُمْ</w:t>
      </w:r>
    </w:p>
    <w:p>
      <w:pPr>
        <w:pStyle w:val="Heading4"/>
        <w:numPr>
          <w:ilvl w:val="3"/>
          <w:numId w:val="1"/>
        </w:numPr>
        <w:rPr/>
      </w:pPr>
      <w:bookmarkStart w:id="3049" w:name="__RefHeading___Toc4231011_1468164448"/>
      <w:bookmarkStart w:id="3050" w:name="_Toc1403"/>
      <w:bookmarkEnd w:id="3049"/>
      <w:r>
        <w:rPr>
          <w:rtl w:val="true"/>
        </w:rPr>
        <w:t>روایات</w:t>
      </w:r>
      <w:bookmarkEnd w:id="3050"/>
    </w:p>
    <w:p>
      <w:pPr>
        <w:pStyle w:val="Heading5"/>
        <w:numPr>
          <w:ilvl w:val="4"/>
          <w:numId w:val="1"/>
        </w:numPr>
        <w:rPr/>
      </w:pPr>
      <w:bookmarkStart w:id="3051" w:name="__RefHeading___Toc4231013_1468164448"/>
      <w:bookmarkStart w:id="3052" w:name="_Toc1404"/>
      <w:bookmarkEnd w:id="3051"/>
      <w:r>
        <w:rPr>
          <w:rtl w:val="true"/>
        </w:rPr>
        <w:t xml:space="preserve">روایت </w:t>
      </w:r>
      <w:r>
        <w:rPr/>
        <w:t>1</w:t>
      </w:r>
      <w:bookmarkEnd w:id="3052"/>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هضیم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مهارت و فرهین نیز خوانده می‌شود یعنی سرکشانه</w:t>
      </w:r>
      <w:r>
        <w:rPr>
          <w:rStyle w:val="FootnoteAnchor"/>
          <w:rtl w:val="true"/>
        </w:rPr>
        <w:footnoteReference w:id="23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چندی برخوردار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چندی، در اینجا سه روز است</w:t>
      </w:r>
      <w:r>
        <w:rPr>
          <w:rFonts w:eastAsia="IRNazanin" w:cs="IRNazanin"/>
          <w:color w:val="111111"/>
          <w:sz w:val="28"/>
          <w:szCs w:val="28"/>
          <w:rtl w:val="true"/>
          <w:lang w:bidi="fa-IR"/>
        </w:rPr>
        <w:t>.</w:t>
      </w:r>
      <w:r>
        <w:rPr>
          <w:rStyle w:val="FootnoteAnchor"/>
          <w:rtl w:val="true"/>
        </w:rPr>
        <w:footnoteReference w:id="23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آزمایش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آزمودن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رفیقشان را صدا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را که شتر را پی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گیاه خشکیده ریزریز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خشک و گیاه</w:t>
      </w:r>
      <w:r>
        <w:rPr>
          <w:rStyle w:val="FootnoteAnchor"/>
          <w:rtl w:val="true"/>
        </w:rPr>
        <w:footnoteReference w:id="23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و عاد آن حادثه کوبنده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آنان را کوبید</w:t>
      </w:r>
      <w:r>
        <w:rPr>
          <w:rStyle w:val="FootnoteAnchor"/>
          <w:rtl w:val="true"/>
        </w:rPr>
        <w:footnoteReference w:id="23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تخته‌سنگ‌ها را می‌بریدند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کوه‌ها شکاف حفر کردند</w:t>
      </w:r>
      <w:r>
        <w:rPr>
          <w:rFonts w:eastAsia="IRNazanin" w:cs="IRNazanin"/>
          <w:color w:val="111111"/>
          <w:sz w:val="28"/>
          <w:szCs w:val="28"/>
          <w:rtl w:val="true"/>
          <w:lang w:bidi="fa-IR"/>
        </w:rPr>
        <w:t>.</w:t>
      </w:r>
      <w:r>
        <w:rPr>
          <w:rStyle w:val="FootnoteAnchor"/>
          <w:rtl w:val="true"/>
        </w:rPr>
        <w:footnoteReference w:id="2340"/>
      </w:r>
    </w:p>
    <w:p>
      <w:pPr>
        <w:pStyle w:val="Heading5"/>
        <w:numPr>
          <w:ilvl w:val="4"/>
          <w:numId w:val="1"/>
        </w:numPr>
        <w:rPr/>
      </w:pPr>
      <w:bookmarkStart w:id="3053" w:name="__RefHeading___Toc4231015_1468164448"/>
      <w:bookmarkStart w:id="3054" w:name="_Toc1405"/>
      <w:bookmarkEnd w:id="3053"/>
      <w:r>
        <w:rPr>
          <w:rtl w:val="true"/>
        </w:rPr>
        <w:t xml:space="preserve">روایت </w:t>
      </w:r>
      <w:r>
        <w:rPr/>
        <w:t>2</w:t>
      </w:r>
      <w:bookmarkEnd w:id="3054"/>
    </w:p>
    <w:p>
      <w:p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صالح پسر ثمود پسر عاثر پسر ارم پسر سام پسر نوح است</w:t>
      </w:r>
      <w:r>
        <w:rPr>
          <w:rFonts w:eastAsia="IRNazanin" w:cs="IRNazanin"/>
          <w:color w:val="111111"/>
          <w:sz w:val="28"/>
          <w:szCs w:val="28"/>
          <w:rtl w:val="true"/>
          <w:lang w:bidi="fa-IR"/>
        </w:rPr>
        <w:t>.</w:t>
      </w:r>
    </w:p>
    <w:p>
      <w:pPr>
        <w:pStyle w:val="Heading5"/>
        <w:numPr>
          <w:ilvl w:val="4"/>
          <w:numId w:val="1"/>
        </w:numPr>
        <w:rPr/>
      </w:pPr>
      <w:bookmarkStart w:id="3055" w:name="__RefHeading___Toc4231017_1468164448"/>
      <w:bookmarkStart w:id="3056" w:name="_Toc1406"/>
      <w:bookmarkEnd w:id="3055"/>
      <w:r>
        <w:rPr>
          <w:rtl w:val="true"/>
        </w:rPr>
        <w:t xml:space="preserve">روایت </w:t>
      </w:r>
      <w:r>
        <w:rPr/>
        <w:t>3</w:t>
      </w:r>
      <w:bookmarkEnd w:id="3056"/>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محمدبن علی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و سلم از جبرئیل پرسید که هلاک شدن قوم صالح چگونه بود؟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وقتی صالح شانزده ساله بود، به سوی قومش مبعوث شد، پس در میان آنان بود تا اینکه به صد و بیست سالگی رسید و آنان او را در هیچ خیری اجابت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آنان هفتاد بت داشتند که به جای خداوند پرستش می‌کردند،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آنان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به سوی شما مبعوث شدم در حالی که شانزده ساله بودم و به یکصد و بیست سالگی رسیده‌ام و بر شما دو چیز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من طلب کنید تا از خدای خود بخواهم که شما را در آنچه از من خواسته‌اید، اجابت کند، و اگر بخواهید، از خدایان شما در خواست می‌کنم، پس اگر مرا در آنچه خواستم اجابت کردند، از میان شما می‌روم که باعث ننگ شما شده‌ام و شما نیز باعث ننگ من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انصاف سخن گفتی، پس روزی را وعده کردند که در آن روز بیرون روند،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بت‌هایشان به مرکز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طعام و </w:t>
      </w:r>
    </w:p>
    <w:p>
      <w:pPr>
        <w:pStyle w:val="BookText"/>
        <w:rPr/>
      </w:pPr>
      <w:r>
        <w:rPr>
          <w:rFonts w:ascii="Amiri" w:hAnsi="Amiri" w:eastAsia="Amiri" w:cs="Amiri"/>
          <w:color w:val="111111"/>
          <w:sz w:val="28"/>
          <w:sz w:val="28"/>
          <w:szCs w:val="28"/>
          <w:rtl w:val="true"/>
          <w:lang w:bidi="ar-SA"/>
        </w:rPr>
        <w:t xml:space="preserve">وَ شَرَابَهُمْ فَأَكَلُوا وَ شَرِبُوا فَلَمَّا أَنْ فَرَغُوا دَعَوْهُ فَقَالُوا يَا صَالِحُ سَلْ فَدَعَا صَالِحٌ كَبِيرَ أَصْنَامِهِمْ فَقَالَ مَا اسْمُ هَذَا فَأَخْبَرُوهُ بِاسْمِهِ فَنَادَاهُ بِاسْمِهِ فَلَمْ يُجِبْ فَقَالَ صَالِحٌ مَا لَهُ لَا يُجِيبُ فَقَالُوا لَهُ ادْعُ غَيْرَهُ فَدَعَاهَا كُلَّهَا بِأَسْمَائِهَا فَلَمْ يُجِبْهُ وَاحِدٌ مِنْهُمْ فَقَالَ يَا قَوْمِ قَدْ تَرَوْنَ قَدْ دَعَوْتُ أَصْنَامَكُمْ فَلَمْ يُجِبْنِي وَاحِدٌ مِنْهُمْ فَاسْأَلُونِي حَتَّي أَدْعُوَ إِلَهِي فَيُجِيبَكُمُ السَّاعَةَ فَأَقْبَلُوا عَلَي أَصْنَامِهِمْ فَقَالُوا لَهَا مَا بَالُكُنَّ لَا تُجِبْنَ صَالِحاً فَلَمْ تُجِبْ فَقَالُوا يَا صَالِحُ تَنَحَّ عَنَّا وَ دَعْنَا وَ أَصْنَامَنَا قَلِيلًا قَالَ فَرَمَوْا بِتِلْكَ الْبُسُطِ الَّتِي بَسَطُوهَا وَ بِتِلْكَ الْآنِيَةِ وَ تَمَرَّغُوا فِي التُّرَابِ </w:t>
      </w:r>
      <w:r>
        <w:rPr>
          <w:rFonts w:eastAsia="Amiri" w:cs="Amiri" w:ascii="Amiri" w:hAnsi="Amiri"/>
          <w:color w:val="111111"/>
          <w:sz w:val="28"/>
          <w:szCs w:val="28"/>
          <w:rtl w:val="true"/>
          <w:lang w:bidi="ar-SA"/>
        </w:rPr>
        <w:t xml:space="preserve">- </w:t>
      </w:r>
      <w:r>
        <w:rPr>
          <w:rStyle w:val="FootnoteAnchor"/>
          <w:rtl w:val="true"/>
        </w:rPr>
        <w:footnoteReference w:id="2341"/>
      </w:r>
      <w:r>
        <w:rPr>
          <w:rFonts w:ascii="Amiri" w:hAnsi="Amiri" w:eastAsia="Amiri" w:cs="Amiri"/>
          <w:color w:val="111111"/>
          <w:sz w:val="28"/>
          <w:sz w:val="28"/>
          <w:szCs w:val="28"/>
          <w:rtl w:val="true"/>
          <w:lang w:bidi="ar-SA"/>
        </w:rPr>
        <w:t xml:space="preserve">وَ قَالُوا لَهَا لَئِنْ لَمْ تُجِبْنَ صَالِحاً الْيَوْمَ لَنُفْضَحَنَّ ثُمَّ دَعَوْهُ فَقَالُوا يَا صَالِحُ تَعَالَ فَسَلْهَا فَعَادَ فَسَأَلَهَا فَلَمْ تُجِبْهُ فَقَالُوا إِنَّمَا أَرَادَ صَالِحٌ أَنْ تُجِيبَهُ وَ تُكَلِّمَهُ بِالْجَوَابِ قَالَ فَقَالَ يَا قَوْمِ هُوَ ذَا تَرَوْنَ قَدْ ذَهَبَ النَّهَارُ وَ لَا أَرَي آلِهَتَكُمْ تُجِيبُنِي فَاسْأَلُونِي حَتَّي أَدْعُوَ إِلَهِي فَيُجِيبَكُمُ السَّاعَةَ قَالَ فَانْتَدَبَ لَهُ سَبْعُونَ رَجُلًا مِنْ كُبَرَائِهِمْ وَ عُظَمَائِهِمْ وَ الْمَنْظُورِ إِلَيْهِمْ مِنْهُمْ فَقَالُوا يَا صَالِحُ نَحْنُ نَسْأَلُكَ قَالَ فَكُلُّ هَؤُلَاءِ يَرْضَوْنَ بِكُمْ قَالُوا نَعَمْ فَإِنْ أَجَابُوكَ هَؤُلَاءِ أَجَبْنَاكَ قَالُوا يَا صَالِحُ نَحْنُ نَسْأَلُكَ فَإِنْ أَجَابَكَ رَبُّكَ اتَّبَعْنَاكَ وَ أَجَبْنَاكَ وَ تَابَعَكَ جَمِيعُ أَهْلِ قَرْيَتِنَا فَقَالَ لَهُمْ صَالِحٌ سَلُونِي مَا شِئْتُمْ فَقَالُوا انْطَلِقْ بِنَا إِلَي هَذَا الْجَبَلِ وَ جَبَلٍ قَرِيبٍ مِنْهُ حَتَّي نَسْأَلَكَ عِنْدَهُ قَالَ فَانْطَلَقَ وَ انْطَلَقُوا مَعَهُ فَلَمَّا انْتَهَوْا إِلَي الْجَبَلِ قَالُوا يَا صَالِحُ اسْأَلْ رَبَّكَ أَنْ يُخْرِجَ لَنَا السَّاعَةَ مِنْ هَذَا الْجَبَلِ نَاقَةً حَمْرَاءَ شَقْرَاءَ وَبْرَاءَ عُشَرَاءَ وَ فِي رِوَايَةِ مُحَمَّدِ بْنِ نَصْرٍ حَمْرَاءَ شَعْرَاءَ بَيْنَ جَنْبَيْهَا مِيلٌ قَالَ قَدْ سَأَلْتُمُونِي شَيْئاً يَعْظُمُ عَلَيَّ وَ يَهُونُ عَلَي رَبِّي فَسَأَلَ اللَّهَ ذَلِكَ فَانْصَدَعَ الْجَبَلُ صَدْعاً </w:t>
      </w:r>
      <w:r>
        <w:rPr>
          <w:rStyle w:val="FootnoteAnchor"/>
          <w:rtl w:val="true"/>
        </w:rPr>
        <w:footnoteReference w:id="2342"/>
      </w:r>
      <w:r>
        <w:rPr>
          <w:rFonts w:ascii="Amiri" w:hAnsi="Amiri" w:eastAsia="Amiri" w:cs="Amiri"/>
          <w:color w:val="111111"/>
          <w:sz w:val="28"/>
          <w:sz w:val="28"/>
          <w:szCs w:val="28"/>
          <w:rtl w:val="true"/>
          <w:lang w:bidi="ar-SA"/>
        </w:rPr>
        <w:t xml:space="preserve">كَادَتْ تَطِيرُ مِنْهُ الْعُقُولُ لَمَّا سَمِعُوا صَوْتَهُ قَالَ وَ اضْطَرَبَ الْجَبَلُ كَمَا تَضْطَرِبُ الْمَرْأَةُ عِنْدَ الْمَخَاضِ ثُمَّ لَمْ يَفْجَأْهُمْ </w:t>
      </w:r>
      <w:r>
        <w:rPr>
          <w:rStyle w:val="FootnoteAnchor"/>
          <w:rtl w:val="true"/>
        </w:rPr>
        <w:footnoteReference w:id="2343"/>
      </w:r>
      <w:r>
        <w:rPr>
          <w:rFonts w:ascii="Amiri" w:hAnsi="Amiri" w:eastAsia="Amiri" w:cs="Amiri"/>
          <w:color w:val="111111"/>
          <w:sz w:val="28"/>
          <w:sz w:val="28"/>
          <w:szCs w:val="28"/>
          <w:rtl w:val="true"/>
          <w:lang w:bidi="ar-SA"/>
        </w:rPr>
        <w:t>إِلَّا وَ رَأْسُهَا قَدْ طَلَعَ عَلَيْهِمْ مِنْ ذَلِكَ الصَّدْعِ فَمَا اسْتُتِمَّتْ رَقَبَتُهَا حَتَّي اجْتَرَّتْ ثُمَّ خَرَجَ سَائِرُ جَسَدِهَا ثُمَّ اسْتَوَتْ عَلَي الْأَرْضِ قَائِمَةً فَلَمَّا رَأَوْا ذَلِكَ قَالُوا يَا صَالِحُ مَا أَسْرَعَ مَا أَجَابَكَ رَبُّكَ فَسَلْهُ أَنْ يُخْرِجَ لَنَا فَصِيلَهَا قَالَ فَسَأَلَ اللَّهَ تَعَالَي ذَلِكَ فَرَمَتْ بِهِ فَدَبَّ حَوْلَهَا فَقَالَ يَا قَوْمِ أَ بَقِيَ شَيْ‌ءٌ قَالُوا لَا انْطَلِقْ بِنَا إِلَي قَوْمِنَا نُخْبِرْهُمْ</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نوشیدنی خود را آورده، خوردند و نوشیدند،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شدند، او را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درخواست کن، 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پاسخ نمی‌دهد؟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بخوان، پس همه آن ها را با نام‌هایشان صدا کرد و هیچ‌یک از آنان پاسخش را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می‌بینید که بت‌هایتان را صدا کردم و یکی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مرا ندادند، پس از من بخواهید تا صدایم را بخوانم تا همین وقت شما را اجابت کند، پس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از ما دور شو و اندکی ما و بت‌هایمان را تنها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فرش‌هایی که پهن کرده بودند و آن ظرف‌ها را پرتاب کرده و در خاک غلتیدند و به بت‌ها گفتند، اگر امروز به صالح پاسخ نگویید، آبروی ما می‌رود، سپس صالح را خوانده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بیا و از آنان بپرس، پس بازگشت و از آنان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پاسخش را ندادند،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فقط می‌خواهد که شما پاسخش را بدهید و با جواب با او سخن گویید،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این گونه است، می‌بینید که روز به پایان رسیده است و نمی‌بینم که خدایانتان پاسخ مرا بدهند، پس شما از من درخواست کنید تا خدایم را بخوانم تا در حال شما را اجابت کند،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هفتاد مرد از ریش‌سفیدان و بزرگان که مدنظر آنان بودند، داوطلب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ما از تو درخواست می‌کنیم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اینان به شما رضایت دارند؟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اینان تو را اجابت کنند، ما نیز تو را اجابت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ما از تو درخواست می‌کنیم، پس اگر پروردگارت تو را اجابت کرد، از تو پیروی کرده، اجابتت می‌کنیم و همه اهالی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پیرو تو خواهند شد، 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می‌خواهید درخواست کنید،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 کنار این کوه 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کوهی نزدیک او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کنار آن از تو درخواست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حرکت کرد و با او راه افتادند، وقتی به کوه رسیدند،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صالح، از پروردگارت بخواه تا هم‌اکنون از این کوه ماده‌شتری سرخ‌رنگ با موی بور، پر کرک که – هشت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از بارداریش گذشته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محمدبن 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سرخ‌رنگ ده ماه آبستن که میان پهلوهایش خمیدگی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چیزی خواسته‌اید که بر من سخت است و بر پروردگارم آسان، پس آن را از خداوند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کوه چنان شکافی خورد که نزدیک بود از شنیدن صدایش، عقل‌ها از سر ما بیرون 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کوه به گونه‌ای تکان خورد که زن هنگام درد زایمان تکان می‌خورد، سپس آنان را غافلگیر نکرد جز آن که سرش از آن شکاف بر آن هویدا شد، پس هنوز گردنش به تمامی بیرون نیامده بود که کشیده شد سپس سایر قسمت‌های بدنش بیرون آمد، پس ایستاده بر روی زمین قرار گرفت، پس وقتی این را دیدند،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پروردگارت چه زود تو را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بخواه که بچه‌اش را نیز برایمان بیرون آورد،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خواسته را از خدای متعال درخواست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انداخت، پس در اطرافش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آیا چیزی باقی مانده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ما به سوی قوممان بیا تا </w:t>
      </w:r>
      <w:bookmarkStart w:id="3057" w:name="pg13906_145731"/>
    </w:p>
    <w:p>
      <w:pPr>
        <w:pStyle w:val="BookText"/>
        <w:rPr/>
      </w:pPr>
      <w:bookmarkEnd w:id="3057"/>
      <w:r>
        <w:rPr>
          <w:rFonts w:ascii="Amiri" w:hAnsi="Amiri" w:eastAsia="Amiri" w:cs="Amiri"/>
          <w:color w:val="111111"/>
          <w:sz w:val="28"/>
          <w:sz w:val="28"/>
          <w:szCs w:val="28"/>
          <w:rtl w:val="true"/>
          <w:lang w:bidi="ar-SA"/>
        </w:rPr>
        <w:t xml:space="preserve">مَا رَأَيْنَا وَ يُؤْمِنُوا بِكَ قَالَ فَرَجَعُوا فَلَمْ يَبْلُغِ السَّبْعُونَ الرَّجُلَ إِلَيْهِمْ حَتَّي ارْتَدَّ مِنْهُمْ أَرْبَعَةٌ وَ سِتُّونَ رَجُلًا وَ قَالُوا سِحْرٌ وَ ثَبَتَ السِّتَّةُ وَ قَالُوا الْحَقُّ مَا رَأَيْنَا قَالَ فَكَثُرَ كَلَامُ الْقَوْمِ وَ رَجَعُوا مُكَذِّبِينَ إِلَّا السِّتَّةُ ثُمَّ ارْتَابَ مِنَ السِّتَّةِ وَاحِدٌ فَكَانَ فِيمَنْ عَقَرَهَا وَ زَادَ مُحَمَّدُ بْنُ نَصْرٍ فِي حَدِيثِهِ قَالَ سَعِيدُ بْنُ يَزِيدَ فَأَخْبَرَنِي أَنَّهُ رَأَي الْجَبَلَ الَّذِي خَرَجَتْ مِنْهُ بِالشَّامِ فَرَأَي جَنْبَهَا قَدْ حَكَّ الْجَبَلَ فَأَثَّرَ جَنْبُهَا فِيهِ وَ جَبَلٌ آخَرُ بَيْنَهُ وَ بَيْنَ هَذَا مِيلٌ </w:t>
      </w:r>
      <w:r>
        <w:rPr>
          <w:rStyle w:val="FootnoteAnchor"/>
          <w:rtl w:val="true"/>
        </w:rPr>
        <w:footnoteReference w:id="2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كا، الكافي علي بن إبراهيم عن أبيه عن الحسن بن محبوب عن الثمالي مثله </w:t>
      </w:r>
      <w:r>
        <w:rPr>
          <w:rStyle w:val="FootnoteAnchor"/>
          <w:rtl w:val="true"/>
        </w:rPr>
        <w:footnoteReference w:id="23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8" w:name="__RefHeading___Toc4231019_1468164448"/>
      <w:bookmarkStart w:id="3059" w:name="_Toc1407"/>
      <w:bookmarkEnd w:id="3058"/>
      <w:r>
        <w:rPr>
          <w:rtl w:val="true"/>
        </w:rPr>
        <w:t>بيان</w:t>
      </w:r>
      <w:bookmarkEnd w:id="3059"/>
    </w:p>
    <w:p>
      <w:pPr>
        <w:pStyle w:val="BookText"/>
        <w:rPr/>
      </w:pPr>
      <w:r>
        <w:rPr>
          <w:rFonts w:ascii="Amiri" w:hAnsi="Amiri" w:eastAsia="Amiri" w:cs="Amiri"/>
          <w:color w:val="111111"/>
          <w:sz w:val="28"/>
          <w:sz w:val="28"/>
          <w:szCs w:val="28"/>
          <w:rtl w:val="true"/>
          <w:lang w:bidi="ar-SA"/>
        </w:rPr>
        <w:t>شنئتكم أي أبغضتكم و في بعض النسخ سئمتكم من السأمة بمعني الملال إلي ظهرهم أي خارج بلدهم و يقال ندبه لأمر فانتدب له أي دعاه له فأجاب و الشقراء الشديدة الحمرة و الوبراء الكثيرة الوبر و العشراء هي التي أتي علي حملها عشرة أشهر و قد تطلق علي كل حامل و أكثر ما يطلق علي الإبل و الخيل لم يفجأهم أي لم يظهر لهم شي‌ء من أعضائه فجأة إلا رأسها</w:t>
      </w:r>
      <w:r>
        <w:rPr>
          <w:rFonts w:eastAsia="Amiri" w:cs="Amiri" w:ascii="Amiri" w:hAnsi="Amiri"/>
          <w:color w:val="111111"/>
          <w:sz w:val="28"/>
          <w:szCs w:val="28"/>
          <w:rtl w:val="true"/>
          <w:lang w:bidi="ar-SA"/>
        </w:rPr>
        <w:t>.</w:t>
      </w:r>
    </w:p>
    <w:p>
      <w:pPr>
        <w:pStyle w:val="Heading5"/>
        <w:numPr>
          <w:ilvl w:val="4"/>
          <w:numId w:val="1"/>
        </w:numPr>
        <w:rPr/>
      </w:pPr>
      <w:bookmarkStart w:id="3060" w:name="__RefHeading___Toc4231021_1468164448"/>
      <w:bookmarkStart w:id="3061" w:name="_Toc1408"/>
      <w:bookmarkEnd w:id="3060"/>
      <w:r>
        <w:rPr>
          <w:rtl w:val="true"/>
        </w:rPr>
        <w:t>«</w:t>
      </w:r>
      <w:r>
        <w:rPr/>
        <w:t>4</w:t>
      </w:r>
      <w:r>
        <w:rPr>
          <w:rtl w:val="true"/>
        </w:rPr>
        <w:t>»</w:t>
      </w:r>
      <w:bookmarkEnd w:id="3061"/>
    </w:p>
    <w:p>
      <w:pPr>
        <w:pStyle w:val="BookText"/>
        <w:rPr/>
      </w:pPr>
      <w:r>
        <w:rPr>
          <w:rFonts w:ascii="Amiri" w:hAnsi="Amiri" w:eastAsia="Amiri" w:cs="Amiri"/>
          <w:color w:val="111111"/>
          <w:sz w:val="28"/>
          <w:sz w:val="28"/>
          <w:szCs w:val="28"/>
          <w:rtl w:val="true"/>
          <w:lang w:bidi="ar-SA"/>
        </w:rPr>
        <w:t>يب، تهذيب الأحكام عَنْ أَبِي مَطَرٍ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الْفَاسِقُ لَعَنَهُ اللَّهُ أَمِيرَ الْمُؤْمِنِينَ عليه السلام قَالَ لَهُ الْحَسَنُ أَقْتُلُهُ قَالَ لَا وَ لَكِنِ احْبِسْهُ فَإِذَا مِتُّ فَاقْتُلُوهُ وَ إِذَا مِتُّ فَادْفِنُونِي فِي هَذَا الظَّهْرِ فِي قَبْرِ أَخَوَيَّ هُودٍ وَ صَالِحٍ </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2" w:name="__RefHeading___Toc4231023_1468164448"/>
      <w:bookmarkStart w:id="3063" w:name="_Toc1409"/>
      <w:bookmarkEnd w:id="3062"/>
      <w:r>
        <w:rPr>
          <w:rtl w:val="true"/>
        </w:rPr>
        <w:t>«</w:t>
      </w:r>
      <w:r>
        <w:rPr/>
        <w:t>5</w:t>
      </w:r>
      <w:r>
        <w:rPr>
          <w:rtl w:val="true"/>
        </w:rPr>
        <w:t>»</w:t>
      </w:r>
      <w:bookmarkEnd w:id="3063"/>
    </w:p>
    <w:p>
      <w:pPr>
        <w:pStyle w:val="BookText"/>
        <w:rPr/>
      </w:pPr>
      <w:r>
        <w:rPr>
          <w:rFonts w:ascii="Amiri" w:hAnsi="Amiri" w:eastAsia="Amiri" w:cs="Amiri"/>
          <w:color w:val="111111"/>
          <w:sz w:val="28"/>
          <w:sz w:val="28"/>
          <w:szCs w:val="28"/>
          <w:rtl w:val="true"/>
          <w:lang w:bidi="ar-SA"/>
        </w:rPr>
        <w:t xml:space="preserve">نهج، نهج البلاغة قَالَ أَمِيرُ الْمُؤْمِنِينَ عليه السلام أَيُّهَا النَّاسُ إِنَّمَا يَجْمَعُ النَّاسَ الرِّضَي وَ السَّخَطُ وَ إِنَّمَا عَقَرَ نَاقَةَ ثَمُودَ رَجُلٌ وَاحِدٌ فَعَمَّهُمُ اللَّهُ بِالْعَذَابِ لَمَّا عَمُّوهُ بِالرِّضَي فَقَالَ سُبْحَانَهُ فَعَقَرُوها فَأَصْبَحُوا نادِمِينَ فَمَا كَانَ إِلَّا أَنْ خَارَتْ أَرْضُهُمْ بِالْخَسْفَةِ خُوَارَ السِّكَّةِ الْمُحْمَاةِ فِي الْأَرْضِ الْخَوَّارَةِ </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4" w:name="__RefHeading___Toc4231025_1468164448"/>
      <w:bookmarkStart w:id="3065" w:name="_Toc1410"/>
      <w:bookmarkEnd w:id="3064"/>
      <w:r>
        <w:rPr>
          <w:rtl w:val="true"/>
        </w:rPr>
        <w:t>بيان</w:t>
      </w:r>
      <w:bookmarkEnd w:id="3065"/>
    </w:p>
    <w:p>
      <w:pPr>
        <w:pStyle w:val="BookText"/>
        <w:rPr/>
      </w:pPr>
      <w:r>
        <w:rPr>
          <w:rFonts w:ascii="Amiri" w:hAnsi="Amiri" w:eastAsia="Amiri" w:cs="Amiri"/>
          <w:color w:val="111111"/>
          <w:sz w:val="28"/>
          <w:sz w:val="28"/>
          <w:szCs w:val="28"/>
          <w:rtl w:val="true"/>
          <w:lang w:bidi="ar-SA"/>
        </w:rPr>
        <w:t>الخوار صوت البقر و السكة هي التي يحرث بها و المحماة أقوي صوتا و أسرع غوصا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دیده‌ایم را به آنان خبر دهیم و به تو ایمان بیاورند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بازگشتند و هنوز هفتاد مرد به نزد آنان نرسیده بودند که شصت و چهار نفر آنان منحرف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جادو است، و شش نفر ثابت مانده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همان است که ما دیدیم،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سخن قوم زیاد شد و تکذیب‌کنان بازگشتند، جز شش‌تن، سپس از میان شش نفر نیز یک نفر منحرف شد و همان از جمله کسانی بود که شتر را پی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محمدبن‌نصر در حدیث خود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 که او کوهی را که در شام ماده‌شتر از آن بیرون آمده،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دیده است که پهلوی شتر، کوه را خراشیده و پهلویش در کوه اثر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کوه دیگری بوده است که بین آن و این کوه یک میل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2348"/>
      </w:r>
    </w:p>
    <w:p>
      <w:p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ثمالی مانند آن را روایت کرده است</w:t>
      </w:r>
      <w:r>
        <w:rPr>
          <w:rFonts w:eastAsia="IRNazanin" w:cs="IRNazanin"/>
          <w:color w:val="111111"/>
          <w:sz w:val="28"/>
          <w:szCs w:val="28"/>
          <w:rtl w:val="true"/>
          <w:lang w:bidi="fa-IR"/>
        </w:rPr>
        <w:t>.</w:t>
      </w:r>
      <w:r>
        <w:rPr>
          <w:rStyle w:val="FootnoteAnchor"/>
          <w:rtl w:val="true"/>
        </w:rPr>
        <w:footnoteReference w:id="2349"/>
      </w:r>
    </w:p>
    <w:p>
      <w:pPr>
        <w:pStyle w:val="Heading5"/>
        <w:numPr>
          <w:ilvl w:val="4"/>
          <w:numId w:val="1"/>
        </w:numPr>
        <w:rPr/>
      </w:pPr>
      <w:bookmarkStart w:id="3066" w:name="__RefHeading___Toc4231027_1468164448"/>
      <w:bookmarkStart w:id="3067" w:name="_Toc1411"/>
      <w:bookmarkEnd w:id="3066"/>
      <w:r>
        <w:rPr>
          <w:rtl w:val="true"/>
        </w:rPr>
        <w:t>شرح</w:t>
      </w:r>
      <w:bookmarkEnd w:id="3067"/>
    </w:p>
    <w:p>
      <w:pPr>
        <w:pStyle w:val="BookText"/>
        <w:rPr/>
      </w:pPr>
      <w:r>
        <w:rPr>
          <w:rFonts w:ascii="IRNazanin" w:hAnsi="IRNazanin" w:eastAsia="IRNazanin"/>
          <w:color w:val="111111"/>
          <w:sz w:val="28"/>
          <w:sz w:val="28"/>
          <w:szCs w:val="28"/>
          <w:rtl w:val="true"/>
          <w:lang w:bidi="fa-IR"/>
        </w:rPr>
        <w:t>شنأتکم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خشم آوردم، و در پاره‌ای از نسخه‌ها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سئمتکم آمده است، از سأمه به معنای خستگی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ظهرهم یعنی خارج از شهر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برای کاری تشویق کرد پس برای آن کار اعلام آمادگی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برای کار فراخواند پس او اجابت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سرخی شدید و وبراء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که ده ماه از بارداریش گذشته است، و گاهی بر هر آبستنی اطلاق می‌شود و بیش از هر چیز بر شتران و اسبها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یفجأهم یعنی چیزی از اعضای آن به جز سرش به صورت ناگهانی برای آنان بیرون نیامد</w:t>
      </w:r>
      <w:r>
        <w:rPr>
          <w:rFonts w:eastAsia="IRNazanin" w:cs="IRNazanin"/>
          <w:color w:val="111111"/>
          <w:sz w:val="28"/>
          <w:szCs w:val="28"/>
          <w:rtl w:val="true"/>
          <w:lang w:bidi="fa-IR"/>
        </w:rPr>
        <w:t>.</w:t>
      </w:r>
    </w:p>
    <w:p>
      <w:pPr>
        <w:pStyle w:val="Heading5"/>
        <w:numPr>
          <w:ilvl w:val="4"/>
          <w:numId w:val="1"/>
        </w:numPr>
        <w:rPr/>
      </w:pPr>
      <w:bookmarkStart w:id="3068" w:name="__RefHeading___Toc4231029_1468164448"/>
      <w:bookmarkStart w:id="3069" w:name="_Toc1412"/>
      <w:bookmarkEnd w:id="3068"/>
      <w:r>
        <w:rPr>
          <w:rtl w:val="true"/>
        </w:rPr>
        <w:t xml:space="preserve">روایت </w:t>
      </w:r>
      <w:r>
        <w:rPr/>
        <w:t>4</w:t>
      </w:r>
      <w:bookmarkEnd w:id="3069"/>
    </w:p>
    <w:p>
      <w:p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ابی‌مطر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ابن‌ملجم گناه کار که خداوند او را لعنت کند، امیرالمؤمنین علیه السلام را ضربه 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را بکشم؟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اما او را زندانی کن هرگاه از دنیا رفتم، او را بکشید، و هرگاه وفات کردم مرا در این زمین، سرزمین قبر دو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 و صالح دفن کنید</w:t>
      </w:r>
      <w:r>
        <w:rPr>
          <w:rFonts w:eastAsia="IRNazanin" w:cs="IRNazanin"/>
          <w:color w:val="111111"/>
          <w:sz w:val="28"/>
          <w:szCs w:val="28"/>
          <w:rtl w:val="true"/>
          <w:lang w:bidi="fa-IR"/>
        </w:rPr>
        <w:t>.</w:t>
      </w:r>
      <w:r>
        <w:rPr>
          <w:rStyle w:val="FootnoteAnchor"/>
          <w:rtl w:val="true"/>
        </w:rPr>
        <w:footnoteReference w:id="2350"/>
      </w:r>
    </w:p>
    <w:p>
      <w:pPr>
        <w:pStyle w:val="Heading5"/>
        <w:numPr>
          <w:ilvl w:val="4"/>
          <w:numId w:val="1"/>
        </w:numPr>
        <w:rPr/>
      </w:pPr>
      <w:bookmarkStart w:id="3070" w:name="__RefHeading___Toc4231031_1468164448"/>
      <w:bookmarkStart w:id="3071" w:name="_Toc1413"/>
      <w:bookmarkEnd w:id="3070"/>
      <w:r>
        <w:rPr>
          <w:rtl w:val="true"/>
        </w:rPr>
        <w:t xml:space="preserve">روایت </w:t>
      </w:r>
      <w:r>
        <w:rPr/>
        <w:t>5</w:t>
      </w:r>
      <w:bookmarkEnd w:id="3071"/>
    </w:p>
    <w:p>
      <w:pPr>
        <w:pStyle w:val="BookText"/>
        <w:rPr/>
      </w:pP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همه افراد جامعه در خشنودی و خشم شریک می باشند، چنانکه شتر ماده ثمود را یک نفر دست و پا برید، امّا عذاب آن تمام قوم ثمود را گرفت، زیرا همگی آن را پسندیدند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ماده شتررا پی کردند و سرانجام پشیمان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آنان چونان آهن گداخته ای که در زمین نرم فرو رود فریادی زد و فرو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آن کس که از راه آشکار برود به آب می رسد، و هر کس از راه راست منحرف شود سرگردان می ماند</w:t>
      </w:r>
      <w:r>
        <w:rPr>
          <w:rFonts w:eastAsia="IRNazanin" w:cs="IRNazanin"/>
          <w:color w:val="111111"/>
          <w:sz w:val="28"/>
          <w:szCs w:val="28"/>
          <w:rtl w:val="true"/>
          <w:lang w:bidi="fa-IR"/>
        </w:rPr>
        <w:t>.</w:t>
      </w:r>
    </w:p>
    <w:p>
      <w:pPr>
        <w:pStyle w:val="Heading5"/>
        <w:numPr>
          <w:ilvl w:val="4"/>
          <w:numId w:val="1"/>
        </w:numPr>
        <w:rPr/>
      </w:pPr>
      <w:bookmarkStart w:id="3072" w:name="__RefHeading___Toc4231033_1468164448"/>
      <w:bookmarkStart w:id="3073" w:name="_Toc1414"/>
      <w:bookmarkEnd w:id="3072"/>
      <w:r>
        <w:rPr>
          <w:rtl w:val="true"/>
        </w:rPr>
        <w:t>توضیح</w:t>
      </w:r>
      <w:bookmarkEnd w:id="307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با آن شخم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صدایش قدرتمندتر و فرورفتنش سریع‌تر است</w:t>
      </w:r>
      <w:r>
        <w:rPr>
          <w:rFonts w:eastAsia="IRNazanin" w:cs="IRNazanin"/>
          <w:color w:val="111111"/>
          <w:sz w:val="28"/>
          <w:szCs w:val="28"/>
          <w:rtl w:val="true"/>
          <w:lang w:bidi="fa-IR"/>
        </w:rPr>
        <w:t xml:space="preserve">. </w:t>
      </w:r>
      <w:bookmarkStart w:id="3074" w:name="pg13906_145732"/>
    </w:p>
    <w:p>
      <w:pPr>
        <w:pStyle w:val="Heading5"/>
        <w:numPr>
          <w:ilvl w:val="4"/>
          <w:numId w:val="1"/>
        </w:numPr>
        <w:rPr/>
      </w:pPr>
      <w:bookmarkStart w:id="3075" w:name="__RefHeading___Toc4231035_1468164448"/>
      <w:bookmarkStart w:id="3076" w:name="_Toc1415"/>
      <w:bookmarkEnd w:id="3074"/>
      <w:bookmarkEnd w:id="3075"/>
      <w:r>
        <w:rPr>
          <w:rtl w:val="true"/>
        </w:rPr>
        <w:t>«</w:t>
      </w:r>
      <w:r>
        <w:rPr/>
        <w:t>6</w:t>
      </w:r>
      <w:r>
        <w:rPr>
          <w:rtl w:val="true"/>
        </w:rPr>
        <w:t>»</w:t>
      </w:r>
      <w:bookmarkEnd w:id="3076"/>
    </w:p>
    <w:p>
      <w:pPr>
        <w:pStyle w:val="BookText"/>
        <w:rPr/>
      </w:pPr>
      <w:r>
        <w:rPr>
          <w:rFonts w:ascii="Amiri" w:hAnsi="Amiri" w:eastAsia="Amiri" w:cs="Amiri"/>
          <w:color w:val="111111"/>
          <w:sz w:val="28"/>
          <w:sz w:val="28"/>
          <w:szCs w:val="28"/>
          <w:rtl w:val="true"/>
          <w:lang w:bidi="ar-SA"/>
        </w:rPr>
        <w:t>ل، الخصال الْعَطَّارُ عَنْ سَعْدٍ عَنِ ابْنِ أَبِي الْخَطَّابِ عَنْ عَبْدِ اللَّهِ الْأَصَمِّ عَنْ عَبْدِ اللَّهِ الْبَطَلِ عَنْ عَمْرِو بْنِ أَبِي الْمِقْدَامِ عَنْ أَبِيهِ عَنْ سَعِيدِ بْنِ جُبَيْرٍ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رَسُولُ اللَّهِ صلي الله عليه و آله ذَاتَ يَوْمٍ وَ هُوَ آخِذٌ بِيَدِ عَلِيٍّ عليه السلام وَ هُوَ يَقُولُ يَا مَعْشَرَ الْأَنْصَارِ يَا مَعْشَرَ بَنِي هَاشِمٍ يَا مَعْشَرَ بَنِي عَبْدِ الْمُطَّلِبِ أَنَا مُحَمَّدٌ أَنَا رَسُولُ اللَّهِ أَلَّا إِنِّي خُلِقْتُ مِنْ طِينَةٍ مَرْحُومَةٍ فِي أَرْبَعَةٍ مِنْ أَهْلِ بَيْتِي أَنَا وَ عَلِيٌّ وَ حَمْزَةُ وَ جَعْفَرٌ فَقَالَ قَائِلٌ يَا رَسُولَ اللَّهِ هَؤُلَاءِ مَعَكَ رُكْبَانٌ يَوْمَ الْقِيَامَةِ فَقَالَ ثَكِلَتْكَ أُمُّكَ إِنَّهُ لَنْ يَرْكَبَ يَوْمَئِذٍ إِلَّا أَرْبَعَةٌ أَنَا وَ عَلِيٌّ وَ فَاطِمَةُ وَ صَالِحٌ نَبِيُّ اللَّهِ فَأَمَّا أَنَا فَعَلَي الْبُرَاقِ وَ أَمَّا فَاطِمَةُ ابْنَتِي فَعَلَي نَاقَتِيَ الْعَضْبَاءِ </w:t>
      </w:r>
      <w:r>
        <w:rPr>
          <w:rStyle w:val="FootnoteAnchor"/>
          <w:rtl w:val="true"/>
        </w:rPr>
        <w:footnoteReference w:id="2351"/>
      </w:r>
      <w:r>
        <w:rPr>
          <w:rFonts w:ascii="Amiri" w:hAnsi="Amiri" w:eastAsia="Amiri" w:cs="Amiri"/>
          <w:color w:val="111111"/>
          <w:sz w:val="28"/>
          <w:sz w:val="28"/>
          <w:szCs w:val="28"/>
          <w:rtl w:val="true"/>
          <w:lang w:bidi="ar-SA"/>
        </w:rPr>
        <w:t xml:space="preserve">وَ أَمَّا صَالِحٌ فَعَلَي نَاقَةِ اللَّهِ الَّتِي عُقِرَتْ وَ أَمَّا عَلِيٌّ فَعَلَي نَاقَةٍ مِنْ نُوقِ الْجَنَّةِ زِمَامُهَا مِنْ يَاقُوتٍ عَلَيْهِ حُلَّتَانِ خَضْرَاوَانِ فَيَقِفُ بَيْنَ الْجَنَّةِ وَ النَّارِ وَ قَدْ أَلْجَمَ النَّاسَ الْعَرَقُ يَوْمَئِذٍ فَتَهُبُّ رِيحٌ مِنْ قِبَلِ الْعَرْشِ فَتَنْشَفُ عَنْهُمْ عَرَقَهُمْ فَتَقُولُ الْمَلَائِكَةُ وَ الْأَنْبِيَاءُ وَ الصِّدِّيقُونَ مَا هَذَا إِلَّا مَلَكٌ مُقَرَّبٌ أَوْ نَبِيٌّ مُرْسَلٌ فَيُنَادِي مُنَادٍ مَا هَذَا مَلَكٌ مُقَرَّبٌ وَ لَا نَبِيٌّ مُرْسَلٍ وَ لَكِنَّهُ عَلِيُّ بْنُ أَبِي طَالِبٍ أَخُو رَسُولِ اللَّهِ فِي الدُّنْيَا وَ الْآخِرَةِ </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مرت الأخبار في كون صالح عليه السلام من الركبان يوم القيامة في أبواب الحشر و ستجي‌ء في أبواب فضائل أمير المؤمنين أيضا</w:t>
      </w:r>
      <w:r>
        <w:rPr>
          <w:rFonts w:eastAsia="Amiri" w:cs="Amiri" w:ascii="Amiri" w:hAnsi="Amiri"/>
          <w:color w:val="111111"/>
          <w:sz w:val="28"/>
          <w:szCs w:val="28"/>
          <w:rtl w:val="true"/>
          <w:lang w:bidi="ar-SA"/>
        </w:rPr>
        <w:t>.</w:t>
      </w:r>
    </w:p>
    <w:p>
      <w:pPr>
        <w:pStyle w:val="Heading5"/>
        <w:numPr>
          <w:ilvl w:val="4"/>
          <w:numId w:val="1"/>
        </w:numPr>
        <w:rPr/>
      </w:pPr>
      <w:bookmarkStart w:id="3077" w:name="__RefHeading___Toc4231037_1468164448"/>
      <w:bookmarkStart w:id="3078" w:name="_Toc1416"/>
      <w:bookmarkEnd w:id="3077"/>
      <w:r>
        <w:rPr>
          <w:rtl w:val="true"/>
        </w:rPr>
        <w:t>«</w:t>
      </w:r>
      <w:r>
        <w:rPr/>
        <w:t>7</w:t>
      </w:r>
      <w:r>
        <w:rPr>
          <w:rtl w:val="true"/>
        </w:rPr>
        <w:t>»</w:t>
      </w:r>
      <w:bookmarkEnd w:id="3078"/>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إِلي ثَمُودَ أَخاهُمْ صالِحاً أَنِ اعْبُدُوا اللَّهَ فَإِذا هُمْ فَرِيقانِ يَخْتَصِمُونَ يَقُولُ مُصَدِّقٌ وَ مُكَذِّبٌ قَالَ الْكَافِرُونَ مِنْهُمْ أَ تَشْهَدُونَ أَنَّ صالِحاً مُرْسَلٌ مِنْ رَبِّهِ </w:t>
      </w:r>
      <w:r>
        <w:rPr>
          <w:rStyle w:val="FootnoteAnchor"/>
          <w:rtl w:val="true"/>
        </w:rPr>
        <w:footnoteReference w:id="2353"/>
      </w:r>
      <w:r>
        <w:rPr>
          <w:rFonts w:ascii="Amiri" w:hAnsi="Amiri" w:eastAsia="Amiri" w:cs="Amiri"/>
          <w:color w:val="111111"/>
          <w:sz w:val="28"/>
          <w:sz w:val="28"/>
          <w:szCs w:val="28"/>
          <w:rtl w:val="true"/>
          <w:lang w:bidi="ar-SA"/>
        </w:rPr>
        <w:t xml:space="preserve">قَالَ الْمُؤْمِنُونَ إِنَّا بِما أُرْسِلَ بِهِ مُؤْمِنُونَ فَقَالَ الْكَافِرُونَ </w:t>
      </w:r>
      <w:r>
        <w:rPr>
          <w:rStyle w:val="FootnoteAnchor"/>
          <w:rtl w:val="true"/>
        </w:rPr>
        <w:footnoteReference w:id="2354"/>
      </w:r>
      <w:r>
        <w:rPr>
          <w:rFonts w:ascii="Amiri" w:hAnsi="Amiri" w:eastAsia="Amiri" w:cs="Amiri"/>
          <w:color w:val="111111"/>
          <w:sz w:val="28"/>
          <w:sz w:val="28"/>
          <w:szCs w:val="28"/>
          <w:rtl w:val="true"/>
          <w:lang w:bidi="ar-SA"/>
        </w:rPr>
        <w:t>إِنَّا بِالَّذِي آمَنْتُمْ بِهِ كافِرُونَ وَ قَالُوا يَا صَالِحُ ائْتِنَا بِآيَةٍ إِنْ كُنْتَ مِنَ الصَّادِقِينَ فَجَاءَهُمْ بِنَاقَةٍ فَعَقَرُوهَا وَ كَانَ الَّذِي عَقَرَهَا أَزْرَقَ أَحْمَرَ وَلَدَ الزِّنَا</w:t>
      </w:r>
    </w:p>
    <w:p>
      <w:pPr>
        <w:pStyle w:val="Heading5"/>
        <w:numPr>
          <w:ilvl w:val="4"/>
          <w:numId w:val="1"/>
        </w:numPr>
        <w:rPr/>
      </w:pPr>
      <w:bookmarkStart w:id="3079" w:name="__RefHeading___Toc4231039_1468164448"/>
      <w:bookmarkStart w:id="3080" w:name="_Toc1417"/>
      <w:bookmarkEnd w:id="3079"/>
      <w:r>
        <w:rPr>
          <w:rtl w:val="true"/>
        </w:rPr>
        <w:t xml:space="preserve">روایت </w:t>
      </w:r>
      <w:r>
        <w:rPr/>
        <w:t>6</w:t>
      </w:r>
      <w:bookmarkEnd w:id="3080"/>
    </w:p>
    <w:p>
      <w:pPr>
        <w:pStyle w:val="BookText"/>
        <w:rPr/>
      </w:pPr>
      <w:r>
        <w:rPr>
          <w:rFonts w:ascii="IRNazanin" w:hAnsi="IRNazanin" w:eastAsia="IRNazanin"/>
          <w:color w:val="111111"/>
          <w:sz w:val="28"/>
          <w:sz w:val="28"/>
          <w:szCs w:val="28"/>
          <w:rtl w:val="true"/>
          <w:lang w:bidi="fa-IR"/>
        </w:rPr>
        <w:t>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خدا صلی الله علیه و آله و سلم در حالی که دست علی علیه السلام را در دست گرفته بود، بیرون آمد، در حالی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انصار، ای گروه بنی‌هاشم، ای گروه فرزندان عبدالمطلب، من محمد هستم، من فرستاده خدایم، آگاه باشید که من از گِلی مورد رحمت واقع شده در میان گروهی چهار نفره در کنار اهل بیتم خلق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علی، حمزه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آیا اینان در روز قیامت با شما سواره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عزایت بنشیند، به راستی در آن روز تنها چهار نفر سواره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علی و فاطمه و صالح پیامبر خدا، علیهم السلام اما من، پس بر براق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اما فاطمه دخترم سلام الله علیها بر ماده شتر من، عضباء</w:t>
      </w:r>
      <w:r>
        <w:rPr>
          <w:rStyle w:val="FootnoteAnchor"/>
          <w:rtl w:val="true"/>
        </w:rPr>
        <w:footnoteReference w:id="2355"/>
      </w:r>
      <w:r>
        <w:rPr>
          <w:rFonts w:ascii="IRNazanin" w:hAnsi="IRNazanin" w:eastAsia="IRNazanin"/>
          <w:color w:val="111111"/>
          <w:sz w:val="28"/>
          <w:sz w:val="28"/>
          <w:szCs w:val="28"/>
          <w:rtl w:val="true"/>
          <w:lang w:bidi="fa-IR"/>
        </w:rPr>
        <w:t>و اما صالح بر ماده شتری که پی شد، و علی علیه السلام بر شتری از شترهای بهشت سوار می شود که زمام آن از یاقوت است، در حالی که دو لباس سبز بر تن داشته و میان بهشت و جهنم می‌ایستد، در حالی که در آن روز عرق به دهان مردم رسیده است، پس بادی از جانب عرش می‌وزد و عرق آنان را خشک می‌کند، پس فرشتگان و پیامبران و صدیقان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جز فرشته‌ای مقرب یا پیامبری مرسل نیست، پس ندا دهنده‌ای ندا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فرشته مقرب است و نه پیامبر مرسل، بلکه او علی‌بن ابی‌طالب علیه السلام برادر رسول خدا در دنیا و آخرت است</w:t>
      </w:r>
      <w:r>
        <w:rPr>
          <w:rFonts w:eastAsia="IRNazanin" w:cs="IRNazanin"/>
          <w:color w:val="111111"/>
          <w:sz w:val="28"/>
          <w:szCs w:val="28"/>
          <w:rtl w:val="true"/>
          <w:lang w:bidi="fa-IR"/>
        </w:rPr>
        <w:t>.</w:t>
      </w:r>
      <w:r>
        <w:rPr>
          <w:rStyle w:val="FootnoteAnchor"/>
          <w:rtl w:val="true"/>
        </w:rPr>
        <w:footnoteReference w:id="2356"/>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 درباره سوار بودن صالح علیه السلام در روز قیامت در باب‌های روز حشر گذشت، و در ابواب فضائل امیرالمؤمنین علیه السلام نیز خواهد آمد</w:t>
      </w:r>
      <w:r>
        <w:rPr>
          <w:rFonts w:eastAsia="IRNazanin" w:cs="IRNazanin"/>
          <w:color w:val="111111"/>
          <w:sz w:val="28"/>
          <w:szCs w:val="28"/>
          <w:rtl w:val="true"/>
          <w:lang w:bidi="fa-IR"/>
        </w:rPr>
        <w:t>.</w:t>
      </w:r>
    </w:p>
    <w:p>
      <w:pPr>
        <w:pStyle w:val="Heading5"/>
        <w:numPr>
          <w:ilvl w:val="4"/>
          <w:numId w:val="1"/>
        </w:numPr>
        <w:rPr/>
      </w:pPr>
      <w:bookmarkStart w:id="3081" w:name="__RefHeading___Toc4231041_1468164448"/>
      <w:bookmarkStart w:id="3082" w:name="_Toc1418"/>
      <w:bookmarkEnd w:id="3081"/>
      <w:r>
        <w:rPr>
          <w:rtl w:val="true"/>
        </w:rPr>
        <w:t xml:space="preserve">روایت </w:t>
      </w:r>
      <w:r>
        <w:rPr/>
        <w:t>7</w:t>
      </w:r>
      <w:bookmarkEnd w:id="308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درباره این آیه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راستی، به سوی ثمود، برادرشان صالح را فرستادیم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ناگاه آنان دو دسته متخاصم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تصدیق‌کننده و تکذیب‌کننده، کافران آنان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گواهی می‌دهید که صالح از طرف پروردگارش فرستاده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بی‌تردید، ما به آنچه وی بدان رسالت یافته است، مؤمنیم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کافران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به آنچه شما بدان ایمان آورده‌اید، کافریم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ای صالح، اگر راست می‌گویی معجزه‌ای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آنان ماده شتری آورد، پس آن را پی کردند و کسی که آن را پی کرد کبود سرخ رنگ حرام‌زاده بود، </w:t>
      </w:r>
      <w:bookmarkStart w:id="3083" w:name="pg13906_145733"/>
    </w:p>
    <w:p>
      <w:pPr>
        <w:pStyle w:val="BookText"/>
        <w:rPr/>
      </w:pPr>
      <w:bookmarkEnd w:id="3083"/>
      <w:r>
        <w:rPr>
          <w:rFonts w:ascii="Amiri" w:hAnsi="Amiri" w:eastAsia="Amiri" w:cs="Amiri"/>
          <w:color w:val="111111"/>
          <w:sz w:val="28"/>
          <w:sz w:val="28"/>
          <w:szCs w:val="28"/>
          <w:rtl w:val="true"/>
          <w:lang w:bidi="ar-SA"/>
        </w:rPr>
        <w:t xml:space="preserve">وَ أَمَّا قَوْلُهُ لِمَ تَسْتَعْجِلُونَ بِالسَّيِّئَةِ قَبْلَ الْحَسَنَةِ فَإِنَّهُمْ سَأَلُوهُ قَبْلَ أَنْ تَأْتِيَهُمُ النَّاقَةُ أَنْ يَأْتِيَهُمْ بِعَذَابٍ أَلِيمٍ </w:t>
      </w:r>
      <w:r>
        <w:rPr>
          <w:rFonts w:eastAsia="Amiri" w:cs="Amiri" w:ascii="Amiri" w:hAnsi="Amiri"/>
          <w:color w:val="111111"/>
          <w:sz w:val="28"/>
          <w:szCs w:val="28"/>
          <w:rtl w:val="true"/>
          <w:lang w:bidi="ar-SA"/>
        </w:rPr>
        <w:t xml:space="preserve">- </w:t>
      </w:r>
      <w:r>
        <w:rPr>
          <w:rStyle w:val="FootnoteAnchor"/>
          <w:rtl w:val="true"/>
        </w:rPr>
        <w:footnoteReference w:id="2357"/>
      </w:r>
      <w:r>
        <w:rPr>
          <w:rFonts w:ascii="Amiri" w:hAnsi="Amiri" w:eastAsia="Amiri" w:cs="Amiri"/>
          <w:color w:val="111111"/>
          <w:sz w:val="28"/>
          <w:sz w:val="28"/>
          <w:szCs w:val="28"/>
          <w:rtl w:val="true"/>
          <w:lang w:bidi="ar-SA"/>
        </w:rPr>
        <w:t>فَقَالَ يا قَوْمِ لِمَ تَسْتَعْجِلُونَ بِالسَّيِّئَةِ قَبْلَ الْحَسَنَةِ يَقُولُ بِالْعَذَابِ قَبْلَ الرَّحْمَةِ قَوْلُهُ اطَّيَّرْنا بِكَ وَ بِمَنْ مَعَكَ فَإِنَّهُمْ أَصَابَهُمْ جُوعٌ شَدِيدٌ فَقَالُوا هَذَا مِنْ شُؤْمِكَ وَ شُؤْمِ مَنْ مَعَكَ أَصَابَنَا هَذَا وَ هِيَ الطِّيَرَةُ</w:t>
      </w:r>
      <w:r>
        <w:rPr>
          <w:rStyle w:val="FootnoteAnchor"/>
          <w:rtl w:val="true"/>
        </w:rPr>
        <w:footnoteReference w:id="23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إِنَّمَا طائِرُكُمْ عِنْدَ اللَّهِ يَقُولُ خَيْرُكُمْ وَ شَرُّكُمْ مِنْ عِنْدِ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قَوْمٌ تُفْتَنُونَ أَيْ تُبْتَلُونَ </w:t>
      </w:r>
      <w:r>
        <w:rPr>
          <w:rStyle w:val="FootnoteAnchor"/>
          <w:rtl w:val="true"/>
        </w:rPr>
        <w:footnoteReference w:id="2359"/>
      </w:r>
      <w:r>
        <w:rPr>
          <w:rFonts w:ascii="Amiri" w:hAnsi="Amiri" w:eastAsia="Amiri" w:cs="Amiri"/>
          <w:color w:val="111111"/>
          <w:sz w:val="28"/>
          <w:sz w:val="28"/>
          <w:szCs w:val="28"/>
          <w:rtl w:val="true"/>
          <w:lang w:bidi="ar-SA"/>
        </w:rPr>
        <w:t xml:space="preserve">قَوْلُهُ وَ كانَ فِي الْمَدِينَةِ تِسْعَةُ رَهْطٍ يُفْسِدُونَ فِي الْأَرْضِ وَ لا يُصْلِحُونَ كَانُوا يَعْمَلُونَ فِي الْأَرْضِ بِالْمَعَاصِي قَوْلُهُ تَقاسَمُوا بِاللَّهِ أَيْ تَحَالَفُوا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لَنُبَيِّتَنَّهُ وَ أَهْلَهُ ثُمَّ لَنَقُولَنَّ لَنَحْلِفَنَّ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لِوَلِيِّهِ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شَهِدْنا مَهْلِكَ أَهْلِهِ وَ إِنَّا لَصادِقُونَ يَقُولُ لَنَفْعَلَنَّ فَأَتَوْا صَالِحاً لَيْلًا لِيَقْتُلُوهُ وَ عِنْدَ صَالِحٍ مَلَائِكَةٌ يَحْرُسُونَهُ فَلَمَّا أَتَوْهُ قَاتَلَتْهُمُ الْمَلَائِكَةُ فِي دَارِ صَالِحٍ رَجْماً بِالْحِجَارَةِ فَأَصْبَحُوا فِي دَارِهِ مُقَتَّلِينَ وَ أَخَذَتْ قَوْمَهُ الرَّجْفَةُ </w:t>
      </w:r>
      <w:r>
        <w:rPr>
          <w:rStyle w:val="FootnoteAnchor"/>
          <w:rtl w:val="true"/>
        </w:rPr>
        <w:footnoteReference w:id="2360"/>
      </w:r>
      <w:r>
        <w:rPr>
          <w:rFonts w:ascii="Amiri" w:hAnsi="Amiri" w:eastAsia="Amiri" w:cs="Amiri"/>
          <w:color w:val="111111"/>
          <w:sz w:val="28"/>
          <w:sz w:val="28"/>
          <w:szCs w:val="28"/>
          <w:rtl w:val="true"/>
          <w:lang w:bidi="ar-SA"/>
        </w:rPr>
        <w:t xml:space="preserve">فَأَصْبَحُوا فِي دِيارِهِمْ جاثِمِينَ </w:t>
      </w:r>
      <w:r>
        <w:rPr>
          <w:rStyle w:val="FootnoteAnchor"/>
          <w:rtl w:val="true"/>
        </w:rPr>
        <w:footnoteReference w:id="2361"/>
      </w:r>
    </w:p>
    <w:p>
      <w:pPr>
        <w:pStyle w:val="Heading5"/>
        <w:numPr>
          <w:ilvl w:val="4"/>
          <w:numId w:val="1"/>
        </w:numPr>
        <w:rPr/>
      </w:pPr>
      <w:bookmarkStart w:id="3084" w:name="__RefHeading___Toc4231043_1468164448"/>
      <w:bookmarkStart w:id="3085" w:name="_Toc1419"/>
      <w:bookmarkEnd w:id="3084"/>
      <w:r>
        <w:rPr>
          <w:rtl w:val="true"/>
        </w:rPr>
        <w:t>بيان</w:t>
      </w:r>
      <w:bookmarkEnd w:id="3085"/>
    </w:p>
    <w:p>
      <w:pPr>
        <w:pStyle w:val="BookText"/>
        <w:rPr/>
      </w:pPr>
      <w:r>
        <w:rPr>
          <w:rFonts w:ascii="Amiri" w:hAnsi="Amiri" w:eastAsia="Amiri" w:cs="Amiri"/>
          <w:color w:val="111111"/>
          <w:sz w:val="28"/>
          <w:sz w:val="28"/>
          <w:szCs w:val="28"/>
          <w:rtl w:val="true"/>
          <w:lang w:bidi="ar-SA"/>
        </w:rPr>
        <w:t xml:space="preserve">قال البيضاوي في قوله تعالي وَ إِنَّا لَصادِقُونَ و نحلف إنا لصادقون فيما ذكر لأن الشاهد للشي‌ء غير المباشر له عرفا أو لأنا ما شهدنا مهلكهم وحده بل مهلكه و مهلكهم كقولك ما رأيت ثم رجلا بل رجلين انتهي </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بقوله يقول لنفعلن أنهم أرادوا بقولهم إِنَّا لَصادِقُونَ إنا عازمون علي هذا الأمر و صادقون في إظهار هذه الإرادة علي الحتم و هذا تأويل آخر غير ما ذكر من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صاحب الكامل أوحي الله إلي صالح أن قومك سيعقرون الناقة فقال لهم ذلك فقالوا ما كنا لنفعل قال إن لا تعقروها أنتم يوشك أن يولد منكم </w:t>
      </w:r>
      <w:r>
        <w:rPr>
          <w:rStyle w:val="FootnoteAnchor"/>
          <w:rtl w:val="true"/>
        </w:rPr>
        <w:footnoteReference w:id="2363"/>
      </w:r>
      <w:r>
        <w:rPr>
          <w:rFonts w:ascii="IRNazanin" w:hAnsi="IRNazanin" w:eastAsia="IRNazanin"/>
          <w:color w:val="111111"/>
          <w:sz w:val="28"/>
          <w:sz w:val="28"/>
          <w:szCs w:val="28"/>
          <w:rtl w:val="true"/>
          <w:lang w:bidi="fa-IR"/>
        </w:rPr>
        <w:t>مولود</w:t>
      </w:r>
    </w:p>
    <w:p>
      <w:pPr>
        <w:pStyle w:val="BookText"/>
        <w:rPr/>
      </w:pPr>
      <w:r>
        <w:rPr>
          <w:rFonts w:ascii="IRNazanin" w:hAnsi="IRNazanin" w:eastAsia="IRNazanin"/>
          <w:color w:val="111111"/>
          <w:sz w:val="28"/>
          <w:sz w:val="28"/>
          <w:szCs w:val="28"/>
          <w:rtl w:val="true"/>
          <w:lang w:bidi="fa-IR"/>
        </w:rPr>
        <w:t>اما این سخن خدا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 زده خواهان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قبل از آنکه ماده شتر برایشان بیاید، از صالح خواستند که برایشان عذاب دردناک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قوم من، چرا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شتابزده خواهان بدی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قبل از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تو و به هر کس که همراه توست فال بد زدیم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گرسنگی شدیدی مبتلا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بدیمنی تو و همراهانت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و فال بد زدن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خوب و بدتان تنها پیش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و شرتان از جانب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شما قومی هستید که مورد آزمایش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آزموده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شهر، نه دسته بودند که در آن سرزمین فساد می‌کردند و از در اصلاح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زمین اقدام به گناه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یکدیگر سوگند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قسم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کسانش شبیخون می‌زنیم، سپس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سوگند یاد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ولی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در محل قتل کسانش حاضر نبودیم، 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این کار را می‌کنیم، پس شبانه به سوی صالح رفتند تا او را به قتل برسانند و نزد صالح فرشتگانی بودند که از او محافظت می‌کردند، وقتی نزد او آمدند، فرشتگان در خانه صالح با پرتاب سنگ آنان را کشتند، پس در خانه او به قتل رسیدند، و زمین‌لرزه قومش را فرو گرفت و در خانه‌هایشان از پا درآمدند</w:t>
      </w:r>
      <w:r>
        <w:rPr>
          <w:rFonts w:eastAsia="IRNazanin" w:cs="IRNazanin"/>
          <w:color w:val="111111"/>
          <w:sz w:val="28"/>
          <w:szCs w:val="28"/>
          <w:rtl w:val="true"/>
          <w:lang w:bidi="fa-IR"/>
        </w:rPr>
        <w:t>.</w:t>
      </w:r>
      <w:r>
        <w:rPr>
          <w:rStyle w:val="FootnoteAnchor"/>
          <w:rtl w:val="true"/>
        </w:rPr>
        <w:footnoteReference w:id="2364"/>
      </w:r>
    </w:p>
    <w:p>
      <w:pPr>
        <w:pStyle w:val="Heading5"/>
        <w:numPr>
          <w:ilvl w:val="4"/>
          <w:numId w:val="1"/>
        </w:numPr>
        <w:rPr/>
      </w:pPr>
      <w:bookmarkStart w:id="3086" w:name="__RefHeading___Toc4231045_1468164448"/>
      <w:bookmarkStart w:id="3087" w:name="_Toc1420"/>
      <w:bookmarkEnd w:id="3086"/>
      <w:r>
        <w:rPr>
          <w:rtl w:val="true"/>
        </w:rPr>
        <w:t>شرح</w:t>
      </w:r>
      <w:bookmarkEnd w:id="3087"/>
    </w:p>
    <w:p>
      <w:pPr>
        <w:pStyle w:val="BookText"/>
        <w:rPr/>
      </w:pPr>
      <w:r>
        <w:rPr>
          <w:rFonts w:ascii="IRNazanin" w:hAnsi="IRNazanin" w:eastAsia="IRNazanin"/>
          <w:color w:val="111111"/>
          <w:sz w:val="28"/>
          <w:sz w:val="28"/>
          <w:szCs w:val="28"/>
          <w:rtl w:val="true"/>
          <w:lang w:bidi="fa-IR"/>
        </w:rPr>
        <w:t>بیضاوی درباره کلام خداوند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سوگند می‌خوریم که ما در آنچه گفته شد، راستگوییم، زیرا شاهد یک چیز، در عرف غیر از آن است که مستقیم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ما تنها شاهد هلاکت آنان نبودیم بلکه هم هلاکت او و هم هلاکت آنان را شاهد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وقتی که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مردی را ندیدم، بلکه دو مرد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w:t>
      </w:r>
      <w:r>
        <w:rPr>
          <w:rStyle w:val="FootnoteAnchor"/>
          <w:rtl w:val="true"/>
        </w:rPr>
        <w:footnoteReference w:id="2365"/>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منظور از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انجام می‌دهیم این است که منظور آنان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قطعاً راست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ما بر این کار قصد کرده‌ایم و حتماً در اظهار این خواسته راستگو هستیم، و این تأویل دیگری غیر از دو وجه ذکر شده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الکامل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صالح وحی کرد که قوم تو به زودی شتر را پی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مطلب را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 این کار را نمی‌کنیم،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آن را پی نمی‌کنید، نزدیک است که از شما فرزندی متولد شود که آن </w:t>
      </w:r>
    </w:p>
    <w:p>
      <w:pPr>
        <w:pStyle w:val="BookText"/>
        <w:rPr/>
      </w:pPr>
      <w:r>
        <w:rPr>
          <w:rFonts w:ascii="Amiri" w:hAnsi="Amiri" w:eastAsia="Amiri" w:cs="Amiri"/>
          <w:color w:val="111111"/>
          <w:sz w:val="28"/>
          <w:sz w:val="28"/>
          <w:szCs w:val="28"/>
          <w:rtl w:val="true"/>
          <w:lang w:bidi="ar-SA"/>
        </w:rPr>
        <w:t xml:space="preserve">يعقرها قالوا فما علامته فو الله لا نجده إلا قتلناه قال إنه غلام أشقر أزرق أصهب </w:t>
      </w:r>
      <w:r>
        <w:rPr>
          <w:rStyle w:val="FootnoteAnchor"/>
          <w:rtl w:val="true"/>
        </w:rPr>
        <w:footnoteReference w:id="2366"/>
      </w:r>
      <w:r>
        <w:rPr>
          <w:rFonts w:ascii="Amiri" w:hAnsi="Amiri" w:eastAsia="Amiri" w:cs="Amiri"/>
          <w:color w:val="111111"/>
          <w:sz w:val="28"/>
          <w:sz w:val="28"/>
          <w:szCs w:val="28"/>
          <w:rtl w:val="true"/>
          <w:lang w:bidi="ar-SA"/>
        </w:rPr>
        <w:t xml:space="preserve">أحمر قال فكان في المدينة شيخان عزيزان منيعان لأحدهما ابن رغب له عن المناكح و للآخر ابنة لا يجد لها كفوا فزوج أحدهما ابنته بابن الآخر فولد بينهما المولود فلما قال لهم صالح إنما يعقرها مولود فيكم اختاروا قوابل من القرية و جعلوا معهن شرطا يطوفون في القرية فإذا وجدوا امرأة تلد نظروا ولدها ما هو فلما وجدوا ذلك المولود صرخت النسوة و قلن هذا الذي يريد نبي الله صالح فأراد الشرط أن يأخذوه فحال جداه بينه و بينهم و قالوا لو أراد صالح هذا لقتلناه فكان شر مولود و كان يشب في اليوم شباب غيره في الجمعة فاجتمع تِسْعَةُ رَهْطٍ منهم يُفْسِدُونَ فِي الْأَرْضِ وَ لا يُصْلِحُونَ كانوا قتلوا أولادهم خوفا من أن يكون عاقر الناقة منهم ثم ندموا فأقسموا ليقتلن صالحا و أهله و قالوا نخرج فنري الناس أننا نريد السفر فنأتي الغار الذي علي طريق صالح فنكون فيه فإذا جاء الليل و خرج صالح إلي مسجده قتلناه ثم رجعنا إلي الغار ثم انصرفنا إلي رحالنا و قلنا ما شهدنا قتله فيصدقنا قومه و كان صالح لا ينام </w:t>
      </w:r>
      <w:r>
        <w:rPr>
          <w:rStyle w:val="FootnoteAnchor"/>
          <w:rtl w:val="true"/>
        </w:rPr>
        <w:footnoteReference w:id="2367"/>
      </w:r>
      <w:r>
        <w:rPr>
          <w:rFonts w:ascii="Amiri" w:hAnsi="Amiri" w:eastAsia="Amiri" w:cs="Amiri"/>
          <w:color w:val="111111"/>
          <w:sz w:val="28"/>
          <w:sz w:val="28"/>
          <w:szCs w:val="28"/>
          <w:rtl w:val="true"/>
          <w:lang w:bidi="ar-SA"/>
        </w:rPr>
        <w:t xml:space="preserve">معهم كان يخرج إلي مسجد له يعرف بمسجد صالح فيبيت فيه فلما دخلوا الغار سقط عليهم صخرة فقتلتهم فانطلق رجال ممن عرف الحال إلي الغار فرأوهم هلكي فعادوا يصيحون أن صالحا أمرهم بقتل أولادهم ثم قتلهم و قيل إنما كان تقاسم التسعة علي قتل صالح بعد عقر الناقة و إنذار صالح إياهم بالعذاب و ذلك أن التسعة الذين عقروا الناقة قالوا تعالوا فلنقتل صالحا فإن كان صادقا عجلنا قتله و إن كان كاذبا ألحقناه بالناقة فأتوه ليلا في أهله فدفعتهم </w:t>
      </w:r>
      <w:r>
        <w:rPr>
          <w:rStyle w:val="FootnoteAnchor"/>
          <w:rtl w:val="true"/>
        </w:rPr>
        <w:footnoteReference w:id="2368"/>
      </w:r>
      <w:r>
        <w:rPr>
          <w:rFonts w:ascii="Amiri" w:hAnsi="Amiri" w:eastAsia="Amiri" w:cs="Amiri"/>
          <w:color w:val="111111"/>
          <w:sz w:val="28"/>
          <w:sz w:val="28"/>
          <w:szCs w:val="28"/>
          <w:rtl w:val="true"/>
          <w:lang w:bidi="ar-SA"/>
        </w:rPr>
        <w:t xml:space="preserve">الملائكة بالحجارة فهلكوا فأتي أصحابهم فرأوهم هلكي فقالوا لصالح أنت قتلتهم فأرادوا قتله فمنعهم عشيرته و قالوا إنه قد وعدكم العذاب فإن كان صادقا فلا تزيدوا ربكم غضبا و إن كان كاذبا فنحن نسلمه إليكم فعادوا عنه فعلي القول الأول يكون التسعة الذين تقاسموا غير الذين عقروا الناقة و الثاني أصح انتهي </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پی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او چیست؟ به خدا سوگند اگر او را ببینیم حتماً به قتل می‌رسانیم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پسری با موی بور، کبود، سرخ و سفید و قرمز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شهر دو پیرمرد عزیز و قدرتمند بود، یکی از آن دو را پسری بود که برای او از زنان بیزاری می‌جست و دیگری را دختری بود که برایش نظیری نمی‌یافت، پس یکی از آن دو، دخترش را به ازدواج پسر دیگری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میان آن دو فرزند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در میان شما او را پی خواهد کرد، قابله‌هایی از روستا انتخاب کرده و همراه با آنان پلیس‌هایی قرار دادند که در روستا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می‌گشتند، پس هر گاه می‌دیدند زنی زاییده است به فرزندش نگاه می‌کردند که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کودک را دیدند، زنان فریاد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خدا صالح می‌خواهد، پس پلیس‌ها خواستند او را بگیرند اما پدربزرگ و مادربزرگش میان او و آنان فاصله انداخته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صالح این را بخواهد حتماً او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بدترین کودک بود، و در روز، غیر از او نیز جوانانی در جمعه بزرگ می‌شدند، پس نه گروه از آنان جمع شدند که در زمین سر به فساد برداشته و از در اصلاح در نمی‌آمدند، اینان از ترس آنکه پی‌کننده شتر از آنان باشد، فرزندان خود را کشته بودند، سپس پشیمان شده و قسم خوردند که صالح و خانواده‌اش را می‌کشند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می‌رویم و به مردم چنین وانمود می‌کنیم که قصد مسافرت داریم، پس به غاری که بر سر راه صالح است رفته در آن خواهیم ماند، وقتی شب فرا رسید و صالح به سمت محل نمازش خارج شد، او را می‌کشیم، سپس به غار باز می‌گردیم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منزل خود بازگشته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شاهد قتلش نبودیم، و قومش ما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صالح با آنان نمی‌خوابید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مسجدی از خود که به مسجد صالح شناخته می‌شود، می‌رفت و شب را در آن می‌ماند، وقتی داخل غار شدند، صخره‌ای بر آنان افتاده و هلاکشان کرد، پس مردانی از آنان که مسأله را می‌دانستند، به سوی غار رفتند پس آنان را کشته شده دیدند، پس بنای فریاد را گذاشتند که صالح آنان را به کشتن فرزندانشان دستور داد سپس آنان را کشت،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قسم شدن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قتل صالح، تنها پس از پی کردن شتر و هشدار دادن صالح به آنان در مورد عذاب بوده است، بدین صورت که نه گروهی که شتر را پی کردند،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که باید صالح را بکشیم، اگر راستگو باشد در کشتنش تعجیل کرده‌ایم و اگر دروغگو باشد، او را به ماده شتر ملحق کرده‌ایم، پس شبانگاه که در میان خانواده‌اش بود، قصد او را کردند، پس فرشتگان با سنگ آنان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هلاک شدند، پس یارانشان آمده و آنان را هلاک شده دیدند، پس به صالح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آنان را کشته‌ای، پس قصد کشتن او را کردند، پس خویشاوندانش مانع آنها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شما وعده عذاب داده است، اگر راستگو باشد که بر خشم پروردگارتان نیفزایید، و اگر دروغگو باشد، ما او را تسلیم شما می‌کنیم،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براساس قول اول، نه گروهی که هم قسم شدند، غیر از کسانی هستند که شتر را پی کردند،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درست‌تر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370"/>
      </w:r>
      <w:bookmarkStart w:id="3088" w:name="pg13906_145735"/>
    </w:p>
    <w:p>
      <w:pPr>
        <w:pStyle w:val="Heading5"/>
        <w:numPr>
          <w:ilvl w:val="4"/>
          <w:numId w:val="1"/>
        </w:numPr>
        <w:rPr/>
      </w:pPr>
      <w:bookmarkStart w:id="3089" w:name="__RefHeading___Toc4231047_1468164448"/>
      <w:bookmarkStart w:id="3090" w:name="_Toc1421"/>
      <w:bookmarkEnd w:id="3088"/>
      <w:bookmarkEnd w:id="3089"/>
      <w:r>
        <w:rPr>
          <w:rtl w:val="true"/>
        </w:rPr>
        <w:t>«</w:t>
      </w:r>
      <w:r>
        <w:rPr/>
        <w:t>8</w:t>
      </w:r>
      <w:r>
        <w:rPr>
          <w:rtl w:val="true"/>
        </w:rPr>
        <w:t>»</w:t>
      </w:r>
      <w:bookmarkEnd w:id="3090"/>
    </w:p>
    <w:p>
      <w:pPr>
        <w:pStyle w:val="BookText"/>
        <w:rPr/>
      </w:pPr>
      <w:r>
        <w:rPr>
          <w:rFonts w:ascii="Amiri" w:hAnsi="Amiri" w:eastAsia="Amiri" w:cs="Amiri"/>
          <w:color w:val="111111"/>
          <w:sz w:val="28"/>
          <w:sz w:val="28"/>
          <w:szCs w:val="28"/>
          <w:rtl w:val="true"/>
          <w:lang w:bidi="ar-SA"/>
        </w:rPr>
        <w:t xml:space="preserve">فس، تفسير القمي قَوْلُهُ وَ إِلي ثَمُودَ أَخاهُمْ صالِحاً قالَ يا قَوْمِ اعْبُدُوا اللَّهَ ما لَكُمْ مِنْ إِلهٍ غَيْرُهُ هُوَ أَنْشَأَكُمْ مِنَ الْأَرْضِ وَ اسْتَعْمَرَكُمْ فِيها فَاسْتَغْفِرُوهُ ثُمَّ تُوبُوا إِلَيْهِ إِنَّ رَبِّي قَرِيبٌ مُجِيبٌ إِلَي قَوْلِهِ وَ إِنَّنا لَفِي شَكٍّ مِمَّا تَدْعُونا إِلَيْهِ مُرِيبٍ فَإِنَّ اللَّهَ تَبَارَكَ وَ تَعَالَي بَعَثَ صَالِحاً إِلَي ثَمُودَ وَ هُوَ ابْنُ سِتَّ عَشْرَةَ سَنَةً </w:t>
      </w:r>
      <w:r>
        <w:rPr>
          <w:rStyle w:val="FootnoteAnchor"/>
          <w:rtl w:val="true"/>
        </w:rPr>
        <w:footnoteReference w:id="2371"/>
      </w:r>
      <w:r>
        <w:rPr>
          <w:rFonts w:ascii="Amiri" w:hAnsi="Amiri" w:eastAsia="Amiri" w:cs="Amiri"/>
          <w:color w:val="111111"/>
          <w:sz w:val="28"/>
          <w:sz w:val="28"/>
          <w:szCs w:val="28"/>
          <w:rtl w:val="true"/>
          <w:lang w:bidi="ar-SA"/>
        </w:rPr>
        <w:t xml:space="preserve">لَا يُجِيبُونَهُ إِلَي خَيْرٍ وَ كَانَ لَهُمْ سَبْعُونَ صَنَماً يَعْبُدُونَهَا مِنْ دُونِ اللَّهِ فَلَمَّا رَأَي ذَلِكَ مِنْهُمْ قَالَ لَهُمْ يَا قَوْمِ بُعِثْتُ إِلَيْكُمْ وَ أَنَا ابْنُ سِتَّ عَشْرَةَ سَنَةً وَ قَدْ بَلَغْتُ عِشْرِينَ وَ مِائَةَ سَنَةٍ وَ أَنَا أَعْرِضُ عَلَيْكُمْ أَمْرَيْنِ إِنْ شِئْتُمْ فَاسْأَلُونِي حَتَّي أَسْأَلَ إِلَهِي فَيُجِيبَكُمْ وَ إِنْ شِئْتُمْ سَأَلْتُ آلِهَتَكُمْ فَإِنْ أَجَابَتْنِي خَرَجْتُ عَنْكُمْ فَقَالُوا أَنْصَفْتَ فَأَمْهِلْنَا فَأَقْبَلُوا يَتَعَبَّدُونَ ثَلَاثَةَ أَيَّامٍ وَ يَتَمَسَّحُونَ الْأَصْنَامَ </w:t>
      </w:r>
      <w:r>
        <w:rPr>
          <w:rStyle w:val="FootnoteAnchor"/>
          <w:rtl w:val="true"/>
        </w:rPr>
        <w:footnoteReference w:id="2372"/>
      </w:r>
      <w:r>
        <w:rPr>
          <w:rFonts w:ascii="Amiri" w:hAnsi="Amiri" w:eastAsia="Amiri" w:cs="Amiri"/>
          <w:color w:val="111111"/>
          <w:sz w:val="28"/>
          <w:sz w:val="28"/>
          <w:szCs w:val="28"/>
          <w:rtl w:val="true"/>
          <w:lang w:bidi="ar-SA"/>
        </w:rPr>
        <w:t xml:space="preserve">وَ يَذْبَحُونَ لَهَا وَ أَخْرَجُوهَا إِلَي سَفْحِ الْجَبَلِ وَ أَقْبَلُوا يَتَضَرَّعُونَ إِلَيْهَا فَلَمَّا كَانَ يَوْمُ الثَّالِثِ قَالَ لَهُمْ صَالِحٌ عليه السلام قَدْ طَالَ هَذَا الْأَمْرُ فَقَالُوا لَهُ سَلْ </w:t>
      </w:r>
      <w:r>
        <w:rPr>
          <w:rStyle w:val="FootnoteAnchor"/>
          <w:rtl w:val="true"/>
        </w:rPr>
        <w:footnoteReference w:id="2373"/>
      </w:r>
      <w:r>
        <w:rPr>
          <w:rFonts w:ascii="Amiri" w:hAnsi="Amiri" w:eastAsia="Amiri" w:cs="Amiri"/>
          <w:color w:val="111111"/>
          <w:sz w:val="28"/>
          <w:sz w:val="28"/>
          <w:szCs w:val="28"/>
          <w:rtl w:val="true"/>
          <w:lang w:bidi="ar-SA"/>
        </w:rPr>
        <w:t xml:space="preserve">مَا شِئْتَ فَدَنَا إِلَي أَكْبَرِ صَنَمٍ لَهُمْ فَقَالَ لَهُ مَا اسْمُكَ فَلَمْ يُجِبْهُ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لَا يُجِيبُنِي قَالُوا لَهُ تَنَحَّ عَنْهُ فَتَنَحَّي عَنْهُ فَأَقْبَلُوا إِلَيْهِ يَتَضَرَّعُونَ وَ وَضَعُوا عَلَي رُءُوسِهِمُ التُّرَابَ وَ ضَجُّوا وَ قَالُوا فَضَحْتَنَا وَ نَكَسْتَ رُءُوسَنَا فَقَالَ صَالِحٌ قَدْ ذَهَبَ النَّهَارُ فَقَالُوا سَلْهُ فَدَنَا مِنْهُ فَكَلَّمَهُ فَلَمْ يُجِبْهُ فَبَكَوْا وَ تَضَرَّعُوا حَتَّي فَعَلُوا ذَلِكَ ثَلَاثَ مَرَّاتٍ فَلَمْ يُجِبْهُ بِشَيْ‌ءٍ فَقَالُوا إِنَّ هَذَا لَا يُجِيبُكَ وَ لَكِنَّا نَسْأَلُ إِلَهَكَ فَقَالَ لَهُمْ سَلُوا </w:t>
      </w:r>
      <w:r>
        <w:rPr>
          <w:rStyle w:val="FootnoteAnchor"/>
          <w:rtl w:val="true"/>
        </w:rPr>
        <w:footnoteReference w:id="2374"/>
      </w:r>
      <w:r>
        <w:rPr>
          <w:rFonts w:ascii="Amiri" w:hAnsi="Amiri" w:eastAsia="Amiri" w:cs="Amiri"/>
          <w:color w:val="111111"/>
          <w:sz w:val="28"/>
          <w:sz w:val="28"/>
          <w:szCs w:val="28"/>
          <w:rtl w:val="true"/>
          <w:lang w:bidi="ar-SA"/>
        </w:rPr>
        <w:t xml:space="preserve">مَا شِئْتُمْ فَقَالُوا سَلْهُ أَنْ يُخْرِجَ لَنَا مِنْ هَذَا الْجَبَلِ نَاقَةً حَمْرَاءَ شَقْرَاءَ عُشَرَاءَ </w:t>
      </w:r>
      <w:r>
        <w:rPr>
          <w:rStyle w:val="FootnoteAnchor"/>
          <w:rtl w:val="true"/>
        </w:rPr>
        <w:footnoteReference w:id="2375"/>
      </w:r>
      <w:r>
        <w:rPr>
          <w:rFonts w:ascii="Amiri" w:hAnsi="Amiri" w:eastAsia="Amiri" w:cs="Amiri"/>
          <w:color w:val="111111"/>
          <w:sz w:val="28"/>
          <w:sz w:val="28"/>
          <w:szCs w:val="28"/>
          <w:rtl w:val="true"/>
          <w:lang w:bidi="ar-SA"/>
        </w:rPr>
        <w:t xml:space="preserve">أَيْ حَامِلَةً تَضْرِبُ مَنْكِبَيْهَا طَرَفَيِ الْجَبَلَيْنِ وَ تُلْقِي فَصِيلَهَا مِنْ سَاعَتِهَا وَ تُدِرُّ لَبَنَهَا فَقَالَ صَالِحٌ إِنَّ الَّذِي سَأَلْتُمُونِي عِنْدِي عَظِيمٌ وَ عِنْدَ اللَّهِ هَيِّنٌ فَقَامَ فَصَلَّي رَكْعَتَيْنِ ثُمَّ سَجَدَ وَ تَضَرَّعَ إِلَي اللَّهِ فَمَا رَفَعَ رَأْسَهُ حَتَّي تَصَدَّعَ الْجَبَلُ وَ سَمِعُوا لَهُ دَوِيّاً شَدِيداً فَزِعُوا مِنْهُ وَ كَادُوا أَنْ يَمُوتُوا مِنْهُ فَطَلَعَ رَأْسُ النَّاقَةِ وَ هِيَ تَجْتَرُّ </w:t>
      </w:r>
      <w:r>
        <w:rPr>
          <w:rStyle w:val="FootnoteAnchor"/>
          <w:rtl w:val="true"/>
        </w:rPr>
        <w:footnoteReference w:id="2376"/>
      </w:r>
      <w:r>
        <w:rPr>
          <w:rFonts w:ascii="Amiri" w:hAnsi="Amiri" w:eastAsia="Amiri" w:cs="Amiri"/>
          <w:color w:val="111111"/>
          <w:sz w:val="28"/>
          <w:sz w:val="28"/>
          <w:szCs w:val="28"/>
          <w:rtl w:val="true"/>
          <w:lang w:bidi="ar-SA"/>
        </w:rPr>
        <w:t>فَلَمَّا خَرَجَتْ أَلْقَتْ فَصِيلَهَا وَ دَرَّتْ بِلَبَنِهَا</w:t>
      </w:r>
    </w:p>
    <w:p>
      <w:pPr>
        <w:pStyle w:val="Heading5"/>
        <w:numPr>
          <w:ilvl w:val="4"/>
          <w:numId w:val="1"/>
        </w:numPr>
        <w:rPr/>
      </w:pPr>
      <w:bookmarkStart w:id="3091" w:name="__RefHeading___Toc4231049_1468164448"/>
      <w:bookmarkStart w:id="3092" w:name="_Toc1422"/>
      <w:bookmarkEnd w:id="3091"/>
      <w:r>
        <w:rPr>
          <w:rtl w:val="true"/>
        </w:rPr>
        <w:t xml:space="preserve">روایت </w:t>
      </w:r>
      <w:r>
        <w:rPr/>
        <w:t>8</w:t>
      </w:r>
      <w:bookmarkEnd w:id="3092"/>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ثمود، برادرشان صالح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بپرستید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شما هیچ معبودی جز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شما را از زمین پدید آورد و در آن شما را استقرار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آمرزش بخواهید، آنگاه به درگاه او توبه کنید که پروردگارم 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قسمت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بی‌گمان، ما از آنچه تو ما را بدان می‌خوانی سخت دچار شکیم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همانا خدای تبارک و تعالی صالح را در حالی که شانزده ساله بود به سوی ثمود فرستاد، او را پاسخ نیکی ندادند و آنان را هفتاد بت بود که آن ها را به جای خداوند عبادت می‌کردند،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آنان دید،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در حالی که شانزده ساله بودم به سوی شما مبعوث شدم و اکنون به یکصد و بیست سال رسده‌ام و بر شما دو چیز را عرضه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از من طلب کنید تا از خدای خود بخواهم تا شما را اجابت کند، و اگر می‌خواهید من از خدایان شما طلب می‌کنم، پس اگر اجابتم کردند، از میان شما می‌روم،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منصفانه است، پس به ما مهلت ده پس رفتند و سه روز پرستش کردند و بت‌ها را غبار روبی نموده و برای آن ها ذبح کردند، و آن ها را به سوی دامنه کوه بیرون آوردند، و شروع به تضرع و زاری به نزد آن ها کردند، وقتی روز سوم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طول انجامید، 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 بپرس، پس به بزرگترین بت آنان نزدیک شده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چیست؟ پس پاسخ او را نداد، 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چه شده است که پاسخ مرا نمی‌دهی؟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فاصله بگیر، پس از او دور شد، پس زاری‌کنان به او روی کرده و خاک بر سر خود می‌ریختند و ضجه زده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رسوا و سرافکنده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پایان رسید،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طلب کن، پس به او نزدیک شد و با او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پاسخی نداد، پس گریه و زاری کردند تا این که این کار را سه مرتبه انجام دادند و او پاسخی به آنان نداد،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تو پاسخ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از خدای تو می‌پرسیم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می‌خواهید را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بخواه که برای ما از این کوه ماده شتری سرخ‌رنگ با موی بور که ده‌ماهه آبستن باشد یعنی باردار بیرون آورد که شانه‌هایش را به دو سمت این دو کوه بزند، و در دم بچه‌اش را به دنیا بیاورد و شیرش جاری شود، 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چیزی که از من درخواست کردید، در نزد من دشوار و در نزد خداوند آسان است، پس به پا خاست و دو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سجده کرد و به درگاه خداوند تضرع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سرش را بالا نیاورده بود که کوه متلاشی شد و صدای مهیبی از آن 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ترسیدند که نزدیک بود از آن ترس بمیرند، پس سر ماده شتر در حالی که نشخوار می کرد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بیرون آمد، بچه‌اش را به دنیا آورده و شیرش را جاری ساخت</w:t>
      </w:r>
      <w:r>
        <w:rPr>
          <w:rFonts w:eastAsia="IRNazanin" w:cs="IRNazanin"/>
          <w:color w:val="111111"/>
          <w:sz w:val="28"/>
          <w:szCs w:val="28"/>
          <w:rtl w:val="true"/>
          <w:lang w:bidi="fa-IR"/>
        </w:rPr>
        <w:t xml:space="preserve">. </w:t>
      </w:r>
      <w:bookmarkStart w:id="3093" w:name="pg13906_145736"/>
    </w:p>
    <w:p>
      <w:pPr>
        <w:pStyle w:val="BookText"/>
        <w:rPr/>
      </w:pPr>
      <w:bookmarkEnd w:id="3093"/>
      <w:r>
        <w:rPr>
          <w:rFonts w:ascii="Amiri" w:hAnsi="Amiri" w:eastAsia="Amiri" w:cs="Amiri"/>
          <w:color w:val="111111"/>
          <w:sz w:val="28"/>
          <w:sz w:val="28"/>
          <w:szCs w:val="28"/>
          <w:rtl w:val="true"/>
          <w:lang w:bidi="ar-SA"/>
        </w:rPr>
        <w:t xml:space="preserve">فَبُهِتُوا وَ قَالُوا قَدْ عَلِمْنَا يَا صَالِحُ أَنَّ رَبَّكَ أَعَزُّ وَ أَقْدَرُ مِنْ آلِهَتِنَا الَّتِي نَعْبُدُهَا وَ كَانَ لِقَرْيَتِهِمْ مَاءٌ وَ هِيَ الْحِجْرُ الَّتِي ذَكَرَهَا اللَّهُ تَعَالَي فِي كِتَابِهِ وَ هُوَ قَوْلُهُ كَذَّبَ أَصْحابُ الْحِجْرِ الْمُرْسَلِينَ فَقَالَ لَهُمْ صَالِحٌ لِهَذِهِ النَّاقَةِ شِرْبٌ أَيْ تَشْرَبُ مَاءَكُمْ يَوْماً وَ تُدِرُّ لَبَنَهَا عَلَيْكُمْ يَوْماً وَ هُوَ قَوْلُهُ عَزَّ وَ جَلَّ لَها شِرْبٌ وَ لَكُمْ شِرْبُ يَوْمٍ مَعْلُومٍ وَ لا تَمَسُّوها بِسُوءٍ فَيَأْخُذَكُمْ عَذابُ يَوْمٍ عَظِيمٍ فَكَانَتْ تَشْرَبُ مَاءَهُمْ يَوْماً وَ إِذَا كَانَ مِنَ الْغَدِ وَقَفَتْ وَسَطَ قَرْيَتِهِمْ فَلَا يَبْقَي فِي الْقَرْيَةِ أَحَدٌ إِلَّا حَلَبَ مِنْهَا حَاجَتَهُ وَ كَانَ فِيهِمْ تِسْعَةٌ مِنْ رُؤَسَائِهِمْ كَمَا ذَكَرَ اللَّهُ فِي سُورَةِ النَّمْلِ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فِي الْمَدِينَةِ تِسْعَةُ رَهْطٍ يُفْسِدُونَ فِي الْأَرْضِ وَ لا يُصْلِحُونَ فَعَقَرُوا النَّاقَةَ وَ رَمَوْهَا حَتَّي قَتَلُوهَا وَ قَتَلُوا الْفَصِيلَ فَلَمَّا عَقَرُوا النَّاقَةَ قَالُوا لِصَالِحٍ ائْتِنَا بِمَا تَعِدُنَا إِنْ كُنْتَ مِنَ الصَّادِقِينَ 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تَمَتَّعُوا فِي دارِكُمْ ثَلاثَةَ أَيَّامٍ ذلِكَ وَعْدٌ غَيْرُ مَكْذُوبٍ ثُمَّ قَالَ لَهُمْ وَ عَلَامَةُ هَلَاكِكُمْ أَنَّهُ تَبْيَضُّ وُجُوهُكُمْ غَداً وَ تَحْمَرُّ بَعْدَ غَدٍ وَ تَسْوَدُّ يَوْمَ الثَّالِثِ فَلَمَّا كَانَ مِنَ الْغَدِ نَظَرُوا إِلَي وُجُوهِهِمْ قَدِ ابْيَضَّتْ مِثْلَ الْقُطْنِ فَلَمَّا كَانَ يَوْمُ الثَّانِي احْمَرَّتْ مِثْلَ الدَّمِ فَلَمَّا كَانَ يَوْمُ الثَّالِثِ اسْوَدَّتْ وُجُوهُهُمْ فَبَعَثَ اللَّهُ عَلَيْهِمْ صَيْحَةً وَ زَلْزَلَةً فَهَلَكُوا وَ هُوَ قَوْلُهُ تَعَالَي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فَأَخَذَتْهُمُ الرَّجْفَةُ فَأَصْبَحُوا فِي دارِهِمْ جاثِمِينَ فَمَا تَخَلَّصَ مِنْهُمْ غَيْرُ صَالِحٍ وَ قَوْمٌ مُسْتَضْعَفِينَ مُؤْمِنِينَ وَ هُوَ قَوْلُهُ فَلَمَّا جاءَ أَمْرُنا نَجَّيْنا صالِحاً وَ الَّذِينَ آمَنُوا مَعَهُ بِرَحْمَةٍ مِنَّا وَ مِنْ خِزْيِ يَوْمِئِذٍ إِنَّ رَبَّكَ هُوَ الْقَوِيُّ الْعَزِيزُ وَ أَخَذَ الَّذِينَ ظَلَمُوا الصَّيْحَةُ فَأَصْبَحُوا فِي دِيارِهِمْ جاثِمِينَ كَأَنْ لَمْ يَغْنَوْا فِيها أَلا إِنَّ ثَمُودَ كَفَرُوا رَبَّهُمْ أَلا بُعْداً لِثَمُودَ </w:t>
      </w:r>
      <w:r>
        <w:rPr>
          <w:rStyle w:val="FootnoteAnchor"/>
          <w:rtl w:val="true"/>
        </w:rPr>
        <w:footnoteReference w:id="2377"/>
      </w:r>
    </w:p>
    <w:p>
      <w:pPr>
        <w:pStyle w:val="Heading5"/>
        <w:numPr>
          <w:ilvl w:val="4"/>
          <w:numId w:val="1"/>
        </w:numPr>
        <w:rPr/>
      </w:pPr>
      <w:bookmarkStart w:id="3094" w:name="__RefHeading___Toc4231051_1468164448"/>
      <w:bookmarkStart w:id="3095" w:name="_Toc1423"/>
      <w:bookmarkEnd w:id="3094"/>
      <w:r>
        <w:rPr>
          <w:rtl w:val="true"/>
        </w:rPr>
        <w:t>بيان</w:t>
      </w:r>
      <w:bookmarkEnd w:id="3095"/>
    </w:p>
    <w:p>
      <w:pPr>
        <w:pStyle w:val="BookText"/>
        <w:rPr/>
      </w:pPr>
      <w:r>
        <w:rPr>
          <w:rFonts w:ascii="Amiri" w:hAnsi="Amiri" w:eastAsia="Amiri" w:cs="Amiri"/>
          <w:color w:val="111111"/>
          <w:sz w:val="28"/>
          <w:sz w:val="28"/>
          <w:szCs w:val="28"/>
          <w:rtl w:val="true"/>
          <w:lang w:bidi="ar-SA"/>
        </w:rPr>
        <w:t xml:space="preserve">قال الله تعالي في سورة الأعراف فَأَخَذَتْهُمُ الرَّجْفَةُ قال الطبرسي رحمه الله أي الصيحة عن مجاهد و السدي و قيل الصاعقة و قيل الزلزلة أهلكوا بها عن أبي مسلم و قيل كانت صيحة زلزلت به الأرض و أصل الرجفة الحركة المزعجة بشدة الزعزعة قوله تعالي جاثِمِينَ أي صرعي ميتين لا حركة بهم و قيل كالرماد الجاثم لأنهم احترقوا بها </w:t>
      </w:r>
      <w:r>
        <w:rPr>
          <w:rStyle w:val="FootnoteAnchor"/>
          <w:rtl w:val="true"/>
        </w:rPr>
        <w:footnoteReference w:id="2378"/>
      </w:r>
      <w:r>
        <w:rPr>
          <w:rFonts w:ascii="Amiri" w:hAnsi="Amiri" w:eastAsia="Amiri" w:cs="Amiri"/>
          <w:color w:val="111111"/>
          <w:sz w:val="28"/>
          <w:sz w:val="28"/>
          <w:szCs w:val="28"/>
          <w:rtl w:val="true"/>
          <w:lang w:bidi="ar-SA"/>
        </w:rPr>
        <w:t>كَأَنْ لَمْ يَغْنَوْا فِيها أي كأن لم يكونوا في منازلهم قط لانقطاع آثارهم</w:t>
      </w:r>
    </w:p>
    <w:p>
      <w:pPr>
        <w:pStyle w:val="BookText"/>
        <w:rPr/>
      </w:pPr>
      <w:r>
        <w:rPr>
          <w:rFonts w:ascii="IRNazanin" w:hAnsi="IRNazanin" w:eastAsia="IRNazanin"/>
          <w:color w:val="111111"/>
          <w:sz w:val="28"/>
          <w:sz w:val="28"/>
          <w:szCs w:val="28"/>
          <w:rtl w:val="true"/>
          <w:lang w:bidi="fa-IR"/>
        </w:rPr>
        <w:t>پس متحیر شده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به تحقیق دانستیم که پروردگار تو شکست‌ناپذیرتر و تواناتر از خدایان ماست که آنان را می‌پرستیم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شهرشان آبی داشت که همان حجری است که خداوند متعال در کتاب خود آن را آورده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اهل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ماده شتر یک نوشیدن است، یعنی یک روز آب شما را می‌نوشد و یک روز شیر خود را بر شما جاری می‌کند، و این جمله خداوند عزوجل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نوبتی از آب دور است و روزی معین نوبت آب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آن گزندی مرسانید که عذاب روزی هولناک شما را فرو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روز آب آنان را می‌نوشید و فردای آن روز در وسط روستایشان می‌ایستاد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هیچ‌کس در روستا باقی نمی‌ماند مگر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نیازش از آن می‌دوشید، و در میان آنان نه نفر از رؤسایشان بودند چنانچه خداوند در سوره نمل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شهر نه دسته بودند که درآن سرزمین فساد می‌کردند و از در اصلاح در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ماده شتر را پی کردند و او را راندند تا او و بچه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وقتی شتر را پی کردند، به صالح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روز در خانه‌هایتان برخوردار شوید، این وعده‌ای بی‌دروغ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نشانه هلاکتان آن است که فردا چهره‌هایتان سفید می‌شود، و پس فردا قرمز می‌شود و روز سوم سیاه می‌شود وقتی فردا شد به چهره‌های خود نگاه کردند که مانند پنبه سفید شده بود، وقتی روز دوم شد، مثل خون، قرمز شد و وقتی روز سوم بود، چهره‌هایشان سیاه شد، پس خداوند بر آنان فریادی و زمین‌لرزه‌ای فرستاد، پس 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سخن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زمین‌لرزه آنان را فرو گرفت 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میان آنان تنها صالح و گروهی مستضعف مؤمن رهایی یافتند و این همان سخن خداست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چون فرمان ما در رسید، صالح و کسانی را که با او ایمان آورده بودند، به رحمت خود رهانیدیم و از رسوایی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پروردگار تو همان نیرومند شکست‌ناپذیر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را که ستم ورزیده بودند، آن نیرنگ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 و در خانه‌هایشان از پا درآمدند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ثمودیان به پروردگارشان کفر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مرگ بر ثمود</w:t>
      </w:r>
      <w:r>
        <w:rPr>
          <w:rFonts w:eastAsia="IRNazanin" w:cs="IRNazanin"/>
          <w:color w:val="111111"/>
          <w:sz w:val="28"/>
          <w:szCs w:val="28"/>
          <w:rtl w:val="true"/>
          <w:lang w:bidi="fa-IR"/>
        </w:rPr>
        <w:t>»</w:t>
      </w:r>
      <w:r>
        <w:rPr>
          <w:rStyle w:val="FootnoteAnchor"/>
          <w:rtl w:val="true"/>
        </w:rPr>
        <w:footnoteReference w:id="2379"/>
      </w:r>
    </w:p>
    <w:p>
      <w:pPr>
        <w:pStyle w:val="Heading5"/>
        <w:numPr>
          <w:ilvl w:val="4"/>
          <w:numId w:val="1"/>
        </w:numPr>
        <w:rPr/>
      </w:pPr>
      <w:bookmarkStart w:id="3096" w:name="__RefHeading___Toc4231053_1468164448"/>
      <w:bookmarkStart w:id="3097" w:name="_Toc1424"/>
      <w:bookmarkEnd w:id="3096"/>
      <w:r>
        <w:rPr>
          <w:rtl w:val="true"/>
        </w:rPr>
        <w:t>توضیح</w:t>
      </w:r>
      <w:bookmarkEnd w:id="3097"/>
    </w:p>
    <w:p>
      <w:pPr>
        <w:pStyle w:val="BookText"/>
        <w:rPr/>
      </w:pPr>
      <w:r>
        <w:rPr>
          <w:rFonts w:ascii="IRNazanin" w:hAnsi="IRNazanin" w:eastAsia="IRNazanin"/>
          <w:color w:val="111111"/>
          <w:sz w:val="28"/>
          <w:sz w:val="28"/>
          <w:szCs w:val="28"/>
          <w:rtl w:val="true"/>
          <w:lang w:bidi="fa-IR"/>
        </w:rPr>
        <w:t>خدای متعال در سوره اعراف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زمین لرزه آنان را فرا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که خدایش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فریاد؛ از مجاهد و 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صاعقه؛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زمین‌لرزه که با آن هلاک شدند، از ابومسلم؛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زمین با آن به لرزه درآمده است؛ و اصل معنای رجفه حرکت از جای کننده با شدت حرکت است، کلام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پا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زمین افتادگان مرده و بی‌حرکت؛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خاکستر به زمین چسبیده؛ چرا که آنان با آن آتش گرفتند و سوختند</w:t>
      </w:r>
      <w:r>
        <w:rPr>
          <w:rFonts w:eastAsia="IRNazanin" w:cs="IRNazanin"/>
          <w:color w:val="111111"/>
          <w:sz w:val="28"/>
          <w:szCs w:val="28"/>
          <w:rtl w:val="true"/>
          <w:lang w:bidi="fa-IR"/>
        </w:rPr>
        <w:t>.</w:t>
      </w:r>
      <w:r>
        <w:rPr>
          <w:rStyle w:val="FootnoteAnchor"/>
          <w:rtl w:val="true"/>
        </w:rPr>
        <w:footnoteReference w:id="238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هرگز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نبوده‌اند یعنی از آنجایی که آثار آنان </w:t>
      </w:r>
      <w:bookmarkStart w:id="3098" w:name="pg13906_145737"/>
    </w:p>
    <w:p>
      <w:pPr>
        <w:pStyle w:val="BookText"/>
        <w:rPr/>
      </w:pPr>
      <w:bookmarkEnd w:id="3098"/>
      <w:r>
        <w:rPr>
          <w:rFonts w:ascii="Amiri" w:hAnsi="Amiri" w:eastAsia="Amiri" w:cs="Amiri"/>
          <w:color w:val="111111"/>
          <w:sz w:val="28"/>
          <w:sz w:val="28"/>
          <w:szCs w:val="28"/>
          <w:rtl w:val="true"/>
          <w:lang w:bidi="ar-SA"/>
        </w:rPr>
        <w:t xml:space="preserve">بالهلاك إلا ما بقي من أجسادهم الدالة علي الخزي الذي نزل بهم </w:t>
      </w:r>
      <w:r>
        <w:rPr>
          <w:rStyle w:val="FootnoteAnchor"/>
          <w:rtl w:val="true"/>
        </w:rPr>
        <w:footnoteReference w:id="23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99" w:name="__RefHeading___Toc4231055_1468164448"/>
      <w:bookmarkStart w:id="3100" w:name="_Toc1425"/>
      <w:bookmarkEnd w:id="3099"/>
      <w:r>
        <w:rPr>
          <w:rtl w:val="true"/>
        </w:rPr>
        <w:t>«</w:t>
      </w:r>
      <w:r>
        <w:rPr/>
        <w:t>9</w:t>
      </w:r>
      <w:r>
        <w:rPr>
          <w:rtl w:val="true"/>
        </w:rPr>
        <w:t>»</w:t>
      </w:r>
      <w:bookmarkEnd w:id="3100"/>
    </w:p>
    <w:p>
      <w:pPr>
        <w:pStyle w:val="BookText"/>
        <w:rPr/>
      </w:pPr>
      <w:r>
        <w:rPr>
          <w:rFonts w:ascii="Amiri" w:hAnsi="Amiri" w:eastAsia="Amiri" w:cs="Amiri"/>
          <w:color w:val="111111"/>
          <w:sz w:val="28"/>
          <w:sz w:val="28"/>
          <w:szCs w:val="28"/>
          <w:rtl w:val="true"/>
          <w:lang w:bidi="ar-SA"/>
        </w:rPr>
        <w:t xml:space="preserve">ل، الخصال ع، علل الشرائع ن، عيون أخبار الرضا عليه السلام سَأَلَ الشَّامِيُّ </w:t>
      </w:r>
      <w:r>
        <w:rPr>
          <w:rStyle w:val="FootnoteAnchor"/>
          <w:rtl w:val="true"/>
        </w:rPr>
        <w:footnoteReference w:id="2382"/>
      </w:r>
      <w:r>
        <w:rPr>
          <w:rFonts w:ascii="Amiri" w:hAnsi="Amiri" w:eastAsia="Amiri" w:cs="Amiri"/>
          <w:color w:val="111111"/>
          <w:sz w:val="28"/>
          <w:sz w:val="28"/>
          <w:szCs w:val="28"/>
          <w:rtl w:val="true"/>
          <w:lang w:bidi="ar-SA"/>
        </w:rPr>
        <w:t xml:space="preserve">أَمِيرَ الْمُؤْمِنِينَ عليه السلام عَنْ سِتَّةٍ لَمْ يُرْكَضُوا فِي رَحِمٍ فَقَالَ آدَمُ وَ حَوَّاءُ وَ كَبْشُ إِبْرَاهِيمَ وَ عَصَا مُوسَي وَ نَاقَةُ صَالِحٍ وَ الْخُفَّاشُ الَّذِي عَمِلَهُ عِيسَي ابْنُ مَرْيَمَ فَطَارَ بِإِذْنِ اللَّهِ عَزَّ وَ جَلَّ </w:t>
      </w:r>
      <w:r>
        <w:rPr>
          <w:rStyle w:val="FootnoteAnchor"/>
          <w:rtl w:val="true"/>
        </w:rPr>
        <w:footnoteReference w:id="2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1" w:name="__RefHeading___Toc4231057_1468164448"/>
      <w:bookmarkStart w:id="3102" w:name="_Toc1426"/>
      <w:bookmarkEnd w:id="3101"/>
      <w:r>
        <w:rPr>
          <w:rtl w:val="true"/>
        </w:rPr>
        <w:t>«</w:t>
      </w:r>
      <w:r>
        <w:rPr/>
        <w:t>10</w:t>
      </w:r>
      <w:r>
        <w:rPr>
          <w:rtl w:val="true"/>
        </w:rPr>
        <w:t>»</w:t>
      </w:r>
      <w:bookmarkEnd w:id="3102"/>
    </w:p>
    <w:p>
      <w:pPr>
        <w:pStyle w:val="BookText"/>
        <w:rPr/>
      </w:pPr>
      <w:r>
        <w:rPr>
          <w:rFonts w:ascii="Amiri" w:hAnsi="Amiri" w:eastAsia="Amiri" w:cs="Amiri"/>
          <w:color w:val="111111"/>
          <w:sz w:val="28"/>
          <w:sz w:val="28"/>
          <w:szCs w:val="28"/>
          <w:rtl w:val="true"/>
          <w:lang w:bidi="ar-SA"/>
        </w:rPr>
        <w:t xml:space="preserve">ع، علل الشرائع مَاجِيلَوَيْهِ عَنْ عَلِيِّ بْنِ إِبْرَاهِيمَ عَنِ الْيَشْكُرِيِّ عَنْ مُحَمَّدِ بْنِ زِيَادٍ الْأَزْدِيِّ عَنْ أَبَانِ بْنِ عُثْمَانَ عَنْ أَبَانِ بْنِ تَغْلِبَ عَنْ سُفْيَانَ بْنِ لَيْلَي </w:t>
      </w:r>
      <w:r>
        <w:rPr>
          <w:rStyle w:val="FootnoteAnchor"/>
          <w:rtl w:val="true"/>
        </w:rPr>
        <w:footnoteReference w:id="2384"/>
      </w:r>
    </w:p>
    <w:p>
      <w:pPr>
        <w:pStyle w:val="BookText"/>
        <w:rPr/>
      </w:pPr>
      <w:r>
        <w:rPr>
          <w:rFonts w:ascii="Amiri" w:hAnsi="Amiri" w:eastAsia="Amiri" w:cs="Amiri"/>
          <w:color w:val="111111"/>
          <w:sz w:val="28"/>
          <w:sz w:val="28"/>
          <w:szCs w:val="28"/>
          <w:rtl w:val="true"/>
          <w:lang w:bidi="ar-SA"/>
        </w:rPr>
        <w:t>سفيان بن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مَلِكُ الرُّومِ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الْحَسَنَ بْنَ عَلِيٍّ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سَبْعَةِ أَشْيَاءَ خَلَقَهَا اللَّهُ عَزَّ وَ جَلَّ لَمْ تَخْرُجْ مِنْ رَحِمٍ فَقَالَ آدَمُ وَ حَوَّاءُ وَ كَبْشُ إِبْرَاهِيمَ وَ نَاقَةُ صَالِحٍ وَ حَيَّةُ الْجَنَّةِ وَ الْغُرَابُ الَّذِي بَعَثَهُ اللَّهُ عَزَّ وَ جَلَّ يَبْحَثُ فِي الْأَرْضِ وَ إِبْلِيسُ لَعَنَهُ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03" w:name="__RefHeading___Toc4231059_1468164448"/>
      <w:bookmarkStart w:id="3104" w:name="_Toc1427"/>
      <w:bookmarkEnd w:id="3103"/>
      <w:r>
        <w:rPr>
          <w:rtl w:val="true"/>
        </w:rPr>
        <w:t>«</w:t>
      </w:r>
      <w:r>
        <w:rPr/>
        <w:t>11</w:t>
      </w:r>
      <w:r>
        <w:rPr>
          <w:rtl w:val="true"/>
        </w:rPr>
        <w:t>»</w:t>
      </w:r>
      <w:bookmarkEnd w:id="3104"/>
    </w:p>
    <w:p>
      <w:pPr>
        <w:pStyle w:val="BookText"/>
        <w:rPr/>
      </w:pPr>
      <w:r>
        <w:rPr>
          <w:rFonts w:ascii="Amiri" w:hAnsi="Amiri" w:eastAsia="Amiri" w:cs="Amiri"/>
          <w:color w:val="111111"/>
          <w:sz w:val="28"/>
          <w:sz w:val="28"/>
          <w:szCs w:val="28"/>
          <w:rtl w:val="true"/>
          <w:lang w:bidi="ar-SA"/>
        </w:rPr>
        <w:t>ص، قصص الأنبياء عليهم السلام بِالْإِسْنَادِ إِلَي الصَّدُوقِ عَنْ أَبِيهِ عَنْ مُحَمَّدٍ الْعَطَّارِ عَنِ ابْنِ أَبَانٍ عَنِ ابْنِ أُورَمَةَ عَنْ عَلِيِّ بْنِ مُحَمَّدٍ الْخَيَّاطِ عَنْ عَلِيِّ بْنِ أَبِي حَمْزَةَ عَنْ أَبِي بَصِيرٍ عَنْ أَبِي عَبْدِ اللَّهِ عليه السلام فِي قَوْلِهِ تَعَالَي كَذَّبَتْ ثَمُودُ بِالنُّذُرِ فَقَالَ هَذَا لَمَّا كَذَّبُوا صَالِحاً عليه السلام وَ مَا أَهْلَكَ اللَّهُ قَوْماً قَطُّ حَتَّي يَبْعَثَ إِلَيْهِمُ الرُّسُلَ قَبْلَ ذَلِكَ فَيَحْتَجُّوا عَلَيْهِمْ فَإِذَا لَمْ يُجِيبُوهُمْ أُهْلِكُوا وَ قَدْ كَانَ بَعَثَ اللَّهُ صَالِحاً عليه السلام فَدَعَاهُمْ إِلَي اللَّهِ تَعَالَي فَلَمْ يُجِيبُوهُ وَ عَتَوْا عَلَيْهِ فَقَالُوا لَنْ نُؤْمِنَ حَتَّي تُخْرِجَ لَنَا مِنْ هَذِهِ الصَّخْرَةِ نَاقَةً عُشَرَاءَ وَ كَانَتْ صَخْرَةً يُعَظِّمُونَهَا وَ يُذَبِّحُونَ عِنْدَهَا فِي رَأْسِ كُلِّ سَنَةٍ وَ يَجْتَمِعُونَ عِنْدَهَا فَقَالُوا لَهُ إِنْ كُنْتَ كَمَا تَزْعُمُ نَبِيّاً رَسُولًا فَادْعُ اللَّهَ يُخْرِجْ لَنَا نَاقَةً مِنْهَا فَأَخْرَجَهَا لَهُمْ كَمَا طَلَبُوا مِنْهُ وَ أَوْحَي اللَّهُ تَعَالَي إِلَي صَالِحٍ أَنْ قُلْ لَهُمْ إِنَّ اللَّهَ</w:t>
      </w:r>
    </w:p>
    <w:p>
      <w:pPr>
        <w:pStyle w:val="BookText"/>
        <w:rPr/>
      </w:pPr>
      <w:r>
        <w:rPr>
          <w:rFonts w:ascii="IRNazanin" w:hAnsi="IRNazanin" w:eastAsia="IRNazanin"/>
          <w:color w:val="111111"/>
          <w:sz w:val="28"/>
          <w:sz w:val="28"/>
          <w:szCs w:val="28"/>
          <w:rtl w:val="true"/>
          <w:lang w:bidi="fa-IR"/>
        </w:rPr>
        <w:t>با هلاکت از میان رفت و تنها چیزی از جسم‌هایشان که دلالت بر خواری نازل شده بر آنان می کرد، باقی ماند، گویا هرگز در خانه‌هایشان نبوده‌اند</w:t>
      </w:r>
      <w:r>
        <w:rPr>
          <w:rFonts w:eastAsia="IRNazanin" w:cs="IRNazanin"/>
          <w:color w:val="111111"/>
          <w:sz w:val="28"/>
          <w:szCs w:val="28"/>
          <w:rtl w:val="true"/>
          <w:lang w:bidi="fa-IR"/>
        </w:rPr>
        <w:t>.</w:t>
      </w:r>
      <w:r>
        <w:rPr>
          <w:rStyle w:val="FootnoteAnchor"/>
          <w:rtl w:val="true"/>
        </w:rPr>
        <w:footnoteReference w:id="2385"/>
      </w:r>
    </w:p>
    <w:p>
      <w:pPr>
        <w:pStyle w:val="Heading5"/>
        <w:numPr>
          <w:ilvl w:val="4"/>
          <w:numId w:val="1"/>
        </w:numPr>
        <w:rPr/>
      </w:pPr>
      <w:bookmarkStart w:id="3105" w:name="__RefHeading___Toc4231061_1468164448"/>
      <w:bookmarkStart w:id="3106" w:name="_Toc1428"/>
      <w:bookmarkEnd w:id="3105"/>
      <w:r>
        <w:rPr>
          <w:rtl w:val="true"/>
        </w:rPr>
        <w:t xml:space="preserve">روایت </w:t>
      </w:r>
      <w:r>
        <w:rPr/>
        <w:t>9</w:t>
      </w:r>
      <w:bookmarkEnd w:id="3106"/>
    </w:p>
    <w:p>
      <w:pPr>
        <w:pStyle w:val="BookText"/>
        <w:rPr/>
      </w:pPr>
      <w:r>
        <w:rPr>
          <w:rFonts w:ascii="IRNazanin" w:hAnsi="IRNazanin" w:eastAsia="IRNazanin"/>
          <w:color w:val="111111"/>
          <w:sz w:val="28"/>
          <w:sz w:val="28"/>
          <w:szCs w:val="28"/>
          <w:rtl w:val="true"/>
          <w:lang w:bidi="fa-IR"/>
        </w:rPr>
        <w:t>الخصال، علل‌الشرائع، عیون اخبار الرضا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w:t>
      </w:r>
      <w:r>
        <w:rPr>
          <w:rStyle w:val="FootnoteAnchor"/>
          <w:rtl w:val="true"/>
        </w:rPr>
        <w:footnoteReference w:id="2386"/>
      </w:r>
    </w:p>
    <w:p>
      <w:pPr>
        <w:pStyle w:val="BookText"/>
        <w:rPr/>
      </w:pPr>
      <w:r>
        <w:rPr>
          <w:rFonts w:ascii="IRNazanin" w:hAnsi="IRNazanin" w:eastAsia="IRNazanin"/>
          <w:color w:val="111111"/>
          <w:sz w:val="28"/>
          <w:sz w:val="28"/>
          <w:szCs w:val="28"/>
          <w:rtl w:val="true"/>
          <w:lang w:bidi="fa-IR"/>
        </w:rPr>
        <w:t>از امیرالمؤمنین علیه السلام درباره شش چیزی که در هیچ رحمی حرکت نکرده پرسید،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حوا، قوچ ابراهیم، عصای موسی، ماده شتر صالح و خفاشی که عیسی‌بن مریم آن را ساخت و به اذن خدای عزوجل پرواز کرد</w:t>
      </w:r>
      <w:r>
        <w:rPr>
          <w:rFonts w:eastAsia="IRNazanin" w:cs="IRNazanin"/>
          <w:color w:val="111111"/>
          <w:sz w:val="28"/>
          <w:szCs w:val="28"/>
          <w:rtl w:val="true"/>
          <w:lang w:bidi="fa-IR"/>
        </w:rPr>
        <w:t>.</w:t>
      </w:r>
      <w:r>
        <w:rPr>
          <w:rStyle w:val="FootnoteAnchor"/>
          <w:rtl w:val="true"/>
        </w:rPr>
        <w:footnoteReference w:id="2387"/>
      </w:r>
    </w:p>
    <w:p>
      <w:pPr>
        <w:pStyle w:val="Heading5"/>
        <w:numPr>
          <w:ilvl w:val="4"/>
          <w:numId w:val="1"/>
        </w:numPr>
        <w:rPr/>
      </w:pPr>
      <w:bookmarkStart w:id="3107" w:name="__RefHeading___Toc4231063_1468164448"/>
      <w:bookmarkStart w:id="3108" w:name="_Toc1429"/>
      <w:bookmarkEnd w:id="3107"/>
      <w:r>
        <w:rPr>
          <w:rtl w:val="true"/>
        </w:rPr>
        <w:t xml:space="preserve">روایت </w:t>
      </w:r>
      <w:r>
        <w:rPr/>
        <w:t>10</w:t>
      </w:r>
      <w:bookmarkEnd w:id="3108"/>
    </w:p>
    <w:p>
      <w:pPr>
        <w:pStyle w:val="BookText"/>
        <w:rPr/>
      </w:pPr>
      <w:r>
        <w:rPr>
          <w:rFonts w:ascii="IRNazanin" w:hAnsi="IRNazanin" w:eastAsia="IRNazanin"/>
          <w:color w:val="111111"/>
          <w:sz w:val="28"/>
          <w:sz w:val="28"/>
          <w:szCs w:val="28"/>
          <w:rtl w:val="true"/>
          <w:lang w:bidi="fa-IR"/>
        </w:rPr>
        <w:t>عیون اخبارالرضا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سفیان‌بن لیلی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 روم</w:t>
      </w:r>
      <w:r>
        <w:rPr>
          <w:rStyle w:val="FootnoteAnchor"/>
          <w:rtl w:val="true"/>
        </w:rPr>
        <w:footnoteReference w:id="2388"/>
      </w:r>
    </w:p>
    <w:p>
      <w:pPr>
        <w:pStyle w:val="BookText"/>
        <w:rPr/>
      </w:pPr>
      <w:r>
        <w:rPr>
          <w:rFonts w:ascii="IRNazanin" w:hAnsi="IRNazanin" w:eastAsia="IRNazanin"/>
          <w:color w:val="111111"/>
          <w:sz w:val="28"/>
          <w:sz w:val="28"/>
          <w:szCs w:val="28"/>
          <w:rtl w:val="true"/>
          <w:lang w:bidi="fa-IR"/>
        </w:rPr>
        <w:t>از حسن‌بن علی علیه السلام از هفت چیزی پرسید که خداوند آن ها را بدون بیرون آمدن از رحم خلق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و حوا، قوچ ابراهیم، شتر صالح، مار بهشت و کلاغی که خداوند عزوجل آن را فرستاد تا در زمین جستجو کند و ابلیس – که خداوند او را لعنت کند </w:t>
      </w:r>
      <w:r>
        <w:rPr>
          <w:rFonts w:eastAsia="IRNazanin" w:cs="IRNazanin"/>
          <w:color w:val="111111"/>
          <w:sz w:val="28"/>
          <w:szCs w:val="28"/>
          <w:rtl w:val="true"/>
          <w:lang w:bidi="fa-IR"/>
        </w:rPr>
        <w:t>- .</w:t>
      </w:r>
      <w:r>
        <w:rPr>
          <w:rStyle w:val="FootnoteAnchor"/>
          <w:rtl w:val="true"/>
        </w:rPr>
        <w:footnoteReference w:id="2389"/>
      </w:r>
    </w:p>
    <w:p>
      <w:pPr>
        <w:pStyle w:val="Heading5"/>
        <w:numPr>
          <w:ilvl w:val="4"/>
          <w:numId w:val="1"/>
        </w:numPr>
        <w:rPr/>
      </w:pPr>
      <w:bookmarkStart w:id="3109" w:name="__RefHeading___Toc4231065_1468164448"/>
      <w:bookmarkStart w:id="3110" w:name="_Toc1430"/>
      <w:bookmarkEnd w:id="3109"/>
      <w:r>
        <w:rPr>
          <w:rtl w:val="true"/>
        </w:rPr>
        <w:t xml:space="preserve">روایت </w:t>
      </w:r>
      <w:r>
        <w:rPr/>
        <w:t>11</w:t>
      </w:r>
      <w:bookmarkEnd w:id="3110"/>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ثمود هشداردهندگان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زمانی است که صالح علیه السلام را تکذیب کردند، و خداوند هرگز قومی را هلاک نکرده است تا این که قبل از آن پیامبرانی به سوی آنان فرستد تا بر آنان حجت ارائه کنند، پس اگر آنان را اجابت نکردند، هلاک می‌شوند، و خداوند صالح علیه السلام را فرستاده بود، پس آنان را به سوی خدای تعالی فرا خواند، پس پاسخ او را نداده و بر او سرکشی کرده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ایمان نمی‌آوریم تا اینکه از این تخته سنگ برایمان ماده شتری ده ماهه آبستن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تخته سنگی بود که بزرگش می‌داشتند و در آغاز هر سال در کنار آن قربانی می‌کردند و نزد آن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می‌پنداری، پیامبر فرستاده شده هستی، پس خدا را بخوان تا برای ما ماده شتری ازآن بیرون آورد، پس همان‌طور که خواسته بودند، آن را برایشان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به صالح وحی کرد که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bookmarkStart w:id="3111" w:name="pg13906_145738"/>
    </w:p>
    <w:p>
      <w:pPr>
        <w:pStyle w:val="BookText"/>
        <w:rPr/>
      </w:pPr>
      <w:bookmarkEnd w:id="3111"/>
      <w:r>
        <w:rPr>
          <w:rFonts w:ascii="Amiri" w:hAnsi="Amiri" w:eastAsia="Amiri" w:cs="Amiri"/>
          <w:color w:val="111111"/>
          <w:sz w:val="28"/>
          <w:sz w:val="28"/>
          <w:szCs w:val="28"/>
          <w:rtl w:val="true"/>
          <w:lang w:bidi="ar-SA"/>
        </w:rPr>
        <w:t xml:space="preserve">جَعَلَ لِهَذِهِ النَّاقَةِ شِرْبَ يَوْمٍ وَ لَكُمْ شِرْبَ يَوْمٍ فَكَانَتِ النَّاقَةُ إِذَا شَرِبَتْ يَوْمَهَا شَرِبَتِ الْمَاءَ كُلَّهُ فَيَكُونُ شَرَابُهُمْ ذَلِكَ الْيَوْمَ مِنْ لَبَنِهَا فَيَحْلُبُونَهَا فَلَا يَبْقَي صَغِيرٌ وَ لَا كَبِيرٌ إِلَّا شَرِبَ مِنْ لَبَنِهَا يَوْمَهُ ذَلِكَ فَإِذَا كَانَ اللَّيْلُ وَ أَصْبَحُوا غَدَوْا إِلَي مَائِهِمْ فَشَرِبُوا هُمْ ذَلِكَ الْيَوْمَ وَ لَا تَشْرَبُ النَّاقَةُ فَمَكَثُوا بِذَلِكَ مَا شَاءَ اللَّهُ حَتَّي عَتَوْا وَ دَبَّرُوا فِي قَتْلِهَا فَبَعَثُوا رَجُلًا أَحْمَرَ أَشْقَرَ أَزْرَقَ لَا يُعْرَفُ لَهُ أَبٌ وَلَدَ الزِّنَا يُقَالُ لَهُ قُدَارٌ لِيَقْتُلَهَا فَلَمَّا تَوَجَّهَتِ النَّاقَةُ إِلَي الْمَاءِ ضَرَبَهَا ضَرْبَةً ثُمَّ ضَرَبَهَا أُخْرَي فَقَتَلَهَا وَ مَرَّ فَصِيلُهَا حَتَّي صَعِدَ إِلَي جَبَلٍ فَلَمْ يَبْقَ مِنْهُمْ صَغِيرٌ وَ لَا كَبِيرٌ إِلَّا أَكَلَ مِنْهَا فَقَالَ لَهُمْ صَالِحٌ عليه السلام أَ عَصَيْتُمْ رَبَّكُمْ إِنَّ اللَّهَ تَعَالَي يَقُولُ إِنْ تُبْتُمْ قُبِلَتْ تَوْبَتُكُمْ وَ إِنْ لَمْ تَرْجِعُوا بَعَثْتُ إِلَيْكُمُ الْعَذَابَ فِي الْيَوْمِ الثَّالِثِ فَقَالُوا يَا صَالِحُ ائْتِنَا بِمَا تَعِدُنَا إِنْ كُنْتَ مِنَ الصَّادِقِينَ قَالَ إِنَّكُمْ تُصْبِحُونَ غَداً وُجُوهُكُمْ مُصْفَرَّةٌ وَ الْيَوْمَ الثَّانِيَ مُحْمَرَّةٌ وَ الْيَوْمَ الثَّالِثَ مُسْوَدَّةٌ فَاصْفَرَّتْ وُجُوهُهُمْ فَقَالَ بَعْضُهُمْ يَا قَوْمِ قَدْ جَاءَكُمْ مَا قَالَ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الْعُتَاةُ لَا نَسْمَعُ مَا يَقُولُ صَالِحٌ وَ لَوْ هَلَكْنَا وَ كَذَلِكَ فِي الْيَوْمِ الثَّانِي وَ الثَّالِثِ فَلَمَّا كَانَ نِصْفُ اللَّيْلِ أَتَاهُمْ جَبْرَئِيلُ عليه السلام فَصَرَخَ صَرْخَةً خَرَقَتْ أَسْمَاعَهُمْ وَ قَلْقَلَتْ قُلُوبَهُمْ </w:t>
      </w:r>
      <w:r>
        <w:rPr>
          <w:rStyle w:val="FootnoteAnchor"/>
          <w:rtl w:val="true"/>
        </w:rPr>
        <w:footnoteReference w:id="2390"/>
      </w:r>
      <w:r>
        <w:rPr>
          <w:rFonts w:ascii="Amiri" w:hAnsi="Amiri" w:eastAsia="Amiri" w:cs="Amiri"/>
          <w:color w:val="111111"/>
          <w:sz w:val="28"/>
          <w:sz w:val="28"/>
          <w:szCs w:val="28"/>
          <w:rtl w:val="true"/>
          <w:lang w:bidi="ar-SA"/>
        </w:rPr>
        <w:t xml:space="preserve">فَمَاتُوا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طَرْفَةِ عَيْنٍ صَغِيرُهُمْ وَ كَبِيرُهُمْ ثُمَّ أَرْسَلَ اللَّهُ عَلَيْهِمْ نَاراً مِنَ السَّمَاءِ فَأَحْرَقَتْهُمْ </w:t>
      </w:r>
      <w:r>
        <w:rPr>
          <w:rStyle w:val="FootnoteAnchor"/>
          <w:rtl w:val="true"/>
        </w:rPr>
        <w:footnoteReference w:id="23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2" w:name="__RefHeading___Toc4231067_1468164448"/>
      <w:bookmarkStart w:id="3113" w:name="_Toc1431"/>
      <w:bookmarkEnd w:id="3112"/>
      <w:r>
        <w:rPr>
          <w:rtl w:val="true"/>
        </w:rPr>
        <w:t>بيان</w:t>
      </w:r>
      <w:bookmarkEnd w:id="3113"/>
    </w:p>
    <w:p>
      <w:pPr>
        <w:pStyle w:val="BookText"/>
        <w:rPr/>
      </w:pPr>
      <w:r>
        <w:rPr>
          <w:rFonts w:ascii="Amiri" w:hAnsi="Amiri" w:eastAsia="Amiri" w:cs="Amiri"/>
          <w:color w:val="111111"/>
          <w:sz w:val="28"/>
          <w:sz w:val="28"/>
          <w:szCs w:val="28"/>
          <w:rtl w:val="true"/>
          <w:lang w:bidi="ar-SA"/>
        </w:rPr>
        <w:t xml:space="preserve">قال الطبرسي رحمه الله في قوله تعالي فَأَصْبَحُوا فِي دِيارِهِمْ جاثِمِينَ و إنما قال فَأَصْبَحُوا لأن العذاب أخذهم عند الصباح و قيل أتتهم الصيحة ليلا فأصبحوا علي هذه الصفة و العرب تقول عند الأمر العظيم وا سوء صباحاه انتهي </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في هذا الخبر من اصفرار وجوههم في اليوم الأول هو الموافق لسائر الأخبار و كلام المفسرين و المؤرخين و الابيضاض الذي ذكره علي بن إبراهيم مؤول</w:t>
      </w:r>
      <w:r>
        <w:rPr>
          <w:rFonts w:eastAsia="Amiri" w:cs="Amiri" w:ascii="Amiri" w:hAnsi="Amiri"/>
          <w:color w:val="111111"/>
          <w:sz w:val="28"/>
          <w:szCs w:val="28"/>
          <w:rtl w:val="true"/>
          <w:lang w:bidi="ar-SA"/>
        </w:rPr>
        <w:t>.</w:t>
      </w:r>
    </w:p>
    <w:p>
      <w:pPr>
        <w:pStyle w:val="Heading5"/>
        <w:numPr>
          <w:ilvl w:val="4"/>
          <w:numId w:val="1"/>
        </w:numPr>
        <w:rPr/>
      </w:pPr>
      <w:bookmarkStart w:id="3114" w:name="__RefHeading___Toc4231069_1468164448"/>
      <w:bookmarkStart w:id="3115" w:name="_Toc1432"/>
      <w:bookmarkEnd w:id="3114"/>
      <w:r>
        <w:rPr>
          <w:rtl w:val="true"/>
        </w:rPr>
        <w:t>«</w:t>
      </w:r>
      <w:r>
        <w:rPr/>
        <w:t>12</w:t>
      </w:r>
      <w:r>
        <w:rPr>
          <w:rtl w:val="true"/>
        </w:rPr>
        <w:t>»</w:t>
      </w:r>
      <w:bookmarkEnd w:id="3115"/>
    </w:p>
    <w:p>
      <w:pPr>
        <w:pStyle w:val="BookText"/>
        <w:rPr/>
      </w:pPr>
      <w:r>
        <w:rPr>
          <w:rFonts w:ascii="Amiri" w:hAnsi="Amiri" w:eastAsia="Amiri" w:cs="Amiri"/>
          <w:color w:val="111111"/>
          <w:sz w:val="28"/>
          <w:sz w:val="28"/>
          <w:szCs w:val="28"/>
          <w:rtl w:val="true"/>
          <w:lang w:bidi="ar-SA"/>
        </w:rPr>
        <w:t>ص، قصص الأنبياء عليهم السلام بِالْإِسْنَادِ عَنِ الصَّدُوقِ عَنِ ابْنِ الْوَلِيدِ عَنِ الصَّفَّارِ عَنِ ابْنِ أَبِي الْخَطَّابِ عَنِ ابْنِ أَسْبَاطٍ عَنِ ابْنِ أَبِي عُمَيْرٍ عَنِ الشَّحَّامِ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صَالِحاً عليه السلام</w:t>
      </w:r>
    </w:p>
    <w:p>
      <w:pPr>
        <w:pStyle w:val="BookText"/>
        <w:rPr/>
      </w:pPr>
      <w:r>
        <w:rPr>
          <w:rFonts w:ascii="IRNazanin" w:hAnsi="IRNazanin" w:eastAsia="IRNazanin"/>
          <w:color w:val="111111"/>
          <w:sz w:val="28"/>
          <w:sz w:val="28"/>
          <w:szCs w:val="28"/>
          <w:rtl w:val="true"/>
          <w:lang w:bidi="fa-IR"/>
        </w:rPr>
        <w:t>برای این شتر نوشیدن یک روز و برای شما نیز نوشیدن یک روز را قرار داده است، پس شتر هرگاه در روز خود می‌نوشید، همه آب را می‌نوشید و نوشیدنی آنان در آن روز از شیر او بود که او را می‌دوشیدند و کوچک و بزرگی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در روز او از شیرش می‌نوشید، وقتی شب می‌شد و صبح می‌کردند، به سوی آبشان رفته، آن روز را آنان می‌نوشیدند و ماده شتر نمی‌نوشید، تا وقتی که خدا می‌خواست بر این حالت باقی بودند، تا این که سرکشی کردند و بر کشتن آن چاره‌جویی کردند، پس مردی سرخ‌روی با موی بور کبود، حرام‌زاده‌ای که برایش پدری نمی‌شناختند، و به او قدار گفته می‌شد را فرستادند تا آن را به قتل برساند، پس وقتی شتر به سوی آب رو کرد، ضربه‌ای به او زد، سپس ضربه دیگری زد و او را کشت، و بچه‌اش رفت تا به بالای کوهی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کوچک و بزرگ آنان، همه از آن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علیه السلام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را نافرمانی کردید، خدای متعال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کنید، توبه‌تان را می‌پذیریم و اگر باز نگردید، در روز سوم عذاب را بر شما نازل خواهم کرد،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راست می‌گویی، آنچه را به ما وعده می‌دهی، برای ما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فردا در حالی صبح می‌کنید که چهره‌هایتان زرد است، و روز دوم قرمز رنگ است و روز سوم سیاه؛ پس چهره‌هایشان زرد شد و برخی از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هلاک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می‌گوید را نمی‌شنویم، و همین‌گونه در روز دوم و سوم، وقتی نیمه شب بود، جبرئیل علیه السلام به سوی آنان آمد و فریاد می‌زد که گوش‌هایشان را پاره کرد و قلب‌هایشان را به اضطراب انداخت، پس کوچک و بزرگشان همگی در چشم به هم زدنی مردند، سپس خداوند آتشی از آسمان بر آنان فرستاده که آنان را آتش زد</w:t>
      </w:r>
      <w:r>
        <w:rPr>
          <w:rFonts w:eastAsia="IRNazanin" w:cs="IRNazanin"/>
          <w:color w:val="111111"/>
          <w:sz w:val="28"/>
          <w:szCs w:val="28"/>
          <w:rtl w:val="true"/>
          <w:lang w:bidi="fa-IR"/>
        </w:rPr>
        <w:t>.</w:t>
      </w:r>
      <w:r>
        <w:rPr>
          <w:rStyle w:val="FootnoteAnchor"/>
          <w:rtl w:val="true"/>
        </w:rPr>
        <w:footnoteReference w:id="2393"/>
      </w:r>
    </w:p>
    <w:p>
      <w:pPr>
        <w:pStyle w:val="Heading5"/>
        <w:numPr>
          <w:ilvl w:val="4"/>
          <w:numId w:val="1"/>
        </w:numPr>
        <w:rPr/>
      </w:pPr>
      <w:bookmarkStart w:id="3116" w:name="__RefHeading___Toc4231071_1468164448"/>
      <w:bookmarkStart w:id="3117" w:name="_Toc1433"/>
      <w:bookmarkEnd w:id="3116"/>
      <w:r>
        <w:rPr>
          <w:rtl w:val="true"/>
        </w:rPr>
        <w:t>شرح</w:t>
      </w:r>
      <w:bookmarkEnd w:id="3117"/>
    </w:p>
    <w:p>
      <w:pPr>
        <w:pStyle w:val="BookText"/>
        <w:rPr/>
      </w:pPr>
      <w:r>
        <w:rPr>
          <w:rFonts w:ascii="IRNazanin" w:hAnsi="IRNazanin" w:eastAsia="IRNazanin"/>
          <w:color w:val="111111"/>
          <w:sz w:val="28"/>
          <w:sz w:val="28"/>
          <w:szCs w:val="28"/>
          <w:rtl w:val="true"/>
          <w:lang w:bidi="fa-IR"/>
        </w:rPr>
        <w:t xml:space="preserve">طبرسی که خداوند او را رحمت کند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خانه‌هایشان از پا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عذاب آنان را هنگام صبح درگرفت؛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بر آنان زده شد پس با این ویژگی وارد صبح شدند و عرب‌ها به هنگام مسأله بزرگ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بدی صبحگاهش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w:t>
      </w:r>
      <w:r>
        <w:rPr>
          <w:rStyle w:val="FootnoteAnchor"/>
          <w:rtl w:val="true"/>
        </w:rPr>
        <w:footnoteReference w:id="2394"/>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زردی چهره‌هایشان در روز اول در این خبر آمده، موافق با سایر اخبار و کلام مفسران و مورخان است، و سفیدی‌ای که علی‌بن ابراهیم آورده است، تأویل شده است</w:t>
      </w:r>
      <w:r>
        <w:rPr>
          <w:rFonts w:eastAsia="IRNazanin" w:cs="IRNazanin"/>
          <w:color w:val="111111"/>
          <w:sz w:val="28"/>
          <w:szCs w:val="28"/>
          <w:rtl w:val="true"/>
          <w:lang w:bidi="fa-IR"/>
        </w:rPr>
        <w:t>.</w:t>
      </w:r>
    </w:p>
    <w:p>
      <w:pPr>
        <w:pStyle w:val="Heading5"/>
        <w:numPr>
          <w:ilvl w:val="4"/>
          <w:numId w:val="1"/>
        </w:numPr>
        <w:rPr/>
      </w:pPr>
      <w:bookmarkStart w:id="3118" w:name="__RefHeading___Toc4231073_1468164448"/>
      <w:bookmarkStart w:id="3119" w:name="_Toc1434"/>
      <w:bookmarkEnd w:id="3118"/>
      <w:r>
        <w:rPr>
          <w:rtl w:val="true"/>
        </w:rPr>
        <w:t xml:space="preserve">روایت </w:t>
      </w:r>
      <w:r>
        <w:rPr/>
        <w:t>12</w:t>
      </w:r>
      <w:bookmarkEnd w:id="3119"/>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صالح علیه السلام </w:t>
      </w:r>
      <w:bookmarkStart w:id="3120" w:name="pg13906_145739"/>
    </w:p>
    <w:p>
      <w:pPr>
        <w:pStyle w:val="BookText"/>
        <w:rPr/>
      </w:pPr>
      <w:bookmarkEnd w:id="3120"/>
      <w:r>
        <w:rPr>
          <w:rFonts w:ascii="Amiri" w:hAnsi="Amiri" w:eastAsia="Amiri" w:cs="Amiri"/>
          <w:color w:val="111111"/>
          <w:sz w:val="28"/>
          <w:sz w:val="28"/>
          <w:szCs w:val="28"/>
          <w:rtl w:val="true"/>
          <w:lang w:bidi="ar-SA"/>
        </w:rPr>
        <w:t xml:space="preserve">غَابَ عَنْ قَوْمِهِ زَمَاناً وَ كَانَ يَوْمَ غَابَ كَهْلًا حَسَنَ الْجِسْمِ وَافِرَ اللِّحْيَةِ رَبْعَةً مِنَ الرِّجَالِ فَلَمَّا رَجَعَ إِلَي قَوْمِهِ لَمْ يَعْرِفُوهُ وَ كَانُوا عَلَي ثَلَاثِ طَبَقَاتٍ طَبَقَةٍ جَاحِدَةٍ لَا تَرْجِعُ أَبَداً وَ أُخْرَي شَاكَّةٍ وَ أُخْرَي عَلَي يَقِينٍ فَبَدَأَ حِينَ رَجَعَ بِالطَّبَقَةِ الشَّاكَّةِ فَقَالَ لَهُمْ أَنَا صَالِحٌ فَكَذَّبُوهُ وَ شَتَمُوهُ وَ زَجَرُوهُ وَ قَالُوا إِنَّ صَالِحاً كَانَ عَلَي غَيْرِ صُورَتِكَ وَ شَكْلِكَ ثُمَّ أَتَي إِلَي الْجَاحِدَةِ فَلَمْ يَسْمَعُوا مِنْهُ وَ نَفَرُوا مِنْهُ أَشَدَّ النُّفُورِ ثُمَّ انْطَلَقَ إِلَي الطَّبَقَةِ الثَّالِثَةِ وَ هُمْ أَهْلُ الْيَقِينِ فَقَالَ لَهُمْ أَنَا صَالِحٌ فَقَالُوا أَخْبِرْنَا خَبَراً لَا نَشُكُّ أَنَّكَ صَالِحٌ إِنَّا نَعْلَمُ أَنَّ اللَّهَ تَعَالَي لَخَالِقٌ يُحَوِّلُ فِي أَيِّ صُورَةٍ شَاءَ </w:t>
      </w:r>
      <w:r>
        <w:rPr>
          <w:rStyle w:val="FootnoteAnchor"/>
          <w:rtl w:val="true"/>
        </w:rPr>
        <w:footnoteReference w:id="2395"/>
      </w:r>
      <w:r>
        <w:rPr>
          <w:rFonts w:ascii="Amiri" w:hAnsi="Amiri" w:eastAsia="Amiri" w:cs="Amiri"/>
          <w:color w:val="111111"/>
          <w:sz w:val="28"/>
          <w:sz w:val="28"/>
          <w:szCs w:val="28"/>
          <w:rtl w:val="true"/>
          <w:lang w:bidi="ar-SA"/>
        </w:rPr>
        <w:t xml:space="preserve">وَ قَدْ أَخْبَرَنَا وَ تَدَارَسْنَا بِعَلَامَاتِ صَالِحٍ عليه السلام إِذَا جَاءَ فَقَالَ أَنَا الَّذِي أَتَيْتُكُمْ بِالنَّاقَةِ فَقَالُوا صَدَقْتَ وَ هِيَ الَّتِي نَتَدَارَسُ فَمَا عَلَامَتُهَا قَالَ لَهَا شِرْبُ يَوْمٍ وَ لَكُمْ شِرْبُ يَوْمٍ مَعْلُومٍ فَقَالُوا آمَنَّا بِاللَّهِ وَ بِمَا جِئْتَنَا بِهِ قَالَ عِنْدَ ذَلِكَ الَّذِينَ اسْتَكْبَرُوا وَ هُمُ الشُّكَّاكُ وَ الْجُحَّادُ إِنَّا بِالَّذِي آمَنْتُمْ بِهِ كَافِرُونَ قَالَ زَيْدٌ الشَّحَّامُ قُلْتُ يَا ابْنَ رَسُولِ اللَّهِ هَلْ كَانَ ذَلِكَ الْيَوْمَ عَالِمٌ قَالَ اللَّهُ أَعْدَلُ مِنْ أَنْ يَتْرُكَ الْأَرْضَ بِلَا عَالِمٍ فَلَمَّا ظَهَرَ صَالِحٌ عليه السلام اجْتَمَعُوا عَلَيْهِ وَ إِنَّمَا مَثَلُ عَلِيٍّ وَ الْقَائِمِ صَلَوَاتُ اللَّهِ عَلَيْهِمَا فِي هَذِهِ الْأُمَّةِ مَثَلُ صَالِحٍ عليه السلام </w:t>
      </w:r>
      <w:r>
        <w:rPr>
          <w:rStyle w:val="FootnoteAnchor"/>
          <w:rtl w:val="true"/>
        </w:rPr>
        <w:footnoteReference w:id="2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منقولا عن إكمال الدين في أبواب الغيبة مع زيادات و فيه كهلا مبدح البطن حسن الجسم وافر اللحية خميص البطن خفيف العارضين مجتمعا ربعة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المبدح لعل المراد به الواسع العظيم و لا ينافيه خميص البطن أي ضامره إذا المراد به ما تحت البطن حيث يشد المنطقة و الربعة المتوسط بين الطول و القصر و غيبته عليه السلام كان بعد هلاك كفار قومه و كان رجوعه إلي من آمن به و نجا معه من العذاب</w:t>
      </w:r>
      <w:r>
        <w:rPr>
          <w:rFonts w:eastAsia="Amiri" w:cs="Amiri" w:ascii="Amiri" w:hAnsi="Amiri"/>
          <w:color w:val="111111"/>
          <w:sz w:val="28"/>
          <w:szCs w:val="28"/>
          <w:rtl w:val="true"/>
          <w:lang w:bidi="ar-SA"/>
        </w:rPr>
        <w:t>.</w:t>
      </w:r>
    </w:p>
    <w:p>
      <w:pPr>
        <w:pStyle w:val="Heading5"/>
        <w:numPr>
          <w:ilvl w:val="4"/>
          <w:numId w:val="1"/>
        </w:numPr>
        <w:rPr/>
      </w:pPr>
      <w:bookmarkStart w:id="3121" w:name="__RefHeading___Toc4231075_1468164448"/>
      <w:bookmarkStart w:id="3122" w:name="_Toc1435"/>
      <w:bookmarkEnd w:id="3121"/>
      <w:r>
        <w:rPr>
          <w:rtl w:val="true"/>
        </w:rPr>
        <w:t>«</w:t>
      </w:r>
      <w:r>
        <w:rPr/>
        <w:t>13</w:t>
      </w:r>
      <w:r>
        <w:rPr>
          <w:rtl w:val="true"/>
        </w:rPr>
        <w:t>»</w:t>
      </w:r>
      <w:bookmarkEnd w:id="3122"/>
    </w:p>
    <w:p>
      <w:pPr>
        <w:pStyle w:val="BookText"/>
        <w:rPr/>
      </w:pPr>
      <w:r>
        <w:rPr>
          <w:rFonts w:ascii="Amiri" w:hAnsi="Amiri" w:eastAsia="Amiri" w:cs="Amiri"/>
          <w:color w:val="111111"/>
          <w:sz w:val="28"/>
          <w:sz w:val="28"/>
          <w:szCs w:val="28"/>
          <w:rtl w:val="true"/>
          <w:lang w:bidi="ar-SA"/>
        </w:rPr>
        <w:t xml:space="preserve">ص، قصص الأنبياء عليهم السلام بِالْإِسْنَادِ إِلَي الصَّدُوقِ عَنْ أَبِيهِ وَ مَاجِيلَوَيْهِ عَنْ مُحَمَّدِ بْنِ أَبِي الْقَاسِمِ عَنْ مُحَمَّدِ بْنِ عَلِيٍّ عَنْ عَلِيِّ بْنِ الْعَبَّاسِ </w:t>
      </w:r>
      <w:r>
        <w:rPr>
          <w:rStyle w:val="FootnoteAnchor"/>
          <w:rtl w:val="true"/>
        </w:rPr>
        <w:footnoteReference w:id="2397"/>
      </w:r>
      <w:r>
        <w:rPr>
          <w:rFonts w:ascii="Amiri" w:hAnsi="Amiri" w:eastAsia="Amiri" w:cs="Amiri"/>
          <w:color w:val="111111"/>
          <w:sz w:val="28"/>
          <w:sz w:val="28"/>
          <w:szCs w:val="28"/>
          <w:rtl w:val="true"/>
          <w:lang w:bidi="ar-SA"/>
        </w:rPr>
        <w:t>عَنْ جَعْفَرِ بْنِ مُحَمَّدٍ الْبَلْخِيِّ عَنِ الْحَسَنِ بْنِ رَاشِدٍ عَنْ يَعْقُوبَ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الْحَسَنِ مُوسَي عليه السلام عَنْ أَصْحَابِ الرَّسِّ الَّذِينَ</w:t>
      </w:r>
    </w:p>
    <w:p>
      <w:pPr>
        <w:pStyle w:val="BookText"/>
        <w:rPr/>
      </w:pPr>
      <w:r>
        <w:rPr>
          <w:rFonts w:ascii="IRNazanin" w:hAnsi="IRNazanin" w:eastAsia="IRNazanin"/>
          <w:color w:val="111111"/>
          <w:sz w:val="28"/>
          <w:sz w:val="28"/>
          <w:szCs w:val="28"/>
          <w:rtl w:val="true"/>
          <w:lang w:bidi="fa-IR"/>
        </w:rPr>
        <w:t>مدت‌زمانی از قومش غایب شد و روزی که از آنان غایب شد میان سال بود؛ با جسمی نیکو و محاسنی انبوه و قدی میانه، وقتی که به نزد قومش بازگشت، او را نشناختند و آنان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منکر که هرگز باز نمی‌گردند، و طبقه‌ای دیگر مردد و دیگری بر یقین، هنگامی که بازگشت، از گروه تردیدکنندگان آغاز کرد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پس او را تکذیب کرده و ناسزایش گفتند و آزار داده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چهره و ظاهری متفاوت با تو داشت، سپس نزد گروه منکر آمد، پس، حرف او را نشنیدند و به شدت تمام از او بیزاری جستند، سپس به نزد گروه سوم که اهل یقین بودند، آمد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صالح هستم،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خبری بده تا در اینکه تو صالح هستی تردید نکنیم، ما می‌دانیم که خدای تعالی، آفریننده‌ای است که در هر شکلی که بخواهد، تغییر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وقتی صالح علیه السلام آمد، از نشانه‌های او آگاه شده و آن ها را بررسی کرده‌ایم؛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کسی هستم که برای شما شتر را آوردم،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گفتی، و آن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بررسی می‌کنیم، پس علامت شتر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نوشیدن یک روز و برای شما نوشیدن روزی معین است،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و به آنچه برای ما آورده‌ای ایمان آوردیم؛ در این هنگام کسانی که تکبر ورزیدند که همانا تردیدکنندگان و منکران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ما به آنچه شما به آن ایمان آورده‌اید، کافر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آیا آن روز عالمی وجود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عادل‌تر از آن است که زمین را بدون عالم رها کند، زمانی که صالح علیه السلام ظهور کرد، علیه او اجتماع کردند، و قتل علی و قائم که سلام خدا بر آن دو باد مانند صالح علیه السلام در این امت است</w:t>
      </w:r>
      <w:r>
        <w:rPr>
          <w:rFonts w:eastAsia="IRNazanin" w:cs="IRNazanin"/>
          <w:color w:val="111111"/>
          <w:sz w:val="28"/>
          <w:szCs w:val="28"/>
          <w:rtl w:val="true"/>
          <w:lang w:bidi="fa-IR"/>
        </w:rPr>
        <w:t>.</w:t>
      </w:r>
      <w:r>
        <w:rPr>
          <w:rStyle w:val="FootnoteAnchor"/>
          <w:rtl w:val="true"/>
        </w:rPr>
        <w:footnoteReference w:id="2398"/>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به نقل از اکمال‌الدین در باب‌های غیبت همراه با اضافاتی خواهد آمد، و در آنجاست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میانسالی بود با شکمی گشاده، با جسمی نیکو و محاسنی انبوه، شکمی فرورفته، صورتی کم‌مو، جمع شده و میان 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مبدّح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از آن گشادگی و بزرگی باشد و با خمیص‌البطن یعنی شکم فرورفته منافات ندارد، چرا که منظور از آن زیرشکم است، جایی که آن قسمت را محکم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متوسط میان بلندی و کوتاهی، و غیبت آن حضرت علیه السلام پس از هلاکت کافران قومش بود و بازگشتش به سوی کسانی بود که به او ایمان آورده و با او از عذاب رها شدند</w:t>
      </w:r>
      <w:r>
        <w:rPr>
          <w:rFonts w:eastAsia="IRNazanin" w:cs="IRNazanin"/>
          <w:color w:val="111111"/>
          <w:sz w:val="28"/>
          <w:szCs w:val="28"/>
          <w:rtl w:val="true"/>
          <w:lang w:bidi="fa-IR"/>
        </w:rPr>
        <w:t>.</w:t>
      </w:r>
    </w:p>
    <w:p>
      <w:pPr>
        <w:pStyle w:val="Heading5"/>
        <w:numPr>
          <w:ilvl w:val="4"/>
          <w:numId w:val="1"/>
        </w:numPr>
        <w:rPr/>
      </w:pPr>
      <w:bookmarkStart w:id="3123" w:name="__RefHeading___Toc4231077_1468164448"/>
      <w:bookmarkStart w:id="3124" w:name="_Toc1436"/>
      <w:bookmarkEnd w:id="3123"/>
      <w:r>
        <w:rPr>
          <w:rtl w:val="true"/>
        </w:rPr>
        <w:t xml:space="preserve">روایت </w:t>
      </w:r>
      <w:r>
        <w:rPr/>
        <w:t>13</w:t>
      </w:r>
      <w:bookmarkEnd w:id="3124"/>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قصص‌الأنبیاء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یعقوب‌بن ابراهیم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ابوالحسن موسی علیه السلام درباره اصحاب رسّ که </w:t>
      </w:r>
      <w:bookmarkStart w:id="3125" w:name="pg13906_145740"/>
    </w:p>
    <w:p>
      <w:pPr>
        <w:pStyle w:val="BookText"/>
        <w:rPr/>
      </w:pPr>
      <w:bookmarkEnd w:id="3125"/>
      <w:r>
        <w:rPr>
          <w:rFonts w:ascii="Amiri" w:hAnsi="Amiri" w:eastAsia="Amiri" w:cs="Amiri"/>
          <w:color w:val="111111"/>
          <w:sz w:val="28"/>
          <w:sz w:val="28"/>
          <w:szCs w:val="28"/>
          <w:rtl w:val="true"/>
          <w:lang w:bidi="ar-SA"/>
        </w:rPr>
        <w:t xml:space="preserve">ذَكَرَهُمُ اللَّهُ مَنْ هُمْ وَ مِمَّنْ هُمْ وَ أَيَّ قَوْمٍ كَانُوا فَقَالَ كَانَا رَسَّيْنِ أَمَّا أَحَدُهُمَا فَلَيْسَ الَّذِي ذَكَرَهُ اللَّهُ فِي كِتَابِهِ كَانَ أَهْلُهُ أَهْلَ بَدْوٍ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شَاءٍ وَ غَنَمٍ فَبَعَثَ اللَّهُ تَعَالَي إِلَيْهِمْ صَالِحَ النَّبِيِّ رَسُولًا فَقَتَلُوهُ وَ بَعَثَ إِلَيْهِمْ رَسُولًا آخَرَ فَقَتَلُوهُ ثُمَّ بَعَثَ إِلَيْهِمْ رَسُولًا آخَرَ وَ عَضَدَهُ بِوَلِيٍّ فَقُتِلَ الرَّسُولُ وَ جَاهَدَ الْوَلِيُّ حَتَّي أَفْحَمَهُمْ وَ كَانُوا يَقُولُونَ إِلَهُنَا فِي الْبَحْرِ وَ كَانُوا عَلَي شَفِيرِهِ وَ كَانَ لَهُمْ عِيدٌ فِي السَّنَةِ يَخْرُجُ حُوتٌ عَظِيمٌ مِنَ الْبَحْرِ فِي ذَلِكَ الْيَوْمِ فَيَسْجُدُونَ لَهُ فَقَالَ وَلِيُّ صَالِحٍ لَهُمْ لَا أُرِيدُ أَنْ تَجْعَلُونِي رَبّاً وَ لَكِنْ هَلْ تُجِيبُونِّي إِلَي مَا دَعَوْتُكُمْ إِنْ أَطَاعَنِي ذَلِكَ الْحُوتُ فَقَالُوا نَعَمْ وَ أَعْطَوْهُ عُهُوداً وَ مَوَاثِيقَ فَخَرَجَ حُوتٌ رَاكِبٌ عَلَي أَرْبَعَةِ أَحْوَاتٍ فَلَمَّا نَظَرُوا إِلَيْهِ خَرُّوا سُجَّداً فَخَرَجَ وَلِيُّ صَالِحٍ النَّبِيِّ إِلَيْهِ وَ قَالَ لَهُ ائْتِنِي طَوْعاً أَوْ كَرْهاً بِسْمِ اللَّهِ الْكَرِيمِ فَنَزَلَ عَنْ أَحْوَاتِهِ فَقَالَ الْوَلِيُّ ائْتِنِي عَلَيْهِنَّ لِئَلَّا يَكُونَ مِنَ الْقَوْمِ فِي أَمْرِي شَكٌّ فَأَتَي الْحُوتُ إِلَي الْبَرِّ يَجُرُّهَا وَ تَجُرُّهُ إِلَي عِنْدِ وَلِيِّ صَالِحٍ فَكَذَّبُوهُ بَعْدَ ذَلِكَ فَأَرْسَلَ اللَّهُ إِلَيْهِمْ رِيحاً فَقَذَفَهُمْ فِي الْيَمِّ أَيِ الْبَحْرِ وَ مَوَاشِيَهُمْ فَأَتَي الْوَحْيُ إِلَي وَلِيِّ صَالِحٍ بِمَوْضِعِ ذَلِكَ الْبِئْرِ وَ فِيهَا الذَّهَبُ وَ الْفِضَّةُ فَانْطَلَقَ فَأَخَذَهُ فَفَضَّهُ عَلَي أَصْحَابِهِ بِالسَّوِيَّةِ عَلَي الصَّغِيرِ وَ الْكَبِيرِ </w:t>
      </w:r>
      <w:r>
        <w:rPr>
          <w:rStyle w:val="FootnoteAnchor"/>
          <w:rtl w:val="true"/>
        </w:rPr>
        <w:footnoteReference w:id="2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الخبر في قصة أصحاب الرس</w:t>
      </w:r>
      <w:r>
        <w:rPr>
          <w:rFonts w:eastAsia="Amiri" w:cs="Amiri" w:ascii="Amiri" w:hAnsi="Amiri"/>
          <w:color w:val="111111"/>
          <w:sz w:val="28"/>
          <w:szCs w:val="28"/>
          <w:rtl w:val="true"/>
          <w:lang w:bidi="ar-SA"/>
        </w:rPr>
        <w:t>.</w:t>
      </w:r>
    </w:p>
    <w:p>
      <w:pPr>
        <w:pStyle w:val="Heading5"/>
        <w:numPr>
          <w:ilvl w:val="4"/>
          <w:numId w:val="1"/>
        </w:numPr>
        <w:rPr/>
      </w:pPr>
      <w:bookmarkStart w:id="3126" w:name="__RefHeading___Toc4231079_1468164448"/>
      <w:bookmarkStart w:id="3127" w:name="_Toc1437"/>
      <w:bookmarkEnd w:id="3126"/>
      <w:r>
        <w:rPr>
          <w:rtl w:val="true"/>
        </w:rPr>
        <w:t>«</w:t>
      </w:r>
      <w:r>
        <w:rPr/>
        <w:t>14</w:t>
      </w:r>
      <w:r>
        <w:rPr>
          <w:rtl w:val="true"/>
        </w:rPr>
        <w:t>»</w:t>
      </w:r>
      <w:bookmarkEnd w:id="3127"/>
    </w:p>
    <w:p>
      <w:pPr>
        <w:pStyle w:val="BookText"/>
        <w:rPr/>
      </w:pPr>
      <w:r>
        <w:rPr>
          <w:rFonts w:ascii="Amiri" w:hAnsi="Amiri" w:eastAsia="Amiri" w:cs="Amiri"/>
          <w:color w:val="111111"/>
          <w:sz w:val="28"/>
          <w:sz w:val="28"/>
          <w:szCs w:val="28"/>
          <w:rtl w:val="true"/>
          <w:lang w:bidi="ar-SA"/>
        </w:rPr>
        <w:t>كا، الكافي فِي الرَّوْضَةِ عَلِيُّ بْنُ مُحَمَّدٍ عَنْ عَلِيِّ بْنِ عَبَّاسٍ عَنِ الْحَسَنِ بْنِ عَبْدِ الرَّحْمَنِ عَنْ عَلِيِّ بْنِ أَبِي حَمْزَةَ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كَذَّبَتْ ثَمُودُ بِالنُّذُرِ فَقالُوا أَ بَشَراً مِنَّا واحِداً نَتَّبِعُهُ إِنَّا إِذاً لَفِي ضَلالٍ وَ سُعُرٍ أَ أُلْقِيَ الذِّكْرُ عَلَيْهِ مِنْ بَيْنِنا بَلْ هُوَ كَذَّابٌ أَشِرٌ قَالَ هَذَا كَانَ بِمَا كَذَّبُوا صَالِحاً وَ مَا أَهْلَكَ اللَّهُ عَزَّ وَ جَلَّ قَوْماً حَتَّي يَبْعَثَ إِلَيْهِمْ قَبْلَ ذَلِكَ الرُّسُلَ فَيَحْتَجُّوا عَلَيْهِمْ فَبَعَثَ اللَّهُ إِلَيْهِمْ صَالِحاً فَدَعَاهُمْ إِلَي اللَّهِ فَلَمْ يُجِيبُوهُ وَ عَتَوْا عَلَيْهِ عُتُوّاً وَ قَالُوا لَنْ نُؤْمِنَ لَكَ حَتَّي تُخْرِجَ إِلَيْنَا </w:t>
      </w:r>
      <w:r>
        <w:rPr>
          <w:rStyle w:val="FootnoteAnchor"/>
          <w:rtl w:val="true"/>
        </w:rPr>
        <w:footnoteReference w:id="2400"/>
      </w:r>
      <w:r>
        <w:rPr>
          <w:rFonts w:ascii="Amiri" w:hAnsi="Amiri" w:eastAsia="Amiri" w:cs="Amiri"/>
          <w:color w:val="111111"/>
          <w:sz w:val="28"/>
          <w:sz w:val="28"/>
          <w:szCs w:val="28"/>
          <w:rtl w:val="true"/>
          <w:lang w:bidi="ar-SA"/>
        </w:rPr>
        <w:t>مِنْ هَذِهِ الصَّخْرَةِ نَاقَةً عُشَرَاءَ وَ كَانَتِ الصَّخْرَةُ يُعَظِّمُونَهَا وَ يَعْبُدُونَهَا وَ يُذَبِّحُونَ عِنْدَهَا فِي رَأْسِ كُلِّ سَنَةٍ وَ يَجْتَمِعُونَ عِنْدَهَا فَقَالُوا لَهُ إِنْ كُنْتَ كَمَا تَزْعُمُ نَبِيّاً رَسُولًا فَادْعُ لَنَا إِلَهَكَ حَتَّي يُخْرِجَ لَنَا مِنْ هَذِهِ الصَّخْرَةِ الصَّمَّاءِ نَاقَةً عُشَرَاءَ فَأَخْرَجَهَا اللَّهُ كَمَا طَلَبُوا</w:t>
      </w:r>
    </w:p>
    <w:p>
      <w:pPr>
        <w:pStyle w:val="BookText"/>
        <w:rPr/>
      </w:pPr>
      <w:r>
        <w:rPr>
          <w:rFonts w:ascii="IRNazanin" w:hAnsi="IRNazanin" w:eastAsia="IRNazanin"/>
          <w:color w:val="111111"/>
          <w:sz w:val="28"/>
          <w:sz w:val="28"/>
          <w:szCs w:val="28"/>
          <w:rtl w:val="true"/>
          <w:lang w:bidi="fa-IR"/>
        </w:rPr>
        <w:t>خداوند از آنان یاد کرده است، پرسید که آنان چه کسانی هستند؟ و از چه کسانی‌اند؟ و چه قومی بوده‌اند؟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 رسّ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آن دو، رسی که خداوند در کتابش نام برده است نیست، خانواده‌اش از اهالی صحرا و صاحبان بره و گوسفند بودند، پس خدای تعالی صالح پیامبر را به عنوان فرستاده به سوی آنان مبعوث کرد، پس او را کشتند، سپس پیامبر دیگری را بر ایشان مبعوث کرد و او را به وسیله جانشینی یاری رساند،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را کشت و آن جانشین تلاش کرد تا اینکه آنان را با دلیل و برهان ساکت کند، و آنان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ما در دریا است و خودشان در کناره دریا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عیدی در سال داشتند که در آن روز ماهی بزرگی از دریا بیرون می‌آمد، پس برای آن سجده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نمی‌خواهم که مرا پروردگار قرار دهید، اماآیا اگر این ماهی از من پیروی کرد، مرا به آنچه دعوتتان می‌کنم اجابت می‌کنید؟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عهدها و پیمان‌هایی به او دادند، پس ماهی‌ای که بر چهار ماهی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شده بود، بیرون آمد، وقتی به او نگاه کردند، سجده‌کنان به خاک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جانشین صالح پیامبر 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نام خدای بخشنده، با اشتیاق یا اجبار نزد من بیا، پس، از ماهیان پیاده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جانشین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ماهی‌ها نزد من بیا تا قوم در امر من تردیدی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ماهی به سوی خشکی آمد در حالی که آن ماهی‌ها را می‌کشید و آن ها، او را به نزد جانشین صالح می‌کشیدند، اما پس از آن او را تکذیب کردند، پس خداوند بادی بر آنان فرستاد و آنان و چهارپایانشان را در یم یعنی دریا پرتاب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جانشین صالح در باره جایگاه آن چاه که در آن طلا و نقره بود، وحی آمد، پس حرکت کرد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 و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به طور مساوی میان کوچک و بزرگ دوستانش تقسیم کرد</w:t>
      </w:r>
      <w:r>
        <w:rPr>
          <w:rFonts w:eastAsia="IRNazanin" w:cs="IRNazanin"/>
          <w:color w:val="111111"/>
          <w:sz w:val="28"/>
          <w:szCs w:val="28"/>
          <w:rtl w:val="true"/>
          <w:lang w:bidi="fa-IR"/>
        </w:rPr>
        <w:t>.</w:t>
      </w:r>
      <w:r>
        <w:rPr>
          <w:rStyle w:val="FootnoteAnchor"/>
          <w:rtl w:val="true"/>
        </w:rPr>
        <w:footnoteReference w:id="2401"/>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خبر در داستان اصحاب رس آمده است</w:t>
      </w:r>
      <w:r>
        <w:rPr>
          <w:rFonts w:eastAsia="IRNazanin" w:cs="IRNazanin"/>
          <w:color w:val="111111"/>
          <w:sz w:val="28"/>
          <w:szCs w:val="28"/>
          <w:rtl w:val="true"/>
          <w:lang w:bidi="fa-IR"/>
        </w:rPr>
        <w:t>.</w:t>
      </w:r>
    </w:p>
    <w:p>
      <w:pPr>
        <w:pStyle w:val="Heading5"/>
        <w:numPr>
          <w:ilvl w:val="4"/>
          <w:numId w:val="1"/>
        </w:numPr>
        <w:rPr/>
      </w:pPr>
      <w:bookmarkStart w:id="3128" w:name="__RefHeading___Toc4231081_1468164448"/>
      <w:bookmarkStart w:id="3129" w:name="_Toc1438"/>
      <w:bookmarkEnd w:id="3128"/>
      <w:r>
        <w:rPr>
          <w:rtl w:val="true"/>
        </w:rPr>
        <w:t xml:space="preserve">روایت </w:t>
      </w:r>
      <w:r>
        <w:rPr/>
        <w:t>14</w:t>
      </w:r>
      <w:bookmarkEnd w:id="3129"/>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از امام صادق علیه السلام روایت کرده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آیه از او سؤال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قوم ثمود، هشداردهندگان را تکذیب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تنها بشری از خودمان را پیروی کنیم؟ در این صورت، ما واقعاً در گمراهی و جنون خواهیم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میان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القا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سبب بود که صالح را تکذیب کردند، و خداوند عزوجل هیچ قومی را هلاک نکرد تا اینکه قبل از آن، پیامبران را به سوی آنان مبعوث کرد تا بر آنان استدلال کنند، پس خداوند صالح را به سوی آنان فرستاد و او آنان را به سوی خدا فرا خواند پس او را اجابت نکرده و به شدت سرکشی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ایمان نمی‌آوریم تا وقتی که برای ما از این تخته سنگ ماده شتری ده ماه آبستن بیرون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تخته‌سنگ را بزرگ می‌داشتند و می‌پرستیدند و درآغاز هر سال در کنارش قربانی می‌کردند و نزدش جمع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می‌پنداری، پیامبر فرستاده هستی، پس خدایت را بخوان تا از این تخته‌سنگ ناشنوا برای ما ماده شتری ده ماهه آبستن بیرون آورد، پس خداوند آن را همچنان که خواستند، از سنگ بیرون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مِنْهُ ثُمَّ أَوْحَي اللَّهُ تَبَارَكَ وَ تَعَالَي إِلَيْهِ أَنْ يَا صَالِحُ قُلْ لَهُمْ إِنَّ اللَّهَ قَدْ جَعَلَ لِهَذِهِ النَّاقَةِ شِرْبَ يَوْمٍ وَ لَكُمْ شِرْبَ يَوْمٍ فَكَانَتِ النَّاقَةُ إِذَا كَانَ يَوْمُ شِرْبِهَا شَرِبَتِ الْمَاءَ ذَلِكَ الْيَوْمَ فَيَحْلُبُونَهَا فَلَا يَبْقَي صَغِيرٌ وَ لَا كَبِيرٌ إِلَّا شَرِبَ مِنْ لَبَنِهَا يَوْمَهُمْ ذَلِكَ فَإِذَا كَانَ اللَّيْلُ وَ أَصْبَحُوا غَدَوْا إِلَي مَائِهِمْ فَشَرِبُوا مِنْهُ ذَلِكَ الْيَوْمَ وَ لَمْ تَشْرَبِ النَّاقَةُ ذَلِكَ الْيَوْمَ فَمَكَثُوا بِذَلِكَ مَا شَاءَ اللَّهُ ثُمَّ إِنَّهُمْ عَتَوْا عَلَي اللَّهِ وَ مَشَي بَعْضُهُمْ إِلَي بَعْضٍ وَ قَالُوا اعْقِرُوا هَذِهِ النَّاقَةَ وَ اسْتَرِيحُوا مِنْهَا لَا نَرْضَي أَنْ يَكُونَ لَنَا شِرْبُ يَوْمٍ وَ لَهَا شِرْبُ يَوْمٍ ثُمَّ قَالُوا مَنِ الَّذِي يَلِي قَتْلَهَا وَ نَجْعَلَ لَهُ جُعْلًا </w:t>
      </w:r>
      <w:r>
        <w:rPr>
          <w:rStyle w:val="FootnoteAnchor"/>
          <w:rtl w:val="true"/>
        </w:rPr>
        <w:footnoteReference w:id="2402"/>
      </w:r>
      <w:r>
        <w:rPr>
          <w:rFonts w:ascii="Amiri" w:hAnsi="Amiri" w:eastAsia="Amiri" w:cs="Amiri"/>
          <w:color w:val="111111"/>
          <w:sz w:val="28"/>
          <w:sz w:val="28"/>
          <w:szCs w:val="28"/>
          <w:rtl w:val="true"/>
          <w:lang w:bidi="ar-SA"/>
        </w:rPr>
        <w:t xml:space="preserve">مَا أَحَبَّ فَجَاءَهُمْ رَجُلٌ أَحْمَرُ أَشْقَرُ أَزْرَقُ وَلَدُ زِنًا لَا يُعْرَفُ لَهُ أَبٌ يُقَالُ لَهُ قُدَارٌ شَقِيٌّ مِنَ الْأَشْقِيَاءِ مَشْئُومٌ عَلَيْهِمْ فَجَعَلُوا لَهُ جُعْلًا فَلَمَّا تَوَجَّهَتِ النَّاقَةُ إِلَي الْمَاءِ الَّذِي كَانَتْ تَرِدُهُ تَرَكَهَا حَتَّي شَرِبَتِ الْمَاءَ وَ أَقْبَلَتْ رَاجِعَةً فَقَعَدَ لَهَا فِي طَرِيقِهَا فَضَرَبَهَا بِالسَّيْفِ ضَرْبَةً فَلَمْ تَعْمَلْ شَيْئاً فَضَرَبَهَا ضَرْبَةً أُخْرَي فَقَتَلَهَا وَ خَرَّتْ إِلَي الْأَرْضِ عَلَي جَنْبِهَا وَ هَرَبَ فَصِيلُهَا حَتَّي صَعِدَ عَلَي الْجَبَلِ فَرَغَا ثَلَاثَ مَرَّاتٍ إِلَي السَّمَاءِ وَ أَقْبَلَ قَوْمُ صَالِحٍ فَلَمْ يَبْقَ أَحَدٌ إِلَّا شَرِكَهُ فِي ضَرْبَتِهِ وَ اقْتَسَمُوا لَحْمَهَا فِيهَا بَيْنَهُمْ فَلَمْ يَبْقَ مِنْهُمْ صَغِيرٌ وَ لَا كَبِيرٌ إِلَّا أَكَلَ مِنْهَا فَلَمَّا رَأَي ذَلِكَ صَالِحٌ أَقْبَلَ إِلَيْهِمْ فَقَالَ يَا قَوْمِ مَا دَعَاكُمْ إِلَي مَا صَنَعْتُمْ أَ عَصَيْتُمْ رَبَّكُمْ فَأَوْحَي اللَّهُ تَبَارَكَ وَ تَعَالَي إِلَي صَالِحٍ عليه السلام أَنَّ قَوْمَكَ قَدْ طَغَوْا وَ بَغَوْا وَ قَتَلُوا نَاقَةً بَعَثْتُهَا إِلَيْهِمْ حُجَّةً عَلَيْهِمْ وَ لَمْ يَكُنْ عَلَيْهِمْ فِيهَا ضَرَرٌ وَ كَانَ لَهُمْ أَعْظَمُ </w:t>
      </w:r>
      <w:r>
        <w:rPr>
          <w:rStyle w:val="FootnoteAnchor"/>
          <w:rtl w:val="true"/>
        </w:rPr>
        <w:footnoteReference w:id="2403"/>
      </w:r>
      <w:r>
        <w:rPr>
          <w:rFonts w:ascii="Amiri" w:hAnsi="Amiri" w:eastAsia="Amiri" w:cs="Amiri"/>
          <w:color w:val="111111"/>
          <w:sz w:val="28"/>
          <w:sz w:val="28"/>
          <w:szCs w:val="28"/>
          <w:rtl w:val="true"/>
          <w:lang w:bidi="ar-SA"/>
        </w:rPr>
        <w:t>الْمَنْفَعَةِ فَقُلْ لَهُمْ إِنِّي مُرْسِلٌ عَلَيْكُمْ عَذَابِي إِلَي ثَلَاثَةِ أَيَّامٍ فَإِنْ هُمْ تَابُوا وَ رَجَعُوا قَبِلْتُ تَوْبَتَهُمْ وَ صَدَدْتُ عَنْهُمْ وَ إِنْ هُمْ لَمْ يَتُوبُوا وَ لَمْ يَرْجِعُوا بَعَثْتُ عَلَيْهِمْ عَذَابِي فِي الْيَوْمِ الثَّالِثِ فَأَتَاهُمْ صَالِحٌ عليه السلام فَقَالَ لَهُمْ يَا قَوْمِ إِنِّي رَسُولُ رَبِّكُمْ إِلَيْكُمْ وَ هُوَ يَقُولُ لَكُمْ إِنْ أَنْتُمْ تُبْتُمْ وَ رَجَعْتُمْ وَ اسْتَغْفَرْتُمْ غَفَرْتُ لَكُمْ وَ تُبْتُ عَلَيْكُمْ فَلَمَّا قَالَ لَهُمْ ذَلِكَ كَانُوا أَعْتَي مَا كَانُوا وَ أَخْبَثَ وَ قَالُوا يَا صَالِحُ ائْتِنَا بِمَا تَعِدُنَا إِنْ كُنْتَ مِنَ الصَّادِقِينَ قَالَ يَا قَوْمِ إِنَّكُمْ تُصْبِحُونَ غَداً وَ وُجُوهُكُمْ مُصْفَرَّةٌ وَ الْيَوْمَ الثَّانِيَ وُجُوهُكُمْ مُحْمَرَّةٌ وَ الْيَوْمَ الثَّالِثَ وُجُوهُكُمْ مُسْوَدَّةٌ فَلَمَّا أَنْ كَانَ أَوَّلُ يَوْمٍ أَصْبَحُوا وَ وُجُوهُهُمْ مُصْفَرَّةٌ فَمَشَي بَعْضُهُمْ إِلَي بَعْضٍ وَ قَالُوا قَدْ جَاءَكُمْ مَا</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خدای تبارک و تعالی به او وحی فرستاد که ای صالح، به آنان بگو به راستی خداوند برای این شتر نوشیدن یک روز و برای شما نوشیدن یک روز را قرار داده است، پس زمانی که روز نوشیدن شتر بود،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می‌نوشید، پس او را می‌دوشیدند و در آن روز هر کوچک و بزرگی از شیر آن می‌نوشید، وقتی شب فرا می‌رسید و صبح می‌کردند پگاه به سوی آبشان رفته و آن روز از آن می‌نوشیدند و شتر در آن روز نمی‌نوشید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مادامی که خداوند می‌خواست در این حالت ماندند، سپس آنان بر خداوند طغیان کردند و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شتر را پی کرده و از آن رها شوید، ما راضی نمی‌شویم که ما را نوشیدن یک روز و او را نیز نوشیدن یک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عهده‌دار قتل آن شود تا برای او اجری که دوست دارد را قرار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سرخ‌روی، با موی بور، کبود و حرامزاده که پدرش را نمی‌شناختند و به او قدار می‌گفتند، نزد آنان آمد، سنگ دلی از جمله سنگ دل ها، شوم برای آنان، پس برای او مزدی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شتر به آبی که برآن وارد می‌شد، روی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رها کرد تا آب نوشید و خواست باز گردد پس بر سر راهش نشست و با شمشیر ضربه‌ای بر او وارد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کارگر نشد، پس ضربه دیگری به او زد و او را کشت، و با پهلو بر زمین افتاد، بچه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کرد تا اینکه از کوه بالا رفت و سه مرتبه به سوی آسمان ناله کرد، و قوم صالح آمدند و هیچ‌کس نماند جز این که با او در ضربه زدنش مشارکت کرد و گوشت آن را میان خودشان تقسیم کردند به طوری که کوچک و بزرگ آنان از آن خوردند، وقتی صالح این را دید، به آنان روی کرده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چه چیزی شما را به آنچه انجام دادید، فرا خواند؟ آیا پروردگارتان را نافرمانی کردید؟ پس خداوند تبارک و تعالی به صالح علیه السلام وحی فرستاد که قوم تو طغیان و سرکشی کردند و شتری را که به عنوان دلیلی برآنان فرستادم، به قتل رساندند، در حالی که در آن شتر هیچ ضرری بر آنان نبود، و برای آنان بزرگترین سود بود، پس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 سه روز دیگر عذاب خود را بر آنان می‌فرستم، اگر توبه کرده و بازگشتند، توبه‌شان را پذیرفته و از آنان درمی‌گذرم، و اگر آنان توبه نکرده و باز نگردند، عذاب خود را در روز سوم بر آنان می‌فرستم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علیه السلام نزد آنان آمده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 فرستاده پروردگارتان به سوی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توبه کرده و باز گردید و طلب بخشش کنید، شما را آمرزیده و توبه‌تان را می‌پذیرم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را به آنان گفت، در سرکش‌ترین و خبیث‌ترین حالت ممکن بودند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صالح، اگر راست می‌گویی، آنچه را به ما وعده می‌دهی برای ما بیاور،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شما فردا را در حالی صبح می‌کنید که چهره‌هایتان زرد است، و روز دوم چهره‌هایتان قرمزرنگ و روز سوم سیاه است، وقتی روز اول بود، در حالی صبح کردند که چهره‌هایشان زرد بود، پس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صالح به شما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صالح را نمی‌شنویم و نمی‌پذیریم، هرچند بزرگ باشد، وقتی روز دوم شد، چهره‌هایشان زرد شد پس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به شما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همگی هلاک شویم سخن صالح را نمی‌شنویم و خدایانمان را که پدرانمان پرستش می‌کردند، رها نمی‌کنیم، و توبه نکرده و باز 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روز سوم شد، در حالی صبح کردند که چهره‌هایشان سیاه بود، نزد یکدیگر رفته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آنچه صالح به شما گفت، بر سرتان آمده است</w:t>
      </w:r>
      <w:r>
        <w:rPr>
          <w:rFonts w:eastAsia="IRNazanin" w:cs="IRNazanin"/>
          <w:color w:val="111111"/>
          <w:sz w:val="28"/>
          <w:szCs w:val="28"/>
          <w:rtl w:val="true"/>
          <w:lang w:bidi="fa-IR"/>
        </w:rPr>
        <w:t xml:space="preserve">. </w:t>
      </w:r>
      <w:bookmarkStart w:id="3130" w:name="pg13906_145742"/>
    </w:p>
    <w:p>
      <w:pPr>
        <w:pStyle w:val="BookText"/>
        <w:rPr/>
      </w:pPr>
      <w:bookmarkEnd w:id="3130"/>
      <w:r>
        <w:rPr>
          <w:rFonts w:ascii="Amiri" w:hAnsi="Amiri" w:eastAsia="Amiri" w:cs="Amiri"/>
          <w:color w:val="111111"/>
          <w:sz w:val="28"/>
          <w:sz w:val="28"/>
          <w:szCs w:val="28"/>
          <w:rtl w:val="true"/>
          <w:lang w:bidi="ar-SA"/>
        </w:rPr>
        <w:t xml:space="preserve">قَالَ لَكُمْ صَالِحٌ فَقَالَ الْعُتَاةُ مِنْهُمْ لَا نَسْمَعُ قَوْلَ صَالِحٍ وَ لَا نَقْبَلُ قَوْلَهُ وَ إِنْ كَانَ عَظِيماً فَلَمَّا كَانَ الْيَوْمُ الثَّانِي أَصْبَحَتْ وُجُوهُهُمْ مُحْمَرَّةً فَمَشَي بَعْضُهُمْ إِلَي بَعْضٍ فَقَالُوا يَا قَوْمِ قَدْ جَاءَكُمْ مَا قَالَ لَكُمْ صَالِحٌ فَقَالَ الْعُتَاةُ مِنْهُمْ لَوْ أُهْلِكْنَا جَمِيعاً مَا سَمِعْنَا قَوْلَ صَالِحٍ وَ لَا تَرَكْنَا آلِهَتَنَا الَّتِي كَانَ آبَاؤُنَا يَعْبُدُونَهَا وَ لَمْ يَتُوبُوا وَ لَمْ يَرْجِعُوا فَلَمَّا كَانَ الْيَوْمُ الثَّالِثُ أَصْبَحُوا وَ وُجُوهُهُمْ مُسْوَدَّةٌ يَمْشِي بَعْضُهُمْ إِلَي بَعْضٍ فَقَالُوا يَا قَوْمِ أَتَاكُمْ مَا قَالَ لَكُمْ صَالِحٌ فَقَالَ الْعُتَاةُ مِنْهُمْ قَدْ أَتَانَا مَا قَالَ لَنَا صَالِحٌ فَلَمَّا كَانَ نِصْفُ اللَّيْلِ أَتَاهُمْ جَبْرَئِيلُ عليه السلام فَصَرَخَ بِهِمْ صَرْخَةً خَرَقَتْ تِلْكَ الصَّرْخَةُ أَسْمَاعَهُمْ وَ فَلَقَتْ قُلُوبَهُمْ وَ صَدَعَتْ أَكْبَادَهُمْ وَ قَدْ كَانُوا فِي تِلْكَ الثَّلَاثَةِ أَيَّامٍ قَدْ تَحَنَّطُوا وَ تَكَفَّنُوا وَ عَلِمُوا أَنَّ الْعَذَابَ نَازِلٌ بِهِمْ فَمَاتُوا أجمعين </w:t>
      </w:r>
      <w:r>
        <w:rPr>
          <w:rStyle w:val="FootnoteAnchor"/>
          <w:rtl w:val="true"/>
        </w:rPr>
        <w:footnoteReference w:id="2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طَرْفَةِ عَيْنٍ صَغِيرُهُمْ وَ كَبِيرُهُمْ فَلَمْ يَبْقَ لَهُمْ ثَاغِيَةٌ وَ لَا رَاغِيَةٌ </w:t>
      </w:r>
      <w:r>
        <w:rPr>
          <w:rStyle w:val="FootnoteAnchor"/>
          <w:rtl w:val="true"/>
        </w:rPr>
        <w:footnoteReference w:id="2405"/>
      </w:r>
      <w:r>
        <w:rPr>
          <w:rFonts w:ascii="Amiri" w:hAnsi="Amiri" w:eastAsia="Amiri" w:cs="Amiri"/>
          <w:color w:val="111111"/>
          <w:sz w:val="28"/>
          <w:sz w:val="28"/>
          <w:szCs w:val="28"/>
          <w:rtl w:val="true"/>
          <w:lang w:bidi="ar-SA"/>
        </w:rPr>
        <w:t>وَ لَا شَيْ‌ءٌ إِلَّا أَهْلَكَهُ اللَّهُ فَأَصْبَحُوا فِي دِيَارِهِمْ وَ مَضَاجِعِهِمْ مَوْتَي أَجْمَعِينَ ثُمَّ أَرْسَلَ اللَّهُ عَلَيْهِمْ مَعَ الصَّيْحَةِ النَّارَ مِنَ السَّمَاءِ فَأَحْرَقَتْهُمْ أَجْمَعِينَ وَ كَانَتْ هَذِهِ قِصَّتَهُمْ</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1" w:name="__RefHeading___Toc4231083_1468164448"/>
      <w:bookmarkStart w:id="3132" w:name="_Toc1439"/>
      <w:bookmarkEnd w:id="3131"/>
      <w:r>
        <w:rPr>
          <w:rtl w:val="true"/>
        </w:rPr>
        <w:t>إيضاح</w:t>
      </w:r>
      <w:bookmarkEnd w:id="3132"/>
    </w:p>
    <w:p>
      <w:pPr>
        <w:pStyle w:val="BookText"/>
        <w:rPr/>
      </w:pPr>
      <w:r>
        <w:rPr>
          <w:rFonts w:ascii="Amiri" w:hAnsi="Amiri" w:eastAsia="Amiri" w:cs="Amiri"/>
          <w:color w:val="111111"/>
          <w:sz w:val="28"/>
          <w:sz w:val="28"/>
          <w:szCs w:val="28"/>
          <w:rtl w:val="true"/>
          <w:lang w:bidi="ar-SA"/>
        </w:rPr>
        <w:t xml:space="preserve">كَذَّبَتْ ثَمُودُ بِالنُّذُرِ بالإنذارات أو المواعظ أو الرسل فَقالُوا أَ بَشَراً مِنَّا من جنسنا و جملتنا لا فضل له علينا و انتصابه بفعل يفسره ما بعده واحِداً منفردا لا تبع له أو من آحادهم دون أشرافهم نَتَّبِعُهُ إِنَّا إِذاً لَفِي ضَلالٍ وَ سُعُرٍ كأنهم عكسوا عليه فرتبوا علي اتباعهم إياه ما رتبه علي ترك اتباعهم له و قيل السعر الجنون و منه ناقة مسعورة أَ أُلْقِيَ الذِّكْرُ الكتاب و الوحي عَلَيْهِ مِنْ بَيْنِنا و فينا من هو أحق منه بذلك بَلْ هُوَ كَذَّابٌ أَشِرٌ حمله بطره علي الترفع علينا بادعائه و الشرب بالكسر النصيب من الماء و الأشقر من الناس من تعلو بياضه حمرة لا يعرف له أب أي كان ولد زنا </w:t>
      </w:r>
      <w:r>
        <w:rPr>
          <w:rStyle w:val="FootnoteAnchor"/>
          <w:rtl w:val="true"/>
        </w:rPr>
        <w:footnoteReference w:id="2407"/>
      </w:r>
      <w:r>
        <w:rPr>
          <w:rFonts w:ascii="Amiri" w:hAnsi="Amiri" w:eastAsia="Amiri" w:cs="Amiri"/>
          <w:color w:val="111111"/>
          <w:sz w:val="28"/>
          <w:sz w:val="28"/>
          <w:szCs w:val="28"/>
          <w:rtl w:val="true"/>
          <w:lang w:bidi="ar-SA"/>
        </w:rPr>
        <w:t>و إنما كان ينسب إلي سالف لأنه كان ولد علي فراشه قال الجوهري قدار بضم القاف و تخفيف الدال يقال له أحمر ثمود و عاقر ناقة صالح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سرکشان آنان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به ما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نیمه شب شد، جبرئیل علیه السلام نزد آنان آمد و بر سرشان فریادی زد که گوش‌هایشان را پاره کرد و قلب‌هایشان را شکافت و جگرهایشان را به دو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در این سه روز، حنوط کردند و کفن پوشیدند و دانستند که عذاب بر آن ها نازل خواهد شد، پس همه آنان از کوچک و بزرگ در چشم به هم زدنی مردند به گونه‌ای که نه شتری برایشان ماند و نه گوسفندی و نه چیزی جز این که خداوند آن را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خانه‌ها و خوابگاه‌هایشان همگی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خداوند همراه با فریاد، از آسمان بر آنان آتش نازل کرد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آنان این بود</w:t>
      </w:r>
      <w:r>
        <w:rPr>
          <w:rFonts w:eastAsia="IRNazanin" w:cs="IRNazanin"/>
          <w:color w:val="111111"/>
          <w:sz w:val="28"/>
          <w:szCs w:val="28"/>
          <w:rtl w:val="true"/>
          <w:lang w:bidi="fa-IR"/>
        </w:rPr>
        <w:t>.</w:t>
      </w:r>
      <w:r>
        <w:rPr>
          <w:rStyle w:val="FootnoteAnchor"/>
          <w:rtl w:val="true"/>
        </w:rPr>
        <w:footnoteReference w:id="2408"/>
      </w:r>
    </w:p>
    <w:p>
      <w:pPr>
        <w:pStyle w:val="Heading5"/>
        <w:numPr>
          <w:ilvl w:val="4"/>
          <w:numId w:val="1"/>
        </w:numPr>
        <w:rPr/>
      </w:pPr>
      <w:bookmarkStart w:id="3133" w:name="__RefHeading___Toc4231085_1468164448"/>
      <w:bookmarkStart w:id="3134" w:name="_Toc1440"/>
      <w:bookmarkEnd w:id="3133"/>
      <w:r>
        <w:rPr>
          <w:rtl w:val="true"/>
        </w:rPr>
        <w:t>توضیح</w:t>
      </w:r>
      <w:bookmarkEnd w:id="3134"/>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ثمود هشدار دهندگان را تکذیب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هشدارها با موعظه‌ها یا پیامبران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بشری از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جنس ما و از جمع ما، او را بر ما برتری‌ای نیست و منصوب‌شدنش به خاطر فعلی است که مابعدش آن را تفسیر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و بدون هیچ پیروی، یا اینکه پیروی از مردمان عادی داشته باشد و نه از اشراف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کنیم؟ دراین صورت، ما واقعاً در گمراهی و جنون خواهیم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بر عکس کردند، یعنی آنچه که او در صورت ترک پیروی از او مترتب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 و 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پیروی کردن از او مترتب کردند؛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و ناقة مسعورة 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ءألقی الذکر؟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و 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من بیننا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میان ما شایسته‌تر از او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او دروغگویی گستاخ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غرورش او را واداشته است که با ادعای خود بر ما برتری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از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اشقر من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سرخی بر سفیدی‌اش غلبه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پدری برای او شناخته شده نبود، یعنی حرام‌زاده بود و تنها به این دلیل به سالف منسوب بود که در خانه او متولد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قدار با ضمه قاف و مشدد نبودن دال، به او سرخ‌روی ثمود و پی‌کننده شتر صالح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رغا البعير صوت و ضج و قال الجوهري الثغاء صوت الشاة و المعز و ما شاكلها و الثاغية الشاة و الراغية البعير و ما بالدار ثاغ و لا راغ أي أحد و قال قولهم ما له ثاغية و لا راغية أي ما له شاة و لا ناقة و في بعض النسخ ناعقة و لا راعية و النعيق صوت الراعي بغنمه أي لم تبق جماعة يتأتي منهم النعيق و الرعي و الأول أظهر و هو الموجود في روايات العامة أيضا في تلك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الطبرسي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يوم الناقة وضعت رأسها في مائهم فما ترفعه حتي تشرب كل ما فيه ثم ترفع رأسها فتفحج لهم فيحتلبون ما شاءوا من لبن فيشربون و يدخرون حتي يملئوا أوانيهم كلها قال الحسن بن محبوب حدثني رجل من أصحابنا يقال له سعيد بن يزيد قال أتيت أرض ثمود فذرعت مصدر الناقة بين الجبلين و رأيت أثر جنبيها فوجدته ثمانين ذراعا و كانت تصدر من غير الفج الذي منه وردت لا تقدر علي أن تصدر من حيث ترد يضيق عنها فكانوا في سعة و دعة منها و كانوا يشربون الماء يوم الناقة من الجبال و المغارات فشق ذلك عليهم و كانت مواشيهم تنفر منها لعظمها فهموا بقتلها قالوا و كانت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جميلة يقال لها صدوف </w:t>
      </w:r>
      <w:r>
        <w:rPr>
          <w:rStyle w:val="FootnoteAnchor"/>
          <w:rtl w:val="true"/>
        </w:rPr>
        <w:footnoteReference w:id="2409"/>
      </w:r>
      <w:r>
        <w:rPr>
          <w:rFonts w:ascii="Amiri" w:hAnsi="Amiri" w:eastAsia="Amiri" w:cs="Amiri"/>
          <w:color w:val="111111"/>
          <w:sz w:val="28"/>
          <w:sz w:val="28"/>
          <w:szCs w:val="28"/>
          <w:rtl w:val="true"/>
          <w:lang w:bidi="ar-SA"/>
        </w:rPr>
        <w:t xml:space="preserve">ذات مال من إبل و بقر و غنم و كانت أشد الناس عداوة لصالح فدعت رجلا من ثمود يقال له مصدع بن مهرج و جعلت له نفسها علي أن يعقر الناقة و امرأة أخري يقال لها غنيرة </w:t>
      </w:r>
      <w:r>
        <w:rPr>
          <w:rStyle w:val="FootnoteAnchor"/>
          <w:rtl w:val="true"/>
        </w:rPr>
        <w:footnoteReference w:id="2410"/>
      </w:r>
      <w:r>
        <w:rPr>
          <w:rFonts w:ascii="Amiri" w:hAnsi="Amiri" w:eastAsia="Amiri" w:cs="Amiri"/>
          <w:color w:val="111111"/>
          <w:sz w:val="28"/>
          <w:sz w:val="28"/>
          <w:szCs w:val="28"/>
          <w:rtl w:val="true"/>
          <w:lang w:bidi="ar-SA"/>
        </w:rPr>
        <w:t>دعت قدار بن سالف و كان أحمر أزرق قصيرا و كان ولد زنا و لم يكن لسالف الذي يدعي إليه و لكنه ولد علي فراشه و قالت أعطيك أيّ بناتي شئت علي أن تعقر الناقة و كان قدار عزيزا منيعا في قومه فانطلق قدار بن سالف و مصدع فاستغويا غواة ثمود فأتبعهما سبعة نفر و أجمعوا علي عقر الناقة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السدي و لما ولد قدار و كبر جلس مع أناس يصيبون من الشراب فأرادوا ماء يمزجون به شرابهم و كان ذلك اليوم شرب الناقة فوجدوا الماء قد شربته الناقة فاشتد ذلك عليهم فقال قدار هل لكم في أن أعقرها لكم قالوا 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رغا البعیر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صدا داد و نالید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ثغاء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گوسفند و بز و مشابه آن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الراغیه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بالدار ثاغ و لا 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هیچ‌کس در خانه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ثاغیه‌ای است و نه راغیه‌ای یعنی او نه گوسفندی دارد و نه 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بعضی نسخه‌ها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ناعقة و لاراعیة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کلاغی و نه چوپانی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چوپان به گوسفندانش، یعنی گروهی که از آنان صدای کلاغ و چوپانی بیاید،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اولی آشکارتر است و همان است که در روایت‌های اهل تسنن نیز در مورد آن قصه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طبرسی که خدایش رحمت کند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روز ماده شتر فرا می‌رسید، سرش را در آب آنان فرو می‌برد، پس تا وقتی همه آنچه در آن بود را نمی‌نوشید، سرش را بالا نمی‌آورد، پس سرش را بلند می‌کرد و برای آنان دوپایش را از هم باز می‌کرد پس هرچه بیشتر می‌خواستند، می‌دوشیدند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می‌نوشیدند و ذخیره می‌کردند تا اینکه همه ظرف‌هایشان را پر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حسن‌بن محبوب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دوستانمان که به او سعیدبن یزید می‌گفتند، با من سخن گفته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سرزمین ثمود رفتم و محل بیرون آمدن ماده شتر را بین دو کوه اندازه گرفتم و اثر پهلوهای شتر را دیدم که هشتاد ذراع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شکافی که از آن بیرون آمده بود، خارج نمی‌شد، نمی‌توانست از همان جایی که وارد شده بود،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تنگ بود، و آنان از او در آسایش و راحتی بودند، و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آنان از کوه‌ها و غارها آب می‌نوشیدند، پس این کار بر آنان سخت آمد، و چهارپایانشان از شتر به خاطر بزرگی‌اش فرار می‌کردند، لذا قصد کشتن آن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صالح زن زیبایی بود که به او صدوف می‌گفتند، مال فراوانی از شتر و گاو و گوسفند داشت و دشمنی او با صالح از همگان بیشتر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ثمودیان را که به او مصدع‌بن مهرج می‌گفتند، فرا خواند و خودش را برای او قرار داد در ازای اینکه شتر را پی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دیگری که به او غنیره می‌گفتند، قدار‌بن سالف را که سرخ‌روی و کبود و کوتاه قد بود، فرا خواند، قدار حرام‌زاده بود و متعلق به سالف که به او منسوبش می‌کردند، نبود، بلکه از همسر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دنیا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دخترانم را که بخواهی به تو می‌دهم، در ازای اینکه شتر را پی کنی، قدار در میان قومش با عزت و نیرومند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قدار و مصدع به راه افتادند و فریب ثمودیان را خوردند، پس هفت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دنبال کرده و بر پی‌کردن شتر اتفاق‌نظر کردند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قدار متولد شده و بزرگ شد، با مردمی می‌نشست که شرابی به دست آورده بودند و دنبال آبی می‌گشتند تا با آن شرابشان را مخلوط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 روز نوشیدن شتر بود، پس دیدند که شتر، آب را نوشیده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آنان گران آمد، پس قدار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موافقید که شتر را برایتان پی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قال كعب كان سبب عقرهم الناقة أن امرأة يقال لها ملكاء كانت قد ملكت ثمودا فلما أقبل الناس علي صالح و صارت الرئاسة إليه حسدته فقالت لامرأة يقال لها قطام و كانت معشوقة قدار بن سالف و لامرأة أخري يقال لها قبال كانت معشوقة مصدع و كان قدار و مصدع يجتمعان معهما كل ليلة و يشربون الخمر فقالت لهما ملكاء إن أتاكما الليلة قدار و مصدع فلا تطيعاهما و قولا لهما إن الملكة حزينة لأجل الناقة و لأجل صالح فنحن لا نطيعكما حتي تعقرا الناقة فلما أتياهما قالتا لهما هذه المقالة فقالا نحن نكون من وراء عقرها قال فانطلق قدار و مصدع و أصحابهما السبعة فرصدوا الناقة حين صدرت عن الماء و قد كمن لها قدار في أصل صخرة علي طريقها و كمن لها مصدع في أصل أخري فمرت علي مصدع فرماها بسهم فانتظم به عضلة ساقها و خرجت عنيزة و أمرت ابنتها و كانت من أحسن الناس فاسفرت لقدار ثم زمرته </w:t>
      </w:r>
      <w:r>
        <w:rPr>
          <w:rStyle w:val="FootnoteAnchor"/>
          <w:rtl w:val="true"/>
        </w:rPr>
        <w:footnoteReference w:id="2411"/>
      </w:r>
      <w:r>
        <w:rPr>
          <w:rFonts w:ascii="Amiri" w:hAnsi="Amiri" w:eastAsia="Amiri" w:cs="Amiri"/>
          <w:color w:val="111111"/>
          <w:sz w:val="28"/>
          <w:sz w:val="28"/>
          <w:szCs w:val="28"/>
          <w:rtl w:val="true"/>
          <w:lang w:bidi="ar-SA"/>
        </w:rPr>
        <w:t>فشد علي الناقة بالسيف فكشف عرقوبها فخرت و رغت رغاة واحدة تحذر سقبها ثم طعن في لبتها فنحرها و خرج أهل البلدة و اقتسموا لحمها و طبخوه فلما رأي الفصيل ما فعل بأمه ولي هاربا حتي صعد جبلا ثم رغا رغاء تقطع منه قلوب القوم و أقبل صالح فخرجوا يعتذرون إليه إنما عقرها فلان و لا ذنب لنا فقال صالح انظروا هل تدركون فصيلها فإن أدركتموه فعسي أن يرفع عنكم العذاب فخرجوا يطلبونه في الجبل فلم يجدوه و كانوا عقروا الناقة ليلة الأربعاء فقال لهم صالح تمتعوا في داركم يعني في محلتكم في الدنيا ثلاثة أيام فإن العذاب نازل بكم ثم قال يا قوم إنكم تصبحون غدا و وجوهكم مصفرة و اليوم الثاني تصبحون و وجوهكم محمرة و اليوم الثالث وجوهكم مسودة فلما كان أول يوم أصبحت وجوههم مصفرة فقالوا جاءكم ما قال لكم صالح و لما كان اليوم الثاني احمرت وجوههم و اليوم الثالث اسودت وجوههم فلما كان نصف الليل أتاهم جبرئيل فصرخ بهم صرخة خرقت أسماعهم و فلقت قلوبهم و صدعت أكبادهم و كانوا قد تحنطوا و تكفنوا و</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کعب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آنکه شتر را پی کردند، این بود که زنی به نام ملکاء، بر ثمودیان حکومت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مردم به صالح روی آورده و ریاست به او رسید، به او حسادت ورزید و به زنی به نام قطام که معشوقه قداربن سالف بود و زن دیگری به نام قبال که معشوقه مصدع بود و قدار و مصدع هر شب با این دو جمع شده و شراب می‌نوشیدند،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قدار و مصدع نزد شما آمدند، از آن دو اطاعت نکرده و به آن 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ملکه به خاطر ماده شتر و به خاطر صالح ناراحت است، پس تا وقتی که شتر را پی نکنید از شما فرمان نمی‌بریم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نزد اینان آمدند، این گفته را به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دنبال پی کردن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قدار و مصدع و هفت رفیقشان حرکت کرده و وقتی شتر از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آن را تعقیب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قدار در بُن صخره‌ای در مسیر شتر، در کمین او بود و مصدع در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از کنار مصدع گذشت و مصدع تیری به او زد که با آن تیر، عضله ساق پای شتر به هم چسبید، و عنیزه بیرون آمد و به دخترش که از زیباترین مردم بود، دستور داد، پس او برای قدار حجاب از چهره برداشت سپس او را برانگیزاند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 شمشیر بر شتر حمله کرد و ساق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پایش را عریان کرد، به طوری که بر زمین افتاد و ناله‌ای زد که آن ناله، بچه شتر را ترساند، سپس نیزه‌ای در گردنش زده و او را ذبح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اهالی شهر بیرون آمده، گوشت آن را تقسیم کرده و پختند، وقتی بچه شتر بلایی را که بر سر مادرش آوردند، دید، روی گردانده و فرار کرد تا از کوهی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ناله‌ای کرد که قلب‌های قوم از آن قطعه‌قطعه شد و صالح آمد، پس عذرخواهان نزد او رفتند که فلانی آن را پی کرد و گناهی بر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صالح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آیا می‌توانید بچه‌اش را پیدا کنید، پس اگر او را بیابید، امید است که عذاب از شما برداشته شود، پس بیرون رفته و در کوه به جستجویش پرداختند، اما او را نیافتند، آنان شتر را شب چهارشنبه پی کرده بودند، پس صالح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خانه‌هایتان یعنی منطقه خود سه روز در دنیا بهره‌مند شوید که عذاب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نازل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شما فردا را در حالی صبح می‌کنید که چهره‌هایتان زرد است، و روز دوم را با چهره‌هایی سرخ صبح می‌کنید و روز سوم چهره‌هایتان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وقتی روز اول بود، چهره‌هایشان زرد شد،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صالح به شما گفت بر سرتان آمده است، و وقتی روز دوم شد چهره‌هایشان سرخ، و روز سوم سیاه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نیمه شب بود، جبرئیل به سوی آنان آمد، پس بر سر آنان فریادی زد که گوش‌هایشان پاره و قلب‌هایشان شکافته و جگرهایشان به دو نیمه شد و آنان حنوط کرده و کفن پوشیده بودند و </w:t>
      </w:r>
      <w:bookmarkStart w:id="3135" w:name="pg13906_145745"/>
    </w:p>
    <w:p>
      <w:pPr>
        <w:pStyle w:val="BookText"/>
        <w:rPr/>
      </w:pPr>
      <w:bookmarkEnd w:id="3135"/>
      <w:r>
        <w:rPr>
          <w:rFonts w:ascii="Amiri" w:hAnsi="Amiri" w:eastAsia="Amiri" w:cs="Amiri"/>
          <w:color w:val="111111"/>
          <w:sz w:val="28"/>
          <w:sz w:val="28"/>
          <w:szCs w:val="28"/>
          <w:rtl w:val="true"/>
          <w:lang w:bidi="ar-SA"/>
        </w:rPr>
        <w:t>علموا أن العذاب نازل بهم فماتوا أجمعين في طرفة عين كبيرهم و صغيرهم فلم يبق الله منهم ثاغية و لا راغية و لا شيئا يتنفس إلا أهلكها فأصبحوا في ديارهم موتي ثم أرسل الله عليهم مع الصيحة النار من السماء فأحرقتهم أجمعين فهذه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الثَّعْلَبِيُّ </w:t>
      </w:r>
      <w:r>
        <w:rPr>
          <w:rStyle w:val="FootnoteAnchor"/>
          <w:rtl w:val="true"/>
        </w:rPr>
        <w:footnoteReference w:id="2412"/>
      </w:r>
      <w:r>
        <w:rPr>
          <w:rFonts w:ascii="Amiri" w:hAnsi="Amiri" w:eastAsia="Amiri" w:cs="Amiri"/>
          <w:color w:val="111111"/>
          <w:sz w:val="28"/>
          <w:sz w:val="28"/>
          <w:szCs w:val="28"/>
          <w:rtl w:val="true"/>
          <w:lang w:bidi="ar-SA"/>
        </w:rPr>
        <w:t>بِإِسْنَادِهِ مَرْفُوعاً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 تَدْرِي مَنْ أَشْقَي الْأَوَّلِينَ قَالَ قُلْتُ اللَّهُ وَ رَسُولُهُ أَعْلَمُ قَالَ عَاقِرُ النَّاقَةِ قَالَ أَ تَدْرِي مَنْ أَشْقَي الْآخِرِينَ قَالَ قُلْتُ اللَّهُ وَ رَسُولُهُ أَعْلَمُ قَالَ قَاتِلُكَ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أُخْرَي أَشْقَي الْآخِرِينَ مَنْ يَخْضِبُ هَذِهِ مِنْ هَذِهِ وَ أَشَارَ إِلَي لِحْيَتِهِ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أَبُو الزُّبَيْرِ </w:t>
      </w:r>
      <w:r>
        <w:rPr>
          <w:rStyle w:val="FootnoteAnchor"/>
          <w:rtl w:val="true"/>
        </w:rPr>
        <w:footnoteReference w:id="2413"/>
      </w:r>
      <w:r>
        <w:rPr>
          <w:rFonts w:ascii="Amiri" w:hAnsi="Amiri" w:eastAsia="Amiri" w:cs="Amiri"/>
          <w:color w:val="111111"/>
          <w:sz w:val="28"/>
          <w:sz w:val="28"/>
          <w:szCs w:val="28"/>
          <w:rtl w:val="true"/>
          <w:lang w:bidi="ar-SA"/>
        </w:rPr>
        <w:t>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 النَّبِيُّ صلي الله عليه و آله بِالْحِجْرِ فِي غَزْوَةِ تَبُوكَ قَالَ لِأَصْحَابِهِ لَا يَدْخُلَنَّ أَحَدٌ مِنْكُمُ الْقَرْيَةَ وَ لَا تَشْرَبُوا مِنْ مَائِهِمْ وَ لَا تَدْخُلُوا عَلَي هَؤُلَاءِ الْمُعَذَّبِينَ إِلَّا أَنْ تَكُونُوا بَاكِينَ أَنْ يُصِيبَكُمُ الَّذِي أَصَابَهُمْ ثُمَّ قَالَ أَمَّا بَعْدُ فَلَا تَسْأَلُوا رَسُولَكُمُ الْآيَاتِ هَؤُلَاءِ قَوْمُ صَالِحٍ سَأَلُوا رَسُولَهُمُ الْآيَةَ فَبَعَثَ اللَّهُ لَهُمُ النَّاقَةَ وَ كَانَتْ تَرِدُ مِنْ هَذَا الْفَجِّ وَ تَصْدُرُ مِنْ هَذَا الْفَجِّ تَشْرَبُ مَاءَهُمْ يَوْمَ وِرْدِهَا وَ أَرَاهُمْ مُرْتَقَي الْفَصِيلِ حِينَ ارْتَقَي فِي الْمَغَارَةِ وَ عَتَوْا عَنْ أَمْرِ رَبِّهِمْ فَعَقَرُوهَا فَأَهْلَكَ اللَّهُ مِنْ تَحْتِ أَدِيمِ السَّمَاءِ مِنْهُمْ فِي مَشَارِقِ الْأَرْضِ وَ مَغَارِبِهَا إِلَّا رَجُلًا وَاحِداً يُقَالُ لَهُ أَبُو رَغَالٍ وَ هُوَ أَبُو ثَقِيفٍ كَانَ فِي حَرَمِ اللَّهِ فَمَنَعَهُ حَرَمُ اللَّهِ مِنْ عَذَابِ اللَّهِ فَلَمَّا خَرَجَ أَصَابَهُ مَا أَصَابَ قَوْمَهُ فَدُفِنَ وَ دُفِنَ مَعَهُ غُصْنٌ مِنْ ذَهَبٍ وَ أَرَاهُمْ قَبْرَ أَبِي رَغَالٍ فَنَزَلَ الْقَوْمُ فَابْتَدَرُوهُ بِأَسْيَافِهِمْ وَ حَثَوْا عَنْهُ فَاسْتَخْرَجُوا ذَلِكَ الْغُصْنَ ثُمَّ قَنَّعَ رَسُولُ اللَّهِ صلي الله عليه و آله وَ أَسْرَعَ السَّيْرَ حَتَّي جَازَ الْوَادِيَ </w:t>
      </w:r>
      <w:r>
        <w:rPr>
          <w:rStyle w:val="FootnoteAnchor"/>
          <w:rtl w:val="true"/>
        </w:rPr>
        <w:footnoteReference w:id="2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36" w:name="__RefHeading___Toc4231087_1468164448"/>
      <w:bookmarkStart w:id="3137" w:name="_Toc1441"/>
      <w:bookmarkEnd w:id="3136"/>
      <w:r>
        <w:rPr>
          <w:rtl w:val="true"/>
        </w:rPr>
        <w:t>توضيح</w:t>
      </w:r>
      <w:bookmarkEnd w:id="3137"/>
    </w:p>
    <w:p>
      <w:pPr>
        <w:pStyle w:val="BookText"/>
        <w:rPr/>
      </w:pPr>
      <w:r>
        <w:rPr>
          <w:rFonts w:ascii="Amiri" w:hAnsi="Amiri" w:eastAsia="Amiri" w:cs="Amiri"/>
          <w:color w:val="111111"/>
          <w:sz w:val="28"/>
          <w:sz w:val="28"/>
          <w:szCs w:val="28"/>
          <w:rtl w:val="true"/>
          <w:lang w:bidi="ar-SA"/>
        </w:rPr>
        <w:t>قال الجوهري التفحج هو أن يفرج بين رجليه إذا جلس و كذلك التفحيج و قد أفحج الرجل حلوبته إذا فرج ما بين رجليها ليحلبها و قال الثعلبي ثم زمرته يعني حضته علي عقر الناقة و قال الجوهري السقب الذكر من ولد الناقة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دانستند که عذاب بر آنان نازل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آنان، کوچک و بزرگ در چشم به هم‌زدنی مُردند، پس خداوند از آنان نه شتری باقی گذاشت و نه گوسفندی و نه چیزی که نفس داشته باشد، جز این که آن را هلاک کرد، پس در خانه‌های خود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خداوند همراه با فریاد، آتشی از آسمان بر آنان نازل کرد که همه آنان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بود داستان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ثعلبی در حدیثی مرفوع از پیامبر صلی الله علیه و آله و سلم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می‌دانی شقی‌ترین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پیشینیان چه کسی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پی‌کننده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بدبخت‌ترین آیندگان کیست؟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پیامبرش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قاتل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شقی‌ترین آیندگان کسی است که این را با این خضاب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محاسن و سرایشان اشاره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ابوزبیر از جابربن عبدالله روایت کرده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 صلی الله علیه و آله و سلم در غزوه تبوک از حجر عبور کرد، به 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هیچ‌یک از شما وارد این روستا نشوید، و از آبشان ننوشید و بر این عذاب‌شده‌ها وارد نشوید مگر گریان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به آنان رسیده، به شما نیز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پیامبرتان معجزه نخواهید، اینان قوم صالح هستند، از پیامبر خود معجزه خواستند، پس خداوند ماده شتر را برایشان فرستاد که از این شکاف وارد و از این شکاف خارج می‌شد، روزی که نوبت آبش بود، از آب آنان می‌نوشید،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بالا رفتن بچه شتر را وقتی به سوی غار بالا رفت، به آنان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فرمان پروردگارشان سرپیچی کرده، او را پی کردند، پس خداوند هر کس از آنان را که در مشرق‌ها و مغرب‌های زمین، در زیر آسمان بود، هلاک کرد جز یک مرد که به او ابورغال می‌گفتند و او ابوثقیف بود که در حرم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حرم خداوند مانع عذاب او شد، وقتی بیرون آمد، آنچه بر سر قومش آمده بود، به او نیز رسید، پس دفن شد و همراه با او شاخه‌ای از طلا نیز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ابورغال را به آنان نشان داد، پس قوم پیاده شدند و با شمشیرهایشان به سوی قبر او پیشی گرفتند و او را جستجو کرده وآن شاخه را بیرون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پیامبر خدا صلی الله علیه و آله و سلم نقاب بر چهره زدند و به سرعت حرکت کردند تا از آن منطقه گذشتند</w:t>
      </w:r>
      <w:r>
        <w:rPr>
          <w:rFonts w:eastAsia="IRNazanin" w:cs="IRNazanin"/>
          <w:color w:val="111111"/>
          <w:sz w:val="28"/>
          <w:szCs w:val="28"/>
          <w:rtl w:val="true"/>
          <w:lang w:bidi="fa-IR"/>
        </w:rPr>
        <w:t>.</w:t>
      </w:r>
      <w:r>
        <w:rPr>
          <w:rStyle w:val="FootnoteAnchor"/>
          <w:rtl w:val="true"/>
        </w:rPr>
        <w:footnoteReference w:id="2415"/>
      </w:r>
    </w:p>
    <w:p>
      <w:pPr>
        <w:pStyle w:val="Heading5"/>
        <w:numPr>
          <w:ilvl w:val="4"/>
          <w:numId w:val="1"/>
        </w:numPr>
        <w:rPr/>
      </w:pPr>
      <w:bookmarkStart w:id="3138" w:name="__RefHeading___Toc4231089_1468164448"/>
      <w:bookmarkStart w:id="3139" w:name="_Toc1442"/>
      <w:bookmarkEnd w:id="3138"/>
      <w:r>
        <w:rPr>
          <w:rtl w:val="true"/>
        </w:rPr>
        <w:t>توضیح</w:t>
      </w:r>
      <w:bookmarkEnd w:id="3139"/>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هنگام نشستن میان پاهایش فاصله بیندازد و هم‌چنین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تفحیج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افحج‌الرجل حلوبته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میان دوپای حیوان را باز کند تا از او شیر بدوشد و ثعلبی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زمّرته یعنی او را بر پی کردن شتر تشویق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شتر نر</w:t>
      </w:r>
      <w:r>
        <w:rPr>
          <w:rFonts w:eastAsia="IRNazanin" w:cs="IRNazanin"/>
          <w:color w:val="111111"/>
          <w:sz w:val="28"/>
          <w:szCs w:val="28"/>
          <w:rtl w:val="true"/>
          <w:lang w:bidi="fa-IR"/>
        </w:rPr>
        <w:t xml:space="preserve">. </w:t>
      </w:r>
      <w:bookmarkStart w:id="3140" w:name="pg13906_145746"/>
    </w:p>
    <w:p>
      <w:pPr>
        <w:pStyle w:val="Heading5"/>
        <w:numPr>
          <w:ilvl w:val="4"/>
          <w:numId w:val="1"/>
        </w:numPr>
        <w:rPr/>
      </w:pPr>
      <w:bookmarkStart w:id="3141" w:name="__RefHeading___Toc4231091_1468164448"/>
      <w:bookmarkStart w:id="3142" w:name="_Toc1443"/>
      <w:bookmarkEnd w:id="3140"/>
      <w:bookmarkEnd w:id="3141"/>
      <w:r>
        <w:rPr>
          <w:rtl w:val="true"/>
        </w:rPr>
        <w:t>«</w:t>
      </w:r>
      <w:r>
        <w:rPr/>
        <w:t>15</w:t>
      </w:r>
      <w:r>
        <w:rPr>
          <w:rtl w:val="true"/>
        </w:rPr>
        <w:t>»</w:t>
      </w:r>
      <w:bookmarkEnd w:id="3142"/>
    </w:p>
    <w:p>
      <w:pPr>
        <w:pStyle w:val="BookText"/>
        <w:rPr/>
      </w:pPr>
      <w:r>
        <w:rPr>
          <w:rFonts w:ascii="Amiri" w:hAnsi="Amiri" w:eastAsia="Amiri" w:cs="Amiri"/>
          <w:color w:val="111111"/>
          <w:sz w:val="28"/>
          <w:sz w:val="28"/>
          <w:szCs w:val="28"/>
          <w:rtl w:val="true"/>
          <w:lang w:bidi="ar-SA"/>
        </w:rPr>
        <w:t xml:space="preserve">فس، تفسير القمي فِي رِوَايَةِ أَبِي الْجَارُودِ عَنْ أَبِي جَعْفَرٍ عليه السلام فِي قَوْلِهِ كَذَّبَتْ ثَمُودُ بِطَغْواها يَقُولُ الطُّغْيَانُ حَمْلُهَا عَلَي التَّكْذِيبِ قَالَ عَلِيُّ بْنُ إِبْرَاهِيمَ فِي قَوْلِهِ أَشْقاها قَالَ الَّذِي عَقَرَ النَّاقَةَ وَ قَوْلَهُ فَدَمْدَمَ عَلَيْهِمْ قَالَ أَخَذَهُمْ بَغْتَةً وَ غَفْلَةً بِاللَّيْلِ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يَخافُ عُقْباها قَالَ مِنْ بَعْدِ هَؤُلَاءِ الَّذِينَ أَهْلَكْنَاهُمْ لَا يَخَافُونَ </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3" w:name="__RefHeading___Toc4231093_1468164448"/>
      <w:bookmarkStart w:id="3144" w:name="_Toc1444"/>
      <w:bookmarkEnd w:id="3143"/>
      <w:r>
        <w:rPr>
          <w:rtl w:val="true"/>
        </w:rPr>
        <w:t>بيان</w:t>
      </w:r>
      <w:bookmarkEnd w:id="3144"/>
    </w:p>
    <w:p>
      <w:pPr>
        <w:pStyle w:val="BookText"/>
        <w:rPr/>
      </w:pPr>
      <w:r>
        <w:rPr>
          <w:rFonts w:ascii="Amiri" w:hAnsi="Amiri" w:eastAsia="Amiri" w:cs="Amiri"/>
          <w:color w:val="111111"/>
          <w:sz w:val="28"/>
          <w:sz w:val="28"/>
          <w:szCs w:val="28"/>
          <w:rtl w:val="true"/>
          <w:lang w:bidi="ar-SA"/>
        </w:rPr>
        <w:t>لعله علي هذا التأويل قوله عُقْباها فاعل لا يَخافُ و المراد بالعقبي الأمة المتأخرة أو فاعله الضمير الراجع إلي الإنسان</w:t>
      </w:r>
      <w:r>
        <w:rPr>
          <w:rFonts w:eastAsia="Amiri" w:cs="Amiri" w:ascii="Amiri" w:hAnsi="Amiri"/>
          <w:color w:val="111111"/>
          <w:sz w:val="28"/>
          <w:szCs w:val="28"/>
          <w:rtl w:val="true"/>
          <w:lang w:bidi="ar-SA"/>
        </w:rPr>
        <w:t>.</w:t>
      </w:r>
    </w:p>
    <w:p>
      <w:pPr>
        <w:pStyle w:val="Heading5"/>
        <w:numPr>
          <w:ilvl w:val="4"/>
          <w:numId w:val="1"/>
        </w:numPr>
        <w:rPr/>
      </w:pPr>
      <w:bookmarkStart w:id="3145" w:name="__RefHeading___Toc4231095_1468164448"/>
      <w:bookmarkStart w:id="3146" w:name="_Toc1445"/>
      <w:bookmarkEnd w:id="3145"/>
      <w:r>
        <w:rPr>
          <w:rtl w:val="true"/>
        </w:rPr>
        <w:t>«</w:t>
      </w:r>
      <w:r>
        <w:rPr/>
        <w:t>16</w:t>
      </w:r>
      <w:r>
        <w:rPr>
          <w:rtl w:val="true"/>
        </w:rPr>
        <w:t>»</w:t>
      </w:r>
      <w:bookmarkEnd w:id="3146"/>
    </w:p>
    <w:p>
      <w:pPr>
        <w:pStyle w:val="BookText"/>
        <w:rPr/>
      </w:pPr>
      <w:r>
        <w:rPr>
          <w:rFonts w:ascii="Amiri" w:hAnsi="Amiri" w:eastAsia="Amiri" w:cs="Amiri"/>
          <w:color w:val="111111"/>
          <w:sz w:val="28"/>
          <w:sz w:val="28"/>
          <w:szCs w:val="28"/>
          <w:rtl w:val="true"/>
          <w:lang w:bidi="ar-SA"/>
        </w:rPr>
        <w:t xml:space="preserve">ع، علل الشرائع ن، عيون أخبار الرضا عليه السلام ل، الخصال فِي أَسْئِلَةِ الشَّامِيِّ قَالَ أَخْبِرْنِي عَنْ يَوْمِ الْأَرْبِعَاءِ وَ التَّطَيُّرِ مِنْهُ فَقَالَ أَمِيرُ الْمُؤْمِنِينَ عليه السلام هُوَ آخِرُ أَرْبِعَاءَ مِنَ الشَّهْرِ وَ سَاقَ الْحَدِيثَ إِلَي أَنْ قَالَ وَ يَوْمَ الْأَرْبِعَاءِ قَالَ اللَّهُ أَنَّا دَمَّرْناهُمْ وَ قَوْمَهُمْ أَجْمَعِينَ وَ يَوْمَ الْأَرْبِعَاءِ أَخَذَتْهُمُ الصَّيْحَةُ وَ يَوْمَ الْأَرْبِعَاءِ عَقَرُوا النَّاقَةُ </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7" w:name="__RefHeading___Toc4231097_1468164448"/>
      <w:bookmarkStart w:id="3148" w:name="_Toc1446"/>
      <w:bookmarkEnd w:id="3147"/>
      <w:r>
        <w:rPr>
          <w:rtl w:val="true"/>
        </w:rPr>
        <w:t>بيان</w:t>
      </w:r>
      <w:bookmarkEnd w:id="3148"/>
    </w:p>
    <w:p>
      <w:pPr>
        <w:pStyle w:val="BookText"/>
        <w:rPr/>
      </w:pPr>
      <w:r>
        <w:rPr>
          <w:rFonts w:ascii="Amiri" w:hAnsi="Amiri" w:eastAsia="Amiri" w:cs="Amiri"/>
          <w:color w:val="111111"/>
          <w:sz w:val="28"/>
          <w:sz w:val="28"/>
          <w:szCs w:val="28"/>
          <w:rtl w:val="true"/>
          <w:lang w:bidi="ar-SA"/>
        </w:rPr>
        <w:t xml:space="preserve">الظاهر من الخبر أن هذه الصيحة هي التي وقعت علي قوم عاد وقوعها بين التدمير و العقر المتعلقين بهم لكن لا يوافق ما مر من الأخبار الدالة علي أن بعد العقر لم يهلكوا أكثر من ثلاثة أيام </w:t>
      </w:r>
      <w:r>
        <w:rPr>
          <w:rStyle w:val="FootnoteAnchor"/>
          <w:rtl w:val="true"/>
        </w:rPr>
        <w:footnoteReference w:id="2418"/>
      </w:r>
      <w:r>
        <w:rPr>
          <w:rFonts w:ascii="Amiri" w:hAnsi="Amiri" w:eastAsia="Amiri" w:cs="Amiri"/>
          <w:color w:val="111111"/>
          <w:sz w:val="28"/>
          <w:sz w:val="28"/>
          <w:szCs w:val="28"/>
          <w:rtl w:val="true"/>
          <w:lang w:bidi="ar-SA"/>
        </w:rPr>
        <w:t>فلا يتصور كون العقر و الصيحة معا في الأربعاء فينبغي حمل الصيحة علي ما وقعت علي قوم هود أو علي قوم شعيب أو علي قوم لوط و لعل الأوسط أظهر</w:t>
      </w:r>
      <w:r>
        <w:rPr>
          <w:rFonts w:eastAsia="Amiri" w:cs="Amiri" w:ascii="Amiri" w:hAnsi="Amiri"/>
          <w:color w:val="111111"/>
          <w:sz w:val="28"/>
          <w:szCs w:val="28"/>
          <w:rtl w:val="true"/>
          <w:lang w:bidi="ar-SA"/>
        </w:rPr>
        <w:t>.</w:t>
      </w:r>
    </w:p>
    <w:p>
      <w:pPr>
        <w:pStyle w:val="Heading5"/>
        <w:numPr>
          <w:ilvl w:val="4"/>
          <w:numId w:val="1"/>
        </w:numPr>
        <w:rPr/>
      </w:pPr>
      <w:bookmarkStart w:id="3149" w:name="__RefHeading___Toc4231099_1468164448"/>
      <w:bookmarkStart w:id="3150" w:name="_Toc1447"/>
      <w:bookmarkEnd w:id="3149"/>
      <w:r>
        <w:rPr>
          <w:rtl w:val="true"/>
        </w:rPr>
        <w:t xml:space="preserve">روایت </w:t>
      </w:r>
      <w:r>
        <w:rPr/>
        <w:t>15</w:t>
      </w:r>
      <w:bookmarkEnd w:id="3150"/>
    </w:p>
    <w:p>
      <w:pPr>
        <w:pStyle w:val="BookText"/>
        <w:rPr/>
      </w:pPr>
      <w:r>
        <w:rPr>
          <w:rFonts w:ascii="IRNazanin" w:hAnsi="IRNazanin" w:eastAsia="IRNazanin"/>
          <w:color w:val="111111"/>
          <w:sz w:val="28"/>
          <w:sz w:val="28"/>
          <w:szCs w:val="28"/>
          <w:rtl w:val="true"/>
          <w:lang w:bidi="fa-IR"/>
        </w:rPr>
        <w:t>تفسیر علی‌بن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درباره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ثمود به سبب طغیان خود به تکذیب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طغیان ثمود را وادار به تکذیب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ابراهیم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شقی‌ترینشان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شتر را پی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سرشان عذاب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ناگهانی و غافلگیرانه در شب فرا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پیامد کار خویش، بیمی به خود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کسانی که هلاکشان کردیم، نمی‌ترسند</w:t>
      </w:r>
      <w:r>
        <w:rPr>
          <w:rFonts w:eastAsia="IRNazanin" w:cs="IRNazanin"/>
          <w:color w:val="111111"/>
          <w:sz w:val="28"/>
          <w:szCs w:val="28"/>
          <w:rtl w:val="true"/>
          <w:lang w:bidi="fa-IR"/>
        </w:rPr>
        <w:t>.</w:t>
      </w:r>
      <w:r>
        <w:rPr>
          <w:rStyle w:val="FootnoteAnchor"/>
          <w:rtl w:val="true"/>
        </w:rPr>
        <w:footnoteReference w:id="2419"/>
      </w:r>
    </w:p>
    <w:p>
      <w:pPr>
        <w:pStyle w:val="Heading5"/>
        <w:numPr>
          <w:ilvl w:val="4"/>
          <w:numId w:val="1"/>
        </w:numPr>
        <w:rPr/>
      </w:pPr>
      <w:bookmarkStart w:id="3151" w:name="__RefHeading___Toc4231101_1468164448"/>
      <w:bookmarkStart w:id="3152" w:name="_Toc1448"/>
      <w:bookmarkEnd w:id="3151"/>
      <w:r>
        <w:rPr>
          <w:rtl w:val="true"/>
        </w:rPr>
        <w:t>توضیح</w:t>
      </w:r>
      <w:bookmarkEnd w:id="3152"/>
    </w:p>
    <w:p>
      <w:pPr>
        <w:pStyle w:val="BookText"/>
        <w:rPr/>
      </w:pPr>
      <w:r>
        <w:rPr>
          <w:rFonts w:ascii="IRNazanin" w:hAnsi="IRNazanin" w:eastAsia="IRNazanin"/>
          <w:color w:val="111111"/>
          <w:sz w:val="28"/>
          <w:sz w:val="28"/>
          <w:szCs w:val="28"/>
          <w:rtl w:val="true"/>
          <w:lang w:bidi="fa-IR"/>
        </w:rPr>
        <w:t>ممکن است براساس این تأویل، گفته او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متأخر باشد، یا فاعل آن ضمیری باشد که به انسان برگردد</w:t>
      </w:r>
      <w:r>
        <w:rPr>
          <w:rFonts w:eastAsia="IRNazanin" w:cs="IRNazanin"/>
          <w:color w:val="111111"/>
          <w:sz w:val="28"/>
          <w:szCs w:val="28"/>
          <w:rtl w:val="true"/>
          <w:lang w:bidi="fa-IR"/>
        </w:rPr>
        <w:t>.</w:t>
      </w:r>
    </w:p>
    <w:p>
      <w:pPr>
        <w:pStyle w:val="Heading5"/>
        <w:numPr>
          <w:ilvl w:val="4"/>
          <w:numId w:val="1"/>
        </w:numPr>
        <w:rPr/>
      </w:pPr>
      <w:bookmarkStart w:id="3153" w:name="__RefHeading___Toc4231103_1468164448"/>
      <w:bookmarkStart w:id="3154" w:name="_Toc1449"/>
      <w:bookmarkEnd w:id="3153"/>
      <w:r>
        <w:rPr>
          <w:rtl w:val="true"/>
        </w:rPr>
        <w:t xml:space="preserve">روایت </w:t>
      </w:r>
      <w:r>
        <w:rPr/>
        <w:t>16</w:t>
      </w:r>
      <w:bookmarkEnd w:id="3154"/>
    </w:p>
    <w:p>
      <w:pPr>
        <w:pStyle w:val="BookText"/>
        <w:rPr/>
      </w:pPr>
      <w:r>
        <w:rPr>
          <w:rFonts w:ascii="IRNazanin" w:hAnsi="IRNazanin" w:eastAsia="IRNazanin"/>
          <w:color w:val="111111"/>
          <w:sz w:val="28"/>
          <w:sz w:val="28"/>
          <w:szCs w:val="28"/>
          <w:rtl w:val="true"/>
          <w:lang w:bidi="fa-IR"/>
        </w:rPr>
        <w:t>علل‌الشرائع، عیون اخبارالرضا، الخصال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پرسش‌های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از روز چهارشنبه و فال بد زدن به آن خبر ده، پس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آخرین چهارشنبه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را ادامه داد تا اینجا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روز چهارشنبه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آنان و قومشان را همگی هلاک کردیم و روز چهارشنبه فریاد آنان را گرفت و روز چهارشنبه شتر را پی کردند</w:t>
      </w:r>
      <w:r>
        <w:rPr>
          <w:rFonts w:eastAsia="IRNazanin" w:cs="IRNazanin"/>
          <w:color w:val="111111"/>
          <w:sz w:val="28"/>
          <w:szCs w:val="28"/>
          <w:rtl w:val="true"/>
          <w:lang w:bidi="fa-IR"/>
        </w:rPr>
        <w:t>.</w:t>
      </w:r>
      <w:r>
        <w:rPr>
          <w:rStyle w:val="FootnoteAnchor"/>
          <w:rtl w:val="true"/>
        </w:rPr>
        <w:footnoteReference w:id="2420"/>
      </w:r>
    </w:p>
    <w:p>
      <w:pPr>
        <w:pStyle w:val="Heading5"/>
        <w:numPr>
          <w:ilvl w:val="4"/>
          <w:numId w:val="1"/>
        </w:numPr>
        <w:rPr/>
      </w:pPr>
      <w:bookmarkStart w:id="3155" w:name="__RefHeading___Toc4231105_1468164448"/>
      <w:bookmarkStart w:id="3156" w:name="_Toc1450"/>
      <w:bookmarkEnd w:id="3155"/>
      <w:r>
        <w:rPr>
          <w:rtl w:val="true"/>
        </w:rPr>
        <w:t>شرح</w:t>
      </w:r>
      <w:bookmarkEnd w:id="3156"/>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حدیث برمی‌آید این است که این فریاد، همان فریادی است که بر قوم عاد در فاصله میان دو امر مربوط به آنان یعنی نابودی آنان و پی کردن شتر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احادیثی که پیشتر بر این دلالت می‌کرد که پس از پی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فاصله‌ای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سه روز هلاک نشدند، همخوانی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نظر نمی‌رسد که پی کردن و صیحه، هر دو در روز چهارشنبه بوده باشد، پس بهتر است که فریاد را به چیزی تعبیر کنیم که بر قوم هود یا قوم شعیب یا قوم لوط واقع شده است؛ و چه بسا وجه وسطی بهتر باشد</w:t>
      </w:r>
      <w:r>
        <w:rPr>
          <w:rFonts w:eastAsia="IRNazanin" w:cs="IRNazanin"/>
          <w:color w:val="111111"/>
          <w:sz w:val="28"/>
          <w:szCs w:val="28"/>
          <w:rtl w:val="true"/>
          <w:lang w:bidi="fa-IR"/>
        </w:rPr>
        <w:t xml:space="preserve">. </w:t>
      </w:r>
      <w:bookmarkStart w:id="3157" w:name="pg13906_145747"/>
    </w:p>
    <w:p>
      <w:pPr>
        <w:pStyle w:val="Heading2"/>
        <w:numPr>
          <w:ilvl w:val="1"/>
          <w:numId w:val="1"/>
        </w:numPr>
        <w:rPr/>
      </w:pPr>
      <w:bookmarkStart w:id="3158" w:name="__RefHeading___Toc4231107_1468164448"/>
      <w:bookmarkStart w:id="3159" w:name="_Toc1451"/>
      <w:bookmarkEnd w:id="3157"/>
      <w:bookmarkEnd w:id="3158"/>
      <w:r>
        <w:rPr>
          <w:rtl w:val="true"/>
        </w:rPr>
        <w:t>فهرست ما في هذا الجزء</w:t>
      </w:r>
      <w:bookmarkEnd w:id="3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الصفحه</w:t>
      </w:r>
    </w:p>
    <w:p>
      <w:pPr>
        <w:pStyle w:val="BookText"/>
        <w:rPr/>
      </w:pPr>
      <w:r>
        <w:rPr>
          <w:rFonts w:ascii="Amiri" w:hAnsi="Amiri" w:eastAsia="Amiri" w:cs="Amiri"/>
          <w:color w:val="111111"/>
          <w:sz w:val="28"/>
          <w:sz w:val="28"/>
          <w:szCs w:val="28"/>
          <w:rtl w:val="true"/>
          <w:lang w:bidi="ar-SA"/>
        </w:rPr>
        <w:t>كتاب النبوة</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معني النبوّة و علّة بعثة الأنبياء و بيان عددهم و أصنافهم و جمل أحوالهم و جوامعها صلوات اللّه عليهم أجمعين؛ و فيه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نقش خواتيمهم و أشغالهم و أمزجتهم و أحوالهم في حياتهم و بعد موتهم صلوات اللّه عليهم؛ و فيه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علّة المعجزة و أنّه لم خصّ اللّه كلّ نبيّ بمعجزة خاصّة، و فيه حديثان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عصمة الأنبياء عليهم السلام و تأويل ما يوهم خطأهم و سهوهم؛ و فيه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أبواب قصص آدم و حوّاء و أولادهما و باب قصص إدريس</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آدم و حوّاء و علل تسميتهما و بعض أحوالهما و بدء خلقهما و سؤال الملائكة في ذلك؛ و فيه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سجود الملائكة و معناه و مدّة مكثه عليه السلام في الجنّة و أنّها أيّة جنّة كانت و معني تعليمه الأسماء؛ و فيه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ارتكاب ترك الأولي و معناه و كيفيّته و كيفيّة قبول توبته و الكلمات التي تلقّاها من ربّه؛ و فيه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نزول آدم عليه السلام من الجنّة و حزنه علي فراقها و ما يجري بينه و بين إبليس لعنه اللّه؛ و فيه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تزويج آدم و حوّاء و كيفيّة بدء النسل منهما و قصّة قابيل و هابيل و سائر أولادهما؛ و فيه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جَعَلا لَهُ شُرَكاءَ فِيما آتاهُما و فيه أربعة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أوحي إلي آدم عليه السلام و فيه ثلاثة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آدم و وفاته و وصيّته إلي شيث و قصّته عليه السلام؛ و فيه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إدريس عليه السلام؛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أبواب قصص نوح و هود عليهم السلام و باب قصّة شدّاد</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عمره و ولادته و وفاته و علل تسميته و نقش خاتمه و جمل أحواله عليه السلام؛ و فيه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مكارم أخلاقه و ما جري بينه و بين إبليس و أحوال أولاده وما اوحي إليه و صدر عنه من الحكم والأدعية وغيرها و فيه تسعة أحاديث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بعثته عليه السلام علي قومه و قصّة الطوفان؛ و فيه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هود عليه السلام و قومه عاد؛ و فيه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شدّاد و إرم ذات العماد و فيه ثلاثة أحاديث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370</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قصّة صالح عليه السلام و قومه؛ و فيه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إلي هنا تمّ الجزء الحادي العشر من کتاب بحار الأنوار من هذه الطبعة النفيسة و يحوي هذا الجزء </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حديثا في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يتلوه الجزة الثاني عشر و يبدء من قصص إبراهيم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قابلنا هذا المجلّد بنسخ مطبوعة و مخطوطة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طبعة أمين الضرب المطبوع بطهران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نسخة مخطوطة مقروءة علي العلّامة المصنّف قدسّ سرّه ء في عدّة مواضعها سماعه بخطّه الشريف و النسخة و إن لم تخلو عن أغلاط إلّا أنّه جيّدة جدّاً، و هي من أوّل الکتاب إلي آخر قصص شعيب عليه السلام و قد أتحفنا إيّاها الفاضل العالم السيّد مهديّ اللّازورديّ القميّ دام توفيقه، و إلي القاري‌ء الصورة الفتوغرافيّة لصحيفة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کثيراً ما راجعت عند الاختلاف نسخة أخري لمکتبة سيّدنا العلّامة الحجّة السيّد شهاب الدين النجفيّ المرعشيّ مدّ ظلّه العالي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خادم العلم و الدين عبد الرحيم الربانيّ الشيرازيّ</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 ديجيتالي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تحقيقات رايانه اي قائميه اصفهان </w:t>
      </w:r>
    </w:p>
    <w:p>
      <w:pPr>
        <w:pStyle w:val="BookText"/>
        <w:rPr/>
      </w:pPr>
      <w:r>
        <w:rPr>
          <w:rFonts w:ascii="Amiri" w:hAnsi="Amiri" w:eastAsia="Amiri" w:cs="Amiri"/>
          <w:color w:val="111111"/>
          <w:sz w:val="28"/>
          <w:sz w:val="28"/>
          <w:szCs w:val="28"/>
          <w:rtl w:val="true"/>
          <w:lang w:bidi="ar-SA"/>
        </w:rPr>
        <w:t>الصورة</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404" o:detectmouseclick="t"/>
                <v:stroke color="#3465a4" joinstyle="round" endcap="flat"/>
                <w10:wrap type="none"/>
              </v:shape>
            </w:pict>
          </mc:Fallback>
        </mc:AlternateContent>
      </w:r>
      <w:bookmarkStart w:id="3160" w:name="pg13906_145751"/>
    </w:p>
    <w:p>
      <w:pPr>
        <w:pStyle w:val="Heading2"/>
        <w:numPr>
          <w:ilvl w:val="1"/>
          <w:numId w:val="1"/>
        </w:numPr>
        <w:rPr/>
      </w:pPr>
      <w:bookmarkStart w:id="3161" w:name="__RefHeading___Toc4231109_1468164448"/>
      <w:bookmarkStart w:id="3162" w:name="_Toc1452"/>
      <w:bookmarkEnd w:id="3160"/>
      <w:bookmarkEnd w:id="3161"/>
      <w:r>
        <w:rPr>
          <w:rtl w:val="true"/>
        </w:rPr>
        <w:t>رموز التعليق و كلمة التقدير</w:t>
      </w:r>
      <w:bookmarkEnd w:id="3162"/>
    </w:p>
    <w:p>
      <w:pPr>
        <w:pStyle w:val="BookText"/>
        <w:rPr/>
      </w:pPr>
      <w:r>
        <w:rPr>
          <w:rFonts w:ascii="Amiri" w:hAnsi="Amiri" w:eastAsia="Amiri" w:cs="Amiri"/>
          <w:color w:val="111111"/>
          <w:sz w:val="28"/>
          <w:sz w:val="28"/>
          <w:szCs w:val="28"/>
          <w:rtl w:val="true"/>
          <w:lang w:bidi="ar-SA"/>
        </w:rPr>
        <w:t xml:space="preserve">كلّ ما يرمز اليه من تعاليق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للعلّامة الفذّ السيّد محمّد حسين الطباطبائيّ و قد علّق أدام اللّه إفضاله بعض الأحاديث من المجلّد الأوّل إلي أوائل المجلّد السابع فقط</w:t>
      </w:r>
    </w:p>
    <w:p>
      <w:pPr>
        <w:pStyle w:val="BookText"/>
        <w:rPr/>
      </w:pPr>
      <w:r>
        <w:rPr>
          <w:rFonts w:ascii="Amiri" w:hAnsi="Amiri" w:eastAsia="Amiri" w:cs="Amiri"/>
          <w:color w:val="111111"/>
          <w:sz w:val="28"/>
          <w:sz w:val="28"/>
          <w:szCs w:val="28"/>
          <w:rtl w:val="true"/>
          <w:lang w:bidi="ar-SA"/>
        </w:rPr>
        <w:t xml:space="preserve">و كلّ ما يرمز إليه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للخطيب المصقع المفضال السيّد مصطفي الطباطبائيّ القميّ و ربّما عاونه الثقة الألمعيّ الفاضل السيّد كاظم الموسويّ</w:t>
      </w:r>
    </w:p>
    <w:p>
      <w:pPr>
        <w:pStyle w:val="BookText"/>
        <w:rPr/>
      </w:pPr>
      <w:r>
        <w:rPr>
          <w:rFonts w:ascii="Amiri" w:hAnsi="Amiri" w:eastAsia="Amiri" w:cs="Amiri"/>
          <w:color w:val="111111"/>
          <w:sz w:val="28"/>
          <w:sz w:val="28"/>
          <w:szCs w:val="28"/>
          <w:rtl w:val="true"/>
          <w:lang w:bidi="ar-SA"/>
        </w:rPr>
        <w:t>و كلّ ما لم يرمز إليه فهو للمتتبّع البصير الشيخ عبد الرحيم الربانيّ الشيرازيّ، و قد بذل غاية جهده في تصحيح الكتاب سندا و متنا و ترجم بعض رجاله و أوضح جدده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حقّاً علينا و عليّ كل مسلم يحمل بين جنبيه ولاء العترة الطاهرة عليهم السلام تقدير هؤلاء الأفاضل الكرام و الفطاحل الأعلام الذين قاموا بخدمة تبقي عوائده الأيّام علي تعاقب الشهور و الأعوام، حيث بذلوا هممهم العالية في تصحيح هذا السفر الكبير الذي لا يقوم بأعباء ثقله إلّا امّة كبيرة فللّه درُّهم و علي اللّه أجرهم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وفّقني اللّه تعالي لتصحيح الكتاب و مقابلته بما صحّح قبلًا بإشراف اللّجنة العلميّة و بما وجدناها من نسخ المصنّف أو ما أجازها قدّس سرّه الشريف؛ و بذلت في ذلك غاية وسعي و جهدي، و قد ساعدني زميلي الفاضل السيّد كاظم الموسويّ المحترم، فجاء الكتاب بحمد اللّه تعالي خالياً من الغلط إلّا نزر زهيد لا يعبأ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بالي إن أمهلني الأجل و ساعدني لطفه عزّ و جلّ أن أكتب عليه فهرساً جامعاً بصورة حديثة و قد شرعت الآن في مقدّماته، أسأل اللّه تعالي أن يوفّقني لإتمامه إنّه وليُّ التوفيق</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يحيي عابديّ الزنجانيّ </w:t>
      </w:r>
      <w:bookmarkStart w:id="3163" w:name="pg13906_145752"/>
    </w:p>
    <w:p>
      <w:pPr>
        <w:pStyle w:val="Heading2"/>
        <w:numPr>
          <w:ilvl w:val="1"/>
          <w:numId w:val="1"/>
        </w:numPr>
        <w:rPr/>
      </w:pPr>
      <w:bookmarkStart w:id="3164" w:name="__RefHeading___Toc4231111_1468164448"/>
      <w:bookmarkStart w:id="3165" w:name="_Toc1453"/>
      <w:bookmarkEnd w:id="3163"/>
      <w:bookmarkEnd w:id="3164"/>
      <w:r>
        <w:rPr>
          <w:rtl w:val="true"/>
        </w:rPr>
        <w:t>رموز الكتاب</w:t>
      </w:r>
      <w:bookmarkEnd w:id="316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0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لما شرع اللّه تعالي علي لسان الأنبياء، و الفرق بينها و بين الدين أنّها لا تضاف الا الي النبيّ الذي اتي بها، بخلاف الدين فانه يضاف للّه و للنبي و لآحاد الأمة، و الشريعة تضاف إلي اللّه و الي النبيّ و الأمة دون الآحاد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الضلال الي الاستقامة، و عن الشرك الي التوحيد، و الحنيف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المائل الي ذلك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المخالفة و المعاداة و المباينة، و كونك في شق غير شق صاحبك، يعني انهم صاروا في غير شق النبيّ و أوليائه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الآية متأخرة في المصحف الشريف عن الآيتين، فتقديمها سهو منه قدس سره أو من النسّاخ</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العهد المؤكد الذي يثبط ناقضه عن الثواب و الخيرات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زبر و هو كتاب غليظ الكتابة،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الزبور كل كتاب صعب الوقوف عليه من الكتب الإلهيّة،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لكل كتاب لا يتضمن شيئا من الاحكام الشرعية، و لذا سمي كتاب داود النبيّ به لانه لا يتضمن شيئا من الاحكام الشرعية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قيل في معناه اقوال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كانت له ملاعب من أوتاد يلعب له عليها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ليبطلوا به الحق</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البئر التي لم تبن بالحجارة، و أصحاب الرس هم أصحاب البئر التي رسوا نبيهم فيها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ملوك اليمن فتبع لقب له، كما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 لملك الترك و قيصر لملك الروم، و تبع الحميري الذي سار بالجيوش حتّي حير الحيرة ثمّ اتي سمرقند فهدمها ثمّ بناها، و اسمه اسعد أبو كرب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 في محله</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قفوت اثره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اتبعته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أتبعنا و أرسلنا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يوسف اه</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يوسف و بنيامين و زابالون و روبيل و يهوذا و شمعون و لاوي و قهاب و يشجر و نفتالي و جاد و 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الذي يقتضيه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منقول بالمعني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بعضها منقول بالمعني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برخی نقل به مضمون شده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لفظة كان يحتمل أن تكون للثبوت دون المضي، و المراد الاخبار عن الناس انهم امة واحدة في خلوهم عن الشرائع و جهلهم بالحقائق لو لا أن اللّه من عليهم بارسال الرسل و انزال الكتب تفضلا منه</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حذف و نقل بعضها بالمعني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شده که ممکن است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آیه برای دلالت بر ماضی نیامده باشد و تنها منظور از آن ثبوت باشد که در این صورت منظور آیه، خبر دادن از این مسأله است که مردم در نداشتن شریعت و جهلشان نسبت به حقایق امتی واحد بوده و خداوند به فضل خود با ارسال پیامبران و نزول کتاب های آسمانی بر آنان منت گذاشته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برخی حذف ها و نقل به مضمون در برخی از مطالب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 و في العرائس للثعلبي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يصهر بن قاهث</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الهشم؛ 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ساهم بن أمور بن ميشا، و حكي فيه عن ابن عبّاس أنّه عمران بن ماثان، و بنو ماثان رءوس بني إسرائيل و احبارهم و ملوكهم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م</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منبع و همچنین کتاب عرائس متعلق به ثعلبی، یصهر بن قاهث صحیح است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منبع الهشم آمده و در عرائس نیز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عمران بن ساهم بن امور بن میشا، و در این زمینه از ابن عباس روایت شده که منظور از وی عمران ماثان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فرزندان ماثان همان سران، احبار و پادشاهان بنی اسرائیل هستند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اعبدوني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الي الرب بزيادة الالف و النون للمبالغة،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الرب بمعني التربية يربي المتعلمين بصغائر العلوم قبل كبارها،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الرباني العالم الكامل الراسخ في العلم و الدين المستديم عملا بما علم، أو الذي يطلب بعلمه وجه اللّه،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المتأله العارف باللّه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م</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قال الأنبياء و اممهم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م</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حيث جاءت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السيّد الرضيّ في تلخيص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هذه الوجوه وجهين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نقل عن بعض أن المراد بذلك ضرب من الهزء يفعله المجان و السفهاء إذا أرادوا الاستهزاء ببعض الناس و قصدوا الوضع منه و الازراء عليه يجعلون أصابعهم في أفواههم و يتبعون هذا الفعل بأصوات تشبه و تجانسه، يستدل بها علي قصد السخف و تعمد الفحش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القول عندي بعيد من الصواب</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قدّس سرّه في تلخيص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ذلِكَ لِمَنْ خافَ مَقامِي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لان المقام لا يضاف الا الي من يجوز عليه القيام، و ذلك مستحيل علي اللّه سبحانه، فإذا المراد به يوم القيامة، لان الناس يقومون فيه للحساب و عرض الاعمال علي الثواب و العقاب، فقال سبحانه في صفة ذلك اليوم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يَوْمَ يَقُومُ النَّاسُ لِرَبِّ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أضاف تعالي هذا المقام الي نفسه في هذا الموضع و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لِمَنْ خافَ مَقامَ رَبِّهِ جَنَّتانِ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الحكم في ذلك اليوم له خالصا لا يشاركه فيه حكم حاكم و لا يحاده أمر آمر، و قد يجوز أن يكون المقام هنا بمعني آخر و هو أن العرب تسمي المجامع التي تجتمع فيها لتدارس مفاخرها و تذاكر مآثرها مقامات و مقاوم، فيجوز أن يكون المراد بالمقام هنا الموضع الذي يحصي اللّه تعالي فيه علي بريته محاسن أعمالهم و مقابح أفعالهم لاستحقاق ثوابه و عقابه و استيجاب رحمته و عذابه، و قد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مقام فلان و مقامته علي هذا الوجه و ان لم يكن الإنسان المذكور في ذلك المكان قائما، بل كان قاعدا أو مضطجعا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استعمل الذكر بهذا المعني في مواضع كثيرة من القرآن منها في آل عمران 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 سورة الحجر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يس 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فصلت 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القمر 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الطلاق 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القلم آية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حكم اللّه بذلك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كانَ اللَّهُ لِيُعَذِّبَهُمْ وَ أَنْتَ فِيهِمْ وَ ما كانَ اللَّهُ مُعَذِّبَهُمْ وَ هُمْ يَسْتَغْفِرُونَ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 كما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قارون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م</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الجملة الأخيرة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اما جمله آخر در این منبع نیامده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تمثيل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الوحي المنزل به علي الرسل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سماهم إخوانه لكونهم من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القري التي ائتفكت بأهلها اي انقلبت و هي قري قوم لوط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م</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ascii="IRNazanin" w:hAnsi="IRNazanin" w:eastAsia="IRNazanin"/>
          <w:b w:val="false"/>
          <w:b w:val="false"/>
          <w:bCs w:val="false"/>
          <w:i w:val="false"/>
          <w:i w:val="false"/>
          <w:iCs w:val="false"/>
          <w:color w:val="333333"/>
          <w:sz w:val="20"/>
          <w:sz w:val="20"/>
          <w:szCs w:val="20"/>
          <w:rtl w:val="true"/>
        </w:rPr>
        <w:t>، م</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قدّس سرّه في التلخيص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بالكتابة هاهنا الحكم و القضاء و انما كني تعالي عن ذلك بالكتابة مبالغة في وصف ذلك الحكم بالثبات، و أن بقاءه كبقاء المكتوبات</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بالرابية هاهنا الغالبة القاهرة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زاد، و الرباء مأخوذ من هذا، فكأن تلك الآخذة كانت قاهرة لهم و غالبة عليهم</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الرواية و أمثالها ممّا ورد في تحريف القرآن من الاخبار الشواذ التي لا تقاوم ما اجتمع عليه الشيعة الإماميّة و غيرهم من عدم تحريف القرآن، و أن ما بأيدينا اليوم هو المنزل علي نبيّنا محمّد صلّي اللّه عليه و آله و سلم، مع أن جلها مراسيل و ضعاف</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374:10</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469:10</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487:10</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قوما ليسوا بها بكافرين</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محمّد هم أهل الذكر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الهامش استظهر أن الصحيح حفص بن غياث،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بن غياث</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بالنبطية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علمت أن أنبياء اللّه كثيرة؟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مشافهة يتعلق بيوحي، و الي الناس يتعلق بيرسل؛ و لعلّ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فيرسل رسولا الي الناس فيخبر مشافهة باذن اللّه ما يشاء</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ائتفك البلد باهله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انقلب</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عليّ بن إبراهيم 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اعتقادات الصدوق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655</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تهمز اسمي، من نبر الحرف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همزه</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أن له سفراء في خلقه، يعبرون عنه الي خلقه و عباده، و يدلونهم</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له معبرين</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العلل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ثبت ذلك في كل دهر و زمان ما أتت به الرسل و الأنبياء من الدلائل و البراهين لكيلا تخلو أرض اللّه من حجة يكون معه علم يدلّ علي صدق مقالته و جواز عدالته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الايعاز الي أن للحديث قطعات اخري و بينا مواضعها في كتاب الاحتجاجات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السند بتمامه في مقدّمة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حدّثني بهذا الحديث محمّد بن أحمد البغداديّ الوراق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محمّد مولي الرشيد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دارم بن قبيصة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اه</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العلل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در هر دوره و زمانی آنچه پیامبران و انبیا از دلایل و براهین آوردند آن را ثابت کرد تا زمین خدا از حجت خالی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حجتی که با آن علمی است که بر صدق گفته  اش و جواز عدالتش صدق می کند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توحید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 بن أبي طالب عليه السلام عن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بشران، و هو أبو الحسين عليّ بن محمّد بن عبد اللّه بن بشران المعدل، راجع ترجمة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 منبع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از امیر المؤمنین علی بن ابی طالب علیه السلام از پیامبر صلی الله علیه و آله و سلم نقل شده است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الالف و يضم نسبة الي أسوارية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أصفهان خرج منها جماعة من العلماء</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الخبر الآتي تحت رقم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الصحيح قينان، و هو قينان بن أنوش بن شيث بن آدم، و في اثبات الوصية للمسعوديّ أن اسمه أيضا محوق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قينان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مهلاليل، خلافا لليعقوبي فأثبته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مهلائيل</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يرد بن مهلائيل</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 و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اخنوخ، و في المحبر احنوخ، و هو اخنوخ بن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يسمي إدريس أيضا، و في اثبات الوصية ان اسمه إدريس و هرمس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ذلك في باب قصة إدريس</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روایت ذیل شماره های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صحیح آن قینان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قینان بن انوش بن شیث بن آدم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الوصیه مسعودی آمده است که اسم وی محوق نیز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تاریخ یعقوبی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المحبر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قینان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المحبر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مهلالیل، بر خلاف یعقوبی که مهلائیل ثبت کرده است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المحبر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 یرد بن مهلائیل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یعقوبی و 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اخنوخ، و در المحبر احنوخ، و او اخنوخ فرزند یرد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ادریس نیز نامیده شده است، و در اثبات الوصیه آمده که نام وی ادریس و هرمس نیز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موضوع در باب داستان ادریس نیز خواهد آمد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من الكتاب و المحبر و اثبات الوصية، و في تاريخ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متوشلح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متوشلح بن اخنوخ</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سام بن نوح، و لعلّ نوح سقط عن البين</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سام</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هود بن شالخ بن ارفخشد، و يأتي نسبه في بابه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ذكرهم في أبوابهم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عدادهم غريب جدا، و لعله من إضافة الراوي أو الناسخ</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عدنان بن ادد بن الهميسع من ولد إبراهيم و الترتيب يقتضي ذكره قبلا</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ذكرهم في باب آباء النبيّ صلّي اللّه عليه و آله و سلم</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سيدنا محمّد رسول اللّه صلي الله عليه و آله</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نسخه های کتاب و در المحبر و اثبات الوصیه این گونه آمده است و در تاریخ یعقوبی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متوشلح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حاء آمده و او متوشبح فرزند اخنوخ است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سام بن نوح است و شاید خود نوح دراین بین جا افتاده باشد</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فرزند سام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اثبات الوصیه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هود بن شالخ بن ارفخشد است و نسب وی در باب مربوط خواهد آمد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نام وی در شمار افراد مذکور بسیار عجیب بوده و احتمال می رود راوی و یا کاتب آن را اضافه کرده باشند</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مشارق الانوار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شريعته و منهاجه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نسخه خطی</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ان في الاسناد ضعفا بالمفضل بن صالح</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طويل تقدم مسندا بتمامه في كتاب الاحتجاجات في باب أسئلة الشاميّ عن أمير المؤمنين عليه السلام</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فيه خبر من ولد من الأنبياء مختونا، 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طولانی است و سلسله راویان آن به طور کامل در کتاب احتجاجات در باب سؤال های فرد شامی از امیر المؤمنین علیه السلام آمده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این کتاب نامی از پیامبرانی که ختنه شده اند نیامده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طولانی در کتاب احتجاجات در باب مناظرات حسن و حسین علیهما السلام ذکر شده است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بطوله في كتاب الاحتجاجات في باب مناظرات الحسن و الحسين عليهما السلام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الصدوق في كتابه التوحيد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ضمن خطبة لرسول اللّه صلّي اللّه عليه و آله و سلم، و الاسناد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بن أحمد بن الوليد، عن محمّد بن الحسن الصفار و سعد بن عبد اللّه، جميعا عن أحمد بن محمّد بن عيسي، و الهيثم بن أبي مسروق النهدي، و محمّد بن الحسين بن أبي الخطاب، كلهم عن الحسن بن محبوب، عن عمرو بن أبي المقدام، عن إسحاق بن غالب</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شبهه تعالي بالشمس حيث لا يكاد يري لشدة نوره</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في التوحيد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استتر عن خلقه، و بعث اليهم الرسل ليكون له الحجة البالغة علي خلقه، و يكون رسله اليهم شهداء عليهم، و انبعث فيهم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فيعرفوه بربوبيته بعد ما أنكروا، و يوحدوه بالالهية بعد ما عندوا</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ابتعث فيهم</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يوحدوه بالالهية بعد ما عضدوا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ما أضدوا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را به خورشید تشبیه کرده است که از شدت نورش نمی توان به او نگاه کرد</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من لدن آدم و الحديث طويل أخرجه المصنّف عنه و عن الأمالي في المجلد السادس في باب اسمه صلّي اللّه عليه و آله و سلم في الكتب الأربعة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 اللّه</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طويل جدا من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العيون لما سمع ابن قتيبة النيسابوريّ هذه العلل من الفضل بن شاذان سأل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اخبرني عن هذه العلل أ هي من الاستنباط و الاستخراج و من نتائج العقل او سمعتها و رويتها؟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اعلل من ذات نفسي بل سمعتها من مولاي ابي الحسن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لم يكتف في خلقهم و قواهم ما يثبتون به لمباشرة الصانع عزّ و جلّ حتّي يكلمهم و يشافههم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الصانع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يكلمون به مصالحهم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بدلهم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لهم 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يوفقهم</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اجتلاب منافعهم</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الشرایع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فيه في حديث أن أبا جعفر و أبا عبد اللّه عليهما السلام قرءا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الدال و تشديده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يسمع كلماته</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برخی روایات آمده است که امام باقر و امام صادق علیهما السلام محدث را با فتحه و تشدید دال قرائت کرده اند</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ما يأتي تحت رقم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كذا ما يأتي تحت رقم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فاسأله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الحديث الذي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روایات شماره های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شماره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آمده است</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نسخ من الكتاب، 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الكليني في روضة الكافي بإسناده عن عليّ بن إبراهيم، عن أبيه، عن الحسن بن محبوب، عن محمّد بن الفضيل، عن أبي حمزة، و ألفاظه تختلف، و نحن نشير الي بعض الاختلافات حيث يحتاج فهم الحديث إليها</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فعمد قابيل الي النار</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 إبليس لعنه اللّه أتاه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يجري من ابن آدم مجري الدم في العروق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قابيل قد تقبل</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انك ان تركته يكون له عقب يفتخرون علي عقبك، و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أبناء الذي تقبل قربانه، فاقتله كيلا يكون له عقب يفتخرون علي عقبك، فقتله</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أين هابيل؟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اطلبه حيث قربنا القربان، فانطلق آدم فوجد هابيل قتيلا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لم أقطع العلم</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آدم بنوح فقال</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فيكذبه قومه فيقتلهم اللّه</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آباء أنبياء و أوصياء كلهم انبياء اللّه</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مرض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فارسل هبة اللّه</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جنود الملائكة</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من الكتاب،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خمسة و عشرين،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فرفع خمسة و عشرين تكبيرة</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سبعا و تسعا،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تسعا و سبعا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فوجدوا نوحا عليه السلام نبيّا قد بشر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فيتعاهدون نوحا و زمانه الذي يخرج فيه و كذلك جاء في وصية كلّ نبيّ</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اسم المستخفين كما سميت المستعلنين من الأنبياء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آثار النبوّة</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لم اقطعها من بيوتات الأنبياء الذي بينك و بين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فاني لم اقطعها كما لم اقطعها من بيوتات الأنبياء التي بينك و بين آدم</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بشر نوح ساما بهود عليه السلام، و 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يخلو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مستخفين و مستعلنين</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يخلو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 أنبياء</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أسباط اخوته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يخلو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كانوا يشتغلون بقتلهم و لا يبالون أن يقوم أسواقهم حتّي سوق بقلهم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يقوم في سوق من في ح آخر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 بمحمّد صلي الله عليه و آله</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و الكافي يخلو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عشرة</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فتاة الذي ذكره اللّه عزّ و جلّ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جاوَزا قالَ لِفَتاهُ آتِنا غَداءَنا لَقَدْ لَقِينا مِنْ سَفَرِنا هذا نَصَباً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تبشر بمحمّد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بعث اللّه تبارك و تعالي المسيح عيسي بن مريم فبشر بمحمّد صلي الله عليه و آله و ذلك قوله</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لم اقطع العلم</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يكل امره الي أحد من خلقه، لا الي ملك مقرب</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كذا</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 يكره، لقص اليهم أمر خلقه بعلم فعلم ذلك العلم و علم انبياؤه اه</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المصدر، و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سهو من النسّاخ</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زيادة و 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الملك العظيم فهم الأئمّة الهداة من الصفوة</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العلماء الذين جعل اللّه فيهم البقية و فيهم العاقبة و حفظ الميثاق حتّي تنقضي الدنيا و العلماء</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ولاة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لولاة الأمر استنباط العلم و للهداة، فهذا شأن الفضل من الصفوة و الرسل اه</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انتهي الي امرهم فجزا فجري خ ل فجاء خ ل بنصرهم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الآباء و الاخوان و الذرّية من الأنبياء، فمن اعتصم بالفضل انتهي بعلمهم و نجا بنصرتهم، و من وضع ولاة أمر اللّه اه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المتكلفين بغير هدي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جعل الذين يتكلفون في أمور الناس بغير هدي منسوبا من اللّه تعالي</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رغبوا عن وصيه و طاعته</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ان الآية في المصحف الشريف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آتَيْنا</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خبره الشي‌ء و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اعلمه إيّاه و انبأه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جرت كما في المصدر</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ينجو من يتبع الأئمّة</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بها ينجو من اتبع الأئمّة و قد ذكر اللّه تعالي في كتابه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الآباء</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لقوله تعالي له قبل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فَإِنْ يَكْفُرْ بِها هؤُلاءِ فَقَدْ وَكَّلْنا بِها قَوْماً لَيْسُوا بِها بِكافِرِينَ</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ولاة الأمر من بعدك، 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أهل بيتك بعدك علم امتك و ولاة الامر خ من بعدك،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 أهل بيتك بعدك علي امتك ولاة من بعدك</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زور</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تبيان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بيان ما ينتهي إليه أمر هذه الأمة</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آیه ای است که قبلا ذکر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آنان شرک ورزیده بودند قطعا آن چه انجام می‌دادند از دستشان می‌رفت</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فاثبته بعده في امته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فاعتبروا ايها الناس فيما قلت و تفكروا حيث وضع اللّه اه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فاياه فتقبلوه</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يقل يفعل خ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 انتهي الحديث في الكافي</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مصحف بكوثي ربي، و المصدر خلي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هي بالضم فالسكون بلدة بسواد العراق في أرض بابل، تسمي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كوثي‌ربي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 مولد إبراهيم الخليل عليه السلام و بها مشهده و بها طرح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معجم البلدان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فنبوّته بدؤها</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ضلوا و ذهبوا فيها متحيرا</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الکافی این حدیث در همین جا به پایان می رسد</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کلمه خطای املایی و در اصل کوثی ربی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مرجع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نیامده است و کوثی با ضمه حرف اول و سکون حرف دوم شهری در حومه عراق در سرزمین بابل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مکان محل تولد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ابراهیم خلیل علیه السلام است و در همین مکان به آتش انداخته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 به معجم البلدان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يستتر في بقية أهله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أشرنا إلي موضعه قبلا</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أنّه أربعة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الكتاب و المصدر، و لعله مصحف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ينقر، و استظهره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الكتاب</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 يؤتي في منامه</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عيانا و مقابلة</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الكليني أيضا في الكافي في باب الفرق بين الرسول و النبيّ و المحدث بإسناده عن محمّد بن يحيي، عن أحمد بن محمّد، عن الحسن بن محبوب، عن الاحول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جعفر عليه السلام</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نیز این روایت را در الکافی در باب تفاوت میان رسول، نبی و محدث با اختلاف در سلسله راویان آورده است</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اصول كافي بابطبقاتالانبياوباب الفرق بين الرسول والنبي والمحدث</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الكليني في الأصول من الكافي في باب طبقات الأنبياء بإسناده عن محمّد بن يحيي عن أحمد بن محمّد، عن أبي يحيي الواسطي</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قلوا أو كثروا كيونس، قال اللّه ليونس اه</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امام</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عبد صنما أو وثنا لا يكون اماما</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ترك بعض الفروع من شريعته، لان المسيح عليه السلام كان تابعا لموسي عليه السلام في الفروع</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استظهر المصنّف أن الصحيح أربعة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الخامسة هو إسماعيل</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عملاق بن لاود بن 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 لعملاق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عمليق ايضا</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كوش بن كنعان بن حام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نمرود بن كنعان بن سنجاريب بن كوش بن حام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الثعلبي في العرائس ذيل الحديث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ملل الأرض الأربعة اه</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لو استعاذ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 این گونه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این گونه نشان می دهد که صحیح چهار نفر است، ظاهرا پنجمین نفر اسماعیل است</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نسخه خطی</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نجرت السفينة أي نحتت و صنعت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الملائكة و ارواح النبيين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الاقبال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نسخه خطی</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 تقدم عن ابن عبّاس ان اللّه انزل علي آدم و إدريس و إبراهيم و موسي و داود و عيسي و محمّد عليه السلام و عليهم مائة كتاب و أربعة كتب، و عليه فيكون لنوح عشرون كتابا</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بأن لا يشرعوا للناس الا ما يوحي اليهم</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 أي حولهم عن قصدهم و عن مقتضي فطرتهم و هو الإقرار بربوبيته و وحدانيته، و أصله من الدوران كان الصارف يصرفك تارة هكذا؛ و اخري هكذا؛ و في بعض النسخ بالحاء</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ليطالبوهم أداء ميثاق فطرته، أي ما تقتضي فطرته أن يصرف ما آتاه اللّه فيما خلق له، و يشكره فيما أنعم به عليه</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نسخه خطی</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نسخه خطی</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نسخه خطی</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مضت متتابعة</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الخطبة الأولي، و هي طويلة يأتي قطعة منها في باب مبعث الرسول صلّي اللّه عليه و آله و سلم، و تمامه في باب الخطب</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بخش اول خطبه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كانوا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ماريا يا ماريا اتقن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فاستقرت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عنده خاتما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وليي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نظفر بترجمته</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سبعمائة و ثلاثين سنة و هو مصحف،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حياة آدم تسعمائة سنة و ثلاثين سنة اتفاقا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أرخه ابي حبيب في المحبر أيضا بذلك، 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تعالي اكمل لآدم الف سنة</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ذكر الخلاف في مدة اعمارهم في باب أحوالهم عليهم السلام</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الصبغ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الادام، و هو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المحدث الجزائريّ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آدم أعطي من الاسم الأعظم أزيد من إبراهيم، و كذلك أعطي نوح عليه السلام فلا يلزم منه فضلهما و شرفهما علي إبراهيم عليه السلام، لان الأفضليّة لا يلزم أن يكون بكل فرد فرد و شخص شخص من أنواع التكامل في التفاضل بين أولي العزم الأربعة و الذي يظهر من إشارات الاخبار انه الخليل لأمور سيأتي التنبيه عليها في مواضعها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ان أسماء اللّه الحسني مظاهر و مجال لنعوت كمالية و صفات جمالية له تعالي فكذلك هذه الحروف و كما ان بعض تلك الأسماء أعظم من غيره لجامعيته و شدة اقتضائه و منشئيته للآثار فكذلك حال هذه الحروف، فالتفاضل لا يكون بحسب وجدان كثرة افراد الحروف و قلتها، بل يكون بحسب وجدان ما هو الأجمع و الأبسط و الأقوي للاقتضاء و التأثير، فلعل ما أعطاه اللّه إبراهيم عليه السلام كان من هذه الحروف الجامعة، أو كان إعطاء الازيد غيره لأمور خارجة من خصيصة زمانية او مكانية اوجبت ذلك</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النعمانيّ بإسناده عن أحمد بن محمّد بن سعيد، عن عليّ بن الحسين التيمي، عن الحسن و محمّد ابني عليّ بن يوسف، عن سعدان بن مسلم، عن أبان بن تغلب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يأتي تمام الحديث في أحوال القائم عليه السلام</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و قد رواه النعمانيّ بإسناده عن عبد الواحد بن عبد اللّه بن يونس، عن محمّد بن جعفر القرشيّ، عن ابي جعفر الهمدانيّ، عن موسي بن سعدان، عن عبد اللّه بن القاسم الحضرمي، عن عمر بن ابان الكلبي، عن أبان بن تغلب</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الشیخ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أحمد بن محمّد بن سيار أبو عبد اللّه الكاتب البصري، تقدم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يزيد بن حماد الأنباري السلمي تقدم ترجمته 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يعقوب بن إسحاق السكيت أبو يوسف الامامي الثقة الثبت، كان وجيها في علم العربية و اللغة، ثقة مصدق لا يطعن عليه، و كان مقدما عند ابي جعفر الثاني و ابي الحسن عليهما السلام له كتب كثيرة في اللغة و الأدب و غيرهما، قتل رحمه اللّه في سادس شهر رجب سنة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قتله المتوكل لاجل تشيعه و قصته مشهور</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لم يكن عند القوم و في وسعتهم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ابطل به،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فاتاهم من عند اللّه من مواعظه و احكامه ما ابطل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مثلك اليوم قط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الطبرسيّ في آخر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ضمن الرضا عليه السلام في كلامه هذا ان العالم لا يخلو في زمان التكليف من صادق من قبل اللّه يلتجئ إليه المكلف فيما اشتبه عليه من امر الشريعة صاحب دلالة تدلّ علي صدقه عليه تعالي يتوصل المكلف الي معرفته بالعقل، و لولاه لما عرف الصادق من الكاذب فهو حجة اللّه علي الخلق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اخرج الحديث الكليني أيضا في الكافي في كتاب العقل و الجهل</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اختلافات يسيرة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كتاب الاحتجاجات في أبواب احتجاج الرضا عليه السلام</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کامل در کتاب الاحتجاجات در ابواب احتجاج امام رضا علیه السلام آمده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سقيما في دين يظنون انه عليه و هو دينهم، طالبا للحق و دينه</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ستموت</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توجيه لذلك عن الرضا عليه السلام في الخبر الآتي تحت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بل من قال هذا اليوم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عليّ بن 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بيان المصنّف بعد الخبر الأوّل</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الضمير راجعا إلي آدم و حواء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تعالي اللّه عما يشركان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السرب بفتح السين و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 تحت الأرض</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الحديث لا من صفات القديم،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صفات المحدث لا من صفات القديم</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لاوذينك لاؤدبنك خ 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منزه اعز خ ل عن ان 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سفح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اصله و أسفله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عرضه و مضجعه الذي يسفح اي ينصب فيه الماء</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الخبر الأوّل عنه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انها همت بالمعصية، و هم يوسف عليه السلام بالقتل إن اجبرته لعظم ما داخله</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اطائب ذرّيتي و اطهار ارومتي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سيقتلني سيفتالني خ ل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سيغتالني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بينهما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الشياطين قد تمثلت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المطبوع، و 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ضمير المنصوب في وكلهم و المرفوع في ظنوا راجعا إلي الأمة، و المعني ان اللّه وكل الأمة إلي انفسهم فظنوا ان إخبار الرسل بمجي‌ء الفتح و النصرة ليس من اللّه باعلام الملائكة بل من الشيطان</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علي سبيل المناظرة و الاحتجاج علي الخصم بأن يوافق معهم اولا و يسلم ما يسلمون، ثمّ يرد عليهم بما فيه إبطال ما كان مسلما عندهم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سليمان مكبرا، عده الشيخ في رجاله من أصحاب الصادق عليه السلام، و لكنه مجهول الحال</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الازارقة أصحاب ابي راشد نافع بن الأزرق الحروريّ من رءوس الخوارج، خرج هو و أصحابه من البصرة إلي الأهواز فغلبوا عليها و علي كورها و ما ورائها من بلدان فارس و كرمان في أيّام عبد اللّه بن زبير و قتلوا عماله بهذه النواحي، له مقالات رائقة أوردها الشهرستاني في الملل و النحل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القاضي أبو بكر محمّد بن الطيب الباقلانيّ البصري المتكلم علي مذهب الأشعريّ سكن بغداد، و له تصانيف مشهورة، و توفي في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يحكي انه ناظر الشيخ المفيد قدس اللّه روحه فغلبه المفيد، فقال للشيخ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لك في كل قدر معرفة؟ فقال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ما تمثلت بأدوات ابيك</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شيخنا الصدوق قدس اللّه روحه في كتاب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سهو النبيّ صلّي اللّه عليه و آله و سلم كسهونا لان سهوه من اللّه عزّ و جلّ، و انما هو إسهاء ليعلم انه بشر مخلوق فلا يتخذ ربا و معبودا دونه، و ليعلم الناس بسهوه حكم السهو متي يسهوا، و سهونا عن الشيطان، و ليس للشيطان علي النبيّ صلّي اللّه عليه و سلم و الأئمّة صلوات اللّه عليهم سلطان، انما سلطانه علي الذين يتولونه و الذين هم به مشركون و علي من تبعه من الغاوين</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ما، صدوق قدس الله روحه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سهو نبی صلی الله علیه و آله و سلم مانند سهو ما نیست چرا که سهو وی از جانب خداوند عزوجل است که به آن اسهاء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مورد فراموشی قرار دادن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می شود و برای آن است تا پیامبر بداند که بشری مخلوق است و نباید پروردگار و معبودی جز خدا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اینکه مردم با سهو او بدانند که هر وقت چیزی را فراموش کنند حکم سهو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سهو ما از شیطان است و شیطان بر پیامبر صلی الله علیه و آله و سلم و ائمه صلوات الله علیهم چیرگی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بر کسانی غلبه دارد که از او پیروی کرده و به خداوند شرک می ورزند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شیطان بر گمراهانی چیرگی دارد که از او تبعیت می کنند</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السخف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رقة العقل و نقصانه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مجن مجونا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مزح و قل حياؤه كانه صلب وجهه، فهو ماجن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خلع خلاعة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انقاد لهواه و تهتك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استخف</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التضجر و السأمة</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كسكوننا إلي من لا يجوز عليه ذلك، كذلك نعلم ان من يجوز عليه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كسكوننا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تنزیه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غلبت تلك المفاسد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يزيل شبهتهم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لما عرفوا من حال من كان قبلهم من نوع الإنسان علي احتمال</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الغلبة بالحجة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التعنيف و التقريع</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طين اسود متغير منتن</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طين يابس سمّي بذلك لأنّه يصل اي يسمع له صلصلة إذا نقربه</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خلقها</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لونها و به سمي آدم عليه السلام</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يكون الأولي واويا</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جزری در کتاب النهایة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ادمة الارض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رنگ زمین و اسم آدم علیه السلام از این واژه مشتق شده است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الخبر طويل أخرجه مسندا في كتاب الاحتجاجات في باب احتجاج النبيّ صلّي اللّه عليه و آله علي اليهود في مسائل شتّي</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 خلقت حواء من آدم؟</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الخبر بطوله في كتاب الاحتجاجات في باب احتجاج أمير المؤمنين عليه السلام علي اليهود</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الجان</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جانبه و وجهه، و هو يؤيد ما تقدم في معاني آدم انه اشتق من اديم الأرض بمعني وجهها</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صفحه هر 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و روی آن، این مطلب نیز گفته‌های قبلی را در خصوص معانی آدم و اینکه از پوسته زمین خلق شده و به معنای ظاهر آن است تأیید می کند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فتعوذت باللّه منه ان يستثني يأخذ خ ل منها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 ان يخلق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 من شأن اللّه ان يخلق آدم عليه السلام للذي أراد من التدبير و التقدير لما هو مكنونه في السماوات و الأرض و علمه لما أراد من ذلك كله كشط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كشط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نزعه و كشف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يملكوا غضبهم ان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تأسف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فلا تحزن و لا تلهف</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193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افسدت بنو الجان</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يسلكون بهم طريق سبيلي</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افصل النسناس من ارضي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ابيد اي اهلكهم</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فجمدت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يوم الدين</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معني البداء في بابه، راجع</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اطلق هنا لفظه الملائكة علي الشمال و غيره، فانها من ملائكة اللّه و جنوده، او اراد الملائكة الموكلين بهذه الجوانب، و الأول اظهر</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فأبردها</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فأبدءوها</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استقل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حمله و رفعه</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 الفساد</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بداء در باب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بينهما اختلافات أشرنا إلي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 به إبليس</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أبي هريرة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ذهب الناس و بقي 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يأجوج و مأجوج،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علي صورة الناس أشبهوهم في شي‌ء و خالفوهم في شي‌ء و ليسوا من بني آدم، و منه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عادا عصوا رسولهم فمسخهم اللّه نسناسا لكل رجل منهم يد و رجل من شق واحد ينقرون كما ينقر الطائر و يرعون كما ترعي البهائم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نونها مكسورة و قد تفتح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المراد بهم من كان قبل آدم عليه السلام من الإنسان الوحشي الغير المتمدن</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كلتا يديه يمينا لمساواة قوة يديه و كمالهما</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 الأول من الباب الثاني</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ليس فيه 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الجنة</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اول از باب دوم</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النوادر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عن قريب أنّها خلقت من فاضل طينته، و سيأتي بعد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من المصنّف حول روايات تدلّ علي انها خلقت من ضلعه الايسر</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من فيه</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الباب الثاني من أبواب تأويل الآيات راجع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زياد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فكل ما زرعه آدم جاء حنطة، و كل ما زرعته حواء جاء شعيرا</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الأوصياء من بعده</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فأجمعوا عزمهم</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بيان المصنّف بعد الخبر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بسبب نسب النساء</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توضیح مؤلف پس از روایت </w:t>
      </w:r>
      <w:r>
        <w:rPr>
          <w:rFonts w:eastAsia="IRNazanin" w:cs="IRNazanin"/>
          <w:b w:val="false"/>
          <w:bCs w:val="false"/>
          <w:i w:val="false"/>
          <w:iCs w:val="false"/>
          <w:color w:val="333333"/>
          <w:sz w:val="20"/>
          <w:szCs w:val="20"/>
        </w:rPr>
        <w:t>46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نسب زنان</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خلقه من السباخ و المالح و الطيب علامة</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الانبیاء، نسخه خطی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قدميه</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بقدرهما عندك ما اسمهما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النسخة المخطوطة خلت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الخبر الآتي</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أنوار في الاظلة</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فعرفوها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لهم العهد و الميثاق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عليهم لهم العهد و الميثاق</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وقته</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لم يتبالغ الخلق في رجليه</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ابن الشيخ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ان يتم فيه 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السرحوب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 المتناسب الأعضاء</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شرحب من الرجال فقلت و ما الشرحب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ابن شیخ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كذب علي رسول اللّه صلّي اللّه عليه و آله</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الخبر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في السماء الرابعة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الحديث مشروحا بطريق آخر 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أضبط من هذا</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بعد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لعله بلسان الحال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من كلام السيّد و لهذا لم يذكره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اللازب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اللاصق اي الطين الملتزج المتماسك الذي يلزم بعضه بعضا</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قريبا معني الصلصال و غيره</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خضلت</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أمد معلوم</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يتحركها في المعقولات</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فكر يتصرف فيها</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تقليبها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تحريكها و تصرفها في العمل بها فيما احتاج إليه</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طلب منهم أداءها، و الوديعة هي عهده إليهم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إِنِّي خالِقٌ بَشَراً مِنْ طِينٍ فَإِذا سَوَّيْتُهُ وَ نَفَخْتُ فِيهِ مِنْ رُوحِي فَقَعُوا لَهُ ساجِدِينَ</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الخشوع لتكرمته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أرغد فيها عيشته</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ميثم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القفال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التلقي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فَتَلَقَّي آدَمُ مِنْ رَبِّهِ كَلِماتٍ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لقاء كلمة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التعرض للقادم، وضع موضع الاستقبال للمسي‌ء و الجاني ثمّ وضع موضع القبول و الاخذ، قال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إِنَّكَ لَتُلَقَّي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تلقنه،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تلقينا الحاجّ أي استقبلناهم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تلقيت هذه الكلمة من فلان أي اخذتها منه، و إذا كان هذا أصل الكلمة و كان من تلقي رجلا فتلاقيا لقي كل واحد منهما صاحبه و اضيف بالاجتماع إليهما معا فصلح أن يشتركا في الوصف بذلك فكل ما تلقيته فقد تلقاك فجاز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تلقي آدم من ربّه كلمات أي أخذها و رعاها و استقبلها بالقبول و لقاء اللّه اياها أي ارسلها إليه و واجهه بها</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كل ما فيه اعوجاج من البدن كالضلع</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نسخه خطی</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أسفكوا الدماء</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الاحتياج بوجود الخليفة</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ضعيف بمقاتل بن سليمان، و الرجل هو مقاتل بن سليمان بن بشير الأزديّ الخراسانيّ أبو الحسن البلخيّ المفسر نزيل مرو، يقال له ابن دوال دوز، عدوه أصحابنا في كتبهم الرجالية من البترية و من العامّة، و رماه العامّة بالكذب و التجسيم، راجع تقريب ابن حجر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منعطفه، و هو منحناه و منعرجه</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غمزه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جسه و كبسه بيده أي مسه بيده و لينه</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ثلاثة أوجه، و الوجه الثالث أن قامته كيف صار قصيرا و ما كان غمز جبرئيل</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الابلاس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الحزن المعترض من شدة اليأس،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أبلس، و منه اشتق إبليس فيما قيل</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أخطأ أيضا حيث ظنّ أن الفضيلة تكون بواسطة المادة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خلقتني من نار و خلقته من طين، مع أن الفضيلة تكون بما هو منشأ للآثار و مصدر الأمور و الافعال، و إليه أشار اللّه تعالي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سَوَّيْتُهُ وَ نَفَخْتُ فِيهِ مِنْ رُوحِي فَقَعُوا لَهُ ساجِدِينَ أضاف الروح إلي نفسه تشريفا و تعظيما له، و إيعازا إلي أنّه الموجب لاستحقاق السجود و التعظيم</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ظهور المهدي عليه السلام علي ما روي</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أحبسهم و أمنعهم عن الحسنات،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ثبطه المرض و أثبطه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منعه و لم يكد يفارقه</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التنزيل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الرضي قدّس سرّه في كتابه تلخيص البيان علي هذه الوجوه وجوها أخر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لالقين في أحناكهم حلاوة المعاصي حتّي يستلذوها و يرغبوا فيها و يطلبوها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المراد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لاضيقن عليهم مجاري الانفاس من أحناكهم بابطال الوسوسة لهم و تضاعف الإغواء عليهم،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احتنك فلان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مجري النفس من حنكه، فكان كالشبا في مقتله و الشجا في مسعله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من الوجوه الوجه الأوّل المذكور في المتن</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مني الرجل الشي‌ء و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 يتمناه</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رفعوهم عنها</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وأعلم بالله وبنيه علما</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أخرج من صلب آدم ذريته</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احتملوا ما حملوا من الاثقال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قاسوا ما هم فيه يعرض يعرض من أعوان الشياطين</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معاناة مقامات الخوف من الاعداء</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يحاربون الشياطين و يعرفونهم، و في النسخة المخطوطة و يحزمونهم بالحاء و 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يكن مصحفا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حزم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حزامه، و الحزام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يشد به وسط الدابّة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يكابدونه أي ما يقاسونه و يتحملون من المشاق</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يأملون معاملته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معاملتهم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زعجه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أقلقه و قلعه من مكانه</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فلذلك قال فاسجدوا لآدم</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سائر المكلفين من متبعينا</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جهلة او 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السؤال عن إبليس واقع قبل السؤال عن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فيه جمع بين القول الأوّل و الثالث حيث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سجودهم لآدم، انما كان آدم قبلة لهم يسجدون نحوه للّه عزّ و جلّ و كان بذلك معظما مبجلا له أي لآدم</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مر به إبليس اللعين</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لاعصينه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أجري فيهم اه</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يولد لهم ولد واحد</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إبليس</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و أخرجه مفصلا عن العيّاشيّ و سيأتي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ابطال ذلك في الخبر الآتي تحت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روایت را به طور مفصل از عیاشی نقل کرده و در ذیل شماره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يوم بعث</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منزلة حجج اللّه</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بالثناء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المخطوط بالراء، و لعله مصحف</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علی بن ابراهیم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الآيات فالظاهر منها أنّه علمه نفس الأسماء و اللغات، و أن المسميات كانت مشهودة لآدم و للملائكة و معروفة لهم، و أمّا الاخبار فأكثرها تدلّ علي ذلك، و بعضها تدلّ علي أنه المسميات، فتجمع بينهما اما بالحمل علي الأعمّ كما قال المصنّف، أو علي تقدير مضاف أي أسماء تلك المسميات</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مياح بفتح الميم و تشديد الياء</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الشعاب جمع الشعب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في الجبل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الماء في بطن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انفرج بين الجبلين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يكون مصحف النبات كما يأتي بعد ذلك، بل يحتمل قويا اتّحاد الخبرين و أن الفضل بن عبّاس مصحف الفضل أبو العباس و هو الفضل بن عبد الملك البقباق الكوفيّ الثقة من أصحاب أبي عبد اللّه عليه السلام</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تغدي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أكل أول النهار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الطعام الذي يؤكل اول النهار و هو خلاف العشاء</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هامشها استظهر أن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جاءوا بالطشت و الدست‌شويه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فيما يأتي، و عليه فيكون الكلمة فارسية أي جاءوا بالطشت و الاناء الذي يغسل فيه الأيدي أو يغسل به و هو الابريق</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الفجاج جمع الفج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الواسع الواضح بين الجبلين</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المشهور بهذا اللقب محمّد بن عبد اللّه، و قد يطلق علي ابنه حمزة أيضا و لعله المراد هنا بقرينة، و الحديث مذكور في روضة الكافي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باسناد الكليني، عن أبي علي الأشعريّ، عن محمّد بن عبد الجبار، عن عليّ بن حديد، عن جميل بن دراج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لا يكون من الملائكة و اللّه عزّ و 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قُلْنا لِلْمَلائِكَةِ</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في تفسير البرهان و لعلّ فيه سقطا و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أول الحسد حسد بني آدم اه</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مرافقتي</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وطن نفسه علي الامر و للامر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هيأها لفعله و حملها عليه</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يراه النائم في نومه</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مجمع البحرين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 اللّه محمّدا و عترته أشباح نور بين يدي اللّه،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الاشباح؟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 النور، أبدان نورانية بل أرواح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فالاشباح جمع الشبح بالتحريك و قد يسكن و هو الشخص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الشيخ الجليل محمّد بن النعمان ما معني الاشباح؟ فأجاب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من حديث الاشباح الرواية التي جاءت عن الثقات بأن آدم عليه السلام رأي علي العرش أشباحا يلمع نورها، فسأل اللّه تعالي عنها فأوحي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أنها أشباح رسول اللّه صلّي اللّه عليه و آله و أمير المؤمنين و الحسن و الحسين و فاطمة عليهم السلام، و أعلمه لو لا الاشباح التي رآها ما خلقه اللّه و لا خلق سماء و لا أرضا،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فيما أظهره اللّه من الاشباح و الصور لآدم عليه السلام أن دله علي تعظيمهم و تقبيلهم و جعل ذلك اجلالا لهم و مقدّمة لما يعرضه من طاعتهم و دليلا علي أن مصالح الدين و الدنيا لا تتم إلّا بهم، و لم يكونوا في تلك الحال صورا مجسمة و لا أرواحا ناطقة و لكنها كانت علي صورهم في البشرية تدلّ علي ما يكونون عليه في المستقبل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روي أن آدم لما تاب إلي اللّه و ناجاه بقبول توبته سأله بحقهم عليه و محلهم عنده فأجابه،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غير منكر من القول و لا مضاد للشرع، و قد رواه الثقات الصالحون المأمونون و سلم لروايته طائفة الحق فلا طريق إلي إنكاره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بكونهم عليهم السلام أرواحا ناطقة كما وردت عليه أخبار لا يكون أيضا منكرا من القول و لا مضادا للشرع و العقل</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ذروة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قاطعهم عن رحمتي</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أصابتك داهية</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اهلكك</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ذراريهم و اخوانهم، و اخوفهم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اخوفهم الضيقة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سوء الحال و الفقر</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كانوا علي الهدي جهدت عليهم حتّي اخرجهم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فتري ينعت الأشياء بيده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مجهول بسعد بن أبي سعيد</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عند ظهور المهدي عليه السلام</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قد عرفت قبل ذلك أن التحقيق أن حواه خلقت من فاضل طينة آدم عليه السلام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يترك الراحة و يختار المشقة</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ذلك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قالَ رَبُّكَ لِلْمَلائِكَةِ إِنِّي جاعِلٌ فِي الْأَرْضِ خَلِيفَةً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 الثاني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يُخْرِجَنَّكُما مِنَ الْجَنَّةِ فَتَشْقي</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نقصناها</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لباس آدم من ظفر أي شي‌ء يشبه الظفر في بياضه و صفائه و كثافته</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بدت لهما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كانت داخلة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لا يخلو عن غرابة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مثله عن العيّاشيّ تحت رقم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أحبّ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المواضع</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جهالة من الشجرة</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الاكنان جمع الكن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وقاء كل شي‌ء و ستره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الإكثار و النكاح</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من بورق الجنة</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فازلهما إلي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بثلاثين الف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يأتي تحت رقم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مطالب ذکر شده در ذیل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بتفصيله في باب عصمة الأنبياء، و بين المصنّف هناك أن الأنبياء معصومون لا يصدر عنهم كبيرة و لا صغيرة قبل نزول الوحي عليهم و بعده و أن الأحاديث المشعرة بصدور الصغيرة عنهم محمولة علي التقية أو غيرها من المحامل، و سيأتي منه الكلام حول ذلك</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مفصل در باب عصمت انبیا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مصنف در آنجا بیان کرده است که پیامبران معصوم بوده و تا قبل از نزول وحی و بعد از آن هیچ گناه کوچک و بزرگی از آنان سر نمی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احادیثی وجود دارد که احساس می شود صدور گناه صغیره از پیامبران را جایز دانسته یا حمل بر تقیه می شود و یا اینکه احتمال های دیگری در نظر گرفته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 در این زمینه بعدا ذکر خواهد شد</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الخال أي بثرة سوداء في البدن حولها شعر</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وقت للصلاة الأولي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وقت الصلاة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فجاءه وقت الصلاة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انبطح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انطرح علي وجهه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 بالفتح فالسكون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علم للمزدلفة سميت به لان آدم و حواء لما اهبطا اجتمعا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 آخر لتسميته بذلك</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فانبطح</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الحديث مفصلا تحت رقم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 آخر عن عبد الحميد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فأقامه علي العرفة</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فوقت العتمة تلك الليل ثلث الليل</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سالم بن مكرم بن عبد اللّه الجمال الكوفيّ مولي بني أسد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كنيته كانت أبا خديجة و كناه أبو عبد اللّه عليه السلام أبا سلمة، كان من أصحاب الإمام الصّادق عليه السلام، و كان أولا من أصحاب أبي الخطاب ثمّ تاب و صلح، وثقه النجاشيّ في الفهرست و الشيخ في أحد قوليه، و ضعفه في قوله الآخر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طافت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ينسب إلي أسوارية بفتح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سكون ثانيه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قرية من قري أصبهان، ينسب إليها عدة كثيرة من المحدثين</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ينسب إلي بردعة بالفتح فالسكون و فتح الدال المهملة و يروي بالمعجمة، بلد في اقصي آذربايجان يقال انه معرب برده‌داري دار، و معناه بالفارسية موضع السبي، و يقال ايضا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مدينة أران، و كان أول من أنشأ عمارتها قباذ الملك، ينسب إليه جماعة من المحدثين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مكي بن أحمد بن سعدويه البرذعي أحد المحدثين المكثرين و الرجاليين المحصلين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نزل نيسابور سنة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فأقام بها ثمّ خرج إلي ما وراء النهر سنة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 بخراسان ما يتحير فيه الإنسان كثرة و توفي بالشاش سنة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ترجمه ياقوت في معجم البلدان</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ثمّ الجيم هو عاصم بن بهدلة الأسدي مولاهم الكوفيّ أبو بكر المقري، قال 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له أوهام، حجة في القراءة، مات سنة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المراد منه ما تقدم في الخبر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لما هبط ظهرت فيه شامة سوداء في وجهه من قرنه إلي قدمه</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خلقته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تغمدك بالتحية</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جعلته من المشركين</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فوجدا أسماء محمّد اه</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الأئمّة بعدهم</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لهؤلاء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تنظرا إلي أبراري</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ذلك أن الأنبياء معصومون في جميع أدوار حياتهم، و لا يصدر عنهم صغيرة و لا كبيرة من الذنب، فعليه لا بد أن يحمل قوله ذلك علي غير ظاهره فيكون المراد من الحسد الغبطة كما يشير إليه قوله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إنكما إنّما ظلمتما انفسكما بتمني منزلة من فضل عليكما، و يأتي في الخبر الآتي أن آدم لما اطلع علي منزلتهم فرح بذلك و هو ينافي الحسد لو قلنا بظاهره، أضف إلي ذلك ان اسناد الحديث لضعفه و جهالة بعض رواته لا يقاوم ما برهن عليه في محله من عصمة الأنبياء عليهم السلام، و كل ما ورد في قصص الأنبياء عليهم السلام ممّا ينافي ظاهره عصمتهم فسبيله سبيل ذلك</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الراوية فيما عندنا من نسخة المصدر</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خبر الهروي حيث قال في وصف الشجرة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شجر الجنة تحمل أنواعا و ليست كشجر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أخبار فيها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اهبط إلي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خبر المفضل الآتي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راجعي انت إلي الجنة؟</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يخفي بعد هذه الوجوه</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الاشقر، و لعله هو الحسين بن الحسن الاشقر الفزاري الكوفيّ المترجم في التقريب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يهم و يغلو في التشيع من العاشرة مات سنة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الصدوق أيضا في الخصال في أبواب الخمسة بالاسناد</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فبقي الي ان غابت الشمس فرده الي المشعر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بين الجملتين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من تنكير كلمات أنّها غير ما تقدم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سبحانك اللّهمّ إه و لعلها ما تقدم في اخبار اخري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إنّي أسألك بحق محمّد إه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الحديث دلالة لما ذكره المصنّف قبل ذلك</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هذا اليوم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قبل حجك</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أفاض القوم من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اندفعوا منه و تفرقوا</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سبع مرّات</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 يخطو خطوا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ما بين قدميه و مشي</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ضبطه ياقوت في معجم البلدان بالفتح ثمّ السكون و ذال معجمة،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جبل بسرنديب عنده مهبط آدم عليه السلام، و هو أخصب جبل في الأرض، 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أمرع من نوذ و أجدب من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الحديث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 و في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الآتي ان هبوطه كان بالهند و يأتي أيضا ما يخالفه</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در معجم البلدان نوذ با فتحه ن و سکون واو ثبت کرده و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نوذ کوهی است در سرندیب که محل هبوط آدم علیه السلام در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مکان حاصل خیز ترین مکان زمین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خیز تر از نوذ و خشک تر از برهوت</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الظاهر أن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عنونه ابن حجر في التقريب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الرحمن بن زيد بن الخطّاب العدوي ولد في حياة النبيّ صلّي اللّه عليه و آله و سلم و استشهد أبوه باليمامة، و ولي إمرة مكّة ليزيد بن معاوية و مات سنة بضع و ستين،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اسمه محمّدا فغيره عمر انتهي و أبو الحارث الفهري اسمه عبد اللّه بن مسلم، ذكره ابن حجر في لسان الميزان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مسلم أبو الحارث الفهري، روي عن إسماعيل بن مسلمة بن قعنب، عن عبد الرحمن بن زيد بن أسلم خبرا باطلا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لو لا محمّد ما خلقتك؛ رواه البيهقيّ في دلائل النبوّة</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البحرانيّ عن تفسير العيّاشيّ في تفسيره البرهان و فيه اختلافات نشير إلي بعضها</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هذا شي‌ء فعلته انا من قبل أن تقدره علي غلبتني شقوتي</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نفخت في من روحك، قال اللّه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آدم أسجدت لك ملائكتي اه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بنعمة مني عليك</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این حدیث را در تفسیر البرهان خود با اختلافات جزئی از تفسیر عیاشی نقل می کند که به برخی از آن ها اشاره خواهیم کرد</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عزي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سلاه</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مكان أركان البيت</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كلما امتد ضوء العمود اه</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لانهن من الجنة</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في البرهان و لعله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ضفائر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بيان المصنّف</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الحضرة بالتثليث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الفناء</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طول مواضع الترعة المباركة</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أقبل بوجهه نحو موضع الترعة فدعا، ثمّ انه اشتاق إلي حواء فهبط من الصفا يريد المروة ففعل مثل ما فعل في المرتين الأوليين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يزد علي ذلك</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لذلك تري أن جبرئيل يقول لآدم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يفسر وحيه تعالي إليه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أوحي اللّه إليّ أن أنجيك و حواء و أرفع الخيمة إلي السماء، فلو كان معني الهبوط علي ظاهره لم يكن احتياج إلي رفعها إلي السماء، و كان فعل جبرئيل ما لم يكن به مأمورا</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 النسيان هنا بمعناه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 ما أراد قدّس سرّه من ذلك، و لعله أراد أن النسيان في قوله تعالي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عَهِدْنا إِلي آدَمَ مِنْ قَبْلُ فَنَسِيَ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بمعني الترك حتّي لا ينافي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لم ينس</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لقي في أمر هذه الشجرة؟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من المصنّف ذيل الخبر السادس</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الاختلافات الواردة في تلك الاخبار في مدة مكث آدم علي نبيّنا و آله و عليه السلام في الجنة بالسبع و الست و الخمس ساعات علي تقدير صحة الجميع يمكن حملها علي اختلاف الاصطلاح فيها من المستوية و المعوجة و العرفية، أو حمل بعضها علي التقية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طاب اللّه ثراه</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مثله عن القمّيّ تحت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ما كان تناوله النبيّ صلّي اللّه عليه و آله</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فكذلك اختلف الحاكون لذكر الشجرة</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رام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أوهمه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أوقعه في الوهم</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عظم الحنك الذي عليه الأسنان</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تعاطي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 به أو خاض فيه</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يدفعون عنها سائر حيوان الجنة لا يدفعك عنها إن رمتها فاعلمي بذلك</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يعرضوا لها</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تمنعني أملاكها</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فذلك حين اغتر آدم</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يهبطوا</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ذلها بأعضائي</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بأن تدعوني</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فتوسل بمحمّد و علي إه</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فالآن فبهم فادعني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إعادتي من كراماتك الي مرتبتي</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السعي في الآخرة، و في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الآخرة</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تضاعيفها النغمات المحجفة</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تدفع عن المبتلي بها مكارهه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مكارهها</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أخبار القرون السالفات</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المكذبون له في نصبه لاوليائه</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أصاب آدم و زوجته الخطيئة</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الانس بفتح الأوليين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تأنس به</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يرسل له</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أظلتك هذه الغمامة</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سيخرج لك بيت</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الطريحي في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موضع البيت مهاة بيضاء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درة بيضاء؛ و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المهاة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البلورة و تجمع علي مهيات و مهوات، و منه حديث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 جبرئيل بمهاة من الجنة و حلق رأسه بها</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أخبره أن اللّه</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سليمان الديلميّ ضعفه النجاشيّ و غيره، و الحديث ضعيف به و بغيره، و مع ذلك فيحتمل أن يكون الزائد من باب التفسير دون التحريف، و الا فالحديث مخالف لما أجمع عليه الإماميّة من عدم وقوع تحريف في القرآن</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الرواية فيما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ممّا تدلّ علي أن الجنة التي اخرج منها آدم هي جنة الخلد</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بابم،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هبوط آدم بأرض الهند علي جبل اسمه نهيل بين الذبيح و المندل في بلدي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في المعاجم غير المندل، قال ياقوت في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مندل بالفتح بلد بالهند منه يجلب العود الفائق الذي يقال له المندلي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ذيل الحديث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هبط علي جبل في سرنديب يقال له نوذ</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معاتبة اللّه لهما</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أفضل أوقات الصلاة للعباد</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لي أفضل الأيّام يوم الجمعة</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ابتدر القوم أمرا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بادر بعضهم بعضا إليه أيهم يسبق إليه</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قبيس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المشرف علي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حراء بالكسر و التخفيف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من جبال مكّة علي ثلاثة أميال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بمكّة فيه الغار الذي اختفي فيه النبيّ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ثبير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شامخ يقابل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ورقان بالفتح ثمّ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أسود بين العرج و الرويثة علي يمين المصعد من المدينة الي مكّة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الجبل الذي كانت عنده غزوة احد، و بينه و بين المدينة قرابة ميل في شماليها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سيناء بكسر أوله و يفتح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موضع بالشام يضاف إليه الطور، و هو الجبل الذي كلم اللّه تعالي عليه موسي بن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علي حمص يجي‌ء من العرج الذي بين مكّة و المدينة حتّي يتصل بالشام؛ و جبلان قرب مكّة يقال لهما لبن الأعلي و لبن الاسفل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جبل مطل علي جزيرة ابن عمر في الجانب الشرقي من دجلة من أعمال الموصل عليه استوت سفينة نوح عليه السلام</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قبیس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کوه مشرف بر مکه، حراء با کسره، بدون تشدید و با حرف مد، کوهی از کوه های مکه که در فاصله سه کیلومتری این شهر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در مکه که در آن همان غاری است که پیامبر در آن مخفی شده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ثبیر با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بلند در مقابل حراء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ورقان با فتحه و سپس کسره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سیاه میان عرج و رویثه در سمت راست راه میان مدینه تا مکه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کوهی که غزوه احد در آنجا رخ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کوه و شمال مدینه نزدیک به یک میل فاصله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سیناء با کسره حرف اول یا فتحه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مکانی در شام که به طور اضافه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کوهی است که خداوند از آنجا با موسی بن عمران سخن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مشرف بر حمص است و از عرجی می آید که مابین مکه و مدینه است و به شام می 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کوه در نزدیکی مکه است که به آن ها لبن الاعلی و لبن الاسفل گفته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کوهی مشرف بر جزیره ابن عمر در کرانه شرقی دجله از نواحی موصل است که سفینه نوح علیه السلام بر آن استقرار یافت</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تنزيه الأنبياء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تنزیه الانبیا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غوي الفصيل كرضي و رمي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بشم من اللبن او منع الرضاع فهزل فكاد يهلك</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فيما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فيما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الغرارة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اهبط مع آدم من الجنة جوالق فيه بذر كل شي‌ء</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الروايات فيما عندنا من نسخ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هایی که از مرجع در دست ما بود این روایات را نیافتیم</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هایی که از مرجع در دست ما بود این روایات را نیافتیم</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الرازيّ و هو الموافق للخلاصة، و الصحيح ما في المتن، ينسب إلي زرارة بن أعين، و الرجل هو عليّ بن سليمان بن الحسن بن الجهم بن بكير بن أعين أبو الحسن الزراري،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له اتصال بصاحب الامر عليه السلام و خرجت إليه توقيعات، و كانت له منزلة في أصحابنا، و كان ورعا ثقة فقيها لا يطعن عليه في شي‌ء، له كتاب النوادر</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فيه و في الكافي صدر و ذيل ترك ذكرهما، و لعله يخرجه بتمامه في كتاب الحجّ</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 و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يذكره الميثاق</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تائها حيرانا</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المصنّف في الباب السابق بعد الخبر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الكافي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 اللّه لما بني الكعبة وضع الحجر في ذلك المكان لانه تبارك و تعالي حين أخذ الميثاق من ولد آدم أخذه في ذلك المكان، و في ذلك المكان القم الملك الميثاق، و لذلك وضع في ذلك الركن</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خال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في ذلك الموضع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إلي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نظر آدم من الصفا و قد وضع الحجر في الركن كبر اللّه و هلله و مجده</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اوله و آخره مقطوع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المتعين علي ما في الكافي</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فلم يتركا ظ</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الترعة و كذا فيما يأتي راجع ما تقدم من المصنّف بعد الخبر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الباب السابق</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مضاعفة</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ما تقدم من المصنّف في الباب السابق بعد الخبر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فيما يأتي بعده، و تقدم قبل ذلك من المصنّف أن الترعة بالتاء المثناة من فوق و الراء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الدرجة، و الروضة في مكان مرتفع، و لعلّ المراد هنا الدرجة لكون قواعد البيت مرتفعة؛ و بالنون و الزاي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المكان الخالي عن الاشجار و الجبال تشبيها بنزعة الرأس</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سرانديب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به جای سرندیب، سراندیب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جأر إلي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صوته بالدعاء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تضرع</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المرأة</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من الذهب غير مضروب أو غير مصوغ أو في تراب معدنه</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الأنبیبا نسخه خطی</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الأنبیبا نسخه خطی</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الأنبیبا نسخه خطی</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ضوؤها يبلغ موضع الاعلام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الكافي أيضا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له 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له أمارة يعرفها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أسنده فيه الي البزنطي و عطف عليه روايتي إسماعيل و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يدل علي الأخير حديث وهب من أن الخيمة كانت من ياقوته حمراء، و تقدم في خبر محمّد ابن إسحاق ان عمود الخيمة كان من ياقوت أحمر و يمكن أن يكون الياقوت هو الحجر الأسود كما تقدم في خبر ابان، فالمستفاد من الاخبار ان النازل عليه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الخيمة و هي من ياقوتة حمراء كما في خبر وهب، أو عمود من ياقوتة كما في خبر محمّد بن إسحاق، و الحجر الأسود، و هو من ياقوت أحمر كما في خبر أبان، أو من درة بيضاء كما في خبر بكير بن أعين، و الركن و هو من ياقوتة بيضاء، فالمتعارض حقيقة هو حديث أبان و بكير بن أعين</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يقوله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فصار الطيب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اهبط آدم من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 إبليس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فقالت له حواء فما الذي تريد؟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أريد أن تذيقني من هذه الثمار فقالت له 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آدم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 شيئا</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رشفه، أي شربه شربا رفيقا مع جذب نفس</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جميع ثمرها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العنب و التمرة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إبليس لعنه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فجري الماء في عروقهما</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من بول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أم التمر التي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بزيادة هذه 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قَطَعْتُمْ مِنْ لِينَةٍ أَوْ تَرَكْتُمُوها قائِمَةً عَلي أُصُولِها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فحل من النخل لا تنفض نخلته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العجوة التمر المحشي</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السين و اسكان الخاء هو يوسف بن السخت أبو يعقوب البصري بياع الأرز، عده الشيخ في رجاله تارة من أصحاب العسكريّ عليه السلام و اخري ممن لم يرو عنهم، و استثناه القميون من نوادر الحكمة</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في أرضي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 فيما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که در نزد ما بود این حدیث را نیافتیم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ای که در نزد ما بود این حدیث را نیافتیم</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شيخنا الطبرسيّ ما قاله ابن عبّاس استظهارا عن هذه الآية الكريمة و ردّ عليه، و لم يذكرهما المصنّف، و هو ان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اراد انما يتقبل اللّه ممن كان زاكي القلب و ردّ عليك لانك لست بزاكي القلب، و استدلّ بهذا علي ان طاعة الفاسق غير مقبولة لكنها تسقط عقاب تركها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لا يصلح لان المعني ان الثواب انما يستحقه من يوقع الطاعة لكونها طاعة فاما إذا فعلها لغير ذلك فلا يستحق عليها ثوابا و لا يمتنع علي هذا ان يقع من الفاسق طاعة يوقعها علي الوجه الذي يستحق عليه الثواب فيستحقه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تاريخ اليعقوبي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لوبذا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يأتي في الخبر الرابع أن اسمه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لوزا</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شدخ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 مشدخه و هو مقطع العنق</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سيبين المصنّف أن الرواية وردت تقية موافقة لاقوال العامّة، و أن الصحيح انهما تزوجا بغير اختهما، قال اليعقوبي في تاريخه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بعضهم أن اللّه عزّ و جلّ أنزل لها بيل حوراء من الجنة فزوجه بها، و أخرج لقابيل جنية فزوجه بها فحسد قابيل أخاه علي الحوراء؛ فقال لهما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قربا قربانا فقرب قابيل من تبن زرعه و قرب هابيل أفضل كبش في غنمه للّه، فقبل اللّه قربان هابيل و لم يقبل قربان قابيل فازداد حسدا فزين له الشيطان قتل أخيه فشدخه بالحجارة حتّي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صرّح المسعوديّ أيضا بذلك في اثبات الوصية</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العراء بالمد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الفضاء لا يستتر فيه بشي‌ء</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تمام الاشعار في خبر الشاميّ عن أمير المؤمنين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تقدمت أيضا قبل ذلك في كتاب الاحتجاجات في باب أسئلة الشاميّ عن أمير المؤمنين عليه السلام</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 الذي يزمر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العيدان جمع العود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المعازف يضرب بها</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إبراهيم عن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نعرفهما و لا ابن نويه</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الخلق كله</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الحلال و الطاهر الطيب،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الحلال و الطهر الطاهر الطيب</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لقد نبئت</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وقع عليها و وطئها</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يجعل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له من القدرة ما لا يجعل</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 وركيه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 في وسط الورك</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انثي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علمه قبل ذلك المعرفة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لك يا ربّ علي</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لا ذلك لكانت النساء هن يذهبن إلي الرجال حتّي خطبن علي انفسهن</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نبئت</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اللوح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هو لا يخلو عن غرابة، و يأتي في الخبر الخامس انه عليه السلام بكي أربعين صباحا و كذلك في الخبر السابع و عشرين، و في الخبر السابع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بكي أربعين يوما و ليلة، فلما جزع عليه شكا ذلك إلي اللّه فأوحي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أني واهب لك 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قال المسعوديّ في اثبات الوصية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معه ثاني</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نزلة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يؤيد ذلك ما يأتي في الخبر الثالث أن اسمها نزلة، و صرّح بذلك المسعوديّ في اثبات الوصية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الفاظه بعد ذلك</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معاذ اللّه أن يكون علي ما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أخرج الحديث في الباب الآتي من كتاب القصص مفصلا</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سماه المسعوديّ ريسان، قال في اثبات الوصية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وفاته أوحي اللّه إليه أن يستودع التابوت و الاسم الأعظم ابنه ريسان بن نزلة و هي الحورية التي اهبطت له من الجنة اسمها نزلة، روي أن اسم ريسان أنوش</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عن الطبرسيّ أن اسمها لبوذا، و عن اليعقوبي أن اسمه لوبذا</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هما لا يخلوان عن اشكال آخر حيث ان الظاهر من كلامهم أن هابيل قتل قبل أن يزوج لوزا، و الحديثان يخالف ذلك</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يدرك الرجال</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يدرك الرجال</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حكاها الجزائريّ في قصص الأنبياء</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حكاها الجزائريّ في قصص الأنبياء</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المطبوع و المخطوط، و الظاهر أنّها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حكاها الجزائريّ في قصص الأنبياء</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القمح بالفتح فالسكون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النسي بفتح النون و يكسر فسكون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يترك المرتحلون من زوال متاعهم</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های خطی و چاپی این گونه آمده است اما جزائری در قصص الانبیا آن را به صورت نزل نقل کرده است</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أشرنا</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أيضا يدلّ علي أن الجنة التي اخرج منها آدم عليه السلام هي جنة الخلد</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قضي فلان نحبه اي مات كانما الموت نذر في عنقه</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ذكرهم المسعوديّ في اثبات الوصية و ذكر أسماءهم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ريسان اسمه أنوش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قينان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آحيلث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غنميشا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إدريس و هو أخنوخ و هرمس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يرد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اخنوخ ابن يرد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متوشلخ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لمك و هو ارفخشد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عدهم اليعقوبي و ابن حبيب في المحبر ثمانية فهو نوح بن لمك بن متوشلخ بن اخنوخ بن يرد بن مهلائيل بن قينان بن أنوش بن شيث بن آدم عليهم السلام</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يرش بالماء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ينضج بالماء الحار</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نام آنان را این گونه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شیث، ریسان که نامش انوش بوده، قینان، آحیلت، غنمیشا، ادریس که اخنوخ و هرمس نیز نامیده می شده، یرد، اخنوخ ابن یرد، متوشلخ، لمک یا همان ارفخشد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و ابن حبیب در محبر نام آنان را که هشت نفر هستند به این ترتیب آورده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نوح بن لمک بن متوشلخ بن اخنوخ بن یرد بن مهلائیل بن قینان بن أنوش بن شیث بن آدم علیهم السلام</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سقط لفظة عدم فكانت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 عدم ذكر اختيهما</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 سأل عن الناس، و هما كانتا حورية و جنية علي ما تقدم في الاخبار</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الضغث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مل‌ء اليد من الشي‌ء المختلط، و المراد هنا قبضة من سنبل</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أوجس قلب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أحس و أضمر</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الترديد من الراوي</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معقود</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البلاس ما يلبس من نسيج الشعر علي البدن تقشفا و قهرا للجسد</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تردید از سوی راوی حدیث است</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فمر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بقرينة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يزعمون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الحديث من مرويات العامّة و قصاصهم</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لفظ الآية خاصّ في بني إسرائيل و معناها العام جاء في الناس كلهم</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نستسقي في برهوت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اثنان من بني إسرائيل</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اثنان من هذه الأمة</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طويل ذكره في باب أسئلة الشاميّ عن أمير المؤمنين عليه السلام في كتاب الاحتجاجات</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بسیار طولانی بوده و ذکر کامل آن در کتاب الاحتجاجات در باب سؤالات مرد شامی از امیر المؤمنین آمده است</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العيون</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 الفردوس، و في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الخلد</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العيون بعد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بدل أهلها أثلا و خمطا بجنات و أبواب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بتمامه في الباب الأوّل من احتجاجات أمير المؤمنين عليه السلام راجعه</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فألفت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 حرة</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فتبرك</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تزوج الآخر إلي الجن</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الخبر الثاني لان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انزل بعد العصر في يوم الخميس حوراء من الجنة اسمها بركة فزوجها من شيث، ثمّ نزل بعد العصر من الغد حوراء من الجنة اسمها منزلة فزوجها من يافث و هما متعارضان لو كان بدء نسل البشر من شيث و يافث فقط، و أمّا لو كان من هابيل و قابيل أو منهما و من شيث و يافث كما تقدم فلا منافاة بينهما، لانه يحمل هذا الخبر علي ما سبق في أخبار ان حورية نزلت لهابيل و جنية لقابيل</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هامش الكتاب ان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لادخالك</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منجل كمنبر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آلة من حديد عكفاء يقضب به الزرع</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كانت جثة عناق أو الجميع كذلك في الخلق الأوّل</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نیافتیم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را نیافتیم</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الخبر السابع</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ذكرنا هناك توجيها آخر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صبوا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 هفتم</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آنجا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حدیث هفتم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توجیه دیگری برای آن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آن مراجعه کنید</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دفنه</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نسخه خطی</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نسخه خطی</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تقدم بعد الخبر السابع و ذيله</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المتقدم تحت رقم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دق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رضخ بالخاء المعجمة و معناهما واحد</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شجه حتّي بلغت الشجّة دماغه فهلكه</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حدیث هفتم مراجعه شود</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 نسخه خطی</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روایتی که پیش از این در حدیث شماره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وهب بن منبه بن كامل اليمانيّ أبو عبد اللّه الابناوي الصنعاني الاخباري من رجال العامّة و قصاصهم، له كتاب قصص الأنبياء جمع فيه من الغث و السمين و ما يخالف مذهب الإماميّة في الأنبياء، و العامّة و ان وثقوه و اعتمدوا عليه الا أن أصحابنا لم يعتمدوا علي منقولاته و استثناه القميون من رجال نوادر الحكمة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فهرستي النجاشيّ و الشيخ في ترجمة محمّد بن أحمد بن يحيي الأشعريّ القمّيّ</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النطفة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الصافي قل أو كثر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الخبر الثاني أن اسمه يافث</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الارومة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الشجرة</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 النبيين</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أمتلئ الأرض بدعوتهم</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أنشرها بشيعتهم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 نسمة كأسر ما يكون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الاسارير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خطوط في الجبهة، واحدها السر، و الجمع أسرار، و جمع الجمع أسارير</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و يفع و كهل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ترعرع الصبي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 و 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أنيع لعله من ناع الغصن أي 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بتقديم الياء من اينع الشجر أي أدرك و طاب و حان قطافه؛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المصدر أي ترعرع و ناهض البلوغ</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عزّ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الزاهرة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احتقبها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اختبيها</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قبره بني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استظهر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 النور عليه</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شيث يوم الثلثاء لسبع و عشر من ليلة خلت من آب علي ثلاث ساعات من النهار و كانت حياته تسعمائة و اثنتا عشرة سنة</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حين غابت الشمس</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حياته ثمانمائة سنة و خمسا و تسعين سنة</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أنّه مصحف 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اليعقوبي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 اللّه إليه بعد أن أتت له ثلاثمائة سنة</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متوشلخ في احدي و عشرين من ايلول يوم الخميس، و كانت حياته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لسبع عشرة ليلة خلت من آذار يوم الاحد علي تسع ساعات من النهار، و كانت حياته </w:t>
      </w:r>
      <w:r>
        <w:rPr>
          <w:rFonts w:eastAsia="IRNazanin" w:cs="IRNazanin"/>
          <w:b w:val="false"/>
          <w:bCs w:val="false"/>
          <w:i w:val="false"/>
          <w:iCs w:val="false"/>
          <w:color w:val="333333"/>
          <w:sz w:val="20"/>
          <w:szCs w:val="20"/>
        </w:rPr>
        <w:t>777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 راجع ما أوردنا من اثبات الوصية ذيل الخبر الخامس</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بين المتن و المصدر اختلافات جزئية آخر لم نرمز إليها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قد حبلت</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 بما قال آدم</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تقبلي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أنتم</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 هذا الذي في بطنك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هو الذي في بطنك</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فأخبرته بمقالة الخبيث الحارث</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انه سبب المعصية الأولي</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المعروف بيننا قديما و حديثا من مذهب أئمتنا عليهم السلام أنهم كانوا يبالغون في عصمة الأنبياء، و ينزهونهم عن سمات المعاصي و ما ينسب إليهم العامّة من اثبات ما يشين ساحتهم من الهفوات و الزلات، فبعد ذلك لا يرتاب العارف الواقف بمذهبهم ذلك أن ما روي عنهم من خلاف ذلك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فرض صحة صدوره عنهم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موافقا للقائلين بذلك تقية و حقنا لدماء شيعتهم و تحفظا عن مخالفة الاكثرين</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ما آتاهما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 ايهام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حَمَلَتْ حَمْلًا 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تسميه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بدون الواو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به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 الزوج و الزوجة ربهما ان اتيتنا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تنزّه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قصي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التأويل هو الذي تقدم في الخبر الثالث</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أبعد الوجوه، فكيف اعتقد آدم عليه السلام أن ابنه سلم من الآفة بدعاء إبليس و هو مطرود عن رحمة اللّه؟ هذا إن كان المراد بالحارث الشيطان، و ان كان غيره فمن هو؟ و أيضا فكيف لم يدع اللّه آدم و هو خليفته في الأرض، و استدعي من غيره ذلك حتّي ابتلي بعتابه تعالي</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فاجازيك</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انزله اللّه عليه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الإقرار بالمال أو غير ذلك</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 من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الدجناء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أخري الدحيا، و لعلّ الكل مصحف دحنا، قال ياقوت في المعجم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دحنا بفتح اوله و سكون ثانيه و نون و الفه يروي فيها القصر و المد، و هي أرض خلق اللّه تعالي منها آدم، 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رسول اللّه صلّي اللّه عليه و آله و سلم حين انصرف عن الطائف الي دحنا حتّي نزل الجعرانة فيمن معه من الناس فقسم الفي‌ء و اعتمر ثمّ رجع إلي المدينة و هي من مخاليف الطائف اه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رواية ابن عبّاس</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أمارات التقية في الخبر الأوّل لائحة، مع أنهما يتعارضان حيث إن الخبر الأوّل يدل علي ان آدم أعطي من عمره ستين، و الثاني ينافيه و يثبت ذلك ثلاثين، هذا لو لم نقل بأن الثاني مصحف</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هبة اللّه لجبرئيل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في مسجد الخيف سبعمائة نبي، 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 الشي من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برفق</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شمت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حدیث اضافه کرده است که هفتصد پیامبر در مسجد خیف نماز خوانده اند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الحديث أيضا يدلّ علي أن الجنة التي أخرجت عنه آدم عليه السلام هو جنة الخلد</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كتاب الاحتجاجات في باب احتجاج الحسن بن عليّ عليه السلام</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بلغ عمره الف سنة و أربعين عاما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سنده يغاير ما في المتن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پیش از این در کتاب احتجاجات در باب احتجاج حسن بن علی علیه السلام آمده است</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این کتاب آمده است که عمر وی به هزار و چهل سال می رسید</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و قد تقدم قبل ذلك</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الباب الأوّل</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نیز این حدیث را آورده است که پیش از این ذکر شد</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هاهنا سقطا او اختصارا من النسّاخ أو الراوي، لان الوصي بعد هبة اللّه ابنه أنوش، فبعده قينان بن أنوش</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رواية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حضرت قينان الوفاة أوصي إلي مهلائيل و سلم إليه التابوت و ما فيه و الوصية فقام مهلائيل بوصية قينان و سار بسيرته، فلما حضرت مهلائيل الوفاة أوصي إلي ابنه يرد</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صرّح اليعقوبي في تاريخه و المسعوديّ في اثبات الوصية و غيرهما أن وصي اخنوخ ابنه متوشلخ و وصي متوشلخ ابنه لمك و هو ارفخشد، و وصيه ابنه نوح، فعليه وقع هنا أيضا سقط، و لعل خرقاسيل اسم آخر للمك، و سيأتي في كتاب الإمامة في باب الأوصياء من لدن آدم رواية فيها ذكر أوصياء آدم بأسامي أخر</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اليعقوبي في تاريخه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فرغ نوح من عمل السفينة صعد هو و ولده إلي مغارة الكنز فاحتملوا جسد آدم فوضعوه في وسط البيت الأعلي من السفينة يوم الجمعة لسبع عشرة ليلة خلت من آذار، ثمّ ذكر أن ساما و ملكيزدق بن لمك بن سام دفنا بمسجد مني عند المنارة، قال 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أهل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بالشام في الأرض المقدّسة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المشهور انه دفن في الغريّ كما يدلّ عليه خبر المفضل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دفن بمكّة في جبل ابي قبيس ثمّ ان نوحا حمل بعد الطوفان عظامه فدفنه في ظاهر الكوفة</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فطاف كما أوحي اللّه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تفرق الجميع</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الزيارة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فيما عندنا من نسخة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في التاريخ، و 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عمره الف سنة وهب لداود منها سبعين سنة فصار عمره بعد ذلك تسعمائة و ثلاثين سنة</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صفة غسله و تكفينه و دفنه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أنوش كما في المصدر، و كذا الكلام فيما بعده</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 و ست و ثلاثون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تاریخ مسعودی نیز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هزار سال داشت که هفتاد سال آن را به داوود داد و پس از آن عمرش به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کاهش یافت</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فخلا بطائفة من قومه</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تعالوا نختار من خيارنا</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بيوراسب</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من الذين رفضوا الشرك و المعاصي و تركوا مذهب السلطان، و عبر عليه السلام بذلك لئلا يهتم أصحابه ممّا ينابزهم العامّة بهذا اللقب و يعلموا أن ذلك كان ديدن أهل الدنيا سلفا و خلفا و عادتهم، رواه المسعوديّ في اثبات الوصية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لرجل من الرافضة كان لا يتبعه علي كفره و يرفضه يسمي رافضيا فدعي به</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صيرني انتفع و ألتذ به</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در اثبات الوصیه گفته که نام وی بیوراسب بوده است</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رافضی کسانی هستند که شرک و گناهان و مذهب پادشاه را ترک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از این لفظ استفاده کرده اند تا اصحاب ایشان به این لقبی که اهل سنت به آنان داده اند توجه نکنند و بدانند که عادت اهل دنیا در گذشته و حال چنین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این روایت را در اثبات الوصیه آورده و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که آن زمین متعلق به مردی از رافضی ها بود که چون از کفر پادشاه تبعیت نمی کرد او را رافضی به معنای مخالفت کننده نامیدند و پس از آن به همین نام خوانده می شد</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كانت بصفة الازارقة، فكما أن الازارقة يرون غير أهل نحلتهم مشركا و يستحلون دمه و أمواله فكذلك هذه المرأة، و الازارقة فرقة من الخوارج</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دهي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بداهية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الداهية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العظيم</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ايقاعك</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يغتم ويهتم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ويأسف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اني رسول اللّه إليك</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زنی که ویژگی های ازارقه را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ازارقه کسانی بودند که افراد غیر از نحله خود را مشرک و خون و اموالشان را حلال می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زن نیز این گونه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ازارقه گروهی از خوارج هستند</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يجمعون الاطعمة</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حثا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صبه</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فاوحي اللّه عزّ و جلّ الي إدريس ان أهل قريتك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لم تسألني يا إدريس فاجبتك الي ما سألت، و انا اسألك ان لم تسألني فلم لا تجيب مسألتي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إدريس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فادبتك بالجوع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يقلي فيه الطعام</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هطل المطر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 متتابعا متفرقا عظيم القطر</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ليكون ذلك تنبيها للملك الجبار و أتباعه و رجوعهم إلي اللّه مسلمين، و لو كان يدعو قبل أن يسلموا و يتوبوا لكانوا يجبرون الناس علي الضلال بعد أن رفهوا</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يرد لي جناحي</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جناحه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لكثرة دراسته للكتب</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قطب 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ما بين عينيه و كلح</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فانتقض من جناح الملك</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يذهب في الأرض للعبادة و الترهب</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يتعبه و يزجره، 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ينصب نفسه و جسده بتعبهما</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في تاريخه</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المصدر بين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مَكاناً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درز الدروز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 ترجمته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أيامه ملك بيوراسب من ولد قابيل ألف سنة، ثمّ ذكر ما تقدم في الخبر الثاني،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منزله مسجد السهلة بظاهر الكوفة،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سنه في الوقت الذي رفع فيه ثلاث مائة و ستا و خمسين سنة</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و تفصیل آن در اثبات الوصیه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و گفته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زمان وی بیوراسب از فرزندان قابیل هزار سال پادشاهی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سپس مطالب حدیث دوم را 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آمده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وی در مسجد سهله در کوفه بوده و سنش در زمان مرگ به سیصد و پنجاه و شش می رسیده است</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توفي لثلاث خلون من تشرين الأول حين غابت الشمس، و كانت حياته تسعمائة و خمسا و ستين سنة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حبيب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 انوش تسعمائة و خمس سنين، و قال ابن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سبعا و خمسين سنة</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أيضا في تاريخه،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مات قينان و كانت حياته تسعمائة سنة و عشرين سنة</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 قد ولد لمهلائيل يرد بعد أن أتت عليه خمس و ستون سنة، ثم توفي مهلائيل لليلتين خلتا من نيسان يوم الاحد علي ثلاث ساعات من النهار، و كانت حياته ثمانمائة سنة و خمسا و تسعين سنة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مهلاليل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قام بعد مهلائيل يرد، و كان رجلا مؤمنا كامل العمل للّه سبحانه و العبادة له كثير الصلاة بالليل و النهار فزاد اللّه في حياته، و كان قد ولد له اخنوخ بعد أن أتت عليه اثنتان و ستون سنة، و في الأربعين ليرد تمّ الالف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فصل ترجمته 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توفي يوم الجمعة لليلة خلت من آذار حين غابت الشمس، و كانت حياته تسعمائة سنة و اثنين و ستين سنة</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یعقوبی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مهلائیل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 که یرد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سپس مهلائیل در روز یک شنبه دوم نیسان ساعت سه نیمه شب در سن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درگذشت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مهلالیل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مهلائیل یرد به روی کار آمد و مرد مؤمنی بود که تمام کار ها و عباداتش برای خداوند سبحان بوده و شب و روز بسیار نماز می خواند به همین علت خداوند عمر او را طولانی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 در سن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صاحب فرزندی به نام اخنوخ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سن چهل سالگی یرد، هزاره اول به پایان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 نامه یرد در این کتاب ادامه داده می شود تا آن جا که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روز جمعه اول ماه آذار به هنگام غروب و در سن </w:t>
      </w:r>
      <w:r>
        <w:rPr>
          <w:rFonts w:eastAsia="IRNazanin" w:cs="IRNazanin"/>
          <w:b w:val="false"/>
          <w:bCs w:val="false"/>
          <w:i w:val="false"/>
          <w:iCs w:val="false"/>
          <w:color w:val="333333"/>
          <w:sz w:val="20"/>
          <w:szCs w:val="20"/>
        </w:rPr>
        <w:t>962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سالگی در گذشت</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تسعمائة سنة و سبع و عشرين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تقلص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انضم و انزوي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أزبد الفم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الزبد و قذف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يعلو الماء و نحوه من الرغوة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الزعقة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الصيحة</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طال العمر فعن قليل يفني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بالموت يا ابن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الحساب و الخوف ما يعجز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 النيات التي دخلتها الفساد من الرياء و العجب و غيرهما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برك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استناخ و هو أن يلصق صدره بالارض</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الهواجس جمع الهاجس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وقع في خلدك</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سعد السعود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للسفينة ضخم</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نضب الماء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 في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مصروا المكان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جعلوه مصرا</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جاءبك</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تدعني اتحول من الشمس إلي الظل؟</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وما جاءك، ادخل من الشمس ومامربي من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بالياء</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الخول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العبيد و الإماء</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تلقف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بسرعة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لن أكن أترك الأرض</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يقيموا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ولد حام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يتكرر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المطبوع 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ألف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فيكون محمولا علي التقية لموافقته لبعض مذاهبهم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دام ظله العالي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الحديث الذي أشار المسعوديّ إليه في اثبات الوصية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الف و أربعمائة و خمسين سنة</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اثبات الوصية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قبض و كان فيما روي ألف و أربعمائة و خمسين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خبر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كان سنه حين بعث ثمانمائة و خمسين سنة، و لبث في قومه تسعمائة و خمسين سنة، و عاش بعد خروجه من السفينة خمسمائة سنة فكان عمره ألفي سنة و ثلاثمائة سنة، و روي أيضا انه عاش الفي و ثمانمائة سنة</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اشهدك،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 الشكر بها</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الحمد علي بها كثيرا و الشكر كثيرا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Pr>
        <w:t>377</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الطلاء ككساء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طبخ من عصير العنب حتّي ذهب ثلثاه، و قد يكني به عن الخمر</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حبلة العنب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العنب أو قضبانه</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الحديث عامي</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فذاك نصيب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الكتاب و مصدره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اللام علي الميم</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كانت لنوح ثلاثمائة سنة و أربعة و أربعون سنة تمّ الالف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بين آدم و نوح عشرة أيام، بينهما من السنين الفي سنة و مائتي و اثنا و أربعين سنة</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اثبات الوصية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عاش بعد خروجه من السفينة خمسمائة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في الباب الأوّل ما يوافق القولين، و استصوب المصنّف هناك القول الثاني</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کتاب و مرجع آن ملک آمده است اما در اصل لمک صحیح است</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في الباب السابق مفصلا</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در باب پیشین به طور مفصل ذکر شد</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روي عن بعضهم أنّه قرأ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ثم افضوا 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اسرعوا الي من الفضاء لانه إذا صار الي الفضاء تمكن من الاسراع و هذا كان من معجزات نوح عليه السلام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انوار التنزیل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صلب الخشب لا تكاد الأرض تبليه، تنبت ببلاد الهند</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الكنائن جمع الكن بالفتح و هي امرأة الابن؛ منه رحمه اللّه</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ابعد اللّه الظالمين من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ذكر الطبرسيّ أن في هذه الآية من بدائع الفصاحة و عجائب البلاغة ما لا يقاربه كلام البشر و لا يدانيه منها و يروي ان كفّار قريش أرادوا ان يتعاطوا معارضة القرآن فعكفوا علي لباب البر و لحوم الضأن و سلاف الخمر أربعين يوما لتصفو أذهانهم فلما اخذوا فيما أرادوا سمعوا هذه الآية فقال بعضهم لبعض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كلام لا يشبهه شي‌ء من الكلام و لا يشبه كلام المخلوقين و تركوا ما اخذوا فيه و افترقوا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خ في المواضع</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557</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يؤمنوا</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قوم</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ينحت</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 طولها في الأرض ألف و مائتي ذراع</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ثمانين</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فأعانوه عليها</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أربعين عاما</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بنار التنّور</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صاحت</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احبس، و حكاها في البرهان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دهمان ايقن و تفسيرها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احبس</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نسبه إلي العار و قبح عليه فعله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ساءه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لطخه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التشيين هو النسبة إلي الشين و هو خلاف الزين</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تخافون للّه عظمة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علي وجه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اتبعوا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حمير، 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صنم كان لذي الكلاع بأرض حمير</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697</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يعني الولاية من دخل فيها دخل في بيوت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الخسار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الرشدة بكسر الراء و فتحه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الزنية</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الغيب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الغیب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آسفه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أغضبه و أحزنه، و اطلاقه علي اللّه مجاز</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فاستصعبت فاستعصت خ عليه عيون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در منبع ندیدیم</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عصوني</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قوسا</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 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يقرأ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عمل غير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قرأ انه عمل غير صالح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منهم من لا ذنب له</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غاب من امر</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مفرقعة الذنب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العلل و نسخة من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معرقبة الذنب</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أورده بسند آخر في العلل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فتسترت بالالية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تقدم الحديث مفصلا، و تمامه في كتاب الاحتجاجات راجع</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فعندها دعا عليهم</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احتك بالشي‌ء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 و دلك نفسه عليه</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يكن لها ضجر</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ما يخالف ذلك في رواية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وهب الا انها عامي</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به قال اليعقوبي في تاريخه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بذراع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طولها ثلاثمائة ذراع، و عرضها ثلاثمائة و ثلاثون ذراعا، و طولها في السماء ثلاثة و ثلاثون ذراعا، هذا قول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فجعل طولها ثمانمائة ذراع، و انه تصحيف من النسّاخ</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تقدم في خبر ابن سنان ما يوافق ذلك، و رواه المسعوديّ في اثبات الوصية الا انه قال و عرضها مائة ذراع و الظاهر أنّه تصحيف، و تقدم في خبر الشاميّ أن طولها ثمانمائة ذراع و عرضها خمسمائة، و ارتفاعها في السماء ثمانين ذراعا</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المجنة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الموضع الذي يستتر فيه</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فتفرقن</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الضرب الشديد</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یحضره الفقیه، </w:t>
      </w:r>
      <w:r>
        <w:rPr>
          <w:rFonts w:eastAsia="IRNazanin" w:cs="IRNazanin"/>
          <w:b w:val="false"/>
          <w:bCs w:val="false"/>
          <w:i w:val="false"/>
          <w:iCs w:val="false"/>
          <w:color w:val="333333"/>
          <w:sz w:val="20"/>
          <w:szCs w:val="20"/>
        </w:rPr>
        <w:t>20</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فقالوا نحن وفد من السماء السادسة خرجنا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يأكلون التمر و يغرسون النوي و يراهونه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فسأل اللّه عزّ و جلّ في ذلك</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بقي الثلثان</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بلسان فصيح ذي الحدة</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شده بالمسمار</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الجواشنة علي ما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بطن من الحميديين من هلباء سويد من جذام من القحطانية، كانت مساكنهم الحوف من الشرقية بالديار المصرية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بطن من لبيد، من سليم بن منصور، من العدنانية، كانت مساكنهم بلاد برقة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 نسبة إلي بديل</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زالت تلك الطوائف من المؤمنين</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سنوح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شيوخ الضلالة</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جملات الرواية مضطربة جدّا في نسخ الكتاب و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يحتمل أن يكون مصحف تسنم أي ركب الملك و علاه</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الموجود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موسي بن العلاء، و الظاهر أنّه الصحيح</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 البرقی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منزل من الفرات</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انقطع حديث أبي عبد اللّه عليه السلام عند ذلك</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كم عمل سفينته نوح</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سخن امام علیه السلام در همین جا قطع شد</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الثقبة</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 ما حاصله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جعلها ثلاث بيوت سفلا و وسطا و علوا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فالأسفل للدواب و الوحش و السباع، و الاوسط للطير، و الأعلي لنوح و أهل بيته، و يجعل في الأعلي صهاريج الماء و موضعا للطعام</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في الهامش أن 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قرب الكوفة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لارساله و عدم توثيق من الخاصّة للأعمش</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ابتداؤه لسبع عشرة ليلة خلت من أيار الي ثلاث عشرة ليلة خلت من تشرين الأول، و روي بعضهم أن نوحا ركب السفينة أول يوم من رجب و استوت علي الجودي في المحرم فصار اول الشهور بعده، و أهل الكتاب يخالفون في هذا، و لما استوت علي الجودي و هو جبل بناحية الموصل أمر اللّه تعالي ماء السماء فرجع من حيث جاء و أمر الأرض فبلعت ماءها فاقام نوح بعد وقوف السفينة أربعة أشهر ثمّ بعث الغراب ليعرف خبر الماء فوجد الجيف طافية علي الماء فوقع عليها و لم يرجع، ثمّ أرسل الحمامة فجاءت بورقة زيتون فعلم أن الماء قد ذهب فخرج لسبع و عشرين من أيار، فكان بين دخوله السفينة و خروجه سنة كاملة و عشرة أيام</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Pr>
        <w:t>29</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2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 الظاهر كما في البرهان و كما تقدم عن القمّيّ انه مصحف موسي، عن العلاء بن سيابة، و هو موسي بن أكيل، و في البرهان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أعوذ بك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أكون من الخاسرين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لا يخلو عن تصحيف</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المطبوع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نجد الرواية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الحسن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البرهان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أبي نصر ابي بصير خ عن ابي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أبا النصر يا أبا محمّد خ</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تكبرت و علت</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جؤجؤ السفينة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بالعبرانية</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مرجع آن را نیافتیم</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ما حكيناه عن البرهان ذيل الخبر السادس</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اجتني الثمر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تناوله من شجرته</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 به برهان های حکایت شده در ذیل حدیث ششم</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عیاشی، نسخه خطی</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نسخه خطی</w:t>
      </w:r>
    </w:p>
  </w:footnote>
  <w:footnote w:id="2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تقدم في الخبر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فعل ثلاث مرّات و وقع الهلاك بعدها، و به قال المسعوديّ في اثبات الوصية</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غیبة النعمانی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حدیث شماره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 شد که او سه بار این کار را تکرار کرد و پس از آن قوم نوح هلاک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مسعودی نیز در اثبات الوصیه این حدیث را آورده است</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فروع الکافی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p>
  </w:footnote>
  <w:footnote w:id="2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الخلاف في ذلك و أن فيه أقوالا متعدّدة، و ان ذلك كان مدة دعوته قومه، و تقدم عن المسعوديّ انه عاش بعد خروجه من السفينة خمسمائة سنة، 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ثلاثمائة و ستين سنة</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أوحي اللّه عزّ و جلّ الي نوح في أيّام جده اخنوخ و هو إدريس النبيّ و قبل أن يرفع اللّه إدريس؛ و أمره أن ينذر قومه و ينهاهم عن المعاصي التي كانوا يرتكبونها و يحذرهم العذاب، فأقام علي عبادة اللّه تعالي و الدعاء لقومه و حبس نفسه علي عبادة اللّه تعالي و الدعاء لقومه لا ينكح النساء خمسمائة عام، ثمّ أوحي اللّه إليه أن ينكح هيكل بنت ناموسا بن اخنوخ اه</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ستره في كنه و غطاه و أخفاه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 العلم و غيره في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أسره</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بالتصغير</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الراوندی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اتفق المصاحف علي كتابة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بالصاد، بخلاف ما في سورة البقرة فانها بالسين، و اختلف القراء في قراءتها بالسين أو الصاد في الموضعين</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 و تاريخ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بن عوص بن ارم، و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عاد بن عوض بن ارم</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المصدر و إثبات الوصية و تاريخ اليعقوبي و غيرها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و فيما يأتي عن القصص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الجلوث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بالجيم</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كذا في تاريخ اليعقوبي الا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الخلود بن عاد، و سيأتي كلامه في ذلك</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أمرعت أي أخصبت و كثر فيه العشب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الوهاد جمع الوهدة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المنخفضة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الهوة في الأرض</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p>
  </w:footnote>
  <w:footnote w:id="2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همد شجر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بلي و ذهب</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p>
  </w:footnote>
  <w:footnote w:id="2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الطريق المسلوكة؛ المارون عليها</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السعد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الغبار في أقطار السماء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الريح الباردة إذا أوبرت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يأتي تفسيره بالأول في الخبر الثامن</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ابي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عن ابي جعفر عليه السلام أنّه ما ارسل علي قوم عاد الا قدر الخاتم و يأتي عن القمّيّ عنه عليه السلام مثل ذلك، و يأتي وجه تسميتها عاتية</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p>
  </w:footnote>
  <w:footnote w:id="2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قبل ذلك أن اليعقوبي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الخلود بدل جلوث، أورد ذلك في ترجمة ناحور بن ساروغ جد إبراهيم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ناحور مكان أبيه، فكثرت عبادة الأصنام في زمانه إلي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كانت حياة ناحور مائة و ثماني و أربعين سنة، و كانت جبابرة ذلك العصر عاد بن عوص بن ارم بن سام بن نوح، و كانوا قد انتشروا في البلاد، و كانت منازلهم بين أعالي حضر موت الي أودية نجران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عاثوا و عتوا بعث اللّه تبارك و تعالي هود بن عبد اللّه بن رباح بن الخلود ابن عاد بن عوص بن ارم بن سام بن نوح فدعاهم الي عبادة اللّه و العمل بطاعته و اجتناب المحارم فكذبوه فقطع اللّه عنهم المطر ثلاث سنين اه</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الناس من يزعم انه هود، و هو عابر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الشقوق بضم الشين،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منزل بطريق مكّة بعد واقصة من الكوفة و بعدها تلقاء مكّة بطان و قبر العبادي و هو لبني سلامة من بني اسد، و الشقوق ايضا من مياه ضبة بأرض اليمامة</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تمطر</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التواریخ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p>
  </w:footnote>
  <w:footnote w:id="2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ذلك اهلي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ينزل اللّه عليهم</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تفسییر 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p>
  </w:footnote>
  <w:footnote w:id="2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الاجفر بضم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الخزيمية تصغير خزيمة و هو منزل من منازل الحاجّ بعد الثعلبية من الكوفة و قبل الاجفر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 و بين الثعلبية اثنان و ثلاثون ميلا،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بالحاء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فيد بالفتح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 بطريق مكّة</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 و تشديد الراء و ضم الباء</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الساعة نمطر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623</w:t>
      </w:r>
    </w:p>
  </w:footnote>
  <w:footnote w:id="2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للخبر صدر لم يذكره المصنّف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حدیث مطالب دیگری است که مصنف آن را ذکر نکرده است</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474</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p>
  </w:footnote>
  <w:footnote w:id="2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عصفت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مصحف منكسين كما يأتي في الخبر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الموضعين</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تفیسر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2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بلاد تنسب الي مهرة بن حيدان بن عمرو بن الحاف بن قضاعة، بينه و بين عمان نحو شهر و كذلك بينه و بين حضر 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حضر موت بالفتح فالسكون ثمّ الفتح فالضم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ناحية واسعة في شرقي عدن بقرب البحر، و حولها رمال كثيرة تعرف بالاحقاف و بها قبر هود، و بقربها بئر برهوت</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p>
  </w:footnote>
  <w:footnote w:id="2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 الصحيح كما في المصدر و معجم البلدان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بالحاء، و هو بالكسر ثمّ السكون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صقع علي ساحل بحر الهند من ناحية اليمن، قال الأصمعي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بين عدن و عمان</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عادا كانوا يسلخون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تمادوا في العناد الي الفعل المزجور عنه</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دهناء بالفتح ثمّ السكون تمد و تقصر من ديار بني تميم معروفة،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سبعة أجبل من الرمل في عرضها، بين كل جبلين شقيقة، و طولها من حزن ينسوعة إلي رمل 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يبرين بالفتح فالسكون و كسر الراء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رمل لا تدرك أطرافه عن يمين مطلع الشمس من حجر اليمامة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باعلي بلاد بني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 فيه غير ذلك راجع معجم البلدان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عالج بكسر اللام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رملة بالبادية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رمال بين فيد و القريات و هو متصلة بالثعلبية علي طريق مكّة و هو مسير أربع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متصل بوبار</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بين الحرمين علي ثلاثين أو أربعين ميلا من المدينة</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ثلاثين 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أنّه مصحف، نص علي ما في المتن اليعقوبي في تاريخه و المسعوديّ في اثبات الوصية</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أدال اللّه بني فلان من عدوهم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 الكرة لهم عليه</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مکانی بین حرمین به فاصله سی یا چهل میل از مدینه</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الانبیاء، نسخه خطی</w:t>
      </w:r>
    </w:p>
  </w:footnote>
  <w:footnote w:id="2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المسعوديّ في اثبات الوصية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دفن فيما روي علي شاطئ البحر تحت جبل علي صومعته، و روي انه صار الي مكّة هو و شيعته بعد أن أهلك اللّه قومه فاقام بها الي ان مات</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 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غلمة من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المعجم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اغيلمة من الحي</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لبعد صيته فينا</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 رجل قد عرف الموضع، فانتهينا الي كثيب أحمر فيه كهوف كثيرة، فمضي الرجل الي كهف منها فدخلناه فأمعنا فيه طويلا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بالغنا في الاستقصاء</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الابیاء، نسخه خطی</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در اثبات الوصیه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آنچه روایت شده او در ساحل دریا و زیر کوهی مشرف بر صومعه اش دفن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روایت شده که او به همراه پیروانش پس از آنکه خداوند قومش را هلاک کرد به مکه رفت و تا زمان مرگ در آنجا اقامت کرد</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منه الرجل النحيف متجانفا</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يبس علي سريره</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هود النبيّ الذي أسفت علي عاد بكفرها</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قد أورد الحديث ياقوت في معجم البلدان في الاحقاف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أبي المنذر هشام بن محمّد، عن أبي يحيي السجستانيّ، عن مرة بن عمر الابلي، عن الأصبغ بن نباتة و الحديث طويل راجعه</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الفوائد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و این حدیث را یاقوت در معجم البلدان در خصوص احقاف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طولانی است پس به آن مراجعه کنید</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حديث الشاميّ بتمامه في كتاب الاحتجاجات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العيون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تطيرنا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احتجم فيه خيف عليه أن تحضر محاجمه، و من تنور فبه خيف عليه البرص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الاربعاء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ذيله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هاجت الجنوب الا سقي اللّه بها غيثا و أسال بها واديا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بالشحر بالحاء و هو الصحيح كما قدمناه</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يبرين بتقديم الياء علي الباء و هو الصحيح كما أوعزنا اليه قبل ذلك</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الفيروزآبادي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عمليق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كقنديل أو قرطاس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لاوذ بن ارم بن سام بن نوح</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اسمها ياهدة بنت الخبيري رجل من عاد</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بعثوا أيضا لقمان بن ضد بن عاد الأكبر</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المغنية</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الجراذتان</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p>
  </w:footnote>
  <w:footnote w:id="2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الهينم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الكلام الخفي</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أضاف العرائس هنا</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نهاركمو و ليلكمو تماما</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العرائس هو مرثد بن سعد بن عفير</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 الثعلبي مفصلا مع زيادات في العرائس و ذكر اليعقوبي في تاريخه خلاصة ذلك و أضاف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نجا لقمان بن عاد و عاش حتّي عمر عمر سبع نسور</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مرثدبن سعدبن عفیر است</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ثعلبی آن را با برخی اضافات در العرائس به طور مفصل آورده است و یعقوبی در کتاب تاریخش خلاصه آن را آورده و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 بن عاد نجات یافت و به اندازه عمر هفت عقاب زندگی کرد</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ضبطه في الباب السابق</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p>
  </w:footnote>
  <w:footnote w:id="2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يذكره أصحابنا رضوان اللّه تعالي عليهم في كتب تراجمهم، و لكن من العامّة ذكره ابن حجر في لسان الميزان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قلابة صاحب حديث ارم ذات العماد، ذكره الحسيني و من خطه نقلت و له ترجمة في تاريخ ابن عساكر و قصة عن معاوية و كعب الاحبار انتهي</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2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منثورا بمنزلة الرمل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المسعوديّ في مروج الذهب و لنعم ما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من أكاذيب الندماء ليتقربوا بها عند السلاطين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وهب بن منبه من ابناء فارس في اليمن كان عالما بالتواريخ و القصص قارئا لكتب الاولين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شددت العماد</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وهب بن منبه از فارس های یمن است که با کتاب های تاریخ و قصه ها آشنا بود و کتاب های پیشینیان را می خواند</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شددت بساعدي الواد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الموجود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يخرجه حتّي يخرجه قائم آل محمّد صلّي اللّه عليه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خارج نخواهند کرد مگر اینکه قائم آل محمد صلی الله علیه و آله و سلم آن را خارج می کند</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الرضيّ رضوان اللّه تعالي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بالعمي هاهنا ظلام البصيرة و المتاه في الغواية، فان ذلك أخفّ علي الإنسان و أشد ملائمة للطباع من تحمل مشاق النظر و التلجج في غمار الفكر</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خرقوا الصخرة و اتخذوا فيه بيوتا، من جاب يجوب جوبا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خرق</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تمخضت الحامل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ولادها و أخذها الطلق</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ليقيموا بها في زمن الصيف</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المبالغة في الفساد أو الكفر أو الكبر</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عصب غليظ فوق العقب</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الفساد و المعصية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p>
  </w:footnote>
  <w:footnote w:id="2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الكفر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طلع النخل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أضاف الرضي قدّس سرّه علي ما ذكره من المعني للهضيم معني و هو الذي قد ضمن ضمر ظ بدخول بعضه في بعض، فكان بعضه هضم بعضا لفرط تكاثفه و شدة تشابكه</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صداف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و ذكر ابن حبيب في المحبر أسماءهم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مصدع بن دهر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قدار بن سالف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هريم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صؤاب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رئاب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دعمي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هرمي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رعين بن عمرو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الثعلبي في العرائس أسماء أربعة منهم هكذا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قدار بن سالف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مصدع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هديات ابن مبلع خال قدار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دعر بن غنم بن داعرة أخو مصدع و لم يتعرض أسماء بقيتهم</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غلاف شکوفه خرما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رضی قدس سره به معنایی که برای هضیم ذکر کرده است معنای دیگری افزوده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یکدیگر را در برگرفتن و در هم پیچیدن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برخی از شدت فراوانی و در هم فرورفتگی برخی دیگر را تحت فشار قرار دادند</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p>
  </w:footnote>
  <w:footnote w:id="2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2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أيّام و هو قوله تمتعوا حتّي حين فعتوا عن امر ربهم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المتقطع بالكسر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p>
  </w:footnote>
  <w:footnote w:id="2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ملتقي عظم مقدم الرأس و مؤخره</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اليعقوبي في جملة الغزوات التي لم يكن فيها قتال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غزاة ذي العشيرة من بطن ينبع و ادع بها بني مدلج و حلفاء لهم من بني ضمرة و كتب بينهم كتابا، و الذي قام بذلك بينهم مخشي ابن عمرو الضميري انتهي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ابن حبيب في المحبر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في سنة اثنين لمستهل جمادي الأولي و رجع لثمان بقين من جمادي الآخرة و لم يلق كيدا</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فالسكون النخل المجتمع الصغار</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أهبه من نومه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أيقظه</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تلوث بالتراب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الأرض التي لا نبات بها</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p>
  </w:footnote>
  <w:footnote w:id="2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الحفيرة المستديرة الواسعة</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لما مضت عاد صار في ديارهم بنو ثمود بن جازر بن ثمود بن ارم بن سام بن نوح، و كانت ملوكهم تنزل الحجر فلما عتوا بعث اللّه اليهم صالح بن تالح بن صادوق بن هود نبيّا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الثعلبي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إِلي ثَمُودَ أَخاهُمْ صالِحاً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ثمود بن عامر بن ارم بن سام بن نوح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صالح هو صالح ابن عبيد بن آسف بن ماسح بن عبيد بن حاذر بن ثمود</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و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سئمتكم و سئمتموني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655</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w:t>
      </w:r>
    </w:p>
  </w:footnote>
  <w:footnote w:id="2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تمرغ في التراب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تقلب</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انشق الجبل شقا</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يعجلهم</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العيّاشيّ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الخوارة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السهلة اللينة</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العیاشی، نسخه خطی</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بالعين المهملة، قال الجزريّ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اسم ناقته عضباء، هو علم لها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أي مشقوقة الاذن و لم تكن مشقوقة الاذن، و 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مشقوقة الاذن و الأول 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منقول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و هي قصيرة اليد</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نشهد ان صالحا غير مرسل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الكافرون 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عین، جزری در النهایه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شتر ایشان عضباء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نام، اسم علم منقول، برگرفته شده از این قول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یعنی شتری با گوش شکافته شده درحالی که شتر پیامبر گوش بریده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گفته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گوشش شکاف داشته است اما معتقدین به قول اول بیشترند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زمخشری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منقول از این قول عرب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ناقة العضباء که به شتر کوتاه دست گفته می شود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أرادوا بذلك امتحانهم</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القحط و هي الطيرة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تبتلون</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صبحت قومه الرجفة</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التنزيل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التنزیل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حمرة أو شقرة في الشعر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قدس اللّه روحه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كما 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الصهب، و الظاهر أنّه تصحيف من النسّاخ</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فدمغتهم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التواريخ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التواریخ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ستة عشر سنة و كذا فيما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مسندا عن العيّاشيّ تحت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يتمسحون بالاصنام</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اسأل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جميع المواضع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سلوه</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بدل شقراء</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اجتر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أعاد الاكل من بطنه فمضغه ثانية</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p>
  </w:footnote>
  <w:footnote w:id="2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بتمامه مسندا في كتاب الاحتجاجات باب أسئلة الشاميّ عن أمير المؤمنين عليه السلام راجع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الأخيرين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نسخ الكتاب و الخصال، و لعلّ الصحيح سفيان بن أبي ليلي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لسان الميزان</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حدیث به طور کامل در کتاب الاحتجاجات، باب سؤالات فرد شامی از امیر المؤمنین علیه السلام قبلا ذکر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کنید به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العیون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حدیث به طور کامل از کتاب های دیگر در جلد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پیش از این نقل شد</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نیافتیم</w:t>
      </w:r>
    </w:p>
  </w:footnote>
  <w:footnote w:id="2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فلقت قلوبهم أي شقت</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خطی</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يحول صالحا أو الأشياء في اي صورة شاء</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أبي القاسم، عن محمّد بن عليّ بن عبّاس</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نسخه خطی</w:t>
      </w:r>
    </w:p>
  </w:footnote>
  <w:footnote w:id="2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تخرج 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الأنبیاء، نسخه خطی</w:t>
      </w:r>
    </w:p>
  </w:footnote>
  <w:footnote w:id="2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أجرا علي ما يفعله</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 منها أعظم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اجمعون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لهم ناعقة و لا راعية</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يزعمون أنّه كان لزنية رجل يقال له صفوان و لم يكن لسالف و لكنه قد ولد علي فراشه</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2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صدوق بنت المحيا بن مهر و كانت غنية جميلة ذات مواش كثيرة</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 لها عنيزة بن غنم بن مخلدة و تكني أم غنم و هي من بني عبيد بن المهل و كانت امرأة ذؤاب بن عمر و كانت عجوزة مسنة و لها بنات حسان و مال كثير من الإبل و البقر و الغنم</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و إن الشيطان قد زمر حزبه أي حضهم و شجعهم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 عفي عنه</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الثعلبي في 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عبد اللّه بن حمدون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بن محمّد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عبد اللّه بن هاشم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وكيع بن الحاجّ،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قتيبة ابو عثمان عن أبيه عن الضحّاك بن مزاحم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صلّي اللّه عليه و آله و سلم</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الثعلبي في العرائس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تشربوا من مائها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الذي أصابكم و بحثوا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تقنع رسول اللّه صلّي اللّه عليه و آله و سلم بثوبه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p>
  </w:footnote>
  <w:footnote w:id="2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الاخبار المتقدمة أن العذاب نزل بهم بعد مراجعة صالح عليه السلام قومه و أمرهم بالتوبة و الاستغفار و في بعضها أن ذلك كان بعد ما خرجوا يطلبون فصيله في الجبل فلم يجدوه، و ليست الاخبار ظاهرة في أن العذاب نزل بهم بعد عقر الناقة بثلاثة أيّام من غير فصل حتّي تعارض ذلك</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عیون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3.jpeg"/><Relationship Id="rId404" Type="http://schemas.openxmlformats.org/officeDocument/2006/relationships/image" Target="media/image3.jpeg"/><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image" Target="media/image2.jpeg"/><Relationship Id="rId409" Type="http://schemas.openxmlformats.org/officeDocument/2006/relationships/image" Target="media/image2.jpeg"/><Relationship Id="rId410" Type="http://schemas.openxmlformats.org/officeDocument/2006/relationships/footer" Target="footer401.xml"/><Relationship Id="rId411" Type="http://schemas.openxmlformats.org/officeDocument/2006/relationships/footnotes" Target="footnotes.xml"/><Relationship Id="rId412" Type="http://schemas.openxmlformats.org/officeDocument/2006/relationships/numbering" Target="numbering.xml"/><Relationship Id="rId413" Type="http://schemas.openxmlformats.org/officeDocument/2006/relationships/fontTable" Target="fontTable.xml"/><Relationship Id="rId414" Type="http://schemas.openxmlformats.org/officeDocument/2006/relationships/settings" Target="settings.xml"/><Relationship Id="rId41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835</Pages>
  <Words>137456</Words>
  <Characters>502148</Characters>
  <CharactersWithSpaces>637462</CharactersWithSpaces>
  <Paragraphs>2335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2026-08-28T11:22:03Z</dcterms:created>
  <dc:creator>ghaemiyeh.com</dc:creator>
  <dc:description/>
  <dc:language>en-US</dc:language>
  <cp:lastModifiedBy/>
  <dcterms:modified xsi:type="dcterms:W3CDTF">2026-08-28T14:52:55Z</dcterms:modified>
  <cp:revision>1</cp:revision>
  <dc:subject/>
  <dc:title>بحار الانوار دریاهای نور مجموعه ای فراگیر از دُرّهای ناب روایات امامان معصوم علیهم السلام با ترجمه فارسی جلد 11</dc:title>
</cp:coreProperties>
</file>

<file path=docProps/custom.xml><?xml version="1.0" encoding="utf-8"?>
<Properties xmlns="http://schemas.openxmlformats.org/officeDocument/2006/custom-properties" xmlns:vt="http://schemas.openxmlformats.org/officeDocument/2006/docPropsVTypes"/>
</file>