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العلامة والظهور دراسة فی ضوء القرآن الکریم والسنة ونهج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39882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939884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939886_1051229030">
            <w:r>
              <w:rPr>
                <w:webHidden/>
                <w:rStyle w:val="IndexLink"/>
                <w:rtl w:val="true"/>
              </w:rPr>
              <w:t>مقدمة المؤسسة</w:t>
            </w:r>
            <w:r>
              <w:rPr>
                <w:rStyle w:val="IndexLink"/>
                <w:rtl w:val="true"/>
              </w:rPr>
              <w:tab/>
            </w:r>
            <w:r>
              <w:rPr>
                <w:rStyle w:val="IndexLink"/>
              </w:rPr>
              <w:t>11</w:t>
            </w:r>
          </w:hyperlink>
        </w:p>
        <w:p>
          <w:pPr>
            <w:pStyle w:val="Contents2"/>
            <w:tabs>
              <w:tab w:val="clear" w:pos="8743"/>
              <w:tab w:val="right" w:pos="9026" w:leader="dot"/>
            </w:tabs>
            <w:rPr/>
          </w:pPr>
          <w:hyperlink w:anchor="__RefHeading___Toc8939888_1051229030">
            <w:r>
              <w:rPr>
                <w:webHidden/>
                <w:rStyle w:val="IndexLink"/>
                <w:rtl w:val="true"/>
              </w:rPr>
              <w:t>مقدمة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8939890_1051229030">
            <w:r>
              <w:rPr>
                <w:webHidden/>
                <w:rStyle w:val="IndexLink"/>
                <w:rtl w:val="true"/>
              </w:rPr>
              <w:t>المبحث الأول</w:t>
            </w:r>
            <w:r>
              <w:rPr>
                <w:rStyle w:val="IndexLink"/>
                <w:rtl w:val="true"/>
              </w:rPr>
              <w:t xml:space="preserve">: </w:t>
            </w:r>
            <w:r>
              <w:rPr>
                <w:rStyle w:val="IndexLink"/>
                <w:rtl w:val="true"/>
              </w:rPr>
              <w:t>العلامة والظهور في اللغة والاطلاح</w:t>
            </w:r>
            <w:r>
              <w:rPr>
                <w:rStyle w:val="IndexLink"/>
                <w:rtl w:val="true"/>
              </w:rPr>
              <w:tab/>
            </w:r>
            <w:r>
              <w:rPr>
                <w:rStyle w:val="IndexLink"/>
              </w:rPr>
              <w:t>19</w:t>
            </w:r>
          </w:hyperlink>
        </w:p>
        <w:p>
          <w:pPr>
            <w:pStyle w:val="Contents3"/>
            <w:tabs>
              <w:tab w:val="clear" w:pos="8459"/>
              <w:tab w:val="right" w:pos="9026" w:leader="dot"/>
            </w:tabs>
            <w:rPr/>
          </w:pPr>
          <w:hyperlink w:anchor="__RefHeading___Toc8939892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939894_1051229030">
            <w:r>
              <w:rPr>
                <w:webHidden/>
                <w:rStyle w:val="IndexLink"/>
                <w:rtl w:val="true"/>
              </w:rPr>
              <w:t>المسألة الأولى</w:t>
            </w:r>
            <w:r>
              <w:rPr>
                <w:rStyle w:val="IndexLink"/>
                <w:rtl w:val="true"/>
              </w:rPr>
              <w:t xml:space="preserve">: </w:t>
            </w:r>
            <w:r>
              <w:rPr>
                <w:rStyle w:val="IndexLink"/>
                <w:rtl w:val="true"/>
              </w:rPr>
              <w:t>العلامة في اللغة والاصطلاح</w:t>
            </w:r>
            <w:r>
              <w:rPr>
                <w:rStyle w:val="IndexLink"/>
                <w:rtl w:val="true"/>
              </w:rPr>
              <w:tab/>
            </w:r>
            <w:r>
              <w:rPr>
                <w:rStyle w:val="IndexLink"/>
              </w:rPr>
              <w:t>21</w:t>
            </w:r>
          </w:hyperlink>
        </w:p>
        <w:p>
          <w:pPr>
            <w:pStyle w:val="Contents4"/>
            <w:tabs>
              <w:tab w:val="clear" w:pos="8176"/>
              <w:tab w:val="right" w:pos="9026" w:leader="dot"/>
            </w:tabs>
            <w:rPr/>
          </w:pPr>
          <w:hyperlink w:anchor="__RefHeading___Toc8939896_1051229030">
            <w:r>
              <w:rPr>
                <w:webHidden/>
                <w:rStyle w:val="IndexLink"/>
                <w:rtl w:val="true"/>
              </w:rPr>
              <w:t>أولاً</w:t>
            </w:r>
            <w:r>
              <w:rPr>
                <w:rStyle w:val="IndexLink"/>
                <w:rtl w:val="true"/>
              </w:rPr>
              <w:t xml:space="preserve">: </w:t>
            </w:r>
            <w:r>
              <w:rPr>
                <w:rStyle w:val="IndexLink"/>
                <w:rtl w:val="true"/>
              </w:rPr>
              <w:t>العلامة في اللغة</w:t>
            </w:r>
            <w:r>
              <w:rPr>
                <w:rStyle w:val="IndexLink"/>
                <w:rtl w:val="true"/>
              </w:rPr>
              <w:tab/>
            </w:r>
            <w:r>
              <w:rPr>
                <w:rStyle w:val="IndexLink"/>
              </w:rPr>
              <w:t>21</w:t>
            </w:r>
          </w:hyperlink>
        </w:p>
        <w:p>
          <w:pPr>
            <w:pStyle w:val="Contents4"/>
            <w:tabs>
              <w:tab w:val="clear" w:pos="8176"/>
              <w:tab w:val="right" w:pos="9026" w:leader="dot"/>
            </w:tabs>
            <w:rPr/>
          </w:pPr>
          <w:hyperlink w:anchor="__RefHeading___Toc8939898_1051229030">
            <w:r>
              <w:rPr>
                <w:webHidden/>
                <w:rStyle w:val="IndexLink"/>
                <w:rtl w:val="true"/>
              </w:rPr>
              <w:t>ثانياً</w:t>
            </w:r>
            <w:r>
              <w:rPr>
                <w:rStyle w:val="IndexLink"/>
                <w:rtl w:val="true"/>
              </w:rPr>
              <w:t xml:space="preserve">: </w:t>
            </w:r>
            <w:r>
              <w:rPr>
                <w:rStyle w:val="IndexLink"/>
                <w:rtl w:val="true"/>
              </w:rPr>
              <w:t>العلامة في الاصطلاح</w:t>
            </w:r>
            <w:r>
              <w:rPr>
                <w:rStyle w:val="IndexLink"/>
                <w:rtl w:val="true"/>
              </w:rPr>
              <w:tab/>
            </w:r>
            <w:r>
              <w:rPr>
                <w:rStyle w:val="IndexLink"/>
              </w:rPr>
              <w:t>25</w:t>
            </w:r>
          </w:hyperlink>
        </w:p>
        <w:p>
          <w:pPr>
            <w:pStyle w:val="Contents3"/>
            <w:tabs>
              <w:tab w:val="clear" w:pos="8459"/>
              <w:tab w:val="right" w:pos="9026" w:leader="dot"/>
            </w:tabs>
            <w:rPr/>
          </w:pPr>
          <w:hyperlink w:anchor="__RefHeading___Toc8939900_1051229030">
            <w:r>
              <w:rPr>
                <w:webHidden/>
                <w:rStyle w:val="IndexLink"/>
                <w:rtl w:val="true"/>
              </w:rPr>
              <w:t>المسألة الثانية</w:t>
            </w:r>
            <w:r>
              <w:rPr>
                <w:rStyle w:val="IndexLink"/>
                <w:rtl w:val="true"/>
              </w:rPr>
              <w:t xml:space="preserve">: </w:t>
            </w:r>
            <w:r>
              <w:rPr>
                <w:rStyle w:val="IndexLink"/>
                <w:rtl w:val="true"/>
              </w:rPr>
              <w:t>معنى الظهور لغة واصطلاحا</w:t>
            </w:r>
            <w:r>
              <w:rPr>
                <w:rStyle w:val="IndexLink"/>
                <w:rtl w:val="true"/>
              </w:rPr>
              <w:tab/>
            </w:r>
            <w:r>
              <w:rPr>
                <w:rStyle w:val="IndexLink"/>
              </w:rPr>
              <w:t>27</w:t>
            </w:r>
          </w:hyperlink>
        </w:p>
        <w:p>
          <w:pPr>
            <w:pStyle w:val="Contents4"/>
            <w:tabs>
              <w:tab w:val="clear" w:pos="8176"/>
              <w:tab w:val="right" w:pos="9026" w:leader="dot"/>
            </w:tabs>
            <w:rPr/>
          </w:pPr>
          <w:hyperlink w:anchor="__RefHeading___Toc8939902_1051229030">
            <w:r>
              <w:rPr>
                <w:webHidden/>
                <w:rStyle w:val="IndexLink"/>
                <w:rtl w:val="true"/>
              </w:rPr>
              <w:t>أولاً</w:t>
            </w:r>
            <w:r>
              <w:rPr>
                <w:rStyle w:val="IndexLink"/>
                <w:rtl w:val="true"/>
              </w:rPr>
              <w:t xml:space="preserve">: </w:t>
            </w:r>
            <w:r>
              <w:rPr>
                <w:rStyle w:val="IndexLink"/>
                <w:rtl w:val="true"/>
              </w:rPr>
              <w:t>معنى الظهور لغة</w:t>
            </w:r>
            <w:r>
              <w:rPr>
                <w:rStyle w:val="IndexLink"/>
                <w:rtl w:val="true"/>
              </w:rPr>
              <w:tab/>
            </w:r>
            <w:r>
              <w:rPr>
                <w:rStyle w:val="IndexLink"/>
              </w:rPr>
              <w:t>27</w:t>
            </w:r>
          </w:hyperlink>
        </w:p>
        <w:p>
          <w:pPr>
            <w:pStyle w:val="Contents4"/>
            <w:tabs>
              <w:tab w:val="clear" w:pos="8176"/>
              <w:tab w:val="right" w:pos="9026" w:leader="dot"/>
            </w:tabs>
            <w:rPr/>
          </w:pPr>
          <w:hyperlink w:anchor="__RefHeading___Toc8939904_1051229030">
            <w:r>
              <w:rPr>
                <w:webHidden/>
                <w:rStyle w:val="IndexLink"/>
                <w:rtl w:val="true"/>
              </w:rPr>
              <w:t>ثانياً</w:t>
            </w:r>
            <w:r>
              <w:rPr>
                <w:rStyle w:val="IndexLink"/>
                <w:rtl w:val="true"/>
              </w:rPr>
              <w:t xml:space="preserve">: </w:t>
            </w:r>
            <w:r>
              <w:rPr>
                <w:rStyle w:val="IndexLink"/>
                <w:rtl w:val="true"/>
              </w:rPr>
              <w:t>معنى الظهور في الاصطلاح</w:t>
            </w:r>
            <w:r>
              <w:rPr>
                <w:rStyle w:val="IndexLink"/>
                <w:rtl w:val="true"/>
              </w:rPr>
              <w:tab/>
            </w:r>
            <w:r>
              <w:rPr>
                <w:rStyle w:val="IndexLink"/>
              </w:rPr>
              <w:t>32</w:t>
            </w:r>
          </w:hyperlink>
        </w:p>
        <w:p>
          <w:pPr>
            <w:pStyle w:val="Contents2"/>
            <w:tabs>
              <w:tab w:val="clear" w:pos="8743"/>
              <w:tab w:val="right" w:pos="9026" w:leader="dot"/>
            </w:tabs>
            <w:rPr/>
          </w:pPr>
          <w:hyperlink w:anchor="__RefHeading___Toc8939906_1051229030">
            <w:r>
              <w:rPr>
                <w:webHidden/>
                <w:rStyle w:val="IndexLink"/>
                <w:rtl w:val="true"/>
              </w:rPr>
              <w:t>المبحث الثاني</w:t>
            </w:r>
            <w:r>
              <w:rPr>
                <w:rStyle w:val="IndexLink"/>
                <w:rtl w:val="true"/>
              </w:rPr>
              <w:t xml:space="preserve">: </w:t>
            </w:r>
            <w:r>
              <w:rPr>
                <w:rStyle w:val="IndexLink"/>
                <w:rtl w:val="true"/>
              </w:rPr>
              <w:t>العلامة والظهور في القرآن والسنة</w:t>
            </w:r>
            <w:r>
              <w:rPr>
                <w:rStyle w:val="IndexLink"/>
                <w:rtl w:val="true"/>
              </w:rPr>
              <w:tab/>
            </w:r>
            <w:r>
              <w:rPr>
                <w:rStyle w:val="IndexLink"/>
              </w:rPr>
              <w:t>35</w:t>
            </w:r>
          </w:hyperlink>
        </w:p>
        <w:p>
          <w:pPr>
            <w:pStyle w:val="Contents3"/>
            <w:tabs>
              <w:tab w:val="clear" w:pos="8459"/>
              <w:tab w:val="right" w:pos="9026" w:leader="dot"/>
            </w:tabs>
            <w:rPr/>
          </w:pPr>
          <w:hyperlink w:anchor="__RefHeading___Toc8939908_105122903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8939910_1051229030">
            <w:r>
              <w:rPr>
                <w:webHidden/>
                <w:rStyle w:val="IndexLink"/>
                <w:rtl w:val="true"/>
              </w:rPr>
              <w:t>المسألة الأولى</w:t>
            </w:r>
            <w:r>
              <w:rPr>
                <w:rStyle w:val="IndexLink"/>
                <w:rtl w:val="true"/>
              </w:rPr>
              <w:t xml:space="preserve">: </w:t>
            </w:r>
            <w:r>
              <w:rPr>
                <w:rStyle w:val="IndexLink"/>
                <w:rtl w:val="true"/>
              </w:rPr>
              <w:t>المنهج العام للظهور في القرآن الكريم</w:t>
            </w:r>
            <w:r>
              <w:rPr>
                <w:rStyle w:val="IndexLink"/>
                <w:rtl w:val="true"/>
              </w:rPr>
              <w:tab/>
            </w:r>
            <w:r>
              <w:rPr>
                <w:rStyle w:val="IndexLink"/>
              </w:rPr>
              <w:t>38</w:t>
            </w:r>
          </w:hyperlink>
        </w:p>
        <w:p>
          <w:pPr>
            <w:pStyle w:val="Contents3"/>
            <w:tabs>
              <w:tab w:val="clear" w:pos="8459"/>
              <w:tab w:val="right" w:pos="9026" w:leader="dot"/>
            </w:tabs>
            <w:rPr/>
          </w:pPr>
          <w:hyperlink w:anchor="__RefHeading___Toc8939912_1051229030">
            <w:r>
              <w:rPr>
                <w:webHidden/>
                <w:rStyle w:val="IndexLink"/>
                <w:rtl w:val="true"/>
              </w:rPr>
              <w:t>المسألة الثانية</w:t>
            </w:r>
            <w:r>
              <w:rPr>
                <w:rStyle w:val="IndexLink"/>
                <w:rtl w:val="true"/>
              </w:rPr>
              <w:t xml:space="preserve">: </w:t>
            </w:r>
            <w:r>
              <w:rPr>
                <w:rStyle w:val="IndexLink"/>
                <w:rtl w:val="true"/>
              </w:rPr>
              <w:t>المنهج الخاص للظهور في القرآن الحكيم</w:t>
            </w:r>
            <w:r>
              <w:rPr>
                <w:rStyle w:val="IndexLink"/>
                <w:rtl w:val="true"/>
              </w:rPr>
              <w:tab/>
            </w:r>
            <w:r>
              <w:rPr>
                <w:rStyle w:val="IndexLink"/>
              </w:rPr>
              <w:t>40</w:t>
            </w:r>
          </w:hyperlink>
        </w:p>
        <w:p>
          <w:pPr>
            <w:pStyle w:val="Contents4"/>
            <w:tabs>
              <w:tab w:val="clear" w:pos="8176"/>
              <w:tab w:val="right" w:pos="9026" w:leader="dot"/>
            </w:tabs>
            <w:rPr/>
          </w:pPr>
          <w:hyperlink w:anchor="__RefHeading___Toc8939914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8939916_1051229030">
            <w:r>
              <w:rPr>
                <w:webHidden/>
                <w:rStyle w:val="IndexLink"/>
                <w:rtl w:val="true"/>
              </w:rPr>
              <w:t>ومن المناهج الخاصة ما يأتي</w:t>
            </w:r>
            <w:r>
              <w:rPr>
                <w:rStyle w:val="IndexLink"/>
                <w:rtl w:val="true"/>
              </w:rPr>
              <w:tab/>
            </w:r>
            <w:r>
              <w:rPr>
                <w:rStyle w:val="IndexLink"/>
              </w:rPr>
              <w:t>40</w:t>
            </w:r>
          </w:hyperlink>
        </w:p>
        <w:p>
          <w:pPr>
            <w:pStyle w:val="Contents5"/>
            <w:tabs>
              <w:tab w:val="clear" w:pos="7892"/>
              <w:tab w:val="right" w:pos="9026" w:leader="dot"/>
            </w:tabs>
            <w:rPr/>
          </w:pPr>
          <w:hyperlink w:anchor="__RefHeading___Toc8939918_1051229030">
            <w:r>
              <w:rPr>
                <w:webHidden/>
                <w:rStyle w:val="IndexLink"/>
                <w:rtl w:val="true"/>
              </w:rPr>
              <w:t>أ</w:t>
            </w:r>
            <w:r>
              <w:rPr>
                <w:rStyle w:val="IndexLink"/>
                <w:rtl w:val="true"/>
              </w:rPr>
              <w:t xml:space="preserve">- </w:t>
            </w:r>
            <w:r>
              <w:rPr>
                <w:rStyle w:val="IndexLink"/>
                <w:rtl w:val="true"/>
              </w:rPr>
              <w:t>منهج التصدي</w:t>
            </w:r>
            <w:r>
              <w:rPr>
                <w:rStyle w:val="IndexLink"/>
                <w:rtl w:val="true"/>
              </w:rPr>
              <w:t>:</w:t>
              <w:tab/>
            </w:r>
            <w:r>
              <w:rPr>
                <w:rStyle w:val="IndexLink"/>
              </w:rPr>
              <w:t>40</w:t>
            </w:r>
          </w:hyperlink>
        </w:p>
        <w:p>
          <w:pPr>
            <w:pStyle w:val="Contents5"/>
            <w:tabs>
              <w:tab w:val="clear" w:pos="7892"/>
              <w:tab w:val="right" w:pos="9026" w:leader="dot"/>
            </w:tabs>
            <w:rPr/>
          </w:pPr>
          <w:hyperlink w:anchor="__RefHeading___Toc8939920_1051229030">
            <w:r>
              <w:rPr>
                <w:webHidden/>
                <w:rStyle w:val="IndexLink"/>
                <w:rtl w:val="true"/>
              </w:rPr>
              <w:t>ب</w:t>
            </w:r>
            <w:r>
              <w:rPr>
                <w:rStyle w:val="IndexLink"/>
                <w:rtl w:val="true"/>
              </w:rPr>
              <w:t xml:space="preserve">- </w:t>
            </w:r>
            <w:r>
              <w:rPr>
                <w:rStyle w:val="IndexLink"/>
                <w:rtl w:val="true"/>
              </w:rPr>
              <w:t>منهج الردع</w:t>
            </w:r>
            <w:r>
              <w:rPr>
                <w:rStyle w:val="IndexLink"/>
                <w:rtl w:val="true"/>
              </w:rPr>
              <w:t>:</w:t>
              <w:tab/>
            </w:r>
            <w:r>
              <w:rPr>
                <w:rStyle w:val="IndexLink"/>
              </w:rPr>
              <w:t>42</w:t>
            </w:r>
          </w:hyperlink>
        </w:p>
        <w:p>
          <w:pPr>
            <w:pStyle w:val="Contents5"/>
            <w:tabs>
              <w:tab w:val="clear" w:pos="7892"/>
              <w:tab w:val="right" w:pos="9026" w:leader="dot"/>
            </w:tabs>
            <w:rPr/>
          </w:pPr>
          <w:hyperlink w:anchor="__RefHeading___Toc8939922_1051229030">
            <w:r>
              <w:rPr>
                <w:webHidden/>
                <w:rStyle w:val="IndexLink"/>
                <w:rtl w:val="true"/>
              </w:rPr>
              <w:t>ت</w:t>
            </w:r>
            <w:r>
              <w:rPr>
                <w:rStyle w:val="IndexLink"/>
                <w:rtl w:val="true"/>
              </w:rPr>
              <w:t xml:space="preserve">- </w:t>
            </w:r>
            <w:r>
              <w:rPr>
                <w:rStyle w:val="IndexLink"/>
                <w:rtl w:val="true"/>
              </w:rPr>
              <w:t>منهج العقوبة بالبلوي بقسميها العام والخاص</w:t>
            </w:r>
            <w:r>
              <w:rPr>
                <w:rStyle w:val="IndexLink"/>
                <w:rtl w:val="true"/>
              </w:rPr>
              <w:tab/>
            </w:r>
            <w:r>
              <w:rPr>
                <w:rStyle w:val="IndexLink"/>
              </w:rPr>
              <w:t>43</w:t>
            </w:r>
          </w:hyperlink>
        </w:p>
        <w:p>
          <w:pPr>
            <w:pStyle w:val="Contents5"/>
            <w:tabs>
              <w:tab w:val="clear" w:pos="7892"/>
              <w:tab w:val="right" w:pos="9026" w:leader="dot"/>
            </w:tabs>
            <w:rPr/>
          </w:pPr>
          <w:hyperlink w:anchor="__RefHeading___Toc8939924_1051229030">
            <w:r>
              <w:rPr>
                <w:webHidden/>
                <w:rStyle w:val="IndexLink"/>
                <w:rtl w:val="true"/>
              </w:rPr>
              <w:t>ث</w:t>
            </w:r>
            <w:r>
              <w:rPr>
                <w:rStyle w:val="IndexLink"/>
                <w:rtl w:val="true"/>
              </w:rPr>
              <w:t xml:space="preserve">- </w:t>
            </w:r>
            <w:r>
              <w:rPr>
                <w:rStyle w:val="IndexLink"/>
                <w:rtl w:val="true"/>
              </w:rPr>
              <w:t>منهج التسليم والطاعة</w:t>
            </w:r>
            <w:r>
              <w:rPr>
                <w:rStyle w:val="IndexLink"/>
                <w:rtl w:val="true"/>
              </w:rPr>
              <w:t>:</w:t>
              <w:tab/>
            </w:r>
            <w:r>
              <w:rPr>
                <w:rStyle w:val="IndexLink"/>
              </w:rPr>
              <w:t>46</w:t>
            </w:r>
          </w:hyperlink>
        </w:p>
        <w:p>
          <w:pPr>
            <w:pStyle w:val="Contents5"/>
            <w:tabs>
              <w:tab w:val="clear" w:pos="7892"/>
              <w:tab w:val="right" w:pos="9026" w:leader="dot"/>
            </w:tabs>
            <w:rPr/>
          </w:pPr>
          <w:hyperlink w:anchor="__RefHeading___Toc8939926_1051229030">
            <w:r>
              <w:rPr>
                <w:webHidden/>
                <w:rStyle w:val="IndexLink"/>
                <w:rtl w:val="true"/>
              </w:rPr>
              <w:t>ج</w:t>
            </w:r>
            <w:r>
              <w:rPr>
                <w:rStyle w:val="IndexLink"/>
                <w:rtl w:val="true"/>
              </w:rPr>
              <w:t xml:space="preserve">- </w:t>
            </w:r>
            <w:r>
              <w:rPr>
                <w:rStyle w:val="IndexLink"/>
                <w:rtl w:val="true"/>
              </w:rPr>
              <w:t>منهج التذكير</w:t>
            </w:r>
            <w:r>
              <w:rPr>
                <w:rStyle w:val="IndexLink"/>
                <w:rtl w:val="true"/>
              </w:rPr>
              <w:t>:</w:t>
              <w:tab/>
            </w:r>
            <w:r>
              <w:rPr>
                <w:rStyle w:val="IndexLink"/>
              </w:rPr>
              <w:t>47</w:t>
            </w:r>
          </w:hyperlink>
        </w:p>
        <w:p>
          <w:pPr>
            <w:pStyle w:val="Contents4"/>
            <w:tabs>
              <w:tab w:val="clear" w:pos="8176"/>
              <w:tab w:val="right" w:pos="9026" w:leader="dot"/>
            </w:tabs>
            <w:rPr/>
          </w:pPr>
          <w:hyperlink w:anchor="__RefHeading___Toc8939928_1051229030">
            <w:r>
              <w:rPr>
                <w:webHidden/>
                <w:rStyle w:val="IndexLink"/>
                <w:rtl w:val="true"/>
              </w:rPr>
              <w:t>العلامة والظهور في السنة</w:t>
            </w:r>
            <w:r>
              <w:rPr>
                <w:rStyle w:val="IndexLink"/>
                <w:rtl w:val="true"/>
              </w:rPr>
              <w:tab/>
            </w:r>
            <w:r>
              <w:rPr>
                <w:rStyle w:val="IndexLink"/>
              </w:rPr>
              <w:t>48</w:t>
            </w:r>
          </w:hyperlink>
        </w:p>
        <w:p>
          <w:pPr>
            <w:pStyle w:val="Contents5"/>
            <w:tabs>
              <w:tab w:val="clear" w:pos="7892"/>
              <w:tab w:val="right" w:pos="9026" w:leader="dot"/>
            </w:tabs>
            <w:rPr/>
          </w:pPr>
          <w:hyperlink w:anchor="__RefHeading___Toc8939930_105122903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8939932_1051229030">
            <w:r>
              <w:rPr>
                <w:webHidden/>
                <w:rStyle w:val="IndexLink"/>
                <w:rtl w:val="true"/>
              </w:rPr>
              <w:t>المسألة الأولى</w:t>
            </w:r>
            <w:r>
              <w:rPr>
                <w:rStyle w:val="IndexLink"/>
                <w:rtl w:val="true"/>
              </w:rPr>
              <w:t xml:space="preserve">: </w:t>
            </w:r>
            <w:r>
              <w:rPr>
                <w:rStyle w:val="IndexLink"/>
                <w:rtl w:val="true"/>
              </w:rPr>
              <w:t>السنة لغة</w:t>
            </w:r>
            <w:r>
              <w:rPr>
                <w:rStyle w:val="IndexLink"/>
                <w:rtl w:val="true"/>
              </w:rPr>
              <w:tab/>
            </w:r>
            <w:r>
              <w:rPr>
                <w:rStyle w:val="IndexLink"/>
              </w:rPr>
              <w:t>48</w:t>
            </w:r>
          </w:hyperlink>
        </w:p>
        <w:p>
          <w:pPr>
            <w:pStyle w:val="Contents5"/>
            <w:tabs>
              <w:tab w:val="clear" w:pos="7892"/>
              <w:tab w:val="right" w:pos="9026" w:leader="dot"/>
            </w:tabs>
            <w:rPr/>
          </w:pPr>
          <w:hyperlink w:anchor="__RefHeading___Toc8939934_1051229030">
            <w:r>
              <w:rPr>
                <w:webHidden/>
                <w:rStyle w:val="IndexLink"/>
                <w:rtl w:val="true"/>
              </w:rPr>
              <w:t>المسألة الثانية</w:t>
            </w:r>
            <w:r>
              <w:rPr>
                <w:rStyle w:val="IndexLink"/>
                <w:rtl w:val="true"/>
              </w:rPr>
              <w:t xml:space="preserve">: </w:t>
            </w:r>
            <w:r>
              <w:rPr>
                <w:rStyle w:val="IndexLink"/>
                <w:rtl w:val="true"/>
              </w:rPr>
              <w:t>السنة اصطلاحاً</w:t>
            </w:r>
            <w:r>
              <w:rPr>
                <w:rStyle w:val="IndexLink"/>
                <w:rtl w:val="true"/>
              </w:rPr>
              <w:tab/>
            </w:r>
            <w:r>
              <w:rPr>
                <w:rStyle w:val="IndexLink"/>
              </w:rPr>
              <w:t>49</w:t>
            </w:r>
          </w:hyperlink>
        </w:p>
        <w:p>
          <w:pPr>
            <w:pStyle w:val="Contents5"/>
            <w:tabs>
              <w:tab w:val="clear" w:pos="7892"/>
              <w:tab w:val="right" w:pos="9026" w:leader="dot"/>
            </w:tabs>
            <w:rPr/>
          </w:pPr>
          <w:hyperlink w:anchor="__RefHeading___Toc8939936_1051229030">
            <w:r>
              <w:rPr>
                <w:webHidden/>
                <w:rStyle w:val="IndexLink"/>
                <w:rtl w:val="true"/>
              </w:rPr>
              <w:t>المسألة الثالثة</w:t>
            </w:r>
            <w:r>
              <w:rPr>
                <w:rStyle w:val="IndexLink"/>
                <w:rtl w:val="true"/>
              </w:rPr>
              <w:t xml:space="preserve">: </w:t>
            </w:r>
            <w:r>
              <w:rPr>
                <w:rStyle w:val="IndexLink"/>
                <w:rtl w:val="true"/>
              </w:rPr>
              <w:t>اقتضاء حكمة الغيبة</w:t>
            </w:r>
            <w:r>
              <w:rPr>
                <w:rStyle w:val="IndexLink"/>
                <w:rtl w:val="true"/>
              </w:rPr>
              <w:tab/>
            </w:r>
            <w:r>
              <w:rPr>
                <w:rStyle w:val="IndexLink"/>
              </w:rPr>
              <w:t>51</w:t>
            </w:r>
          </w:hyperlink>
        </w:p>
        <w:p>
          <w:pPr>
            <w:pStyle w:val="Contents6"/>
            <w:tabs>
              <w:tab w:val="clear" w:pos="7609"/>
              <w:tab w:val="right" w:pos="9026" w:leader="dot"/>
            </w:tabs>
            <w:rPr/>
          </w:pPr>
          <w:hyperlink w:anchor="__RefHeading___Toc8939938_1051229030">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8939940_1051229030">
            <w:r>
              <w:rPr>
                <w:webHidden/>
                <w:rStyle w:val="IndexLink"/>
                <w:rtl w:val="true"/>
              </w:rPr>
              <w:t>الوجه الأول</w:t>
            </w:r>
            <w:r>
              <w:rPr>
                <w:rStyle w:val="IndexLink"/>
                <w:rtl w:val="true"/>
              </w:rPr>
              <w:t xml:space="preserve">: </w:t>
            </w:r>
            <w:r>
              <w:rPr>
                <w:rStyle w:val="IndexLink"/>
                <w:rtl w:val="true"/>
              </w:rPr>
              <w:t>مقارعة الظالمين</w:t>
            </w:r>
            <w:r>
              <w:rPr>
                <w:rStyle w:val="IndexLink"/>
                <w:rtl w:val="true"/>
              </w:rPr>
              <w:t>:</w:t>
              <w:tab/>
            </w:r>
            <w:r>
              <w:rPr>
                <w:rStyle w:val="IndexLink"/>
              </w:rPr>
              <w:t>51</w:t>
            </w:r>
          </w:hyperlink>
        </w:p>
        <w:p>
          <w:pPr>
            <w:pStyle w:val="Contents6"/>
            <w:tabs>
              <w:tab w:val="clear" w:pos="7609"/>
              <w:tab w:val="right" w:pos="9026" w:leader="dot"/>
            </w:tabs>
            <w:rPr/>
          </w:pPr>
          <w:hyperlink w:anchor="__RefHeading___Toc8939942_1051229030">
            <w:r>
              <w:rPr>
                <w:webHidden/>
                <w:rStyle w:val="IndexLink"/>
                <w:rtl w:val="true"/>
              </w:rPr>
              <w:t>الوجه الثاني</w:t>
            </w:r>
            <w:r>
              <w:rPr>
                <w:rStyle w:val="IndexLink"/>
                <w:rtl w:val="true"/>
              </w:rPr>
              <w:t xml:space="preserve">: </w:t>
            </w:r>
            <w:r>
              <w:rPr>
                <w:rStyle w:val="IndexLink"/>
                <w:rtl w:val="true"/>
              </w:rPr>
              <w:t>تمحيص الأمة</w:t>
            </w:r>
            <w:r>
              <w:rPr>
                <w:rStyle w:val="IndexLink"/>
                <w:rtl w:val="true"/>
              </w:rPr>
              <w:t>:</w:t>
              <w:tab/>
            </w:r>
            <w:r>
              <w:rPr>
                <w:rStyle w:val="IndexLink"/>
              </w:rPr>
              <w:t>59</w:t>
            </w:r>
          </w:hyperlink>
        </w:p>
        <w:p>
          <w:pPr>
            <w:pStyle w:val="Contents6"/>
            <w:tabs>
              <w:tab w:val="clear" w:pos="7609"/>
              <w:tab w:val="right" w:pos="9026" w:leader="dot"/>
            </w:tabs>
            <w:rPr/>
          </w:pPr>
          <w:hyperlink w:anchor="__RefHeading___Toc8939944_1051229030">
            <w:r>
              <w:rPr>
                <w:webHidden/>
                <w:rStyle w:val="IndexLink"/>
                <w:rtl w:val="true"/>
              </w:rPr>
              <w:t>الوجه الثالث</w:t>
            </w:r>
            <w:r>
              <w:rPr>
                <w:rStyle w:val="IndexLink"/>
                <w:rtl w:val="true"/>
              </w:rPr>
              <w:t xml:space="preserve">: </w:t>
            </w:r>
            <w:r>
              <w:rPr>
                <w:rStyle w:val="IndexLink"/>
                <w:rtl w:val="true"/>
              </w:rPr>
              <w:t>التقية</w:t>
            </w:r>
            <w:r>
              <w:rPr>
                <w:rStyle w:val="IndexLink"/>
                <w:rtl w:val="true"/>
              </w:rPr>
              <w:tab/>
            </w:r>
            <w:r>
              <w:rPr>
                <w:rStyle w:val="IndexLink"/>
              </w:rPr>
              <w:t>60</w:t>
            </w:r>
          </w:hyperlink>
        </w:p>
        <w:p>
          <w:pPr>
            <w:pStyle w:val="Contents6"/>
            <w:tabs>
              <w:tab w:val="clear" w:pos="7609"/>
              <w:tab w:val="right" w:pos="9026" w:leader="dot"/>
            </w:tabs>
            <w:rPr/>
          </w:pPr>
          <w:hyperlink w:anchor="__RefHeading___Toc8939946_1051229030">
            <w:r>
              <w:rPr>
                <w:webHidden/>
                <w:rStyle w:val="IndexLink"/>
                <w:rtl w:val="true"/>
              </w:rPr>
              <w:t>الوجه الرابع</w:t>
            </w:r>
            <w:r>
              <w:rPr>
                <w:rStyle w:val="IndexLink"/>
                <w:rtl w:val="true"/>
              </w:rPr>
              <w:t xml:space="preserve">: </w:t>
            </w:r>
            <w:r>
              <w:rPr>
                <w:rStyle w:val="IndexLink"/>
                <w:rtl w:val="true"/>
              </w:rPr>
              <w:t>الاعتبار</w:t>
            </w:r>
            <w:r>
              <w:rPr>
                <w:rStyle w:val="IndexLink"/>
                <w:rtl w:val="true"/>
              </w:rPr>
              <w:tab/>
            </w:r>
            <w:r>
              <w:rPr>
                <w:rStyle w:val="IndexLink"/>
              </w:rPr>
              <w:t>63</w:t>
            </w:r>
          </w:hyperlink>
        </w:p>
        <w:p>
          <w:pPr>
            <w:pStyle w:val="Contents6"/>
            <w:tabs>
              <w:tab w:val="clear" w:pos="7609"/>
              <w:tab w:val="right" w:pos="9026" w:leader="dot"/>
            </w:tabs>
            <w:rPr/>
          </w:pPr>
          <w:hyperlink w:anchor="__RefHeading___Toc8939948_1051229030">
            <w:r>
              <w:rPr>
                <w:webHidden/>
                <w:rStyle w:val="IndexLink"/>
                <w:rtl w:val="true"/>
              </w:rPr>
              <w:t>الوجه الخامس</w:t>
            </w:r>
            <w:r>
              <w:rPr>
                <w:rStyle w:val="IndexLink"/>
                <w:rtl w:val="true"/>
              </w:rPr>
              <w:t xml:space="preserve">: </w:t>
            </w:r>
            <w:r>
              <w:rPr>
                <w:rStyle w:val="IndexLink"/>
                <w:rtl w:val="true"/>
              </w:rPr>
              <w:t>البلوى والاختبار</w:t>
            </w:r>
            <w:r>
              <w:rPr>
                <w:rStyle w:val="IndexLink"/>
                <w:rtl w:val="true"/>
              </w:rPr>
              <w:t>:</w:t>
              <w:tab/>
            </w:r>
            <w:r>
              <w:rPr>
                <w:rStyle w:val="IndexLink"/>
              </w:rPr>
              <w:t>66</w:t>
            </w:r>
          </w:hyperlink>
        </w:p>
        <w:p>
          <w:pPr>
            <w:pStyle w:val="Contents6"/>
            <w:tabs>
              <w:tab w:val="clear" w:pos="7609"/>
              <w:tab w:val="right" w:pos="9026" w:leader="dot"/>
            </w:tabs>
            <w:rPr/>
          </w:pPr>
          <w:hyperlink w:anchor="__RefHeading___Toc8939950_1051229030">
            <w:r>
              <w:rPr>
                <w:webHidden/>
                <w:rStyle w:val="IndexLink"/>
                <w:rtl w:val="true"/>
              </w:rPr>
              <w:t>الوجه السادس</w:t>
            </w:r>
            <w:r>
              <w:rPr>
                <w:rStyle w:val="IndexLink"/>
                <w:rtl w:val="true"/>
              </w:rPr>
              <w:t xml:space="preserve">: </w:t>
            </w:r>
            <w:r>
              <w:rPr>
                <w:rStyle w:val="IndexLink"/>
                <w:rtl w:val="true"/>
              </w:rPr>
              <w:t>الصبر على طول المحنة وانتظار الفرج</w:t>
            </w:r>
            <w:r>
              <w:rPr>
                <w:rStyle w:val="IndexLink"/>
                <w:rtl w:val="true"/>
              </w:rPr>
              <w:tab/>
            </w:r>
            <w:r>
              <w:rPr>
                <w:rStyle w:val="IndexLink"/>
              </w:rPr>
              <w:t>68</w:t>
            </w:r>
          </w:hyperlink>
        </w:p>
        <w:p>
          <w:pPr>
            <w:pStyle w:val="Contents6"/>
            <w:tabs>
              <w:tab w:val="clear" w:pos="7609"/>
              <w:tab w:val="right" w:pos="9026" w:leader="dot"/>
            </w:tabs>
            <w:rPr/>
          </w:pPr>
          <w:hyperlink w:anchor="__RefHeading___Toc8939952_1051229030">
            <w:r>
              <w:rPr>
                <w:webHidden/>
                <w:rStyle w:val="IndexLink"/>
                <w:rtl w:val="true"/>
              </w:rPr>
              <w:t>الوجه السابع</w:t>
            </w:r>
            <w:r>
              <w:rPr>
                <w:rStyle w:val="IndexLink"/>
                <w:rtl w:val="true"/>
              </w:rPr>
              <w:t xml:space="preserve">: </w:t>
            </w:r>
            <w:r>
              <w:rPr>
                <w:rStyle w:val="IndexLink"/>
                <w:rtl w:val="true"/>
              </w:rPr>
              <w:t>فرض الولاية</w:t>
            </w:r>
            <w:r>
              <w:rPr>
                <w:rStyle w:val="IndexLink"/>
                <w:rtl w:val="true"/>
              </w:rPr>
              <w:tab/>
            </w:r>
            <w:r>
              <w:rPr>
                <w:rStyle w:val="IndexLink"/>
              </w:rPr>
              <w:t>71</w:t>
            </w:r>
          </w:hyperlink>
        </w:p>
        <w:p>
          <w:pPr>
            <w:pStyle w:val="Contents2"/>
            <w:tabs>
              <w:tab w:val="clear" w:pos="8743"/>
              <w:tab w:val="right" w:pos="9026" w:leader="dot"/>
            </w:tabs>
            <w:rPr/>
          </w:pPr>
          <w:hyperlink w:anchor="__RefHeading___Toc8939954_1051229030">
            <w:r>
              <w:rPr>
                <w:webHidden/>
                <w:rStyle w:val="IndexLink"/>
                <w:rtl w:val="true"/>
              </w:rPr>
              <w:t>المبحث الثالث</w:t>
            </w:r>
            <w:r>
              <w:rPr>
                <w:rStyle w:val="IndexLink"/>
                <w:rtl w:val="true"/>
              </w:rPr>
              <w:t xml:space="preserve">: </w:t>
            </w:r>
            <w:r>
              <w:rPr>
                <w:rStyle w:val="IndexLink"/>
                <w:rtl w:val="true"/>
              </w:rPr>
              <w:t>الغاية من ذكر العلامات</w:t>
            </w:r>
            <w:r>
              <w:rPr>
                <w:rStyle w:val="IndexLink"/>
                <w:rtl w:val="true"/>
              </w:rPr>
              <w:tab/>
            </w:r>
            <w:r>
              <w:rPr>
                <w:rStyle w:val="IndexLink"/>
              </w:rPr>
              <w:t>95</w:t>
            </w:r>
          </w:hyperlink>
        </w:p>
        <w:p>
          <w:pPr>
            <w:pStyle w:val="Contents3"/>
            <w:tabs>
              <w:tab w:val="clear" w:pos="8459"/>
              <w:tab w:val="right" w:pos="9026" w:leader="dot"/>
            </w:tabs>
            <w:rPr/>
          </w:pPr>
          <w:hyperlink w:anchor="__RefHeading___Toc8939956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8939958_1051229030">
            <w:r>
              <w:rPr>
                <w:webHidden/>
                <w:rStyle w:val="IndexLink"/>
                <w:rtl w:val="true"/>
              </w:rPr>
              <w:t>الغرض الأول</w:t>
            </w:r>
            <w:r>
              <w:rPr>
                <w:rStyle w:val="IndexLink"/>
                <w:rtl w:val="true"/>
              </w:rPr>
              <w:t xml:space="preserve">: </w:t>
            </w:r>
            <w:r>
              <w:rPr>
                <w:rStyle w:val="IndexLink"/>
                <w:rtl w:val="true"/>
              </w:rPr>
              <w:t>التشخيص</w:t>
            </w:r>
            <w:r>
              <w:rPr>
                <w:rStyle w:val="IndexLink"/>
                <w:rtl w:val="true"/>
              </w:rPr>
              <w:tab/>
            </w:r>
            <w:r>
              <w:rPr>
                <w:rStyle w:val="IndexLink"/>
              </w:rPr>
              <w:t>97</w:t>
            </w:r>
          </w:hyperlink>
        </w:p>
        <w:p>
          <w:pPr>
            <w:pStyle w:val="Contents3"/>
            <w:tabs>
              <w:tab w:val="clear" w:pos="8459"/>
              <w:tab w:val="right" w:pos="9026" w:leader="dot"/>
            </w:tabs>
            <w:rPr/>
          </w:pPr>
          <w:hyperlink w:anchor="__RefHeading___Toc8939960_1051229030">
            <w:r>
              <w:rPr>
                <w:webHidden/>
                <w:rStyle w:val="IndexLink"/>
                <w:rtl w:val="true"/>
              </w:rPr>
              <w:t>الغرض الثاني</w:t>
            </w:r>
            <w:r>
              <w:rPr>
                <w:rStyle w:val="IndexLink"/>
                <w:rtl w:val="true"/>
              </w:rPr>
              <w:t xml:space="preserve">: </w:t>
            </w:r>
            <w:r>
              <w:rPr>
                <w:rStyle w:val="IndexLink"/>
                <w:rtl w:val="true"/>
              </w:rPr>
              <w:t>الاستعداد</w:t>
            </w:r>
            <w:r>
              <w:rPr>
                <w:rStyle w:val="IndexLink"/>
                <w:rtl w:val="true"/>
              </w:rPr>
              <w:tab/>
            </w:r>
            <w:r>
              <w:rPr>
                <w:rStyle w:val="IndexLink"/>
              </w:rPr>
              <w:t>103</w:t>
            </w:r>
          </w:hyperlink>
        </w:p>
        <w:p>
          <w:pPr>
            <w:pStyle w:val="Contents3"/>
            <w:tabs>
              <w:tab w:val="clear" w:pos="8459"/>
              <w:tab w:val="right" w:pos="9026" w:leader="dot"/>
            </w:tabs>
            <w:rPr/>
          </w:pPr>
          <w:hyperlink w:anchor="__RefHeading___Toc8939962_1051229030">
            <w:r>
              <w:rPr>
                <w:webHidden/>
                <w:rStyle w:val="IndexLink"/>
                <w:rtl w:val="true"/>
              </w:rPr>
              <w:t>الغرض الثالث</w:t>
            </w:r>
            <w:r>
              <w:rPr>
                <w:rStyle w:val="IndexLink"/>
                <w:rtl w:val="true"/>
              </w:rPr>
              <w:t xml:space="preserve">: </w:t>
            </w:r>
            <w:r>
              <w:rPr>
                <w:rStyle w:val="IndexLink"/>
                <w:rtl w:val="true"/>
              </w:rPr>
              <w:t>ظهور مصداق العلامات</w:t>
            </w:r>
            <w:r>
              <w:rPr>
                <w:rStyle w:val="IndexLink"/>
                <w:rtl w:val="true"/>
              </w:rPr>
              <w:tab/>
            </w:r>
            <w:r>
              <w:rPr>
                <w:rStyle w:val="IndexLink"/>
              </w:rPr>
              <w:t>104</w:t>
            </w:r>
          </w:hyperlink>
        </w:p>
        <w:p>
          <w:pPr>
            <w:pStyle w:val="Contents2"/>
            <w:tabs>
              <w:tab w:val="clear" w:pos="8743"/>
              <w:tab w:val="right" w:pos="9026" w:leader="dot"/>
            </w:tabs>
            <w:rPr/>
          </w:pPr>
          <w:hyperlink w:anchor="__RefHeading___Toc8939964_1051229030">
            <w:r>
              <w:rPr>
                <w:webHidden/>
                <w:rStyle w:val="IndexLink"/>
                <w:rtl w:val="true"/>
              </w:rPr>
              <w:t>المبحث الرابع</w:t>
            </w:r>
            <w:r>
              <w:rPr>
                <w:rStyle w:val="IndexLink"/>
                <w:rtl w:val="true"/>
              </w:rPr>
              <w:t xml:space="preserve">: </w:t>
            </w:r>
            <w:r>
              <w:rPr>
                <w:rStyle w:val="IndexLink"/>
                <w:rtl w:val="true"/>
              </w:rPr>
              <w:t>العلامة والظهور بين يدي الساعة</w:t>
            </w:r>
            <w:r>
              <w:rPr>
                <w:rStyle w:val="IndexLink"/>
                <w:rtl w:val="true"/>
              </w:rPr>
              <w:tab/>
            </w:r>
            <w:r>
              <w:rPr>
                <w:rStyle w:val="IndexLink"/>
              </w:rPr>
              <w:t>109</w:t>
            </w:r>
          </w:hyperlink>
        </w:p>
        <w:p>
          <w:pPr>
            <w:pStyle w:val="Contents2"/>
            <w:tabs>
              <w:tab w:val="clear" w:pos="8743"/>
              <w:tab w:val="right" w:pos="9026" w:leader="dot"/>
            </w:tabs>
            <w:rPr/>
          </w:pPr>
          <w:hyperlink w:anchor="__RefHeading___Toc8939966_1051229030">
            <w:r>
              <w:rPr>
                <w:webHidden/>
                <w:rStyle w:val="IndexLink"/>
                <w:rtl w:val="true"/>
              </w:rPr>
              <w:t>المبحث الخامس</w:t>
            </w:r>
            <w:r>
              <w:rPr>
                <w:rStyle w:val="IndexLink"/>
                <w:rtl w:val="true"/>
              </w:rPr>
              <w:t xml:space="preserve">: </w:t>
            </w:r>
            <w:r>
              <w:rPr>
                <w:rStyle w:val="IndexLink"/>
                <w:rtl w:val="true"/>
              </w:rPr>
              <w:t>رواية الدجال بين الحقيقة والمجاز</w:t>
            </w:r>
            <w:r>
              <w:rPr>
                <w:rStyle w:val="IndexLink"/>
                <w:rtl w:val="true"/>
              </w:rPr>
              <w:tab/>
            </w:r>
            <w:r>
              <w:rPr>
                <w:rStyle w:val="IndexLink"/>
              </w:rPr>
              <w:t>155</w:t>
            </w:r>
          </w:hyperlink>
        </w:p>
        <w:p>
          <w:pPr>
            <w:pStyle w:val="Contents3"/>
            <w:tabs>
              <w:tab w:val="clear" w:pos="8459"/>
              <w:tab w:val="right" w:pos="9026" w:leader="dot"/>
            </w:tabs>
            <w:rPr/>
          </w:pPr>
          <w:hyperlink w:anchor="__RefHeading___Toc8939968_105122903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8939970_1051229030">
            <w:r>
              <w:rPr>
                <w:webHidden/>
                <w:rStyle w:val="IndexLink"/>
                <w:rtl w:val="true"/>
              </w:rPr>
              <w:t>المسألة الأولى</w:t>
            </w:r>
            <w:r>
              <w:rPr>
                <w:rStyle w:val="IndexLink"/>
                <w:rtl w:val="true"/>
              </w:rPr>
              <w:t xml:space="preserve">: </w:t>
            </w:r>
            <w:r>
              <w:rPr>
                <w:rStyle w:val="IndexLink"/>
                <w:rtl w:val="true"/>
              </w:rPr>
              <w:t>في معنى الرواية وآدابها</w:t>
            </w:r>
            <w:r>
              <w:rPr>
                <w:rStyle w:val="IndexLink"/>
                <w:rtl w:val="true"/>
              </w:rPr>
              <w:tab/>
            </w:r>
            <w:r>
              <w:rPr>
                <w:rStyle w:val="IndexLink"/>
              </w:rPr>
              <w:t>157</w:t>
            </w:r>
          </w:hyperlink>
        </w:p>
        <w:p>
          <w:pPr>
            <w:pStyle w:val="Contents3"/>
            <w:tabs>
              <w:tab w:val="clear" w:pos="8459"/>
              <w:tab w:val="right" w:pos="9026" w:leader="dot"/>
            </w:tabs>
            <w:rPr/>
          </w:pPr>
          <w:hyperlink w:anchor="__RefHeading___Toc8939972_1051229030">
            <w:r>
              <w:rPr>
                <w:webHidden/>
                <w:rStyle w:val="IndexLink"/>
                <w:rtl w:val="true"/>
              </w:rPr>
              <w:t>المسألة الثانية</w:t>
            </w:r>
            <w:r>
              <w:rPr>
                <w:rStyle w:val="IndexLink"/>
                <w:rtl w:val="true"/>
              </w:rPr>
              <w:t xml:space="preserve">: </w:t>
            </w:r>
            <w:r>
              <w:rPr>
                <w:rStyle w:val="IndexLink"/>
                <w:rtl w:val="true"/>
              </w:rPr>
              <w:t>معنى الحقيقة والمجاز في الرواية</w:t>
            </w:r>
            <w:r>
              <w:rPr>
                <w:rStyle w:val="IndexLink"/>
                <w:rtl w:val="true"/>
              </w:rPr>
              <w:tab/>
            </w:r>
            <w:r>
              <w:rPr>
                <w:rStyle w:val="IndexLink"/>
              </w:rPr>
              <w:t>158</w:t>
            </w:r>
          </w:hyperlink>
        </w:p>
        <w:p>
          <w:pPr>
            <w:pStyle w:val="Contents3"/>
            <w:tabs>
              <w:tab w:val="clear" w:pos="8459"/>
              <w:tab w:val="right" w:pos="9026" w:leader="dot"/>
            </w:tabs>
            <w:rPr/>
          </w:pPr>
          <w:hyperlink w:anchor="__RefHeading___Toc8939974_1051229030">
            <w:r>
              <w:rPr>
                <w:webHidden/>
                <w:rStyle w:val="IndexLink"/>
                <w:rtl w:val="true"/>
              </w:rPr>
              <w:t>المسألة الثالثة</w:t>
            </w:r>
            <w:r>
              <w:rPr>
                <w:rStyle w:val="IndexLink"/>
                <w:rtl w:val="true"/>
              </w:rPr>
              <w:t xml:space="preserve">: </w:t>
            </w:r>
            <w:r>
              <w:rPr>
                <w:rStyle w:val="IndexLink"/>
                <w:rtl w:val="true"/>
              </w:rPr>
              <w:t>أبعاد رواية الدجال</w:t>
            </w:r>
            <w:r>
              <w:rPr>
                <w:rStyle w:val="IndexLink"/>
                <w:rtl w:val="true"/>
              </w:rPr>
              <w:tab/>
            </w:r>
            <w:r>
              <w:rPr>
                <w:rStyle w:val="IndexLink"/>
              </w:rPr>
              <w:t>160</w:t>
            </w:r>
          </w:hyperlink>
        </w:p>
        <w:p>
          <w:pPr>
            <w:pStyle w:val="Contents4"/>
            <w:tabs>
              <w:tab w:val="clear" w:pos="8176"/>
              <w:tab w:val="right" w:pos="9026" w:leader="dot"/>
            </w:tabs>
            <w:rPr/>
          </w:pPr>
          <w:hyperlink w:anchor="__RefHeading___Toc8939976_1051229030">
            <w:r>
              <w:rPr>
                <w:webHidden/>
                <w:rStyle w:val="IndexLink"/>
                <w:rtl w:val="true"/>
              </w:rPr>
              <w:t>البعد الأول</w:t>
            </w:r>
            <w:r>
              <w:rPr>
                <w:rStyle w:val="IndexLink"/>
                <w:rtl w:val="true"/>
              </w:rPr>
              <w:tab/>
            </w:r>
            <w:r>
              <w:rPr>
                <w:rStyle w:val="IndexLink"/>
              </w:rPr>
              <w:t>160</w:t>
            </w:r>
          </w:hyperlink>
        </w:p>
        <w:p>
          <w:pPr>
            <w:pStyle w:val="Contents4"/>
            <w:tabs>
              <w:tab w:val="clear" w:pos="8176"/>
              <w:tab w:val="right" w:pos="9026" w:leader="dot"/>
            </w:tabs>
            <w:rPr/>
          </w:pPr>
          <w:hyperlink w:anchor="__RefHeading___Toc8939978_1051229030">
            <w:r>
              <w:rPr>
                <w:webHidden/>
                <w:rStyle w:val="IndexLink"/>
                <w:rtl w:val="true"/>
              </w:rPr>
              <w:t>البعد الثاني</w:t>
            </w:r>
            <w:r>
              <w:rPr>
                <w:rStyle w:val="IndexLink"/>
                <w:rtl w:val="true"/>
              </w:rPr>
              <w:tab/>
            </w:r>
            <w:r>
              <w:rPr>
                <w:rStyle w:val="IndexLink"/>
              </w:rPr>
              <w:t>160</w:t>
            </w:r>
          </w:hyperlink>
        </w:p>
        <w:p>
          <w:pPr>
            <w:pStyle w:val="Contents4"/>
            <w:tabs>
              <w:tab w:val="clear" w:pos="8176"/>
              <w:tab w:val="right" w:pos="9026" w:leader="dot"/>
            </w:tabs>
            <w:rPr/>
          </w:pPr>
          <w:hyperlink w:anchor="__RefHeading___Toc8939980_1051229030">
            <w:r>
              <w:rPr>
                <w:webHidden/>
                <w:rStyle w:val="IndexLink"/>
                <w:rtl w:val="true"/>
              </w:rPr>
              <w:t>البعد الثالث</w:t>
            </w:r>
            <w:r>
              <w:rPr>
                <w:rStyle w:val="IndexLink"/>
                <w:rtl w:val="true"/>
              </w:rPr>
              <w:tab/>
            </w:r>
            <w:r>
              <w:rPr>
                <w:rStyle w:val="IndexLink"/>
              </w:rPr>
              <w:t>160</w:t>
            </w:r>
          </w:hyperlink>
        </w:p>
        <w:p>
          <w:pPr>
            <w:pStyle w:val="Contents4"/>
            <w:tabs>
              <w:tab w:val="clear" w:pos="8176"/>
              <w:tab w:val="right" w:pos="9026" w:leader="dot"/>
            </w:tabs>
            <w:rPr/>
          </w:pPr>
          <w:hyperlink w:anchor="__RefHeading___Toc8939982_1051229030">
            <w:r>
              <w:rPr>
                <w:webHidden/>
                <w:rStyle w:val="IndexLink"/>
                <w:rtl w:val="true"/>
              </w:rPr>
              <w:t>البعد الرابع</w:t>
            </w:r>
            <w:r>
              <w:rPr>
                <w:rStyle w:val="IndexLink"/>
                <w:rtl w:val="true"/>
              </w:rPr>
              <w:tab/>
            </w:r>
            <w:r>
              <w:rPr>
                <w:rStyle w:val="IndexLink"/>
              </w:rPr>
              <w:t>161</w:t>
            </w:r>
          </w:hyperlink>
        </w:p>
        <w:p>
          <w:pPr>
            <w:pStyle w:val="Contents4"/>
            <w:tabs>
              <w:tab w:val="clear" w:pos="8176"/>
              <w:tab w:val="right" w:pos="9026" w:leader="dot"/>
            </w:tabs>
            <w:rPr/>
          </w:pPr>
          <w:hyperlink w:anchor="__RefHeading___Toc8939984_1051229030">
            <w:r>
              <w:rPr>
                <w:webHidden/>
                <w:rStyle w:val="IndexLink"/>
                <w:rtl w:val="true"/>
              </w:rPr>
              <w:t>البعد الخامس</w:t>
            </w:r>
            <w:r>
              <w:rPr>
                <w:rStyle w:val="IndexLink"/>
                <w:rtl w:val="true"/>
              </w:rPr>
              <w:tab/>
            </w:r>
            <w:r>
              <w:rPr>
                <w:rStyle w:val="IndexLink"/>
              </w:rPr>
              <w:t>161</w:t>
            </w:r>
          </w:hyperlink>
        </w:p>
        <w:p>
          <w:pPr>
            <w:pStyle w:val="Contents5"/>
            <w:tabs>
              <w:tab w:val="clear" w:pos="7892"/>
              <w:tab w:val="right" w:pos="9026" w:leader="dot"/>
            </w:tabs>
            <w:rPr/>
          </w:pPr>
          <w:hyperlink w:anchor="__RefHeading___Toc8939986_105122903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8939988_1051229030">
            <w:r>
              <w:rPr>
                <w:webHidden/>
                <w:rStyle w:val="IndexLink"/>
                <w:rtl w:val="true"/>
              </w:rPr>
              <w:t xml:space="preserve">المضمون الأول </w:t>
            </w:r>
            <w:r>
              <w:rPr>
                <w:rStyle w:val="IndexLink"/>
                <w:rtl w:val="true"/>
              </w:rPr>
              <w:t>:</w:t>
              <w:tab/>
            </w:r>
            <w:r>
              <w:rPr>
                <w:rStyle w:val="IndexLink"/>
              </w:rPr>
              <w:t>167</w:t>
            </w:r>
          </w:hyperlink>
        </w:p>
        <w:p>
          <w:pPr>
            <w:pStyle w:val="Contents5"/>
            <w:tabs>
              <w:tab w:val="clear" w:pos="7892"/>
              <w:tab w:val="right" w:pos="9026" w:leader="dot"/>
            </w:tabs>
            <w:rPr/>
          </w:pPr>
          <w:hyperlink w:anchor="__RefHeading___Toc8939990_1051229030">
            <w:r>
              <w:rPr>
                <w:webHidden/>
                <w:rStyle w:val="IndexLink"/>
                <w:rtl w:val="true"/>
              </w:rPr>
              <w:t>المضمون الثاني</w:t>
            </w:r>
            <w:r>
              <w:rPr>
                <w:rStyle w:val="IndexLink"/>
                <w:rtl w:val="true"/>
              </w:rPr>
              <w:t>:</w:t>
              <w:tab/>
            </w:r>
            <w:r>
              <w:rPr>
                <w:rStyle w:val="IndexLink"/>
              </w:rPr>
              <w:t>167</w:t>
            </w:r>
          </w:hyperlink>
        </w:p>
        <w:p>
          <w:pPr>
            <w:pStyle w:val="Contents5"/>
            <w:tabs>
              <w:tab w:val="clear" w:pos="7892"/>
              <w:tab w:val="right" w:pos="9026" w:leader="dot"/>
            </w:tabs>
            <w:rPr/>
          </w:pPr>
          <w:hyperlink w:anchor="__RefHeading___Toc8939992_1051229030">
            <w:r>
              <w:rPr>
                <w:webHidden/>
                <w:rStyle w:val="IndexLink"/>
                <w:rtl w:val="true"/>
              </w:rPr>
              <w:t>المضمون الثالث</w:t>
            </w:r>
            <w:r>
              <w:rPr>
                <w:rStyle w:val="IndexLink"/>
                <w:rtl w:val="true"/>
              </w:rPr>
              <w:tab/>
            </w:r>
            <w:r>
              <w:rPr>
                <w:rStyle w:val="IndexLink"/>
              </w:rPr>
              <w:t>167</w:t>
            </w:r>
          </w:hyperlink>
        </w:p>
        <w:p>
          <w:pPr>
            <w:pStyle w:val="Contents5"/>
            <w:tabs>
              <w:tab w:val="clear" w:pos="7892"/>
              <w:tab w:val="right" w:pos="9026" w:leader="dot"/>
            </w:tabs>
            <w:rPr/>
          </w:pPr>
          <w:hyperlink w:anchor="__RefHeading___Toc8939994_1051229030">
            <w:r>
              <w:rPr>
                <w:webHidden/>
                <w:rStyle w:val="IndexLink"/>
                <w:rtl w:val="true"/>
              </w:rPr>
              <w:t>المضمون الرابع</w:t>
            </w:r>
            <w:r>
              <w:rPr>
                <w:rStyle w:val="IndexLink"/>
                <w:rtl w:val="true"/>
              </w:rPr>
              <w:t>:</w:t>
              <w:tab/>
            </w:r>
            <w:r>
              <w:rPr>
                <w:rStyle w:val="IndexLink"/>
              </w:rPr>
              <w:t>167</w:t>
            </w:r>
          </w:hyperlink>
        </w:p>
        <w:p>
          <w:pPr>
            <w:pStyle w:val="Contents5"/>
            <w:tabs>
              <w:tab w:val="clear" w:pos="7892"/>
              <w:tab w:val="right" w:pos="9026" w:leader="dot"/>
            </w:tabs>
            <w:rPr/>
          </w:pPr>
          <w:hyperlink w:anchor="__RefHeading___Toc8939996_1051229030">
            <w:r>
              <w:rPr>
                <w:webHidden/>
                <w:rStyle w:val="IndexLink"/>
                <w:rtl w:val="true"/>
              </w:rPr>
              <w:t>المضمون الخامس</w:t>
            </w:r>
            <w:r>
              <w:rPr>
                <w:rStyle w:val="IndexLink"/>
                <w:rtl w:val="true"/>
              </w:rPr>
              <w:t>:</w:t>
              <w:tab/>
            </w:r>
            <w:r>
              <w:rPr>
                <w:rStyle w:val="IndexLink"/>
              </w:rPr>
              <w:t>168</w:t>
            </w:r>
          </w:hyperlink>
        </w:p>
        <w:p>
          <w:pPr>
            <w:pStyle w:val="Contents2"/>
            <w:tabs>
              <w:tab w:val="clear" w:pos="8743"/>
              <w:tab w:val="right" w:pos="9026" w:leader="dot"/>
            </w:tabs>
            <w:rPr/>
          </w:pPr>
          <w:hyperlink w:anchor="__RefHeading___Toc8939998_1051229030">
            <w:r>
              <w:rPr>
                <w:webHidden/>
                <w:rStyle w:val="IndexLink"/>
                <w:rtl w:val="true"/>
              </w:rPr>
              <w:t>المبحث السادس</w:t>
            </w:r>
            <w:r>
              <w:rPr>
                <w:rStyle w:val="IndexLink"/>
                <w:rtl w:val="true"/>
              </w:rPr>
              <w:t xml:space="preserve">: </w:t>
            </w:r>
            <w:r>
              <w:rPr>
                <w:rStyle w:val="IndexLink"/>
                <w:rtl w:val="true"/>
              </w:rPr>
              <w:t>ثمرات الظهور في القرآن والسنة</w:t>
            </w:r>
            <w:r>
              <w:rPr>
                <w:rStyle w:val="IndexLink"/>
                <w:rtl w:val="true"/>
              </w:rPr>
              <w:tab/>
            </w:r>
            <w:r>
              <w:rPr>
                <w:rStyle w:val="IndexLink"/>
              </w:rPr>
              <w:t>185</w:t>
            </w:r>
          </w:hyperlink>
        </w:p>
        <w:p>
          <w:pPr>
            <w:pStyle w:val="Contents3"/>
            <w:tabs>
              <w:tab w:val="clear" w:pos="8459"/>
              <w:tab w:val="right" w:pos="9026" w:leader="dot"/>
            </w:tabs>
            <w:rPr/>
          </w:pPr>
          <w:hyperlink w:anchor="__RefHeading___Toc8940000_105122903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8940002_1051229030">
            <w:r>
              <w:rPr>
                <w:webHidden/>
                <w:rStyle w:val="IndexLink"/>
                <w:rtl w:val="true"/>
              </w:rPr>
              <w:t>الثمرة الأولى</w:t>
            </w:r>
            <w:r>
              <w:rPr>
                <w:rStyle w:val="IndexLink"/>
                <w:rtl w:val="true"/>
              </w:rPr>
              <w:t xml:space="preserve">: </w:t>
            </w:r>
            <w:r>
              <w:rPr>
                <w:rStyle w:val="IndexLink"/>
                <w:rtl w:val="true"/>
              </w:rPr>
              <w:t>حمل الناس على الهدی</w:t>
            </w:r>
            <w:r>
              <w:rPr>
                <w:rStyle w:val="IndexLink"/>
                <w:rtl w:val="true"/>
              </w:rPr>
              <w:tab/>
            </w:r>
            <w:r>
              <w:rPr>
                <w:rStyle w:val="IndexLink"/>
              </w:rPr>
              <w:t>187</w:t>
            </w:r>
          </w:hyperlink>
        </w:p>
        <w:p>
          <w:pPr>
            <w:pStyle w:val="Contents3"/>
            <w:tabs>
              <w:tab w:val="clear" w:pos="8459"/>
              <w:tab w:val="right" w:pos="9026" w:leader="dot"/>
            </w:tabs>
            <w:rPr/>
          </w:pPr>
          <w:hyperlink w:anchor="__RefHeading___Toc8940004_1051229030">
            <w:r>
              <w:rPr>
                <w:webHidden/>
                <w:rStyle w:val="IndexLink"/>
                <w:rtl w:val="true"/>
              </w:rPr>
              <w:t>الثمرة الثانية</w:t>
            </w:r>
            <w:r>
              <w:rPr>
                <w:rStyle w:val="IndexLink"/>
                <w:rtl w:val="true"/>
              </w:rPr>
              <w:t xml:space="preserve">: </w:t>
            </w:r>
            <w:r>
              <w:rPr>
                <w:rStyle w:val="IndexLink"/>
                <w:rtl w:val="true"/>
              </w:rPr>
              <w:t>قطع دابر الظالمين</w:t>
            </w:r>
            <w:r>
              <w:rPr>
                <w:rStyle w:val="IndexLink"/>
                <w:rtl w:val="true"/>
              </w:rPr>
              <w:tab/>
            </w:r>
            <w:r>
              <w:rPr>
                <w:rStyle w:val="IndexLink"/>
              </w:rPr>
              <w:t>188</w:t>
            </w:r>
          </w:hyperlink>
        </w:p>
        <w:p>
          <w:pPr>
            <w:pStyle w:val="Contents3"/>
            <w:tabs>
              <w:tab w:val="clear" w:pos="8459"/>
              <w:tab w:val="right" w:pos="9026" w:leader="dot"/>
            </w:tabs>
            <w:rPr/>
          </w:pPr>
          <w:hyperlink w:anchor="__RefHeading___Toc8940006_1051229030">
            <w:r>
              <w:rPr>
                <w:webHidden/>
                <w:rStyle w:val="IndexLink"/>
                <w:rtl w:val="true"/>
              </w:rPr>
              <w:t>الثمرة الثالثة</w:t>
            </w:r>
            <w:r>
              <w:rPr>
                <w:rStyle w:val="IndexLink"/>
                <w:rtl w:val="true"/>
              </w:rPr>
              <w:t xml:space="preserve">: </w:t>
            </w:r>
            <w:r>
              <w:rPr>
                <w:rStyle w:val="IndexLink"/>
                <w:rtl w:val="true"/>
              </w:rPr>
              <w:t>كشف صور دولة العدل</w:t>
            </w:r>
            <w:r>
              <w:rPr>
                <w:rStyle w:val="IndexLink"/>
                <w:rtl w:val="true"/>
              </w:rPr>
              <w:tab/>
            </w:r>
            <w:r>
              <w:rPr>
                <w:rStyle w:val="IndexLink"/>
              </w:rPr>
              <w:t>189</w:t>
            </w:r>
          </w:hyperlink>
        </w:p>
        <w:p>
          <w:pPr>
            <w:pStyle w:val="Contents3"/>
            <w:tabs>
              <w:tab w:val="clear" w:pos="8459"/>
              <w:tab w:val="right" w:pos="9026" w:leader="dot"/>
            </w:tabs>
            <w:rPr/>
          </w:pPr>
          <w:hyperlink w:anchor="__RefHeading___Toc8940008_1051229030">
            <w:r>
              <w:rPr>
                <w:webHidden/>
                <w:rStyle w:val="IndexLink"/>
                <w:rtl w:val="true"/>
              </w:rPr>
              <w:t>الثمرة الرابعة</w:t>
            </w:r>
            <w:r>
              <w:rPr>
                <w:rStyle w:val="IndexLink"/>
                <w:rtl w:val="true"/>
              </w:rPr>
              <w:t xml:space="preserve">: </w:t>
            </w:r>
            <w:r>
              <w:rPr>
                <w:rStyle w:val="IndexLink"/>
                <w:rtl w:val="true"/>
              </w:rPr>
              <w:t>إظهار أهداف دولة العدل</w:t>
            </w:r>
            <w:r>
              <w:rPr>
                <w:rStyle w:val="IndexLink"/>
                <w:rtl w:val="true"/>
              </w:rPr>
              <w:tab/>
            </w:r>
            <w:r>
              <w:rPr>
                <w:rStyle w:val="IndexLink"/>
              </w:rPr>
              <w:t>189</w:t>
            </w:r>
          </w:hyperlink>
        </w:p>
        <w:p>
          <w:pPr>
            <w:pStyle w:val="Contents3"/>
            <w:tabs>
              <w:tab w:val="clear" w:pos="8459"/>
              <w:tab w:val="right" w:pos="9026" w:leader="dot"/>
            </w:tabs>
            <w:rPr/>
          </w:pPr>
          <w:hyperlink w:anchor="__RefHeading___Toc8940010_1051229030">
            <w:r>
              <w:rPr>
                <w:webHidden/>
                <w:rStyle w:val="IndexLink"/>
                <w:rtl w:val="true"/>
              </w:rPr>
              <w:t>الثمرة الخامسة</w:t>
            </w:r>
            <w:r>
              <w:rPr>
                <w:rStyle w:val="IndexLink"/>
                <w:rtl w:val="true"/>
              </w:rPr>
              <w:t xml:space="preserve">: </w:t>
            </w:r>
            <w:r>
              <w:rPr>
                <w:rStyle w:val="IndexLink"/>
                <w:rtl w:val="true"/>
              </w:rPr>
              <w:t>السير بسيرة جديه رسول الله وأمير المؤمنين صلوات الله عليهما</w:t>
            </w:r>
            <w:r>
              <w:rPr>
                <w:rStyle w:val="IndexLink"/>
                <w:rtl w:val="true"/>
              </w:rPr>
              <w:tab/>
            </w:r>
            <w:r>
              <w:rPr>
                <w:rStyle w:val="IndexLink"/>
              </w:rPr>
              <w:t>190</w:t>
            </w:r>
          </w:hyperlink>
        </w:p>
        <w:p>
          <w:pPr>
            <w:pStyle w:val="Contents3"/>
            <w:tabs>
              <w:tab w:val="clear" w:pos="8459"/>
              <w:tab w:val="right" w:pos="9026" w:leader="dot"/>
            </w:tabs>
            <w:rPr/>
          </w:pPr>
          <w:hyperlink w:anchor="__RefHeading___Toc8940012_1051229030">
            <w:r>
              <w:rPr>
                <w:webHidden/>
                <w:rStyle w:val="IndexLink"/>
                <w:rtl w:val="true"/>
              </w:rPr>
              <w:t>الثمرة السادسة</w:t>
            </w:r>
            <w:r>
              <w:rPr>
                <w:rStyle w:val="IndexLink"/>
                <w:rtl w:val="true"/>
              </w:rPr>
              <w:t xml:space="preserve">: </w:t>
            </w:r>
            <w:r>
              <w:rPr>
                <w:rStyle w:val="IndexLink"/>
                <w:rtl w:val="true"/>
              </w:rPr>
              <w:t>قطع مداحر الشيطان</w:t>
            </w:r>
            <w:r>
              <w:rPr>
                <w:rStyle w:val="IndexLink"/>
                <w:rtl w:val="true"/>
              </w:rPr>
              <w:tab/>
            </w:r>
            <w:r>
              <w:rPr>
                <w:rStyle w:val="IndexLink"/>
              </w:rPr>
              <w:t>190</w:t>
            </w:r>
          </w:hyperlink>
        </w:p>
        <w:p>
          <w:pPr>
            <w:pStyle w:val="Contents3"/>
            <w:tabs>
              <w:tab w:val="clear" w:pos="8459"/>
              <w:tab w:val="right" w:pos="9026" w:leader="dot"/>
            </w:tabs>
            <w:rPr/>
          </w:pPr>
          <w:hyperlink w:anchor="__RefHeading___Toc8940014_1051229030">
            <w:r>
              <w:rPr>
                <w:webHidden/>
                <w:rStyle w:val="IndexLink"/>
                <w:rtl w:val="true"/>
              </w:rPr>
              <w:t>الثمرة السابعة</w:t>
            </w:r>
            <w:r>
              <w:rPr>
                <w:rStyle w:val="IndexLink"/>
                <w:rtl w:val="true"/>
              </w:rPr>
              <w:t xml:space="preserve">: </w:t>
            </w:r>
            <w:r>
              <w:rPr>
                <w:rStyle w:val="IndexLink"/>
                <w:rtl w:val="true"/>
              </w:rPr>
              <w:t>بلوغ الغاية</w:t>
            </w:r>
            <w:r>
              <w:rPr>
                <w:rStyle w:val="IndexLink"/>
                <w:rtl w:val="true"/>
              </w:rPr>
              <w:tab/>
            </w:r>
            <w:r>
              <w:rPr>
                <w:rStyle w:val="IndexLink"/>
              </w:rPr>
              <w:t>191</w:t>
            </w:r>
          </w:hyperlink>
        </w:p>
        <w:p>
          <w:pPr>
            <w:pStyle w:val="Contents3"/>
            <w:tabs>
              <w:tab w:val="clear" w:pos="8459"/>
              <w:tab w:val="right" w:pos="9026" w:leader="dot"/>
            </w:tabs>
            <w:rPr/>
          </w:pPr>
          <w:hyperlink w:anchor="__RefHeading___Toc8940016_1051229030">
            <w:r>
              <w:rPr>
                <w:webHidden/>
                <w:rStyle w:val="IndexLink"/>
                <w:rtl w:val="true"/>
              </w:rPr>
              <w:t>دعاء الفرج</w:t>
            </w:r>
            <w:r>
              <w:rPr>
                <w:rStyle w:val="IndexLink"/>
                <w:rtl w:val="true"/>
              </w:rPr>
              <w:tab/>
            </w:r>
            <w:r>
              <w:rPr>
                <w:rStyle w:val="IndexLink"/>
              </w:rPr>
              <w:t>192</w:t>
            </w:r>
          </w:hyperlink>
        </w:p>
        <w:p>
          <w:pPr>
            <w:pStyle w:val="Contents2"/>
            <w:tabs>
              <w:tab w:val="clear" w:pos="8743"/>
              <w:tab w:val="right" w:pos="9026" w:leader="dot"/>
            </w:tabs>
            <w:rPr/>
          </w:pPr>
          <w:hyperlink w:anchor="__RefHeading___Toc8940018_1051229030">
            <w:r>
              <w:rPr>
                <w:webHidden/>
                <w:rStyle w:val="IndexLink"/>
                <w:rtl w:val="true"/>
              </w:rPr>
              <w:t>المصادر والمراجع</w:t>
            </w:r>
            <w:r>
              <w:rPr>
                <w:rStyle w:val="IndexLink"/>
                <w:rtl w:val="true"/>
              </w:rPr>
              <w:tab/>
            </w:r>
            <w:r>
              <w:rPr>
                <w:rStyle w:val="IndexLink"/>
              </w:rPr>
              <w:t>193</w:t>
            </w:r>
          </w:hyperlink>
        </w:p>
        <w:p>
          <w:pPr>
            <w:pStyle w:val="Contents3"/>
            <w:tabs>
              <w:tab w:val="clear" w:pos="8459"/>
              <w:tab w:val="right" w:pos="9026" w:leader="dot"/>
            </w:tabs>
            <w:rPr/>
          </w:pPr>
          <w:hyperlink w:anchor="__RefHeading___Toc8940020_1051229030">
            <w:r>
              <w:rPr>
                <w:webHidden/>
                <w:rStyle w:val="IndexLink"/>
                <w:rtl w:val="true"/>
              </w:rPr>
              <w:t>القرآن الكريم</w:t>
            </w:r>
            <w:r>
              <w:rPr>
                <w:rStyle w:val="IndexLink"/>
                <w:rtl w:val="true"/>
              </w:rPr>
              <w:tab/>
            </w:r>
            <w:r>
              <w:rPr>
                <w:rStyle w:val="IndexLink"/>
              </w:rPr>
              <w:t>193</w:t>
            </w:r>
          </w:hyperlink>
        </w:p>
        <w:p>
          <w:pPr>
            <w:pStyle w:val="Contents2"/>
            <w:tabs>
              <w:tab w:val="clear" w:pos="8743"/>
              <w:tab w:val="right" w:pos="9026" w:leader="dot"/>
            </w:tabs>
            <w:rPr/>
          </w:pPr>
          <w:hyperlink w:anchor="__RefHeading___Toc8940022_1051229030">
            <w:r>
              <w:rPr>
                <w:webHidden/>
                <w:rStyle w:val="IndexLink"/>
                <w:rtl w:val="true"/>
              </w:rPr>
              <w:t>المحتويات</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5_73747"/>
      <w:bookmarkStart w:id="1" w:name="pg8205_73747"/>
      <w:bookmarkEnd w:id="1"/>
    </w:p>
    <w:p>
      <w:pPr>
        <w:pStyle w:val="Heading2"/>
        <w:numPr>
          <w:ilvl w:val="1"/>
          <w:numId w:val="1"/>
        </w:numPr>
        <w:rPr/>
      </w:pPr>
      <w:bookmarkStart w:id="2" w:name="pg8205_73747"/>
      <w:bookmarkStart w:id="3" w:name="__RefHeading___Toc8939882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رقم الإيداع في دار الكتب والوثائق العراقية</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BP224.5.H35 2016 :LC</w:t>
      </w:r>
    </w:p>
    <w:p>
      <w:pPr>
        <w:pStyle w:val="BookText"/>
        <w:rPr/>
      </w:pPr>
      <w:r>
        <w:rPr>
          <w:rFonts w:ascii="Amiri" w:hAnsi="Amiri" w:eastAsia="Amiri" w:cs="Amiri"/>
          <w:color w:val="111111"/>
          <w:sz w:val="28"/>
          <w:sz w:val="28"/>
          <w:szCs w:val="28"/>
          <w:rtl w:val="true"/>
          <w:lang w:bidi="ar-SA"/>
        </w:rPr>
        <w:t xml:space="preserve">المؤلف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علي قدوري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ضوء القرآن الكريم والسنة ونهج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تاريخية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علي الحسني؛ تقديم سيد نبيل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تبصرة بیيلوغرافية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لائحة 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الثاني عشر،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هجرياً – الفتن والملاحم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هجرياً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والملاحم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والملاحم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حسن،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مقدم</w:t>
      </w:r>
    </w:p>
    <w:p>
      <w:pPr>
        <w:pStyle w:val="BookText"/>
        <w:rPr/>
      </w:pPr>
      <w:r>
        <w:rPr>
          <w:rFonts w:ascii="IRNazanin" w:hAnsi="IRNazanin" w:eastAsia="IRNazanin"/>
          <w:color w:val="111111"/>
          <w:sz w:val="28"/>
          <w:sz w:val="28"/>
          <w:szCs w:val="28"/>
          <w:rtl w:val="true"/>
          <w:lang w:bidi="fa-IR"/>
        </w:rPr>
        <w:t xml:space="preserve">مؤلف إضافي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عنوان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راه 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39884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العَلَامَةُ وَ الظُّهُورُ</w:t>
      </w:r>
    </w:p>
    <w:p>
      <w:pPr>
        <w:pStyle w:val="BookText"/>
        <w:rPr/>
      </w:pPr>
      <w:r>
        <w:rPr>
          <w:rFonts w:ascii="Amiri" w:hAnsi="Amiri" w:eastAsia="Amiri" w:cs="Amiri"/>
          <w:color w:val="111111"/>
          <w:sz w:val="28"/>
          <w:sz w:val="28"/>
          <w:szCs w:val="28"/>
          <w:rtl w:val="true"/>
          <w:lang w:bidi="ar-SA"/>
        </w:rPr>
        <w:t>دِرَاسَة فِي ضَوءِ القُرَانِ الکَرِیمِ وَالسُنَّةِ وَنَهجِ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تَارِيخِيَة مُقَارَنَة </w:t>
      </w:r>
    </w:p>
    <w:p>
      <w:pPr>
        <w:pStyle w:val="BookText"/>
        <w:rPr/>
      </w:pPr>
      <w:r>
        <w:rPr>
          <w:rFonts w:ascii="Amiri" w:hAnsi="Amiri" w:eastAsia="Amiri" w:cs="Amiri"/>
          <w:color w:val="111111"/>
          <w:sz w:val="28"/>
          <w:sz w:val="28"/>
          <w:szCs w:val="28"/>
          <w:rtl w:val="true"/>
          <w:lang w:bidi="ar-SA"/>
        </w:rPr>
        <w:t>العَلَامَةُ وَ الظُّهُورُ</w:t>
      </w:r>
    </w:p>
    <w:p>
      <w:pPr>
        <w:pStyle w:val="BookText"/>
        <w:rPr/>
      </w:pPr>
      <w:r>
        <w:rPr>
          <w:rFonts w:ascii="Amiri" w:hAnsi="Amiri" w:eastAsia="Amiri" w:cs="Amiri"/>
          <w:color w:val="111111"/>
          <w:sz w:val="28"/>
          <w:sz w:val="28"/>
          <w:szCs w:val="28"/>
          <w:rtl w:val="true"/>
          <w:lang w:bidi="ar-SA"/>
        </w:rPr>
        <w:t>دِرَاسَة فِي ضَوءِ القُرَانِ الکَرِیمِ وَالسُنَّةِ وَنَهجِ البَلَاغَةِ</w:t>
      </w:r>
    </w:p>
    <w:p>
      <w:pPr>
        <w:pStyle w:val="BookText"/>
        <w:rPr/>
      </w:pPr>
      <w:r>
        <w:rPr>
          <w:rFonts w:ascii="Amiri" w:hAnsi="Amiri" w:eastAsia="Amiri" w:cs="Amiri"/>
          <w:color w:val="111111"/>
          <w:sz w:val="28"/>
          <w:sz w:val="28"/>
          <w:szCs w:val="28"/>
          <w:rtl w:val="true"/>
          <w:lang w:bidi="ar-SA"/>
        </w:rPr>
        <w:t>دِرَاسَة تَارِيخِيَة مُقَارَنَة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علي الحسني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الاكبر علیه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IRNazanin" w:hAnsi="IRNazanin" w:eastAsia="IRNazanin"/>
          <w:color w:val="111111"/>
          <w:sz w:val="28"/>
          <w:sz w:val="28"/>
          <w:szCs w:val="28"/>
          <w:rtl w:val="true"/>
          <w:lang w:bidi="fa-IR"/>
        </w:rPr>
        <w:t xml:space="preserve">الموقع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WWW.inahj.org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إلى سر الله الأعظم المستودع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خزانة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الطهر البتول، وقرة عين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الدرة البهية ذات المقامات الجليّة والكرامات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جمعت فيها النبوة والإمامة فكانت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المستنيرة بأنوار الله القدسية ، سيدة النساء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هذا القليل لعل الله ينفعنا به</w:t>
      </w:r>
    </w:p>
    <w:p>
      <w:pPr>
        <w:pStyle w:val="BookText"/>
        <w:rPr/>
      </w:pP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05_73753"/>
      <w:bookmarkStart w:id="8" w:name="pg8205_73753"/>
      <w:bookmarkEnd w:id="8"/>
    </w:p>
    <w:p>
      <w:pPr>
        <w:pStyle w:val="BookText"/>
        <w:rPr/>
      </w:pPr>
      <w:bookmarkStart w:id="9" w:name="pg8205_73753"/>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8939886_1051229030"/>
      <w:bookmarkStart w:id="11" w:name="_Toc3"/>
      <w:bookmarkEnd w:id="10"/>
      <w:r>
        <w:rPr>
          <w:rtl w:val="true"/>
        </w:rPr>
        <w:t>مقدمة المؤسسة</w:t>
      </w:r>
      <w:bookmarkEnd w:id="11"/>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اسداها والصلاة والسلام على أتم النّعم وأفضلها محمد وآله الأطهار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شغل أمر المصلح الذي يملئ الله الأرض على يديه قسطاً وعدلاً بعدما ملئت ظلماً وجوراً، حيزاً كبيراً من البحث والدراسة وفي مختلف المدارس الإسلامية وغير الإسلامية من الديانات والمعتقدات الأخرى ؛ وذلك لما يمثله من صلاح في الأرض ومن عليها بعد أن يعمُّها الخراب والفساد فيكون بذاك ثمرة بعث الأنبياء والمرسلين وغاية الرسالات وإقامة دولتهم دولة الحق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أمر الترقب لعصر الظهور ومقدماته من العلامات موضع اهتمام العلماء والمفكرين والباحثين وسائر المؤمنين ، بل وغير المؤمنين ممن يخافون </w:t>
      </w:r>
    </w:p>
    <w:p>
      <w:pPr>
        <w:pStyle w:val="BookText"/>
        <w:rPr/>
      </w:pPr>
      <w:r>
        <w:rPr>
          <w:rFonts w:ascii="Amiri" w:hAnsi="Amiri" w:eastAsia="Amiri" w:cs="Amiri"/>
          <w:color w:val="111111"/>
          <w:sz w:val="28"/>
          <w:sz w:val="28"/>
          <w:szCs w:val="28"/>
          <w:rtl w:val="true"/>
          <w:lang w:bidi="ar-SA"/>
        </w:rPr>
        <w:t xml:space="preserve">على سلطانهم ومصالحهم فأدلوا هذه العلامات وما يتبعها جل اهتمامهم ، فقصدوا القرآن وما نطق به والسنة وما ورد فيها، وعلي أمير المؤمنين عليه السلام وما صرّح به وكشفه للمترقبين والمتلهفين لرؤية ابن النبي الأمين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هذه الدراسة إلا واحدة من تلك الدراسات التي اهتمت بالقضية المهدوية فاختارت جانباً مهماً من جوانبها ألا وهو العلامة والظهور في القرآن والسنة ونهج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السيد علي كل خير فقد بذل جهده وعلى الله أجره، وآخر دعوانا أن 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رئيس مؤسسة علوم نهج البلاغة </w:t>
      </w:r>
      <w:bookmarkStart w:id="12" w:name="pg8205_73755"/>
    </w:p>
    <w:p>
      <w:pPr>
        <w:pStyle w:val="Heading2"/>
        <w:numPr>
          <w:ilvl w:val="1"/>
          <w:numId w:val="1"/>
        </w:numPr>
        <w:rPr/>
      </w:pPr>
      <w:bookmarkStart w:id="13" w:name="__RefHeading___Toc8939888_1051229030"/>
      <w:bookmarkStart w:id="14" w:name="_Toc4"/>
      <w:bookmarkEnd w:id="12"/>
      <w:bookmarkEnd w:id="13"/>
      <w:r>
        <w:rPr>
          <w:rtl w:val="true"/>
        </w:rPr>
        <w:t>مقدمة الكتاب</w:t>
      </w:r>
      <w:bookmarkEnd w:id="14"/>
    </w:p>
    <w:p>
      <w:pPr>
        <w:pStyle w:val="BookText"/>
        <w:rPr/>
      </w:pPr>
      <w:r>
        <w:rPr>
          <w:rFonts w:ascii="Amiri" w:hAnsi="Amiri" w:eastAsia="Amiri" w:cs="Amiri"/>
          <w:color w:val="111111"/>
          <w:sz w:val="28"/>
          <w:sz w:val="28"/>
          <w:szCs w:val="28"/>
          <w:rtl w:val="true"/>
          <w:lang w:bidi="ar-SA"/>
        </w:rPr>
        <w:t>الحمد لله الذي لا يبلغ متحته القائلون ولا يحصي آلاءه العادّون، المتوحد بالعزِّ والبقاء والمستحق لجزيل الثناء والصلاة والسلام على سيد الأنبياء محمد وآله الأمناء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التساؤلات عن أهم العلامات لظهور الإمام الحجة بن الحسن العسكري عليهما السلام، الملقب بالمهدي والحجة المنتظر صلوات الله تعالى عليه وعلى آبائه الطاهرين، وعجَّل فرجه المسدّد باليُمن والمؤيد بالنصر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نال هذا الأمر اهتمام ذوي الاختصاص والخبرة، وأبدى كلٌ ما عنده ، بما استطاع من بذل جهده، وكان الطريق الأقرب وصولاً لمعرفة هذه العلامات ، الدراسات المتعددة في القرآن الكريم، وكتاب نهج البلاغة، والأحاديث الواردة عن النبي صلى الله عليه وآله وسلم وعترته أهل بيته عليهم السلام، التي نالت البحث والتحقيق عند أهل الاختصاص بعلم الحديث والرواية والعقائد وذلك لتداولها في معظم المدارس الفكرية الإسلامية منها وغير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للإمام أمير المؤمنين علي بن أبي طالب صلوات الله تعالى عليه الجانب الأظهر ميزة بسحر البيان، ودقة المعنى، وبيان الحدث ، وتشخيص الخبر الملم بظهور ولده ، وحامل رايته ، والسائر بسيرته العلمية والعملية ، وهدي النبي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ومع كثرة الشراح والمستقرئين للحوادث التي تحمل ملامح الظهور في بعض أحيانها، وتفاصيل ملمة بالأجمال في بعضها الآخر، نجد أنّ هناك حاجةً ملحةً إلى استيضاح كثير وكثيرٍ ممَّا يخص ظهور امام زماننا عجل الله تعالی فرجه المقدس ؛ وتماشياً مع ذلك وجد الباحث في القرآن والسّنة بيان عمق الحدث الذي لا محال من وقوعه، ممَّا يحتاج إليه كل متتبع لقضية إمام زمانه التي جعلها جل ثناؤه وعداً حتمياً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وكان من الصعوبات التي واجهت هذه الدراسة الموجزة، تعدد آراء المفسرين للقرآن الكريم، وعمق معنى العبارات البلاغية المقتضبة للإمام علي بن أبي طالب عليه السلام، مما دفعنا في ذلك إلى مراجعة أغلب مصادر اللغة والحديث، مع الاستعانة باستقراء كثير من المرادفات للكلمة الواحدة لغرض الوصول إلى المعنى الأقرب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فضل الله تعالى ورحمته، وبركة كلمات النبي وآله الأطهار لم نتمكن من </w:t>
      </w:r>
    </w:p>
    <w:p>
      <w:pPr>
        <w:pStyle w:val="BookText"/>
        <w:rPr/>
      </w:pPr>
      <w:r>
        <w:rPr>
          <w:rFonts w:ascii="Amiri" w:hAnsi="Amiri" w:eastAsia="Amiri" w:cs="Amiri"/>
          <w:color w:val="111111"/>
          <w:sz w:val="28"/>
          <w:sz w:val="28"/>
          <w:szCs w:val="28"/>
          <w:rtl w:val="true"/>
          <w:lang w:bidi="ar-SA"/>
        </w:rPr>
        <w:t xml:space="preserve">الوصول إلى إتمام هذه الدراسة، فله المنة والفضل، وله الحمد والشكر على هدايته والتوفيق لخدمته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وللظهور الذي هو الإعلان</w:t>
      </w:r>
      <w:r>
        <w:rPr>
          <w:rStyle w:val="FootnoteAnchor"/>
          <w:rtl w:val="true"/>
        </w:rPr>
        <w:footnoteReference w:id="4"/>
      </w:r>
      <w:r>
        <w:rPr>
          <w:rFonts w:ascii="IRNazanin" w:hAnsi="IRNazanin" w:eastAsia="IRNazanin"/>
          <w:color w:val="111111"/>
          <w:sz w:val="28"/>
          <w:sz w:val="28"/>
          <w:szCs w:val="28"/>
          <w:rtl w:val="true"/>
          <w:lang w:bidi="fa-IR"/>
        </w:rPr>
        <w:t>عن الشخصية الغائبة تهيئة وتمهيد ليقبله العالم بأسره بين طائع ومكره، فأما المكره فسيمنعه الله تعالی بشتّى الوسائل ومختلف الأحوال، حتى لا يسيء للظهور بشيء من التخريب، والطائع على العكس يهيئ الله تعالی له ما يمكنّه من القرب الحقيقي لله تعالى، من خلال إمام جعله الله جل ثناؤه مؤهلاً لتطهير الارض مما ظهر فيها من الظلم والجور والفساد بما كسبت أيدي الناس كما بيّن سبحانه وتعالى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وما ماثل ذلك من مظاهر الفساد والتعدي على الحرمات وسلب الحقوق، مالا سبيل لردها إلا بظهور عزيز مقتدر، وإن طال الزمان، وكثرت الأحزان وقد أكمدها الصفح ومنعها الحلم، فإنّ لها يوماً فيه سينکشف كل مستتر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ما تقدم تصديق لمن أجاد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وصفحك إن القوم ما 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وحلمك إن القوم ما حلموا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أمك قدماً أسقطوا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جدّك في سهم الردى فطموا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ومن مفاهيم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خصوصية المعنى الذي أريد من اللفظ بتلك الخصوصية ولو بقرينة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 ص</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الظهور؛ تثبيت حكم الله بالجعل الإلهي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والتخصيص الذي ذكره عز وجل بقوله في محكم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ك إمكانية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وهذا الجعل الإلهي الذي غُيّب بعد وفاة رسول الله صلى الله عليه وآله وسلم ولم تظهر آثاره وعظيم خصائصه سيكون للظهور دورٌ حقيقي فعالٌ لتثبيته والانتفاع من بديع ميزاته ؛ التي منها ما أشار إليه مولی الموحدين أمير المؤمنين الإمام علي بن أبي طالب صلوات الله تعالى عليه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اِسْتَقَامَتْ لِیَ اَلْأُمَّهُ وَ ثُنِیَتْ لِیَ اَلْوِسَادَهُ لَحَکَمْتُ فِی اَلتَّوْرَاهِ بِمَا أَنْزَلَ اَللَّهُ فِی اَلتَّوْرَاهِ </w:t>
      </w:r>
    </w:p>
    <w:p>
      <w:pPr>
        <w:pStyle w:val="BookText"/>
        <w:rPr/>
      </w:pPr>
      <w:r>
        <w:rPr>
          <w:rFonts w:ascii="Amiri" w:hAnsi="Amiri" w:eastAsia="Amiri" w:cs="Amiri"/>
          <w:color w:val="111111"/>
          <w:sz w:val="28"/>
          <w:sz w:val="28"/>
          <w:szCs w:val="28"/>
          <w:rtl w:val="true"/>
          <w:lang w:bidi="ar-SA"/>
        </w:rPr>
        <w:t>وَ لَحَکَمْتُ فِی اَلْإِنْجِیلِ بِمَا أَنْزَلَ اَللَّهُ فِی اَلْإِنْجِیلِ وَ لَحَکَمْتُ فِی اَلزَّبُورِ بِمَا أَنْزَلَ اَللَّهُ فِی اَلزَّبُورِ حَتَّی یَزْهَرَ إِلَی اَللَّهِ وَ إِنِّی قَدْ حَکَمْتُ فِی اَلْقُرْآنِ بِمَا أَنْزَلَ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مفاهيم الظهور کشف الحقائق وإظهار ما خفي من الباطل ودحضه،</w:t>
      </w:r>
    </w:p>
    <w:p>
      <w:pPr>
        <w:pStyle w:val="BookText"/>
        <w:rPr/>
      </w:pP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فبالظهور يزهق الباطل وإن بلغ من القوة ما بلغ وازاد ما ازداد سعة وانتشار ؛ ومن</w:t>
      </w:r>
    </w:p>
    <w:p>
      <w:pPr>
        <w:pStyle w:val="BookText"/>
        <w:rPr/>
      </w:pPr>
      <w:r>
        <w:rPr>
          <w:rFonts w:ascii="IRNazanin" w:hAnsi="IRNazanin" w:eastAsia="IRNazanin"/>
          <w:color w:val="111111"/>
          <w:sz w:val="28"/>
          <w:sz w:val="28"/>
          <w:szCs w:val="28"/>
          <w:rtl w:val="true"/>
          <w:lang w:bidi="fa-IR"/>
        </w:rPr>
        <w:t xml:space="preserve">مفاهيم الظهور أيضا تثبیت وراثة الأرض لقوله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ومفهوم امتلاك الأرض لا يتحقق إلا من خلال الوراثة، التي هي إحدى صور انتقال الملكية ؛ كما تنتقل الملكية بالبيع والشراء، والهبة المطلقة والمشروطة ، والهدية ؛ ولكن ليس كانتقالها بالوراثة، حيث أنّ الوارث لا يُمّلك إلا بموت المورث و حياة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تُوعَدُونَ لِكُلِّ أَوَّابٍ حَفِيظٍ</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وهذا لهو وعد الله جل ثناؤه لأنبيائه وأوليائه ، بل هذا جزاؤه وعطاؤه للخلص 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عباده الذين سلموا فلم ينالهم الإغواء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محمد وآله الطاهرين الذين في حقهم أنزل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وقد جعل الله تعالى لمن يرث الأرض خصائص ومزايا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عبادٌ صالحون قد</w:t>
      </w:r>
    </w:p>
    <w:p>
      <w:pPr>
        <w:pStyle w:val="BookText"/>
        <w:rPr/>
      </w:pPr>
      <w:r>
        <w:rPr>
          <w:rFonts w:ascii="IRNazanin" w:hAnsi="IRNazanin" w:eastAsia="IRNazanin"/>
          <w:color w:val="111111"/>
          <w:sz w:val="28"/>
          <w:sz w:val="28"/>
          <w:szCs w:val="28"/>
          <w:rtl w:val="true"/>
          <w:lang w:bidi="fa-IR"/>
        </w:rPr>
        <w:t>أذهب الله تعالی عنهم الرجس، وللكلام تتمة تأتي لاحقاً في مقام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علي الحسني الخامس من شهر محرم الحرام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bookmarkStart w:id="15" w:name="pg8205_73761"/>
    </w:p>
    <w:p>
      <w:pPr>
        <w:pStyle w:val="Heading2"/>
        <w:numPr>
          <w:ilvl w:val="1"/>
          <w:numId w:val="1"/>
        </w:numPr>
        <w:rPr/>
      </w:pPr>
      <w:bookmarkStart w:id="16" w:name="__RefHeading___Toc8939890_1051229030"/>
      <w:bookmarkStart w:id="17" w:name="_Toc5"/>
      <w:bookmarkEnd w:id="15"/>
      <w:bookmarkEnd w:id="16"/>
      <w:r>
        <w:rPr>
          <w:rtl w:val="true"/>
        </w:rPr>
        <w:t>المبحث الأول</w:t>
      </w:r>
      <w:r>
        <w:rPr>
          <w:rtl w:val="true"/>
        </w:rPr>
        <w:t xml:space="preserve">: </w:t>
      </w:r>
      <w:r>
        <w:rPr>
          <w:rtl w:val="true"/>
        </w:rPr>
        <w:t>العلامة والظهور في اللغة والاطلاح</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939892_1051229030"/>
      <w:bookmarkStart w:id="19" w:name="_Toc6"/>
      <w:bookmarkEnd w:id="18"/>
      <w:r>
        <w:rPr>
          <w:rtl w:val="true"/>
        </w:rPr>
        <w:t>اشارة</w:t>
      </w:r>
      <w:bookmarkEnd w:id="1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205_73763"/>
      <w:bookmarkStart w:id="21" w:name="pg8205_73763"/>
      <w:bookmarkEnd w:id="21"/>
    </w:p>
    <w:p>
      <w:pPr>
        <w:pStyle w:val="Heading3"/>
        <w:numPr>
          <w:ilvl w:val="2"/>
          <w:numId w:val="1"/>
        </w:numPr>
        <w:rPr/>
      </w:pPr>
      <w:bookmarkStart w:id="22" w:name="pg8205_73763"/>
      <w:bookmarkStart w:id="23" w:name="__RefHeading___Toc8939894_1051229030"/>
      <w:bookmarkStart w:id="24" w:name="_Toc7"/>
      <w:bookmarkEnd w:id="22"/>
      <w:bookmarkEnd w:id="23"/>
      <w:r>
        <w:rPr>
          <w:rtl w:val="true"/>
        </w:rPr>
        <w:t>المسألة الأولى</w:t>
      </w:r>
      <w:r>
        <w:rPr>
          <w:rtl w:val="true"/>
        </w:rPr>
        <w:t xml:space="preserve">: </w:t>
      </w:r>
      <w:r>
        <w:rPr>
          <w:rtl w:val="true"/>
        </w:rPr>
        <w:t>العلامة في اللغة والاصطلاح</w:t>
      </w:r>
      <w:bookmarkEnd w:id="24"/>
    </w:p>
    <w:p>
      <w:pPr>
        <w:pStyle w:val="Heading4"/>
        <w:numPr>
          <w:ilvl w:val="3"/>
          <w:numId w:val="1"/>
        </w:numPr>
        <w:rPr/>
      </w:pPr>
      <w:bookmarkStart w:id="25" w:name="__RefHeading___Toc8939896_1051229030"/>
      <w:bookmarkStart w:id="26" w:name="_Toc8"/>
      <w:bookmarkEnd w:id="25"/>
      <w:r>
        <w:rPr>
          <w:rtl w:val="true"/>
        </w:rPr>
        <w:t>أولاً</w:t>
      </w:r>
      <w:r>
        <w:rPr>
          <w:rtl w:val="true"/>
        </w:rPr>
        <w:t xml:space="preserve">: </w:t>
      </w:r>
      <w:r>
        <w:rPr>
          <w:rtl w:val="true"/>
        </w:rPr>
        <w:t>العلامة في اللغة</w:t>
      </w:r>
      <w:bookmarkEnd w:id="26"/>
    </w:p>
    <w:p>
      <w:pPr>
        <w:pStyle w:val="BookText"/>
        <w:rPr/>
      </w:pPr>
      <w:r>
        <w:rPr>
          <w:rFonts w:ascii="Amiri" w:hAnsi="Amiri" w:eastAsia="Amiri" w:cs="Amiri"/>
          <w:color w:val="111111"/>
          <w:sz w:val="28"/>
          <w:sz w:val="28"/>
          <w:szCs w:val="28"/>
          <w:rtl w:val="true"/>
          <w:lang w:bidi="ar-SA"/>
        </w:rPr>
        <w:t>العلامة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يحصل به العلم</w:t>
      </w:r>
      <w:r>
        <w:rPr>
          <w:rStyle w:val="FootnoteAnchor"/>
          <w:rtl w:val="true"/>
        </w:rPr>
        <w:footnoteReference w:id="17"/>
      </w:r>
      <w:r>
        <w:rPr>
          <w:rFonts w:ascii="Amiri" w:hAnsi="Amiri" w:eastAsia="Amiri" w:cs="Amiri"/>
          <w:color w:val="111111"/>
          <w:sz w:val="28"/>
          <w:sz w:val="28"/>
          <w:szCs w:val="28"/>
          <w:rtl w:val="true"/>
          <w:lang w:bidi="ar-SA"/>
        </w:rPr>
        <w:t>، وللعلامة في اللغة عدة معانٍ، فهي ترد في الكلمات، والحركات، والسكنات، والأفعال والأقوال والأحوال، وللمكان والزمان ؛ وفي الأفراد والأعداد، وفي الصفات وفي الآثار، وفي الدعاء والرجاء، وفي النوح والبكاء ؛ وفي الإيمان واليقين ، وفي النبوة والوصاية والولاية، بل قد لا تجد شيئاً من دون علامة تدل عليه ، فقد جعلت هادية لكل مطلب ودليلاً على كل مأرب ؛ ولعل ذكر بعض الشواهد يفي ببعض الغرض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ما يرد بمعنى الدليل الذي يستدل به، وتكون العلامة هي الدليل للوصول إلى الغاية ، مثلاً أنّ الروم لا تدفن ميتاً حتى تعرضه على الكلاب فيظهر لهم من شمها إياه علامة يستدل بها على حياته أو موته</w:t>
      </w:r>
      <w:r>
        <w:rPr>
          <w:rStyle w:val="FootnoteAnchor"/>
          <w:rtl w:val="true"/>
        </w:rPr>
        <w:footnoteReference w:id="18"/>
      </w:r>
      <w:r>
        <w:rPr>
          <w:rFonts w:ascii="Amiri" w:hAnsi="Amiri" w:eastAsia="Amiri" w:cs="Amiri"/>
          <w:color w:val="111111"/>
          <w:sz w:val="28"/>
          <w:sz w:val="28"/>
          <w:szCs w:val="28"/>
          <w:rtl w:val="true"/>
          <w:lang w:bidi="ar-SA"/>
        </w:rPr>
        <w:t xml:space="preserve">، وترد العلامة بمعنى المعرفة، إذ من خلالها </w:t>
      </w:r>
    </w:p>
    <w:p>
      <w:pPr>
        <w:pStyle w:val="BookText"/>
        <w:rPr/>
      </w:pPr>
      <w:r>
        <w:rPr>
          <w:rFonts w:ascii="Amiri" w:hAnsi="Amiri" w:eastAsia="Amiri" w:cs="Amiri"/>
          <w:color w:val="111111"/>
          <w:sz w:val="28"/>
          <w:sz w:val="28"/>
          <w:szCs w:val="28"/>
          <w:rtl w:val="true"/>
          <w:lang w:bidi="ar-SA"/>
        </w:rPr>
        <w:t>يعرف السائل مسألته وينال الطالب مطلبه ويصل المريد إلى ما يريد التعرف عليه مثل حياة السمكة التي كانت بحوزة يوشع بن نون في رحلة نبي الله موسي مع الخضر، التي كانت حياتها ورجوعها إلى عين الماء علامة للتعرف على الخضر صاحب العلم اللدني واتباعه لنيل العلم الإلهي الخاص به</w:t>
      </w:r>
      <w:r>
        <w:rPr>
          <w:rStyle w:val="FootnoteAnchor"/>
          <w:rtl w:val="true"/>
        </w:rPr>
        <w:footnoteReference w:id="19"/>
      </w:r>
      <w:r>
        <w:rPr>
          <w:rFonts w:ascii="Amiri" w:hAnsi="Amiri" w:eastAsia="Amiri" w:cs="Amiri"/>
          <w:color w:val="111111"/>
          <w:sz w:val="28"/>
          <w:sz w:val="28"/>
          <w:szCs w:val="28"/>
          <w:rtl w:val="true"/>
          <w:lang w:bidi="ar-SA"/>
        </w:rPr>
        <w:t xml:space="preserve">، أو كما سئل الشبلي ما علامة المعرفة؟ قال نسيان كل شيء سوى معروفة، بمعنى يمكن للإنسان أن ينسى كل شيء إلا المعالم والعلوم المعروفة فأنها 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ما علامة صحّة المحبة ؟ فقال العمى عن كل شيء سوى محبوبه</w:t>
      </w:r>
      <w:r>
        <w:rPr>
          <w:rStyle w:val="FootnoteAnchor"/>
          <w:rtl w:val="true"/>
        </w:rPr>
        <w:footnoteReference w:id="20"/>
      </w:r>
      <w:r>
        <w:rPr>
          <w:rFonts w:ascii="IRNazanin" w:hAnsi="IRNazanin" w:eastAsia="IRNazanin"/>
          <w:color w:val="111111"/>
          <w:sz w:val="28"/>
          <w:sz w:val="28"/>
          <w:szCs w:val="28"/>
          <w:rtl w:val="true"/>
          <w:lang w:bidi="fa-IR"/>
        </w:rPr>
        <w:t xml:space="preserve">، ولا يخفی أنّ صفة الداعي في حق مولاه صاحب الزمان عليه السلام، بتعجيل الفرج والظهور، وطلب النصرة والسرور، علامة على محبته والإخلاص لولايته، وفي رواية أبن أبي يعفور عن الإمام الصادق عليه السلام توضيحاً لذلك، عن عیسی بن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عليه السلام أنا وابن أبي يعفور وعبد الله بن طلحة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مِنْهُ  یَا ابْنَ أَبِی یَعْفُورٍ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مَنْ کُنَّ فِیهِ ، کَانَ بَیْنَ یَدَیِ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وَعَنْ یَمِینِ اللّهِ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الكليني قدس سره، في كتابه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هامش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فقال ابن أبي يعفور وما هن جعلت فداك ؟ قال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الْمَرْءُ الْمُسْلِمُ لِأَخِيهِ مَا يُحِبُّ لِأَعَزِّ أَهْلِهِ وَ يَكْرَهُ الْمَرْءُ الْمُسْلِمُ لِأَخِيهِ مَا يَكْرَهُ لِأَعَزِّ أَهْلِهِ وَ يُنَاصِحُهُ الْوَلَايَةَ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فبکی ابن أبي يعفور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يناصحه الولاية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يَعْفُورٍ إِذَا كَانَ مِنْهُ بِتِلْكَ الْمَنْزِلَةِ بَثَّهُ هَمَّهُ فَفَرِحَ لِفَرَحِهِ إِنْ هُوَ فَرِحَ وَ حَزِنَ لِحُزْنِهِ إِنْ هُوَ حَزِنَ وَ إِنْ كَانَ عِنْدَهُ مَا يُفَرِّجُ عَنْهُ فَرَّجَ عَنْهُ وَ إِلَّا دَعَا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لَكُمْ</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تعرفوا فضلنا، أي على سائر الخلق بالإمامة والعصمة ووجوب الطاعة، أو نعمتنا عليكم</w:t>
      </w:r>
    </w:p>
    <w:p>
      <w:pPr>
        <w:pStyle w:val="BookText"/>
        <w:rPr/>
      </w:pPr>
      <w:r>
        <w:rPr>
          <w:rFonts w:ascii="Amiri" w:hAnsi="Amiri" w:eastAsia="Amiri" w:cs="Amiri"/>
          <w:color w:val="111111"/>
          <w:sz w:val="28"/>
          <w:sz w:val="28"/>
          <w:szCs w:val="28"/>
          <w:rtl w:val="true"/>
          <w:lang w:bidi="ar-SA"/>
        </w:rPr>
        <w:t>بالهداية والتعليم والنجاة من النار واللحوق بالأبرار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تطؤوا عقبنا أي تتابعونا في الأقوال والأفعال ولا تخالفونا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تنتظروا عاقبتنا أي ظهور قائمنا وعودة الدولة إلينا في الدنيا أو الأعم منها ومن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لَنَا أَنْ تَعْرِفُوا فَضْلَنَا وَ أَنْ تَطَئُوا عَقِبَنَا وَ أَنْ تَنْتَظِرُوا عَاقِبَتَنَا فَمَنْ كَانَ هَكَذَا كَانَ بَيْنَ يَدَيِ اللَّهِ عزّ و جلّ فَيَسْتَضِي ءُ بِنُورِهِمْ مَنْ هُوَ أَسْفَلُ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هذه العناوين الثلاثة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ومنازل للداعي يحظى بها إذا وفّق للدعاء الإمامه، لأن الدعاء في حقه علامة المعرفة به وبآبائه عليهم السلام، ومتابعة لهم في هذا الأمر الجليل ودليل الانتظار لعاقبتهم وظهور دولتهم إن شاء الله تعالی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وترد العلامة بمعنى الدليل، إذ تكون بعض الفضائل دليلاً على وجود الإيمان، كما قدم وفد على رسول الله صلى الله عليه وآله وسلم فقالوا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مؤمنون، قال صلى الله عليه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علامة إيمانكم؟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فذكروا الصبر على البلاء، والشكر على الرخاء، والرّضا بمواقع القضاء، وترك </w:t>
      </w:r>
    </w:p>
    <w:p>
      <w:pPr>
        <w:pStyle w:val="BookText"/>
        <w:rPr/>
      </w:pPr>
      <w:r>
        <w:rPr>
          <w:rFonts w:ascii="Amiri" w:hAnsi="Amiri" w:eastAsia="Amiri" w:cs="Amiri"/>
          <w:color w:val="111111"/>
          <w:sz w:val="28"/>
          <w:sz w:val="28"/>
          <w:szCs w:val="28"/>
          <w:rtl w:val="true"/>
          <w:lang w:bidi="ar-SA"/>
        </w:rPr>
        <w:t xml:space="preserve">الشماتة بالمصيبة إذا نزلت بالأعداء، قال صلى الله عليه واله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كذلك فلا تجمعوا ما لا تأكلون ولا تبنوا ما لا تسكنون ولا تنافسوا فيما</w:t>
      </w:r>
    </w:p>
    <w:p>
      <w:pPr>
        <w:pStyle w:val="BookText"/>
        <w:rPr/>
      </w:pPr>
      <w:r>
        <w:rPr>
          <w:rFonts w:ascii="Amiri" w:hAnsi="Amiri" w:eastAsia="Amiri" w:cs="Amiri"/>
          <w:color w:val="111111"/>
          <w:sz w:val="28"/>
          <w:sz w:val="28"/>
          <w:szCs w:val="28"/>
          <w:rtl w:val="true"/>
          <w:lang w:bidi="ar-SA"/>
        </w:rPr>
        <w:t>عنه ترحلون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الزهد تكملة إيمانهم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 العلامة في اللغة العربية، كالنصب والرفع والجر والجزم والنفي والنهي</w:t>
      </w:r>
    </w:p>
    <w:p>
      <w:pPr>
        <w:pStyle w:val="BookText"/>
        <w:rPr/>
      </w:pPr>
      <w:r>
        <w:rPr>
          <w:rFonts w:ascii="IRNazanin" w:hAnsi="IRNazanin" w:eastAsia="IRNazanin"/>
          <w:color w:val="111111"/>
          <w:sz w:val="28"/>
          <w:sz w:val="28"/>
          <w:szCs w:val="28"/>
          <w:rtl w:val="true"/>
          <w:lang w:bidi="fa-IR"/>
        </w:rPr>
        <w:t xml:space="preserve">والاستفهام وما شابه ذلك، لتبين محل كل كلمة من الأعراب كقوله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وترد العلامة في الأحوال كما في حال الداعي إذا رفع يديه للسماء ولم نسمع منه ما يقول فمنظر رفع الیدین علامة على الدعاء كما في الدعاء بعد الأذان ، فقد دلت السنة المطهرة على مشروعية الدعاء بعد الأذان وقبل الإقامة ، كما أنّ رفع اليدين أثناء الدعاء مشروع، لكن على المسلم أن يدعو بينه وبين نفسه ولا يجهر بصوته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 العلامة في التصنع كما هو في التباكي لقول المتنبي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الأحباب مختص بوجد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يدعي معه اشتراکا</w:t>
      </w:r>
    </w:p>
    <w:p>
      <w:pPr>
        <w:pStyle w:val="BookText"/>
        <w:rPr/>
      </w:pPr>
      <w:r>
        <w:rPr>
          <w:rFonts w:ascii="IRNazanin" w:hAnsi="IRNazanin" w:eastAsia="IRNazanin"/>
          <w:color w:val="111111"/>
          <w:sz w:val="28"/>
          <w:sz w:val="28"/>
          <w:szCs w:val="28"/>
          <w:rtl w:val="true"/>
          <w:lang w:bidi="fa-IR"/>
        </w:rPr>
        <w:t>إذا اشتبهت دموع في 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 بکی ممن تباکی</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اللغة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وكلُ علامَةٍ تُعَدّ</w:t>
      </w:r>
      <w:r>
        <w:rPr>
          <w:rStyle w:val="FootnoteAnchor"/>
          <w:rtl w:val="true"/>
        </w:rPr>
        <w:footnoteReference w:id="27"/>
      </w:r>
      <w:r>
        <w:rPr>
          <w:rFonts w:ascii="Amiri" w:hAnsi="Amiri" w:eastAsia="Amiri" w:cs="Amiri"/>
          <w:color w:val="111111"/>
          <w:sz w:val="28"/>
          <w:sz w:val="28"/>
          <w:szCs w:val="28"/>
          <w:rtl w:val="true"/>
          <w:lang w:bidi="ar-SA"/>
        </w:rPr>
        <w:t>ُ، فهي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bookmarkStart w:id="27" w:name="pg8205_73767"/>
    </w:p>
    <w:p>
      <w:pPr>
        <w:pStyle w:val="BookText"/>
        <w:rPr/>
      </w:pPr>
      <w:bookmarkEnd w:id="27"/>
      <w:r>
        <w:rPr>
          <w:rFonts w:ascii="Amiri" w:hAnsi="Amiri" w:eastAsia="Amiri" w:cs="Amiri"/>
          <w:color w:val="111111"/>
          <w:sz w:val="28"/>
          <w:sz w:val="28"/>
          <w:szCs w:val="28"/>
          <w:rtl w:val="true"/>
          <w:lang w:bidi="ar-SA"/>
        </w:rPr>
        <w:t>أمارةُ ما بيني وبينك أي علامة ؛ وأنشد أحدهم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طلعت شمس النهار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تسليمي عليكِ فسَلّمي</w:t>
      </w:r>
    </w:p>
    <w:p>
      <w:pPr>
        <w:pStyle w:val="BookText"/>
        <w:rPr/>
      </w:pPr>
      <w:r>
        <w:rPr>
          <w:rFonts w:ascii="Amiri" w:hAnsi="Amiri" w:eastAsia="Amiri" w:cs="Amiri"/>
          <w:color w:val="111111"/>
          <w:sz w:val="28"/>
          <w:sz w:val="28"/>
          <w:szCs w:val="28"/>
          <w:rtl w:val="true"/>
          <w:lang w:bidi="ar-SA"/>
        </w:rPr>
        <w:t xml:space="preserve">وفي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بالهَديِ واجعَلوا بينكم وبينه يَومَ أَمارٍ؛ الأَمارُ والأَمارةُ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8939898_1051229030"/>
      <w:bookmarkStart w:id="29" w:name="_Toc9"/>
      <w:bookmarkEnd w:id="28"/>
      <w:r>
        <w:rPr>
          <w:rtl w:val="true"/>
        </w:rPr>
        <w:t>ثانياً</w:t>
      </w:r>
      <w:r>
        <w:rPr>
          <w:rtl w:val="true"/>
        </w:rPr>
        <w:t xml:space="preserve">: </w:t>
      </w:r>
      <w:r>
        <w:rPr>
          <w:rtl w:val="true"/>
        </w:rPr>
        <w:t>العلامة في الاصطلاح</w:t>
      </w:r>
      <w:bookmarkEnd w:id="29"/>
    </w:p>
    <w:p>
      <w:pPr>
        <w:pStyle w:val="BookText"/>
        <w:rPr/>
      </w:pPr>
      <w:r>
        <w:rPr>
          <w:rFonts w:ascii="Amiri" w:hAnsi="Amiri" w:eastAsia="Amiri" w:cs="Amiri"/>
          <w:color w:val="111111"/>
          <w:sz w:val="28"/>
          <w:sz w:val="28"/>
          <w:szCs w:val="28"/>
          <w:rtl w:val="true"/>
          <w:lang w:bidi="ar-SA"/>
        </w:rPr>
        <w:t xml:space="preserve">وتكون العلامة في الاصطلاح هديا يستدل به لكل مطلب، وخصوصاً في الأفعال التي لا يسبقها كلام وتوضيح فتكون العلامة ما تعارف عليه وتسالم، کنار القربان التي تأخذ الصدقة والتي كانت في سنن الأنبياء المتقدمين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ابن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به إلى الله تعالى من ذبح وغيره، وإنما طلبوا القربان ، لأنه كان من سنن الأنبياء المتقدمين، وكان نزول النار علامة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يتصدق، فإذا قبلت منه، نزلت نار من السماء، فأكلته ، وكانت ناراً لها دوي وحفيف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إسرائيل يذبحون لله ، فيأخذون أطايب اللحم، فيضعونها في وسط البيت تحت السماء، فيقوم النبي في البيت ويناجي ربه، فتنزل نار فتأخذ ذلك </w:t>
      </w:r>
    </w:p>
    <w:p>
      <w:pPr>
        <w:pStyle w:val="BookText"/>
        <w:rPr/>
      </w:pPr>
      <w:r>
        <w:rPr>
          <w:rFonts w:ascii="Amiri" w:hAnsi="Amiri" w:eastAsia="Amiri" w:cs="Amiri"/>
          <w:color w:val="111111"/>
          <w:sz w:val="28"/>
          <w:sz w:val="28"/>
          <w:szCs w:val="28"/>
          <w:rtl w:val="true"/>
          <w:lang w:bidi="ar-SA"/>
        </w:rPr>
        <w:t>القربان ، فيخر النبي ساجداً، فيوحي الله إليه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لليهود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رُسُلٌ مِنْ قَبْلِي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من القربان</w:t>
      </w:r>
      <w:r>
        <w:rPr>
          <w:rStyle w:val="FootnoteAnchor"/>
          <w:rtl w:val="true"/>
        </w:rPr>
        <w:footnoteReference w:id="31"/>
      </w:r>
      <w:r>
        <w:rPr>
          <w:rFonts w:ascii="Amiri" w:hAnsi="Amiri" w:eastAsia="Amiri" w:cs="Amiri"/>
          <w:color w:val="111111"/>
          <w:sz w:val="28"/>
          <w:sz w:val="28"/>
          <w:szCs w:val="28"/>
          <w:rtl w:val="true"/>
          <w:lang w:bidi="ar-SA"/>
        </w:rPr>
        <w:t xml:space="preserve">، أو كما في قربان أبني آدم الذين ورد ذكرهما في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وكان القربان تأكله النار فعمد قابيل إلى النار فبنى لها بيتاً وهو أول من بنی بیوت النار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لأعبدن هذه النار حتى تتقبل مني قرباني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معاني العلامة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الطريق التي توضع للاستدلال كمعالم الحرم وحدوده، مثل الجعرانة والطائف على سبعة أميال من مكة، وهي أحد حدود الحرم وميقاتاً للإحرام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آدم عليه السلام لما هبط إلى الأرض لم يأمن مكر الشيطان فبعث الله له ملائكة فأحاطوا بمكة من جوانبها يحرسونه فمواضعهم حدود الحرم، ثم لما بني إبراهيم عليه السلام الكعبة علّمه جبرئیل علیه السلام المناسك وحدود الحرم التي كانت على عهد آدم عليه السلام فعُلّمت بالعلایم حتی جددها قصي ثم هدمت قريش بعضها فاهتم لذلك رسول الله صلى الله عليه وآله فأتاه جبرئیل علیه السلام وقال لا تحزن فإنهم سيعيدونها، ثم أتاهم فنادى فيهم أما تستحون من الله إنه تعالى أكرمكم ببيته </w:t>
      </w:r>
      <w:bookmarkStart w:id="30" w:name="pg8205_73769"/>
    </w:p>
    <w:p>
      <w:pPr>
        <w:pStyle w:val="BookText"/>
        <w:rPr/>
      </w:pPr>
      <w:bookmarkEnd w:id="30"/>
      <w:r>
        <w:rPr>
          <w:rFonts w:ascii="IRNazanin" w:hAnsi="IRNazanin" w:eastAsia="IRNazanin"/>
          <w:color w:val="111111"/>
          <w:sz w:val="28"/>
          <w:sz w:val="28"/>
          <w:szCs w:val="28"/>
          <w:rtl w:val="true"/>
          <w:lang w:bidi="fa-IR"/>
        </w:rPr>
        <w:t>وحرمه وها أنتم أزلتم حدوده فستذلّون وتخطفون فخافوا فأعادوها</w:t>
      </w:r>
      <w:r>
        <w:rPr>
          <w:rStyle w:val="FootnoteAnchor"/>
          <w:rtl w:val="true"/>
        </w:rPr>
        <w:footnoteReference w:id="35"/>
      </w:r>
      <w:r>
        <w:rPr>
          <w:rFonts w:ascii="Amiri" w:hAnsi="Amiri" w:eastAsia="Amiri" w:cs="Amiri"/>
          <w:color w:val="111111"/>
          <w:sz w:val="28"/>
          <w:sz w:val="28"/>
          <w:szCs w:val="28"/>
          <w:rtl w:val="true"/>
          <w:lang w:bidi="ar-SA"/>
        </w:rPr>
        <w:t>وهنالك الكثير من الشواهد المعنى العلامة اقتصرنا على هذا القليل لننتقل إلى بيان معنى الظهور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939900_1051229030"/>
      <w:bookmarkStart w:id="32" w:name="_Toc10"/>
      <w:bookmarkEnd w:id="31"/>
      <w:r>
        <w:rPr>
          <w:rtl w:val="true"/>
        </w:rPr>
        <w:t>المسألة الثانية</w:t>
      </w:r>
      <w:r>
        <w:rPr>
          <w:rtl w:val="true"/>
        </w:rPr>
        <w:t xml:space="preserve">: </w:t>
      </w:r>
      <w:r>
        <w:rPr>
          <w:rtl w:val="true"/>
        </w:rPr>
        <w:t>معنى الظهور لغة واصطلاحا</w:t>
      </w:r>
      <w:bookmarkEnd w:id="32"/>
    </w:p>
    <w:p>
      <w:pPr>
        <w:pStyle w:val="Heading4"/>
        <w:numPr>
          <w:ilvl w:val="3"/>
          <w:numId w:val="1"/>
        </w:numPr>
        <w:rPr/>
      </w:pPr>
      <w:bookmarkStart w:id="33" w:name="__RefHeading___Toc8939902_1051229030"/>
      <w:bookmarkStart w:id="34" w:name="_Toc11"/>
      <w:bookmarkEnd w:id="33"/>
      <w:r>
        <w:rPr>
          <w:rtl w:val="true"/>
        </w:rPr>
        <w:t>أولاً</w:t>
      </w:r>
      <w:r>
        <w:rPr>
          <w:rtl w:val="true"/>
        </w:rPr>
        <w:t xml:space="preserve">: </w:t>
      </w:r>
      <w:r>
        <w:rPr>
          <w:rtl w:val="true"/>
        </w:rPr>
        <w:t>معنى الظهور لغة</w:t>
      </w:r>
      <w:bookmarkEnd w:id="34"/>
    </w:p>
    <w:p>
      <w:pPr>
        <w:pStyle w:val="BookText"/>
        <w:rPr/>
      </w:pP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جامعة لكثير من الألفاظ المرادفة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والعرض، والنبغ، والنجم، والحوادث، والأفعال الظاهرة والباطنة وأحكامها، والشهرة ، والعلانية والإشراق، والنتاج، والتاريخ، والنصر، والتميز والزوال، والإخراج، والشياع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هناك كثير من المرادفات ذات المعاني الجمّة، وما إعراضنا عن ذكرها إلا خشية الإطالة وقصداً في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خشية الإطالة حملتني على الاختصار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والظهور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البطن</w:t>
      </w:r>
      <w:r>
        <w:rPr>
          <w:rStyle w:val="FootnoteAnchor"/>
          <w:rtl w:val="true"/>
        </w:rPr>
        <w:footnoteReference w:id="36"/>
      </w:r>
      <w:r>
        <w:rPr>
          <w:rFonts w:ascii="Amiri" w:hAnsi="Amiri" w:eastAsia="Amiri" w:cs="Amiri"/>
          <w:color w:val="111111"/>
          <w:sz w:val="28"/>
          <w:sz w:val="28"/>
          <w:szCs w:val="28"/>
          <w:rtl w:val="true"/>
          <w:lang w:bidi="ar-SA"/>
        </w:rPr>
        <w:t>، ومعناه أن الظاهر هو غير الباطن، وكل ما هو ظاهر فهو معلوم، وكل ما هو باطن فهو مخفي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وترد كلمة الظهور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ظهر الشيء، ولفظها بالفتح فتكون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له أمر كذا يعرض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ظهر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وعرضت عليه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 له الشيء، أي أظهرته له وأبرزته إليه</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 </w:t>
      </w:r>
    </w:p>
    <w:p>
      <w:pPr>
        <w:pStyle w:val="BookText"/>
        <w:rPr/>
      </w:pP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نبغ الشيء ينبغ وينبغ نبغاً ونبوغاً، أي ظهر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الشيء ينجم بالضم نجوماً،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السن، والقرن، والنبت ، ونجم الخارجي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وترد كلمة الظهور، في الأفعال الظاهرية والباطنية وأحكامها كما بيّن سبحانه وتعالى أنّ لكل فعل حکماً ولا فرق بين أن يكون الفعل ظاهرة فيستحق الحكم كفعل الصالحات مثل الصلاة، والصوم، والحج، والعمرة، والنفقة زكاة، وخمساً، ونذراً، وصدقة ، وهبة مطلقة، ومشروطة، وهدية ، وإباحة تصرف ، ودین مؤجل ومسكوت عنه وغير ذلك الكثير من الأفعال الظاهرة، والتي يمكن الإتيان بهاسراً فتكون أفعالاً باطنة لا تظهر، وفيِ قبالة ذلك الأفعال الفاحشة والفاسدة والتي منها ما هو ظاهر كالقتل والسرقة والزنا وشرب المسكرات مطلقة وغير ذلك، ومنها ما هو باطن بمعنى فعله في السر لا ظاهر معلناً كما بين سبحانه وتعالى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 في الحوادث، عند ظهور الآيات كالزلازل والرياح العواصف وغير ذلك من ظهور الكوارث الطبيعية التي تحدث على مر الأيام، والتي عند حدوثها وظهورها تجب </w:t>
      </w:r>
    </w:p>
    <w:p>
      <w:pPr>
        <w:pStyle w:val="BookText"/>
        <w:rPr/>
      </w:pPr>
      <w:r>
        <w:rPr>
          <w:rFonts w:ascii="Amiri" w:hAnsi="Amiri" w:eastAsia="Amiri" w:cs="Amiri"/>
          <w:color w:val="111111"/>
          <w:sz w:val="28"/>
          <w:sz w:val="28"/>
          <w:szCs w:val="28"/>
          <w:rtl w:val="true"/>
          <w:lang w:bidi="ar-SA"/>
        </w:rPr>
        <w:t>صلاة الآيات عند المسلمين</w:t>
      </w:r>
      <w:r>
        <w:rPr>
          <w:rStyle w:val="FootnoteAnchor"/>
          <w:rtl w:val="true"/>
        </w:rPr>
        <w:footnoteReference w:id="41"/>
      </w:r>
      <w:r>
        <w:rPr>
          <w:rFonts w:ascii="Amiri" w:hAnsi="Amiri" w:eastAsia="Amiri" w:cs="Amiri"/>
          <w:color w:val="111111"/>
          <w:sz w:val="28"/>
          <w:sz w:val="28"/>
          <w:szCs w:val="28"/>
          <w:rtl w:val="true"/>
          <w:lang w:bidi="ar-SA"/>
        </w:rPr>
        <w:t>، وترد بلفظ الشُّهرَةُ، وهي بمعنى ظهور الشيء في شُنعَة حتى يَشهَره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وضوح الأَمر،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ثَوبَ شُهرَة ألبسه الله ثوبَ مَذَلَّة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مثال الكَراهِيَة والفاهية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السِّر، وهو ظهور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رجل عُلَنَةٌ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يَكتُم سِرَّه ويَبُوح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بري للطَّرِمَّاحِ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مُبلِغٌ عني 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ونِعمَ اَخُوالعِلانِ</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استَعلِن أي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واعتَلَنَ الأمرُ إذا اشتهر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وترد بلفظ الإشراق ، وهي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الأمر كما ورد في التوراة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اتفقوا عليه مما جاء في التوراة وترجموه بالعربية ورضوا ترجمته فمن ذلك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الله من طور سيناء، وأشرق لنا من ساعير، واستعلن من جبال فاران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ترجمة أخرى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الله من طور سيناء، وأشرق لنا من ساعير، واستعلن من جبال فاران</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تصریح بنبوة محمد صلى الله عليه وآله وسلم، لأن الطّور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 الذي اصطفى الله تعالى موسى عليه بتكليمه، وساعير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بالشام منه </w:t>
      </w:r>
    </w:p>
    <w:p>
      <w:pPr>
        <w:pStyle w:val="BookText"/>
        <w:rPr/>
      </w:pPr>
      <w:r>
        <w:rPr>
          <w:rFonts w:ascii="IRNazanin" w:hAnsi="IRNazanin" w:eastAsia="IRNazanin"/>
          <w:color w:val="111111"/>
          <w:sz w:val="28"/>
          <w:sz w:val="28"/>
          <w:szCs w:val="28"/>
          <w:rtl w:val="true"/>
          <w:lang w:bidi="fa-IR"/>
        </w:rPr>
        <w:t xml:space="preserve">ظهرت نبوة عیسی بن مریم، وبالقرب منه قرية الناصرة التي ولد فيها، وفاران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مكة شرفها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حجة الدين أبو هاشم محمد بن ظفر في كتابه المترجم بخير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يخالف في هذا أحد من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الله من طور سيناء فإن مجيء الله هو مجيء كتابه وأمره كما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حَيْثُ لَمْ يَحْتَسِبُوا وَقَذَفَ فِي قُلُوبِهِمُ الرُّعْبَ يُخْرِبُونَ بُيُوتَهُمْ بِأَيْدِيهِمْ وَأَيْدِي الْمُؤْمِنِينَ فَاعْتَبِرُوا يَا أُولِي الْأَبْصَارِ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أتاهم أمره،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 لنا من ساعیر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ظهور أمره وكلامه</w:t>
      </w:r>
      <w:r>
        <w:rPr>
          <w:rStyle w:val="FootnoteAnchor"/>
          <w:rtl w:val="true"/>
        </w:rPr>
        <w:footnoteReference w:id="45"/>
      </w:r>
      <w:r>
        <w:rPr>
          <w:rFonts w:ascii="IRNazanin" w:hAnsi="IRNazanin" w:eastAsia="IRNazanin"/>
          <w:color w:val="111111"/>
          <w:sz w:val="28"/>
          <w:sz w:val="28"/>
          <w:szCs w:val="28"/>
          <w:rtl w:val="true"/>
          <w:lang w:bidi="fa-IR"/>
        </w:rPr>
        <w:t xml:space="preserve">، وترد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الظهور كما في خبر عمرو بن معد يكرب عوتب على ارتداده عن الإسلام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هو إلا الشّقاء، ولقد علمت أنّ محمداً رسول الله صلی الله عليه وآله وسلم قبل أن يوحى إليه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ذلك یا أبا ثور؟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بين بني زبيد تناجش وتظالم، ونما إلى أن سفك بعضهم دماء بعض، ففزع حلماؤهم إلى كاهن لهم رجوا أن يكون عنده المخرج مما نزل بهم ، فقال الكاهن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بالسماء ذات الأبراج، والأرض ذات الأدراج، والريح ذات العجاج، والبحار ذات الأمواج، والجبال ذات الفجاج، إن هذا الإمراج والارتجاج، للقاح ذو نتاج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نتاجه؟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نبيّ صادق ، بكتاب ناطق، وحسام والق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يظهر؟ وإلى ما يدعو؟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بصلاح ويدعو إلى الفلاح، ويعطّل القداح، وينهى عن الرّاح والسّفاح، وعن كل أمر قباح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الشيخ الأكرم، حافر زمزم، ومطعم الطير الحوّم، والسباع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محمد، وعزّه سرمد، وخصمه مکمد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وترد بلفظ النصر،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كما في قول عبد الله بن رواحة عند قتال المسلمين للروم في معان</w:t>
      </w:r>
      <w:r>
        <w:rPr>
          <w:rStyle w:val="FootnoteAnchor"/>
          <w:rtl w:val="true"/>
        </w:rPr>
        <w:footnoteReference w:id="47"/>
      </w:r>
      <w:r>
        <w:rPr>
          <w:rFonts w:ascii="Amiri" w:hAnsi="Amiri" w:eastAsia="Amiri" w:cs="Amiri"/>
          <w:color w:val="111111"/>
          <w:sz w:val="28"/>
          <w:sz w:val="28"/>
          <w:szCs w:val="28"/>
          <w:rtl w:val="true"/>
          <w:lang w:bidi="ar-SA"/>
        </w:rPr>
        <w:t>، فأقاموا ليلتين لينظروا في أمرهم،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إلى رسول الله صلى الله عليه وآله وسلم، فشجّعهم عبد الله بن رواحة،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والله إنّ التي تكرهون للتي خرجتم تطلبون الشهادة ، وما نقاتل الناس بعدد ولا قوّة ولا كثرة، ما نقاتلهم إلا بهذا الدّين الذي أكرمنا الله به، فانطلقوا فإنّما هي إحدى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ظهور، وإمّا شهادة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 كلمة الظهور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ذكر من ملك مصر بعد الطوفان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من الروم سبعة ملوك ، ومن اليونان عشرة 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ظهور المسيح عليه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5" w:name="pg8205_73774"/>
    </w:p>
    <w:p>
      <w:pPr>
        <w:pStyle w:val="BookText"/>
        <w:rPr/>
      </w:pPr>
      <w:bookmarkEnd w:id="35"/>
      <w:r>
        <w:rPr>
          <w:rFonts w:ascii="IRNazanin" w:hAnsi="IRNazanin" w:eastAsia="IRNazanin"/>
          <w:color w:val="111111"/>
          <w:sz w:val="28"/>
          <w:sz w:val="28"/>
          <w:szCs w:val="28"/>
          <w:rtl w:val="true"/>
          <w:lang w:bidi="fa-IR"/>
        </w:rPr>
        <w:t xml:space="preserve">وترد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الظهور كما ورد في كتاب حزقیل علیه السلام مما ترجموه من قصة ذكر فيها ظهور اليهود وعزّتهم، وكفرانهم للنعم، فشبّههم فيها بالكرمة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تلبث تلك الكرمة أن قلعت بالسخطة ، ورمی بها على الأرض، فأحرقت السمائم أثرها، فعند ذلك غرس غرسا في البدو، وفي الأرض المهملة العطش، فخرجت من أغصانه الفاضلة نار فأكلت تلك الكرمة حتى لم يوجد فيها قضيب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شك أنّ أرض البدو المهملة العطشی هي أرض العرب، وغرس الله الذي غرسه فيها هو محمد صلى الله عليه واله وسلم، وقد أخزى الله به اليهود والله أعلم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ويرد الظهور بلفظ التميز والزوال والإخراج، كما في ظهور ظلمة الليل من النهار أو بأن المراد من الظهور التمييز للنهار عند ذهاب ظلمة الليل، أو بأن الظهور بمعنی الزوال، زوال الشك وظهور اليقين، أو زوال الظلم وظهور العدل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8939904_1051229030"/>
      <w:bookmarkStart w:id="37" w:name="_Toc12"/>
      <w:bookmarkEnd w:id="36"/>
      <w:r>
        <w:rPr>
          <w:rtl w:val="true"/>
        </w:rPr>
        <w:t>ثانياً</w:t>
      </w:r>
      <w:r>
        <w:rPr>
          <w:rtl w:val="true"/>
        </w:rPr>
        <w:t xml:space="preserve">: </w:t>
      </w:r>
      <w:r>
        <w:rPr>
          <w:rtl w:val="true"/>
        </w:rPr>
        <w:t>معنى الظهور في الاصطلاح</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أهل البدو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البياض قل السواد وإذا ظهر السواد قل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والبياض اللبن يعنون إذا كثر الحيا والخصب وفشا اللبن والأقط قل التمر في تلك السنة وبالعكس أي لا يجتمعان</w:t>
      </w:r>
      <w:r>
        <w:rPr>
          <w:rStyle w:val="FootnoteAnchor"/>
          <w:rtl w:val="true"/>
        </w:rPr>
        <w:footnoteReference w:id="52"/>
      </w:r>
      <w:r>
        <w:rPr>
          <w:rFonts w:ascii="IRNazanin" w:hAnsi="IRNazanin" w:eastAsia="IRNazanin"/>
          <w:color w:val="111111"/>
          <w:sz w:val="28"/>
          <w:sz w:val="28"/>
          <w:szCs w:val="28"/>
          <w:rtl w:val="true"/>
          <w:lang w:bidi="fa-IR"/>
        </w:rPr>
        <w:t xml:space="preserve">وكذلك الظهور في الاصطلاح ما يكون متعارفاً عند الناس ومتسالم عليه وشيوعه متداولاً ومعروفاً، كما في شيوع ظهور نبي الله موسی عليه السلام قال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اليونانيين أقوام مهذبون لا حاجة بنا إلى تهذیب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غيرنا</w:t>
      </w:r>
      <w:r>
        <w:rPr>
          <w:rStyle w:val="FootnoteAnchor"/>
          <w:rtl w:val="true"/>
        </w:rPr>
        <w:footnoteReference w:id="53"/>
      </w:r>
      <w:r>
        <w:rPr>
          <w:rFonts w:ascii="IRNazanin" w:hAnsi="IRNazanin" w:eastAsia="IRNazanin"/>
          <w:color w:val="111111"/>
          <w:sz w:val="28"/>
          <w:sz w:val="28"/>
          <w:szCs w:val="28"/>
          <w:rtl w:val="true"/>
          <w:lang w:bidi="fa-IR"/>
        </w:rPr>
        <w:t>، فكان بهذا الكلام رفض لنبوة موسى والتمسك بالفلسفة الإغريقية واليونانية بدلا عن دين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المتعارف عليه في معنى الظهور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ظهر من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أبشرت الأرض ، وما أحسن بشرتها، وترد كلمة الظهور بلفظة تثميرا، وكذلك أثمر، بمعنى ظهر، والشجرة أذا أثمرت ظهر عليه تحبب الزبد</w:t>
      </w:r>
      <w:r>
        <w:rPr>
          <w:rStyle w:val="FootnoteAnchor"/>
          <w:rtl w:val="true"/>
        </w:rPr>
        <w:footnoteReference w:id="54"/>
      </w:r>
      <w:r>
        <w:rPr>
          <w:rFonts w:ascii="Amiri" w:hAnsi="Amiri" w:eastAsia="Amiri" w:cs="Amiri"/>
          <w:color w:val="111111"/>
          <w:sz w:val="28"/>
          <w:sz w:val="28"/>
          <w:szCs w:val="28"/>
          <w:rtl w:val="true"/>
          <w:lang w:bidi="ar-SA"/>
        </w:rPr>
        <w:t xml:space="preserve">، وترد كلمة الظهور بلفظ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ظهر زهره</w:t>
      </w:r>
      <w:r>
        <w:rPr>
          <w:rStyle w:val="FootnoteAnchor"/>
          <w:rtl w:val="true"/>
        </w:rPr>
        <w:footnoteReference w:id="55"/>
      </w:r>
      <w:r>
        <w:rPr>
          <w:rFonts w:ascii="Amiri" w:hAnsi="Amiri" w:eastAsia="Amiri" w:cs="Amiri"/>
          <w:color w:val="111111"/>
          <w:sz w:val="28"/>
          <w:sz w:val="28"/>
          <w:szCs w:val="28"/>
          <w:rtl w:val="true"/>
          <w:lang w:bidi="ar-SA"/>
        </w:rPr>
        <w:t xml:space="preserve">؛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بالشيء والاطلاع عليه، وكما 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ظَهَر عليه يَظهَر ظهوراً، وأظهَره الله عليه</w:t>
      </w:r>
      <w:r>
        <w:rPr>
          <w:rStyle w:val="FootnoteAnchor"/>
          <w:rtl w:val="true"/>
        </w:rPr>
        <w:footnoteReference w:id="56"/>
      </w:r>
      <w:r>
        <w:rPr>
          <w:rFonts w:ascii="Amiri" w:hAnsi="Amiri" w:eastAsia="Amiri" w:cs="Amiri"/>
          <w:color w:val="111111"/>
          <w:sz w:val="28"/>
          <w:sz w:val="28"/>
          <w:szCs w:val="28"/>
          <w:rtl w:val="true"/>
          <w:lang w:bidi="ar-SA"/>
        </w:rPr>
        <w:t>، وما إلى ذلك كثيرٌ والكثير من المعاني والألفاظ التي تعنيها كلمة الظهور لغة واصطلاحا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205_73777"/>
      <w:bookmarkStart w:id="39" w:name="pg8205_73777"/>
      <w:bookmarkEnd w:id="39"/>
    </w:p>
    <w:p>
      <w:pPr>
        <w:pStyle w:val="Heading2"/>
        <w:numPr>
          <w:ilvl w:val="1"/>
          <w:numId w:val="1"/>
        </w:numPr>
        <w:rPr/>
      </w:pPr>
      <w:bookmarkStart w:id="40" w:name="pg8205_73777"/>
      <w:bookmarkStart w:id="41" w:name="__RefHeading___Toc8939906_1051229030"/>
      <w:bookmarkStart w:id="42" w:name="_Toc13"/>
      <w:bookmarkEnd w:id="40"/>
      <w:bookmarkEnd w:id="41"/>
      <w:r>
        <w:rPr>
          <w:rtl w:val="true"/>
        </w:rPr>
        <w:t>المبحث الثاني</w:t>
      </w:r>
      <w:r>
        <w:rPr>
          <w:rtl w:val="true"/>
        </w:rPr>
        <w:t xml:space="preserve">: </w:t>
      </w:r>
      <w:r>
        <w:rPr>
          <w:rtl w:val="true"/>
        </w:rPr>
        <w:t>العلامة والظهور في القرآن والسنة</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8939908_1051229030"/>
      <w:bookmarkStart w:id="44" w:name="_Toc14"/>
      <w:bookmarkEnd w:id="43"/>
      <w:r>
        <w:rPr>
          <w:rtl w:val="true"/>
        </w:rPr>
        <w:t>اشارة</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مما لا يخفى على الباحث في علوم القرآن الكريم أنه يشتمل على قواعد كلّية مصنفه ، ولكل صنف من أصناف علومه منهج خاص يتناول كثيراً من القضايا المختلفة، فلم يدع القرآن الكريم قضية مقابل الاهتمام بأخرى، بل عني بجميع القضايا، حتى أصبح حجة على جميع من آمن به بجميع قضاياه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قضية ظهور الإمام الحجة المهدي بن الحسن العسكري صلوات الله تعالی عليهما قد حظيت بفهم ودراية من علوم القرآن الكريم، الذي تصدّى بمنهجه العام لبيانها واستيفاء حقيقتها كما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خصهم الله تعالى من قضية الظهور، وبكل هدى وصلاح ينسجم مع واقع الحياة التي رسمها الله تبارك وتعالى من خلال سننه التي جرت في خلقه، والتي كان لأنبيائه ورسله الدور الكبير بإبرازها وبيان مقوماتها خاصة ما كان العباد والبلاد بحاجة إليها</w:t>
      </w:r>
      <w:r>
        <w:rPr>
          <w:rFonts w:eastAsia="Amiri" w:cs="Amiri" w:ascii="Amiri" w:hAnsi="Amiri"/>
          <w:color w:val="111111"/>
          <w:sz w:val="28"/>
          <w:szCs w:val="28"/>
          <w:rtl w:val="true"/>
          <w:lang w:bidi="ar-SA"/>
        </w:rPr>
        <w:t xml:space="preserve">. </w:t>
      </w:r>
      <w:bookmarkStart w:id="45" w:name="pg8205_73780"/>
    </w:p>
    <w:p>
      <w:pPr>
        <w:pStyle w:val="Heading3"/>
        <w:numPr>
          <w:ilvl w:val="2"/>
          <w:numId w:val="1"/>
        </w:numPr>
        <w:rPr/>
      </w:pPr>
      <w:bookmarkStart w:id="46" w:name="__RefHeading___Toc8939910_1051229030"/>
      <w:bookmarkStart w:id="47" w:name="_Toc15"/>
      <w:bookmarkEnd w:id="45"/>
      <w:bookmarkEnd w:id="46"/>
      <w:r>
        <w:rPr>
          <w:rtl w:val="true"/>
        </w:rPr>
        <w:t>المسألة الأولى</w:t>
      </w:r>
      <w:r>
        <w:rPr>
          <w:rtl w:val="true"/>
        </w:rPr>
        <w:t xml:space="preserve">: </w:t>
      </w:r>
      <w:r>
        <w:rPr>
          <w:rtl w:val="true"/>
        </w:rPr>
        <w:t>المنهج العام للظهور في القرآن الكريم</w:t>
      </w:r>
      <w:bookmarkEnd w:id="47"/>
    </w:p>
    <w:p>
      <w:pPr>
        <w:pStyle w:val="BookText"/>
        <w:rPr/>
      </w:pPr>
      <w:r>
        <w:rPr>
          <w:rFonts w:ascii="IRNazanin" w:hAnsi="IRNazanin" w:eastAsia="IRNazanin"/>
          <w:color w:val="111111"/>
          <w:sz w:val="28"/>
          <w:sz w:val="28"/>
          <w:szCs w:val="28"/>
          <w:rtl w:val="true"/>
          <w:lang w:bidi="fa-IR"/>
        </w:rPr>
        <w:t xml:space="preserve">يقتضي المنهج العام لله تعالی بتوضيح البيّنات وإظهار الحقائق لتتم الاستقامة في الخلق والتي منها إيجاد الخليفة قبل الخليقة قال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يحمل البيّنات التي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وَقَفَّيْنَا مِنْ بَعْدِهِ بِالرُّسُلِ 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وذلك تصديق قول الصادق جعفر بن محمد عليهما السلام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ومع الخلق ، وبعد الخلق ولو خلق الله عز وجل الخليقة خلوا من الخليفة لكان قد عرضهم للتلف، ولم يردع السفيه عن سفهه بالنوع الذي توجب حكمته من إقامة الحدود وتقويم المُفسد</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إظهار علم الخليفة فأنه من أحكم البيّنات كما سدّد سبحانه وتعالی آدم بتعليمه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 زمان تقدير الله تعالی بظهور آیات تكون علامات تدل على أنّ لله تعالى خليفة في أرضه وحجة على عباده له من المهام والطرق التي بها تصلح الأرض وما عليها، كصنع سفينة في وسط الصحراء كانت آيةً ودليلاً وعلامةً على صدق نبوّة نوح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 وَوَحْيِنَا وَلَا تُخَاطِبْنِي فِي الَّذِينَ ظَلَمُوا إِنَّهُمْ مُغْرَقُونَ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وَيَصْنَعُ الْفُلْكَ وَكُلَّمَا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ولنبي الله ابراهیم خلیل الرحمن آية كانت علامةً على صدق نبوته، إذ رموه في نار تحترق فيها حتى الحجارة لولا رعاية الله تعالی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ولنبي الله موسى آية وعلامة على نبوته هي انفلاق البحر حتى كانت ضفّتاه كل منها بحجم جبل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ولنبي الله عیسی آية وعلامة على نبوّته هي نزول مائدة من السماء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w:t>
      </w:r>
      <w:bookmarkStart w:id="48" w:name="pg8205_73782"/>
    </w:p>
    <w:p>
      <w:pPr>
        <w:pStyle w:val="BookText"/>
        <w:rPr/>
      </w:pPr>
      <w:bookmarkEnd w:id="48"/>
      <w:r>
        <w:rPr>
          <w:rFonts w:ascii="Amiri" w:hAnsi="Amiri" w:eastAsia="Amiri" w:cs="Amiri"/>
          <w:color w:val="111111"/>
          <w:sz w:val="28"/>
          <w:sz w:val="28"/>
          <w:szCs w:val="28"/>
          <w:rtl w:val="true"/>
          <w:lang w:bidi="ar-SA"/>
        </w:rPr>
        <w:t>وَارْزُقْنَا وَأَنْتَ خَيْرُ الرَّازِقِينَ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ولخاتم الأنبياء وسيد المرسلين محمد صلى الله عليه وآله وسلم آیات وعلامات أذكر واحدة منها على وجه الاختصار تتمثل في ما ذكره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66"/>
      </w:r>
    </w:p>
    <w:p>
      <w:pPr>
        <w:pStyle w:val="Heading3"/>
        <w:numPr>
          <w:ilvl w:val="2"/>
          <w:numId w:val="1"/>
        </w:numPr>
        <w:rPr/>
      </w:pPr>
      <w:bookmarkStart w:id="49" w:name="__RefHeading___Toc8939912_1051229030"/>
      <w:bookmarkStart w:id="50" w:name="_Toc16"/>
      <w:bookmarkEnd w:id="49"/>
      <w:r>
        <w:rPr>
          <w:rtl w:val="true"/>
        </w:rPr>
        <w:t>المسألة الثانية</w:t>
      </w:r>
      <w:r>
        <w:rPr>
          <w:rtl w:val="true"/>
        </w:rPr>
        <w:t xml:space="preserve">: </w:t>
      </w:r>
      <w:r>
        <w:rPr>
          <w:rtl w:val="true"/>
        </w:rPr>
        <w:t>المنهج الخاص للظهور في القرآن الحكيم</w:t>
      </w:r>
      <w:bookmarkEnd w:id="50"/>
    </w:p>
    <w:p>
      <w:pPr>
        <w:pStyle w:val="Heading4"/>
        <w:numPr>
          <w:ilvl w:val="3"/>
          <w:numId w:val="1"/>
        </w:numPr>
        <w:rPr/>
      </w:pPr>
      <w:bookmarkStart w:id="51" w:name="__RefHeading___Toc8939914_1051229030"/>
      <w:bookmarkStart w:id="52" w:name="_Toc17"/>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لا ريب أن في القرآن الكريم هدياً ومنهجا يعالج جميع مطالب الدنيا والآخرة لمن أراد هديه وطلب منهجه، وحتى عند غير مريدي هدي القرآن وغیر طالبي نهجه تجد الصالح العام يفرض نفسه على واقع الحياة بتدبير الله وبديع صنعه، مما يجعل غير مريدي هديه ومنهجه قابلين بما يُفرض عليهم، غير قادرين على التغّير بما ينسجم مع مصالحهم، فبين مسلم ومستسلم لما يريده الله تعالى ولما اختاره لخلقه بما ينفعهم، ضمن المنهج الخاص الذي يفرضه القرآن الكريم</w:t>
      </w:r>
      <w:r>
        <w:rPr>
          <w:rFonts w:eastAsia="IRNazanin" w:cs="IRNazanin"/>
          <w:color w:val="111111"/>
          <w:sz w:val="28"/>
          <w:szCs w:val="28"/>
          <w:rtl w:val="true"/>
          <w:lang w:bidi="fa-IR"/>
        </w:rPr>
        <w:t>.</w:t>
      </w:r>
    </w:p>
    <w:p>
      <w:pPr>
        <w:pStyle w:val="Heading4"/>
        <w:numPr>
          <w:ilvl w:val="3"/>
          <w:numId w:val="1"/>
        </w:numPr>
        <w:rPr/>
      </w:pPr>
      <w:bookmarkStart w:id="53" w:name="__RefHeading___Toc8939916_1051229030"/>
      <w:bookmarkStart w:id="54" w:name="_Toc18"/>
      <w:bookmarkEnd w:id="53"/>
      <w:r>
        <w:rPr>
          <w:rtl w:val="true"/>
        </w:rPr>
        <w:t>ومن المناهج الخاصة ما يأتي</w:t>
      </w:r>
      <w:bookmarkEnd w:id="54"/>
    </w:p>
    <w:p>
      <w:pPr>
        <w:pStyle w:val="Heading5"/>
        <w:numPr>
          <w:ilvl w:val="4"/>
          <w:numId w:val="1"/>
        </w:numPr>
        <w:rPr/>
      </w:pPr>
      <w:bookmarkStart w:id="55" w:name="__RefHeading___Toc8939918_1051229030"/>
      <w:bookmarkStart w:id="56" w:name="_Toc19"/>
      <w:bookmarkEnd w:id="55"/>
      <w:r>
        <w:rPr>
          <w:rtl w:val="true"/>
        </w:rPr>
        <w:t>أ</w:t>
      </w:r>
      <w:r>
        <w:rPr>
          <w:rtl w:val="true"/>
        </w:rPr>
        <w:t xml:space="preserve">- </w:t>
      </w:r>
      <w:r>
        <w:rPr>
          <w:rtl w:val="true"/>
        </w:rPr>
        <w:t>منهج التصدي</w:t>
      </w:r>
      <w:r>
        <w:rPr>
          <w:rtl w:val="true"/>
        </w:rPr>
        <w:t>:</w:t>
      </w:r>
      <w:bookmarkEnd w:id="5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الله جل ثناؤه مقابل ظهور الفساد، ظهور مصلح قادر على ردع كل فاسد، مغير لكل منکر، آمر بكل معروف ، يظهره في وقت فقدان العدل وظهور الظلم والجور، كما يقول الإمام علي بن ابي طالب عليه السلام، تصديقاً لذلك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فَلاَ مُنْكِرٌ مُغَيِّرٌ وَ لاَ زَاجِرٌ مُزْدَجِرٌ أَ فَبِهَذَا تُرِيدُونَ أَنْ تُجَاوِرُوا اللَّهَ فِي دَارِ قُدْسِهِ وَ تَكُونُوا أَعَزَّ أَوْلِيَائِهِ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يُخْدَعُ اللَّهُ عَنْ جَنَّتِهِ وَ لاَ تُنَالُ مَرْضَاتُهُ إِلاَّ بِطَاعَتِهِ 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وأنّ في التصدي نتائج مهمة تظهر ولو بعد 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وقد هيأ الله تعالى للتصدي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وقد ذكر عزّ وجل حال أولئك الرجال في حال إن مكنهم من التصدي للإصلاح فطبقوا حدود الدين وكانوا له عابدين إذ يقول تعالى تصديقا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ومصداق لما في الآية المباركة ما روي عن النبي صلى الله عليه وآله على الاتفاق من قوله </w:t>
      </w:r>
      <w:r>
        <w:rPr>
          <w:rFonts w:eastAsia="Amiri" w:cs="Amiri" w:ascii="Amiri" w:hAnsi="Amiri"/>
          <w:color w:val="111111"/>
          <w:sz w:val="28"/>
          <w:szCs w:val="28"/>
          <w:rtl w:val="true"/>
          <w:lang w:bidi="ar-SA"/>
        </w:rPr>
        <w:t xml:space="preserve">: </w:t>
      </w:r>
      <w:bookmarkStart w:id="57" w:name="pg8205_73784"/>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 الأيّام والليالي حتَّى يبعث الله رجلاً من أهل بيتي يواطئ اسمه اسمي، يملأها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وراجع إحقاق الحق،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وكتاب الإفصاح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ص</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أضف إلى ذلك ما روي عن ابن مسکان عن أبي عبد الله عليه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يقولون نزلت في رسول الله صلى الله عليه وآله لما أخرجته قریش من مكة وإنما هي للقائم عليه السلام إذا خرج يطلب بدم الحسين عليه السلام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أولياء الدم وطلاب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عبادة الأئمة عليهم السلام وسيرتهم فقال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73"/>
      </w:r>
    </w:p>
    <w:p>
      <w:pPr>
        <w:pStyle w:val="Heading5"/>
        <w:numPr>
          <w:ilvl w:val="4"/>
          <w:numId w:val="1"/>
        </w:numPr>
        <w:rPr/>
      </w:pPr>
      <w:bookmarkStart w:id="58" w:name="__RefHeading___Toc8939920_1051229030"/>
      <w:bookmarkStart w:id="59" w:name="_Toc20"/>
      <w:bookmarkEnd w:id="58"/>
      <w:r>
        <w:rPr>
          <w:rtl w:val="true"/>
        </w:rPr>
        <w:t>ب</w:t>
      </w:r>
      <w:r>
        <w:rPr>
          <w:rtl w:val="true"/>
        </w:rPr>
        <w:t xml:space="preserve">- </w:t>
      </w:r>
      <w:r>
        <w:rPr>
          <w:rtl w:val="true"/>
        </w:rPr>
        <w:t>منهج الردع</w:t>
      </w:r>
      <w:r>
        <w:rPr>
          <w:rtl w:val="true"/>
        </w:rPr>
        <w:t>:</w:t>
      </w:r>
      <w:bookmarkEnd w:id="59"/>
    </w:p>
    <w:p>
      <w:pPr>
        <w:pStyle w:val="BookText"/>
        <w:rPr/>
      </w:pPr>
      <w:r>
        <w:rPr>
          <w:rFonts w:ascii="IRNazanin" w:hAnsi="IRNazanin" w:eastAsia="IRNazanin"/>
          <w:color w:val="111111"/>
          <w:sz w:val="28"/>
          <w:sz w:val="28"/>
          <w:szCs w:val="28"/>
          <w:rtl w:val="true"/>
          <w:lang w:bidi="fa-IR"/>
        </w:rPr>
        <w:t xml:space="preserve">وإذا عمّ الفساد فبلغ بظهوره البر والبحر قدَّر الله له رادعاً من خلال ألوان من العذاب حتى يرجع الناس عن الفساد الذي كسبته أيديهم، كقول الأنصار في سقيفة بني ساعدة ، فعن ابن مسکان عن محمد عن أبي جعفر عليه السّلام أنه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bookmarkStart w:id="60" w:name="pg8205_73785"/>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والله حين قالت الأنصار منا أمير ومنكم أمير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كثيراً</w:t>
      </w:r>
      <w:r>
        <w:rPr>
          <w:rStyle w:val="FootnoteAnchor"/>
          <w:rtl w:val="true"/>
        </w:rPr>
        <w:footnoteReference w:id="76"/>
      </w:r>
      <w:r>
        <w:rPr>
          <w:rFonts w:ascii="IRNazanin" w:hAnsi="IRNazanin" w:eastAsia="IRNazanin"/>
          <w:color w:val="111111"/>
          <w:sz w:val="28"/>
          <w:sz w:val="28"/>
          <w:szCs w:val="28"/>
          <w:rtl w:val="true"/>
          <w:lang w:bidi="fa-IR"/>
        </w:rPr>
        <w:t xml:space="preserve">، وقد استعرض لنا القرآن الحكيم من المناهج الخاصة ما يلزم بیانه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فجعل ذوق العذاب من المناهج المبرمجة بالتدبير الإلهي والتي منها </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939922_1051229030"/>
      <w:bookmarkStart w:id="62" w:name="_Toc21"/>
      <w:bookmarkEnd w:id="61"/>
      <w:r>
        <w:rPr>
          <w:rtl w:val="true"/>
        </w:rPr>
        <w:t>ت</w:t>
      </w:r>
      <w:r>
        <w:rPr>
          <w:rtl w:val="true"/>
        </w:rPr>
        <w:t xml:space="preserve">- </w:t>
      </w:r>
      <w:r>
        <w:rPr>
          <w:rtl w:val="true"/>
        </w:rPr>
        <w:t>منهج العقوبة بالبلوي بقسميها العام والخاص</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وتصديق ذلك ما رواه محمد بن مسلم الطحان ، عن أبي عبد الله الصادق عليه 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لقيام قائمنا عليه السلام علامات ، بلوى من الله للمؤمنين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لنبلونكم يعني المؤمن، بشيء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ملوك بني فلان في آخر سلطانهم،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بغلاء أسعارهم، ونقص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التجارات، وقلة الفضل، والأنفس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ذريع، والثمرات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ريع ما يزرع وقلة بركة الثمار، وبشر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بخروج القائم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هذا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القسم العام من البلوى ، ما ذكره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جوع خاص وجوع عام، فأما بالشام فإنه عام وأما الخاص بالكوفة يخص ولا </w:t>
      </w:r>
    </w:p>
    <w:p>
      <w:pPr>
        <w:pStyle w:val="BookText"/>
        <w:rPr/>
      </w:pPr>
      <w:r>
        <w:rPr>
          <w:rFonts w:ascii="Amiri" w:hAnsi="Amiri" w:eastAsia="Amiri" w:cs="Amiri"/>
          <w:color w:val="111111"/>
          <w:sz w:val="28"/>
          <w:sz w:val="28"/>
          <w:szCs w:val="28"/>
          <w:rtl w:val="true"/>
          <w:lang w:bidi="ar-SA"/>
        </w:rPr>
        <w:t>يعم، ولكنه يخص بالكوفة أعداء آل محمد عليه الصلاة والسلام فيهلكهم الله بالجوع، وأما الخوف فإنه عام بالشام وذاك الخوف إذا قام القائم عليه السلام واما الجوع فقبل قيام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 الأصبغ بن نباتة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عز وجل على أمة ولم ينزل بها العذاب غلت أسعارها وقصرت أعمارها، ولم تربح تجارها، ولم تزك ثمارها، ولم تغزر أنهارها وحبس عنها أمطارها ، وسلط عليها شرارها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وقال صلى الله عليه وآله وسلم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خصال إن أدركتموها فتعوذوا بالله من النار، لم تظهر الفاحشة في قوم حتى يعلنوها إلا ظهر فيهم الطاعون والأوجاع التي لم تكن في أسلافهم الذين مضوا، ولم ينقصوا المكيال والميزان إلا أخذوا بالسنين وشدة المؤونة وجور السلطان، ولم تمنع الزكاة إلا منع القطر من السماء ، فلولا البهائم لم يمطروا، ولم ينقضوا عهد الله ورسوله إلا سلط الله عليهم عدوهم، فأخذ بعض ما في أيديهم، ولم يحكموا بغير ما أنزل الله إلا جعل بأسهم بينهم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ليس سنة أقل مطراً من سنة ، ولكن الله يضعه حيث يشاء، إن الله جل جلاله </w:t>
      </w:r>
      <w:bookmarkStart w:id="63" w:name="pg8205_73788"/>
    </w:p>
    <w:p>
      <w:pPr>
        <w:pStyle w:val="BookText"/>
        <w:rPr/>
      </w:pPr>
      <w:bookmarkEnd w:id="63"/>
      <w:r>
        <w:rPr>
          <w:rFonts w:ascii="Amiri" w:hAnsi="Amiri" w:eastAsia="Amiri" w:cs="Amiri"/>
          <w:color w:val="111111"/>
          <w:sz w:val="28"/>
          <w:sz w:val="28"/>
          <w:szCs w:val="28"/>
          <w:rtl w:val="true"/>
          <w:lang w:bidi="ar-SA"/>
        </w:rPr>
        <w:t>إذا عمل قوم بالمعاصي صرف عنهم ما كان قدر لهم من المطر في تلك السنة إلى غيرهم وإلى النبات والبحار والجبال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فشا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الزلزلة وإذا فشا الجور في الحكم احتبس القطر وإذا خفرت الذمة أديل لأهل الشرك من أهل الإسلام إذا منعت الزكاة ظهرت الحاجة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أوحي إلى شعيب أني معذب أربعين ألفا من شرار قومك وستين ألفا من خيارهم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الأشرار فما بال الأخيار؟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عقوبات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 البغي، والذنوب التي تورث الندم القتل، والتي تنزل النقم الظلم، والتي تهتك الستور شرب الخمر، والتي تحبس الرزق الزنا، والتي تعجل الفناء قطيعة الرحم، والتي ترد الدعاء وتظلم الهواء عقوق الوالدين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8939924_1051229030"/>
      <w:bookmarkStart w:id="65" w:name="_Toc22"/>
      <w:bookmarkEnd w:id="64"/>
      <w:r>
        <w:rPr>
          <w:rtl w:val="true"/>
        </w:rPr>
        <w:t>ث</w:t>
      </w:r>
      <w:r>
        <w:rPr>
          <w:rtl w:val="true"/>
        </w:rPr>
        <w:t xml:space="preserve">- </w:t>
      </w:r>
      <w:r>
        <w:rPr>
          <w:rtl w:val="true"/>
        </w:rPr>
        <w:t>منهج التسليم والطاعة</w:t>
      </w:r>
      <w:r>
        <w:rPr>
          <w:rtl w:val="true"/>
        </w:rPr>
        <w:t>:</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88"/>
      </w:r>
      <w:bookmarkStart w:id="66" w:name="pg8205_73789"/>
    </w:p>
    <w:p>
      <w:pPr>
        <w:pStyle w:val="BookText"/>
        <w:rPr/>
      </w:pPr>
      <w:bookmarkEnd w:id="66"/>
      <w:r>
        <w:rPr>
          <w:rFonts w:ascii="Amiri" w:hAnsi="Amiri" w:eastAsia="Amiri" w:cs="Amiri"/>
          <w:color w:val="111111"/>
          <w:sz w:val="28"/>
          <w:sz w:val="28"/>
          <w:szCs w:val="28"/>
          <w:rtl w:val="true"/>
          <w:lang w:bidi="ar-SA"/>
        </w:rPr>
        <w:t xml:space="preserve">وبيان ذلك عن رفاعة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لا يبقي أرضاً الا نودي فيها بشهادة أن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القائم عليه السلام إذا خرج باليهود والنصارى والصابئين والزنادقة وأهل الردة والكفار في شرق الأرض وغربها، فعرض عليهم الاسلام فمن أسلم طوعا أمره  بالصلاة والزكاة وما يؤمر به المسلم ويجب لله عليه ، ومن لم يسلم ضرب عنقه حتى لا يبقى في المشارق والمغارب أحد إلا وحد الله،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الخلق أكثر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إذا أراد أمراً قلل الكثير وكثر القليل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8939926_1051229030"/>
      <w:bookmarkStart w:id="68" w:name="_Toc23"/>
      <w:bookmarkEnd w:id="67"/>
      <w:r>
        <w:rPr>
          <w:rtl w:val="true"/>
        </w:rPr>
        <w:t>ج</w:t>
      </w:r>
      <w:r>
        <w:rPr>
          <w:rtl w:val="true"/>
        </w:rPr>
        <w:t xml:space="preserve">- </w:t>
      </w:r>
      <w:r>
        <w:rPr>
          <w:rtl w:val="true"/>
        </w:rPr>
        <w:t>منهج التذكير</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حمزة قال سألت أبا جعفر عليه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9" w:name="pg8205_73790"/>
    </w:p>
    <w:p>
      <w:pPr>
        <w:pStyle w:val="BookText"/>
        <w:rPr/>
      </w:pPr>
      <w:bookmarkEnd w:id="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فلما نسوا ما ذكروا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فلما تركوا ولاية علي أمير المؤمنين عليه السلام وقد أمروا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دولتهم في الدنيا وما بسط لهم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حتى إذا فرحوا بما أوتوا اخذناهم بغتة فإذا هم 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قيام القائم حتى كأنهم لم يكن لهم سلطان قط، فذلك قوله بغتة فنزلت بخبره هذه الآية علی محمد صلى الله عليه وآله وقوله فقطع دابر القوم الذين ظلموا والحمد لله رب العالمين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8939928_1051229030"/>
      <w:bookmarkStart w:id="71" w:name="_Toc24"/>
      <w:bookmarkEnd w:id="70"/>
      <w:r>
        <w:rPr>
          <w:rtl w:val="true"/>
        </w:rPr>
        <w:t>العلامة والظهور في السنة</w:t>
      </w:r>
      <w:bookmarkEnd w:id="71"/>
    </w:p>
    <w:p>
      <w:pPr>
        <w:pStyle w:val="Heading5"/>
        <w:numPr>
          <w:ilvl w:val="4"/>
          <w:numId w:val="1"/>
        </w:numPr>
        <w:rPr/>
      </w:pPr>
      <w:bookmarkStart w:id="72" w:name="__RefHeading___Toc8939930_1051229030"/>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لا بد لنا في البدء من التعريف بالسّنة ليتضح بعدها ما تنَاوَلته في خصوص العلامة والظهور</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8939932_1051229030"/>
      <w:bookmarkStart w:id="75" w:name="_Toc26"/>
      <w:bookmarkEnd w:id="74"/>
      <w:r>
        <w:rPr>
          <w:rtl w:val="true"/>
        </w:rPr>
        <w:t>المسألة الأولى</w:t>
      </w:r>
      <w:r>
        <w:rPr>
          <w:rtl w:val="true"/>
        </w:rPr>
        <w:t xml:space="preserve">: </w:t>
      </w:r>
      <w:r>
        <w:rPr>
          <w:rtl w:val="true"/>
        </w:rPr>
        <w:t>السنة لغة</w:t>
      </w:r>
      <w:bookmarkEnd w:id="75"/>
    </w:p>
    <w:p>
      <w:pPr>
        <w:pStyle w:val="BookText"/>
        <w:rPr/>
      </w:pPr>
      <w:r>
        <w:rPr>
          <w:rFonts w:ascii="IRNazanin" w:hAnsi="IRNazanin" w:eastAsia="IRNazanin"/>
          <w:color w:val="111111"/>
          <w:sz w:val="28"/>
          <w:sz w:val="28"/>
          <w:szCs w:val="28"/>
          <w:rtl w:val="true"/>
          <w:lang w:bidi="fa-IR"/>
        </w:rPr>
        <w:t xml:space="preserve">وتّعرّف السُنّة في اللغة بالفطرة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فُطر عليه أي اعتاد عليه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الفِطرةِ ؛ أي من السُّنّة يعني سُنن الأنبياء عليهم الصلاة والسلام، التي أُمِرنا أن نقتدي بهم فيها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بمعنى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السُّنةُ، فإذا قلت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رسول الله ، صلى الله عليه وآله وسلم، أَي 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رسولُ الله، صلى الله عليه وسلم، أَي </w:t>
      </w:r>
      <w:bookmarkStart w:id="76" w:name="pg8205_73791"/>
    </w:p>
    <w:p>
      <w:pPr>
        <w:pStyle w:val="BookText"/>
        <w:rPr/>
      </w:pPr>
      <w:bookmarkEnd w:id="76"/>
      <w:r>
        <w:rPr>
          <w:rFonts w:ascii="Amiri" w:hAnsi="Amiri" w:eastAsia="Amiri" w:cs="Amiri"/>
          <w:color w:val="111111"/>
          <w:sz w:val="28"/>
          <w:sz w:val="28"/>
          <w:szCs w:val="28"/>
          <w:rtl w:val="true"/>
          <w:lang w:bidi="ar-SA"/>
        </w:rPr>
        <w:t xml:space="preserve">أَوجَبَ وُجُوباً لازماً،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8939934_1051229030"/>
      <w:bookmarkStart w:id="78" w:name="_Toc27"/>
      <w:bookmarkEnd w:id="77"/>
      <w:r>
        <w:rPr>
          <w:rtl w:val="true"/>
        </w:rPr>
        <w:t>المسألة الثانية</w:t>
      </w:r>
      <w:r>
        <w:rPr>
          <w:rtl w:val="true"/>
        </w:rPr>
        <w:t xml:space="preserve">: </w:t>
      </w:r>
      <w:r>
        <w:rPr>
          <w:rtl w:val="true"/>
        </w:rPr>
        <w:t>السنة اصطلاحاً</w:t>
      </w:r>
      <w:bookmarkEnd w:id="78"/>
    </w:p>
    <w:p>
      <w:pPr>
        <w:pStyle w:val="BookText"/>
        <w:rPr/>
      </w:pPr>
      <w:r>
        <w:rPr>
          <w:rFonts w:ascii="Amiri" w:hAnsi="Amiri" w:eastAsia="Amiri" w:cs="Amiri"/>
          <w:color w:val="111111"/>
          <w:sz w:val="28"/>
          <w:sz w:val="28"/>
          <w:szCs w:val="28"/>
          <w:rtl w:val="true"/>
          <w:lang w:bidi="ar-SA"/>
        </w:rPr>
        <w:t>هي طريقة النبي صلى الله عليه وآله والأئمة المعصومين عليهم السلام وسيرتهم العملية ، المشتملة على القول أو الفعل أو التقرير</w:t>
      </w:r>
      <w:r>
        <w:rPr>
          <w:rStyle w:val="FootnoteAnchor"/>
          <w:rtl w:val="true"/>
        </w:rPr>
        <w:footnoteReference w:id="95"/>
      </w:r>
      <w:r>
        <w:rPr>
          <w:rFonts w:ascii="Amiri" w:hAnsi="Amiri" w:eastAsia="Amiri" w:cs="Amiri"/>
          <w:color w:val="111111"/>
          <w:sz w:val="28"/>
          <w:sz w:val="28"/>
          <w:szCs w:val="28"/>
          <w:rtl w:val="true"/>
          <w:lang w:bidi="ar-SA"/>
        </w:rPr>
        <w:t xml:space="preserve">، فالسنة هي تفسير للقرآن الكريم وتبيانٌ لكماته ، وتوضيح معانيه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أنها تعتبر بلا خلاف متفق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السنّة هي الأصل الثاني من أصول التشريع</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وتعد السنّة زيادة عليه، أي زيادة على القرآن الكريم، وبيان لأمور كثيرة سکت عنها القرآن، وتكفلت السنّة النبوية ببيانها، فقد قال الرسول 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إني أوتيت الكتاب ومثله معه الا أني أوتيت القرآن ومثله معه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هذه الزيادة قد خرجت من حيث خرج القرآن، من مشكاة واحدة</w:t>
      </w:r>
      <w:r>
        <w:rPr>
          <w:rStyle w:val="FootnoteAnchor"/>
          <w:rtl w:val="true"/>
        </w:rPr>
        <w:footnoteReference w:id="99"/>
      </w:r>
      <w:r>
        <w:rPr>
          <w:rFonts w:ascii="IRNazanin" w:hAnsi="IRNazanin" w:eastAsia="IRNazanin"/>
          <w:color w:val="111111"/>
          <w:sz w:val="28"/>
          <w:sz w:val="28"/>
          <w:szCs w:val="28"/>
          <w:rtl w:val="true"/>
          <w:lang w:bidi="fa-IR"/>
        </w:rPr>
        <w:t xml:space="preserve">، قال تعالى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وللعلامة الطباطبائي تعريف في هذا المضمون، فالسُنّة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المعمولة التي تجري بطبعها غالبا أو دائما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فأن للسُنّة دوراً فعالاً في بيان تعريف الناس بكل ما يتضمنه التاريخ من حوادث مشهودة تظهر في كل زمان ومكان، ويمكن تصنيفها في 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الله تعالى في الخلق، والتي لا يكون لها تبدیل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فتظهر هذه السُنّة كلما توافرت الظروف الطبيعية للخليقة، وذلك من خلال اجتماع الجنسين الذكر والأنثى كما أوضح سبحانه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خَلَقَ الزَّوْجَيْنِ الذَّكَرَ وَالْأُنْثَى</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النبي صلى الله عليه وآله وسلم، المتضمنة فعل المستحبات والأفعال الظاهرة عن شخصه المقدس المبارك ، كغسل الجمعة وصلاة النافلة والجماعة وما شابه ذلك ، ومنها تكرار الأفعال وتناقلها بين الناس من شخص لأخر وتصديق ذلك قول النبي صلى الله عليه وآله وسلم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وأجر من عمل بها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79" w:name="pg8205_73793"/>
    </w:p>
    <w:p>
      <w:pPr>
        <w:pStyle w:val="Heading5"/>
        <w:numPr>
          <w:ilvl w:val="4"/>
          <w:numId w:val="1"/>
        </w:numPr>
        <w:rPr/>
      </w:pPr>
      <w:bookmarkStart w:id="80" w:name="__RefHeading___Toc8939936_1051229030"/>
      <w:bookmarkStart w:id="81" w:name="_Toc28"/>
      <w:bookmarkEnd w:id="79"/>
      <w:bookmarkEnd w:id="80"/>
      <w:r>
        <w:rPr>
          <w:rtl w:val="true"/>
        </w:rPr>
        <w:t>المسألة الثالثة</w:t>
      </w:r>
      <w:r>
        <w:rPr>
          <w:rtl w:val="true"/>
        </w:rPr>
        <w:t xml:space="preserve">: </w:t>
      </w:r>
      <w:r>
        <w:rPr>
          <w:rtl w:val="true"/>
        </w:rPr>
        <w:t>اقتضاء حكمة الغيبة</w:t>
      </w:r>
      <w:bookmarkEnd w:id="81"/>
    </w:p>
    <w:p>
      <w:pPr>
        <w:pStyle w:val="Heading6"/>
        <w:numPr>
          <w:ilvl w:val="5"/>
          <w:numId w:val="1"/>
        </w:numPr>
        <w:rPr/>
      </w:pPr>
      <w:bookmarkStart w:id="82" w:name="__RefHeading___Toc8939938_1051229030"/>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لا بد لنا في البدء بعرض شيء من التعريف بالحكمة، والحِكمَةُ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ورجل حَكِيمٌ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حکیم، وأَحكَمَ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أتقنه ، وأَحكَمَته التجاربُ على المَثَل، وهو من ذلك ، ويقال للرجل إذا كان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أَحكَمَتهُ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المتقن للأُمور</w:t>
      </w:r>
      <w:r>
        <w:rPr>
          <w:rStyle w:val="FootnoteAnchor"/>
          <w:rtl w:val="true"/>
        </w:rPr>
        <w:footnoteReference w:id="105"/>
      </w:r>
      <w:r>
        <w:rPr>
          <w:rFonts w:ascii="Amiri" w:hAnsi="Amiri" w:eastAsia="Amiri" w:cs="Amiri"/>
          <w:color w:val="111111"/>
          <w:sz w:val="28"/>
          <w:sz w:val="28"/>
          <w:szCs w:val="28"/>
          <w:rtl w:val="true"/>
          <w:lang w:bidi="ar-SA"/>
        </w:rPr>
        <w:t>، والحِكمَةُ من العلم، والحكيم العالِم وصاحب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أي صار حَكِيماً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نستوضح حكمة الله تعالى واقتضاء تقدير غيبة بعض الأنبياء وتدبيرها ، حتى يتحقق الأثر ويتحصل المبتغى من الحكمة الإلهية التي يمكن تشخيصها بوجوه </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8939940_1051229030"/>
      <w:bookmarkStart w:id="85" w:name="_Toc30"/>
      <w:bookmarkEnd w:id="84"/>
      <w:r>
        <w:rPr>
          <w:rtl w:val="true"/>
        </w:rPr>
        <w:t>الوجه الأول</w:t>
      </w:r>
      <w:r>
        <w:rPr>
          <w:rtl w:val="true"/>
        </w:rPr>
        <w:t xml:space="preserve">: </w:t>
      </w:r>
      <w:r>
        <w:rPr>
          <w:rtl w:val="true"/>
        </w:rPr>
        <w:t>مقارعة الظالمين</w:t>
      </w:r>
      <w:r>
        <w:rPr>
          <w:rtl w:val="true"/>
        </w:rPr>
        <w:t>:</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الحكمة تقتضي تدبير غيبة نّبيه ادريس ليتحقق عدل الله في مقارعة الظالمين ، فأول الغيبات غيبة إدريس النبي عليه السلام المشهورة حتى آل الأمر بشيعته إلى أن تعذَّر عليهم القوت وقتل الجبار من قتل منهم وأفقر وأخاف بقيتهم، ثم ظهر عليه السلام فوعد شيعته بالفرج وبقيام القائم من ولده، وهو نوح عليه السلام ثم رفع الله عزّ وجل إدريس عليه السلام إليه، فلم يزل شیعته يتوقعون قيام نوح عليه السلام قرناً بعد قرن، خلفاً عن سلف ، صابرين من الطواغيت على العذاب المهين حتى ظهرت نبوّة نوح عليه السلام، فعن إبراهيم بن أبي البلاد، عن أبيه، عن أبي جعفر محمد بن علي الباقر عليهما السلام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بدء نبوة إدريس عليه السلام أنه كان في زمانه ملك جبار وأنه ركب ذات يوم في بعض نزهه ، فمر بأرض خضرة نضرة لعبد مؤمن من الرافضة</w:t>
      </w:r>
      <w:r>
        <w:rPr>
          <w:rStyle w:val="FootnoteAnchor"/>
          <w:rtl w:val="true"/>
        </w:rPr>
        <w:footnoteReference w:id="107"/>
      </w:r>
      <w:r>
        <w:rPr>
          <w:rFonts w:ascii="IRNazanin" w:hAnsi="IRNazanin" w:eastAsia="IRNazanin"/>
          <w:color w:val="111111"/>
          <w:sz w:val="28"/>
          <w:sz w:val="28"/>
          <w:szCs w:val="28"/>
          <w:rtl w:val="true"/>
          <w:lang w:bidi="fa-IR"/>
        </w:rPr>
        <w:t>، فأعجبته فسأل وزراءه لمن هذه الأرض؟</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مؤمن من عبيد الملك فلان الرافضي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أمتعني بأرضك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عيالي أحوج إليها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فسمني بها أثمن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أمتعك بها ولا أسومك، دع عنك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الملك عند ذلك وأسف وانصرف إلى أهله وهو مغموم متفكر في أمره وكانت له امرأة من الأزارقة</w:t>
      </w:r>
      <w:r>
        <w:rPr>
          <w:rStyle w:val="FootnoteAnchor"/>
          <w:rtl w:val="true"/>
        </w:rPr>
        <w:footnoteReference w:id="108"/>
      </w:r>
      <w:r>
        <w:rPr>
          <w:rFonts w:ascii="IRNazanin" w:hAnsi="IRNazanin" w:eastAsia="IRNazanin"/>
          <w:color w:val="111111"/>
          <w:sz w:val="28"/>
          <w:sz w:val="28"/>
          <w:szCs w:val="28"/>
          <w:rtl w:val="true"/>
          <w:lang w:bidi="fa-IR"/>
        </w:rPr>
        <w:t>، وكان بها معجباً يشاورها في الأمر إذا نزل به ، فلما استقر في مجلسه بعث إليها لیشاورها في أمر صاحب الأرض، فخرجت إليه فرأت في وجهه الغضب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الذي دهاك حتى بدا الغضب في وجهك قبل فعلك؟ </w:t>
      </w:r>
    </w:p>
    <w:p>
      <w:pPr>
        <w:pStyle w:val="BookText"/>
        <w:rPr/>
      </w:pPr>
      <w:r>
        <w:rPr>
          <w:rFonts w:ascii="Amiri" w:hAnsi="Amiri" w:eastAsia="Amiri" w:cs="Amiri"/>
          <w:color w:val="111111"/>
          <w:sz w:val="28"/>
          <w:sz w:val="28"/>
          <w:szCs w:val="28"/>
          <w:rtl w:val="true"/>
          <w:lang w:bidi="ar-SA"/>
        </w:rPr>
        <w:t xml:space="preserve">فأخبرها بخبر الأرض وما كان من قوله لصاحبها ومن قول صاحبها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يهتم به من لا يقدر على التغيير والانتقام، فإن كنت تكره أن تقتله بغير حجة فأنا أكفيك أمره وأصيّر أرضه بيديك بحجة لك فيها العذر عند أهل مملكتك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إليه أقواماً من أصحابي الأزارقة حتى يأتوك به فيشهدوا عليه عندك أنه قد برئ من دينك فيجوز لك قتله وأخذ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لها أصحاب من الأزارقة على دينها يرون قتل الروافض من المؤمنين ، فبعثت إلى قوم من الأزارقة فأتوها فأمرتهم أن يشهدوا على فلان الرافضي عند الملك أنه قد برئ من دین الملك فشهدوا عليه أنه قد برئ من دین الملك فقتله واستخلص أرضه، فغضب الله تعالى للمؤمن عند ذلك فأوحى الله إلى إدريس أن ائت عبدي هذا الجبار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رضيت أن قتلت عبدي المؤمن ظلماً حتى استخلصت أرضه خالصة لك، فأحوجت عياله من بعده وأجعتهم، أما وعزتي لانتقمن له منك في الآجل ولأسلبنّك ملكك في العاجل، ولأخربّن مدينتك ولأذلنّ عزك ولأطعمنّ الكلاب لحم امرأتك ، فقد غرك يا مبتلی حلمي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إدريس عليه السلام برسالة ربه وهو في مجلسه وحوله أصحابه ، فقال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الجبار إني رسول الله إليك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رضيت أن قتلت عبدي المؤمن ظلما حتى استخلصت أرضه خالصة لك، وأحوجت عياله من بعده وأجعتهم، أما </w:t>
      </w:r>
    </w:p>
    <w:p>
      <w:pPr>
        <w:pStyle w:val="BookText"/>
        <w:rPr/>
      </w:pPr>
      <w:r>
        <w:rPr>
          <w:rFonts w:ascii="Amiri" w:hAnsi="Amiri" w:eastAsia="Amiri" w:cs="Amiri"/>
          <w:color w:val="111111"/>
          <w:sz w:val="28"/>
          <w:sz w:val="28"/>
          <w:szCs w:val="28"/>
          <w:rtl w:val="true"/>
          <w:lang w:bidi="ar-SA"/>
        </w:rPr>
        <w:t xml:space="preserve">وعزتي لانتقمن له منك في الآجل، ولأسلبنّك ملكك في العاجل، ولأخربّن مدينتك ، ولأذلنّ عزك ، ولأطعمنّ الكلاب لحم امرأتك ، فقال الجبار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اخرج عني يا إدریس فلن تسبقني بنفسك ثم أرسل إلى امرأته فأخبرها بما جاء به إدريس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تهولنك رسالة إله إدريس أنا أكفيك أمر إدريس ، أرسل إليه من يقتله فتبطل رسالة إلهه وكلما جاءك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 وكان لإدريس أصحاب من الرافضة مؤمنون يجتمعون إليه في مجلس له فيأنسون به ويأنس بهم، فأخبرهم إدريس بما كان من وحي الله عز وجل إليه ورسالته إلى الجبار، وما كان من تبليغه رسالة الله عز وجل إلى الجبار، فأشفقوا على إدريس وأصحابه ، وخافوا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وبعثت امرأة الجبار إلى إدريس أربعين رجلا من الأزارقة ليقتلوه فأتوه في مجلسه الذي كان يجتمع إليه فيه أصحابه ، فلم يجدوه ، فانصرفوا وقد رآهم أصحاب إدريس فحسبوا أنهم أتوا إدريس ليقتلوه فتفرقوا في طلبه ، فلقوه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حذرك يا إدريس فإن الجبار قاتلك قد بعث اليوم أربعين رجلا من الأزارقة ليقتلوك فاخرج من هذه القرية ، فتنحّى إدريس عن القرية من يومه ذلك، ومعه نفر من أصحابه ، فلما كان في السحر ناجی إدريس ربه فقال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بعثتني إلى جبار فبلغت رسالتك، وقد توعدني هذا الجبار بالقتل، بل هو قاتلي إن ظفر بي، فأوحى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تنح عنه واخرج من قريته ، وخلّني وإياه فوعزتي لأنفذنّ فيه أمري، ولأصدقنّ قولك فيه وما أرسلتك به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لي حاجة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لا تمطر السماء على أهل هذه القرية وما حولها وما حوت عليه حتى أسألك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 إذا تخرب القرية ويشتد جهد أهلها ويجوعون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خربت وجهدوا وجاعوا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أعطيتك ما سألت ولن أمطر السماء عليهم حتى تسألني ذلك، وأنا أحق من وفي بوعده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إدريس أصحابه بما سأل الله من حبس المطر عنهم، وبما أوحى الله إليه ووعده أن لا يمطر السماء عليهم حتى يسأله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فاخرجوا أيها المؤمنون من هذه القرية إلى غيرها من القرى ، فخرجوا منها ، وعدَّتُهم يومئذ عشرون رجلاً، فتفرقوا في القرى ، وشاع خبر إدريس في القرى بما سأل ربه تعالى، وتنحى إدريس إلى كهف في جبل شاهق، فلجأ إليه ووکل الله عز وجل به ملكاً يأتيه بطعامه عند كل مساء، وكان يصوم النهار فيأتيه الملك بطعامه عند كل مساء، وسلب الله عز وجل عند ذلك ملك الجبار وقتله وأخرب مدينته وأطعم الكلاب لحم امرأته غضبا للمؤمن فظهر في المدينة جبار آخر عاص، فمكثوا بذلك بعد خروج إدريس من القرية عشرين سنة لم تمطر السماء عليهم قطرة من مائها عليهم، فجهد القوم واشتدت حالهم وصاروا يمتارون الأطعمة من القرى من بعد، فلما جهدوا مشى بعضهم إلى بعض فقالوا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نزل بنا مما ترون بسؤال إدريس ربه أن لا يمطر السماء علينا حتى يسأله هو، وقد خفي إدريس عنا ولا علم لنا بموضعه، والله أرحم بنا منه فأجمع أمرهم علی أن </w:t>
      </w:r>
    </w:p>
    <w:p>
      <w:pPr>
        <w:pStyle w:val="BookText"/>
        <w:rPr/>
      </w:pPr>
      <w:r>
        <w:rPr>
          <w:rFonts w:ascii="IRNazanin" w:hAnsi="IRNazanin" w:eastAsia="IRNazanin"/>
          <w:color w:val="111111"/>
          <w:sz w:val="28"/>
          <w:sz w:val="28"/>
          <w:szCs w:val="28"/>
          <w:rtl w:val="true"/>
          <w:lang w:bidi="fa-IR"/>
        </w:rPr>
        <w:t>يتوبوا إلى الله ويدعوه ويفزعوا إليه ويسألوه أن يمطر السماء عليهم وعلى ما حوت قريتهم، فقاموا على الرماد ولبسوا المسوح وحثوا على رؤوسهم التراب، وعجوا إلى الله تعالى بالتوبة والاستغفار والبكاء والتضرع إليه ، فأوحى الله عز وجل إلى إدریس یا إدريس إن أهل قريتك قد عجوا إلي بالتوبة والاستغفار والبكاء والتضرع، وأنا الله الرحمن الرحيم أقبل التوبة وأعفو عن السيئة ، وقد رحمتهم ولم يمنعني إجابتهم إلى ما سألوني من المطر إلا مناظرتك فيما سألتني أن لا أمطر السماء عليهم حتى تسألني، فسلني يا إدريس حتى أغيثهم وأمطر السماء عليهم؟</w:t>
      </w:r>
    </w:p>
    <w:p>
      <w:pPr>
        <w:pStyle w:val="BookText"/>
        <w:rPr/>
      </w:pPr>
      <w:r>
        <w:rPr>
          <w:rFonts w:ascii="Amiri" w:hAnsi="Amiri" w:eastAsia="Amiri" w:cs="Amiri"/>
          <w:color w:val="111111"/>
          <w:sz w:val="28"/>
          <w:sz w:val="28"/>
          <w:szCs w:val="28"/>
          <w:rtl w:val="true"/>
          <w:lang w:bidi="ar-SA"/>
        </w:rPr>
        <w:t xml:space="preserve">قال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أسألك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تسألني يا إدريس فأجبتك إلى ما سألت وأنا أسألك أن تسألني فلم لا تجب مسألتي؟</w:t>
      </w:r>
    </w:p>
    <w:p>
      <w:pPr>
        <w:pStyle w:val="BookText"/>
        <w:rPr/>
      </w:pPr>
      <w:r>
        <w:rPr>
          <w:rFonts w:ascii="Amiri" w:hAnsi="Amiri" w:eastAsia="Amiri" w:cs="Amiri"/>
          <w:color w:val="111111"/>
          <w:sz w:val="28"/>
          <w:sz w:val="28"/>
          <w:szCs w:val="28"/>
          <w:rtl w:val="true"/>
          <w:lang w:bidi="ar-SA"/>
        </w:rPr>
        <w:t xml:space="preserve">قال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أسألك، فأوحى الله عز وجل إلى الملك الذي أمره أن يأتي إدريس بطعامه كل مساء أن احبس عن إدريس طعامه ولا تأته به ، فلما أمسى إدريس في ليلة ذلك اليوم فلم يؤت بطعامه حزن وجاع فصبر، فلما كان في ليلة اليوم الثاني فلم يؤت بطعامه اشتد حزنه وجوعه ، فلما كانت الليلة من اليوم الثالث فلم يؤت بطعامه اشتد جهده وجوعه وحزنه وقل صبره فنادى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 حبست عني رزقي من قبل أن تقبض روحي، فأوحى الله عز وجل إليه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إدريس جزعت أن حبست عنك طعامك ثلاثة أيام ولياليها ولم تجزع ولم تذكر جوع أهل قريتك وجهدهم منذ عشرين سنة ، ثم سألتك عن جهدهم ورحمتي إياهم أن تسألني أن أمطر السماء عليهم فلم تسألني وبخلت عليهم بمسألتك إياي فأدبتك بالجوع، فقلَّ عند ذلك صبرك وظهر جزعك، فاهبط من موضعك فاطلب المعاش </w:t>
      </w:r>
    </w:p>
    <w:p>
      <w:pPr>
        <w:pStyle w:val="BookText"/>
        <w:rPr/>
      </w:pPr>
      <w:r>
        <w:rPr>
          <w:rFonts w:ascii="Amiri" w:hAnsi="Amiri" w:eastAsia="Amiri" w:cs="Amiri"/>
          <w:color w:val="111111"/>
          <w:sz w:val="28"/>
          <w:sz w:val="28"/>
          <w:szCs w:val="28"/>
          <w:rtl w:val="true"/>
          <w:lang w:bidi="ar-SA"/>
        </w:rPr>
        <w:t>لنفسك فقد وكلتك في طلبه إلى حيلتك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إدريس عليه السلام من موضعه إلى قرية يطلب اكلة من جوع فلما دخل القرية نظر إلى دخان في بعض منازلها فأقبل نحوه فهجم على عجوز كبيرة وهي ترقق قرصتين لها على مقلاة ،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المرأة أطعميني فإني مجهود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تركت لنا دعوة إدريس فضلاً نطعمه أحدا، وحلفت أنها ما تملك غيره شيئاً فاطلب المعاش من غير أهل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أطعميني ما أمسك به روحي وتحملني به رجلي إلى أن أطلب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قرصتان واحدة لي والأخرى لأبني فان أطعمتك قوتي مت ، وإن أطعمتك قوت ابني مات، وما ههنا فضل أطعمکه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صغير يجزيه نصف قرصة فيحيا به ويجزيني النصف الآخر فأحيا به وفي ذلك بلغة لي وله، فأكلت المرأة قرصتها وكسرت الأخرى بين إدريس وبين ابنها ، فلما رأى ابنها إدريس يأكل من قرصته اضطرب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قتلت علي ابني جزعا على قوته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لها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أحييه بإذن الله تعالى فلا تجزعي ، ثم أخذ إدريس بعضدي الصبي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الروح الخارجة عن بدن هذا الغلام بأمر الله ارجعي إلى بدنه بإذن الله، وأنا إدريس النبي ، فرجعت روح الغلام إليه بإذن الله ، فلما سمعت المرأة كلام إدریس وقوله أنا إدريس ونظرت إلى ابنها قد عاش بعد الموت قالت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إدريس النبي وخرجت تنادي بأعلى صوتها في القرية أبشروا بالفرج فقد دخل إدريس قريتكم، ومضى إدريس حتى جلس على موضع مدينة الجبار الأول </w:t>
      </w:r>
    </w:p>
    <w:p>
      <w:pPr>
        <w:pStyle w:val="BookText"/>
        <w:rPr/>
      </w:pPr>
      <w:r>
        <w:rPr>
          <w:rFonts w:ascii="Amiri" w:hAnsi="Amiri" w:eastAsia="Amiri" w:cs="Amiri"/>
          <w:color w:val="111111"/>
          <w:sz w:val="28"/>
          <w:sz w:val="28"/>
          <w:szCs w:val="28"/>
          <w:rtl w:val="true"/>
          <w:lang w:bidi="ar-SA"/>
        </w:rPr>
        <w:t xml:space="preserve">فوجدها وهي تل، فاجتمع إليه أناس من أهل قريته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إدريس أما رحمتنا في هذه العشرين سنة التي جهدنا فيها ومسنا الجوع والجهد فيها ، فادع الله لنا أن يمطر السماء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يأتيني جباركم هذا وجميع أهل قريتكم مشاة حفاة فيسألوني ذلك، فبلغ الجبار قوله فبعث إليه أربعين رجلا يأتوه بادریس فأتوه فقالوا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الجبار بعثنا إليك لنذهب بك إليه ، فدعا عليهم فماتوا، فبلغ الجبار ذلك ، فبعث إليه خمسمائة رجل ليأتوه به فأتوه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إدريس إن الجبار بعثنا إليك لنذهب بك إليه، فقال لهم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مصارع أصحابكم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إدريس قتلتنا بالجوع منذ عشرين سنة ثم تريد أن تدعو علينا بالموت أما لك رحمة؟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بذاهب إليه وما أنا بسائل الله أن يمطر السماء عليكم حتى يأتيني جبار کم ماشياً حافياً وأهل قريتكم، فانطلقوا إلى الجبار فأخبروه بقول إدريس وسألوه أن يمضي معهم وجميع أهل قريتهم إلى إدریس مشاة حفاة ، فأتوه حتى وقفوا بين يديه خاضعين له طالبين إليه أن يسأل الله عز وجل لهم أن يمطر السماء عليهم، فقال لهم إدریس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الان فنعم فسأل إدريس ربه عند ذلك أن يمطر السماء عليهم وعلى قريتهم ونواحيها ، فأظلَّتهم سحابة من السماء وأرعدت وأبرقت وهطلت عليهم من ساعتهم حتى ظنوا أنه الغرق، فما رجعوا إلى منازلهم حتى أهمتهم أنفسهم من الماء</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86" w:name="pg8205_73801"/>
    </w:p>
    <w:p>
      <w:pPr>
        <w:pStyle w:val="Heading6"/>
        <w:numPr>
          <w:ilvl w:val="5"/>
          <w:numId w:val="1"/>
        </w:numPr>
        <w:rPr/>
      </w:pPr>
      <w:bookmarkStart w:id="87" w:name="__RefHeading___Toc8939942_1051229030"/>
      <w:bookmarkStart w:id="88" w:name="_Toc31"/>
      <w:bookmarkEnd w:id="86"/>
      <w:bookmarkEnd w:id="87"/>
      <w:r>
        <w:rPr>
          <w:rtl w:val="true"/>
        </w:rPr>
        <w:t>الوجه الثاني</w:t>
      </w:r>
      <w:r>
        <w:rPr>
          <w:rtl w:val="true"/>
        </w:rPr>
        <w:t xml:space="preserve">: </w:t>
      </w:r>
      <w:r>
        <w:rPr>
          <w:rtl w:val="true"/>
        </w:rPr>
        <w:t>تمحيص الأمة</w:t>
      </w:r>
      <w:r>
        <w:rPr>
          <w:rtl w:val="true"/>
        </w:rPr>
        <w:t>:</w:t>
      </w:r>
      <w:bookmarkEnd w:id="88"/>
    </w:p>
    <w:p>
      <w:pPr>
        <w:pStyle w:val="BookText"/>
        <w:rPr/>
      </w:pPr>
      <w:r>
        <w:rPr>
          <w:rFonts w:ascii="Amiri" w:hAnsi="Amiri" w:eastAsia="Amiri" w:cs="Amiri"/>
          <w:color w:val="111111"/>
          <w:sz w:val="28"/>
          <w:sz w:val="28"/>
          <w:szCs w:val="28"/>
          <w:rtl w:val="true"/>
          <w:lang w:bidi="ar-SA"/>
        </w:rPr>
        <w:t>أما غيبة نبي الله صالح عليه السلام، فإن الحكمة كانت تقتضي غيبته لغرض تمحيص أمته وأهل زمانه لكي يكون من آمن على بيّنة من أمره في إيمانه، وكفر من كفر على جحود ونكران وعدم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زيد الشحام ، عن أبي عبد الله عليه السلام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صالحاً عليه السلام غاب عن قومه زمانا، وكان يوم غاب عنهم کهلاً مبدح</w:t>
      </w:r>
      <w:r>
        <w:rPr>
          <w:rStyle w:val="FootnoteAnchor"/>
          <w:rtl w:val="true"/>
        </w:rPr>
        <w:footnoteReference w:id="110"/>
      </w:r>
      <w:r>
        <w:rPr>
          <w:rFonts w:ascii="Amiri" w:hAnsi="Amiri" w:eastAsia="Amiri" w:cs="Amiri"/>
          <w:color w:val="111111"/>
          <w:sz w:val="28"/>
          <w:sz w:val="28"/>
          <w:szCs w:val="28"/>
          <w:rtl w:val="true"/>
          <w:lang w:bidi="ar-SA"/>
        </w:rPr>
        <w:t xml:space="preserve"> البطن حسن الجسم، وافر اللحية ، خميص البطن خفيف العارضين مجتمعا، ربعة من الرجال فلما</w:t>
      </w:r>
    </w:p>
    <w:p>
      <w:pPr>
        <w:pStyle w:val="BookText"/>
        <w:rPr/>
      </w:pPr>
      <w:r>
        <w:rPr>
          <w:rFonts w:ascii="Amiri" w:hAnsi="Amiri" w:eastAsia="Amiri" w:cs="Amiri"/>
          <w:color w:val="111111"/>
          <w:sz w:val="28"/>
          <w:sz w:val="28"/>
          <w:szCs w:val="28"/>
          <w:rtl w:val="true"/>
          <w:lang w:bidi="ar-SA"/>
        </w:rPr>
        <w:t xml:space="preserve">رجع إلى قومه لم يعرفوه بصورته ، فرجع إليهم وهم على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جاحدة لا ترجع أبدا، وأخرى شاكّة فيه، وأخرى على يقين ، فبدأ عليه السلام حيث رجع بالطبقة الشاكة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صالح فكذبوه وشتموه وزجروه،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 الله منك إن صالحاً كان في غير صورتك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الجحّاد فلم يسمعوا منه القول ونفروا منه أشد النفور، ثم انطلق إلى الطبقة الثالثة، وهم أهل اليقين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خبرا لا نشكُّ فيك معه أنك صالح، فإنا لا نمتري أن الله تبارك وتعالی الخالق ينقل ويحول في أي صورة شاء، وقد أخبرنا وتدارسنا فيما بيننا بعلامات القائم إذا جاء، وإنما يصح عندنا إذا أتى الخبر من السماء ، فقال لهم صالح </w:t>
      </w:r>
      <w:r>
        <w:rPr>
          <w:rFonts w:eastAsia="IRNazanin" w:cs="IRNazanin"/>
          <w:color w:val="111111"/>
          <w:sz w:val="28"/>
          <w:szCs w:val="28"/>
          <w:rtl w:val="true"/>
          <w:lang w:bidi="fa-IR"/>
        </w:rPr>
        <w:t xml:space="preserve">: </w:t>
      </w:r>
      <w:bookmarkStart w:id="89" w:name="pg8205_73802"/>
    </w:p>
    <w:p>
      <w:pPr>
        <w:pStyle w:val="BookText"/>
        <w:rPr/>
      </w:pPr>
      <w:bookmarkEnd w:id="89"/>
      <w:r>
        <w:rPr>
          <w:rFonts w:ascii="Amiri" w:hAnsi="Amiri" w:eastAsia="Amiri" w:cs="Amiri"/>
          <w:color w:val="111111"/>
          <w:sz w:val="28"/>
          <w:sz w:val="28"/>
          <w:szCs w:val="28"/>
          <w:rtl w:val="true"/>
          <w:lang w:bidi="ar-SA"/>
        </w:rPr>
        <w:t xml:space="preserve">أنا صالح الذي أتيتكم بالناقة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وهي التي نتدارس فما علامتها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شرب ولكم شرب يوم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وبما جئتنا به، فعند ذلك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صالحاً مرسل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الذين استكبروا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الشكّاك والجحّاد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بالذي آمنتم به 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فيهم ذلك اليوم عالم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يترك الأرض بلا عالم يدل على الله عز وجل ، ولقد مكث القوم بعد خروج صالح سبعة أيام على فترة لا يعرفون إماما، غير أنهم على ما في أيديهم من دين الله عز وجل، كلمتهم واحدة ، فلما ظهر صالح عليه السلام اجتمعوا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 القائم عليه السلام مثل صالح</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8939944_1051229030"/>
      <w:bookmarkStart w:id="91" w:name="_Toc32"/>
      <w:bookmarkEnd w:id="90"/>
      <w:r>
        <w:rPr>
          <w:rtl w:val="true"/>
        </w:rPr>
        <w:t>الوجه الثالث</w:t>
      </w:r>
      <w:r>
        <w:rPr>
          <w:rtl w:val="true"/>
        </w:rPr>
        <w:t xml:space="preserve">: </w:t>
      </w:r>
      <w:r>
        <w:rPr>
          <w:rtl w:val="true"/>
        </w:rPr>
        <w:t>التقية</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الحكمة في غيبة إبراهيم عليه السلام التقّية من القتل وتمويه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غيبة إبراهيم خليل الرحمن صلوات الله عليه فإنها تشبه غيبة قائمنا صلوات الله عليه، بل هي أعجب منها لأنّ الله عزّ وجل غيّب أثر إبراهيم عليه السلام وهو في بطن أمه حتی حوّله عز وجل بقدرته من بطنها إلى ظهرها، ثم أخفي أمر ولادته إلى وقت </w:t>
      </w:r>
    </w:p>
    <w:p>
      <w:pPr>
        <w:pStyle w:val="BookText"/>
        <w:rPr/>
      </w:pPr>
      <w:r>
        <w:rPr>
          <w:rFonts w:ascii="Amiri" w:hAnsi="Amiri" w:eastAsia="Amiri" w:cs="Amiri"/>
          <w:color w:val="111111"/>
          <w:sz w:val="28"/>
          <w:sz w:val="28"/>
          <w:szCs w:val="28"/>
          <w:rtl w:val="true"/>
          <w:lang w:bidi="ar-SA"/>
        </w:rPr>
        <w:t>بلوغ الكتاب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أبي بصير، عن أبي عبد الله عليه السلام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أبو إبراهيم عليه السلام منجّما لنمرود بن کنعان، وكان نمرود لا يصدر إلا عن رأيه ، فنظر في النجوم ليلة من الليالي فأصبح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رأيت في ليلتي هذه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مولوداً يولد في أرضنا هذه فیکون هلاكنا على يديه ، ولا يلبث إلا قليلاً حتى يحمل به، فعجب من ذلك نمرود وقال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حملت به النساء؟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فيما أوتي به من العلم أنه سيحرق بالنار ولم يكن أوتي أن الله تعالی سینجیه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فحجب النساء عن الرجال، فلم يترك امرأة إلا جعلت بالمدينة حتى لا يخلص إليهن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أبو إبراهيم على امرأته فحملت به وظنَّ أنه صاحبه ، فأرسل إلى نساء من القوابل لا يكون في البطن شيء إلا علمن به ، فنظرن إلى أم إبراهيم، فألزم الله تعالی ذكره ما في الرحم الظهر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شيئا في بطنها، فلما وضعت أم إبراهيم به أراد أبوه أن يذهب به إلى نمرود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بابنك إلى نمرود فيقتله ، دعني أذهب به إلى بعض الغيران أجعله فيه حتى يأتي عليه أجله ولا يكون أنت تقتل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به، فذهبت به إلى غار ثم أرضعته ، ثم جعلت على باب الغار صخرة ، ثم انصرفت عنه ، فجعل الله عز وجل رزقه في إبهامه فجعل يمصها فيشرب لبنا وجعل يشب في اليوم كما يشب غيره في الجمعة ويشب في الجمعة كما يشب غيره في الشهر ويشب في الشهر كما يشب غيره في السنة، فمكث ما شاء الله أن يمكث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أمه قالت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لي حتى أذهب إلى ذلك الصبي فأراه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الغار فإذا هي بإبراهيم عليه السلام وإذا عيناه تزهران كأنهما سراجان، فأخذته وضمته إلى صدرها وأرضعته ثم انصرفت عنه ، فسألها أبوه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واريته في التراب ، فمكثت تعتل وتخرج في الحاجة وتذهب إلى إبراهيم عليه السلام فتضّمه إليها وترضعه ثم تنصرف، فلما تحرك أتته أمه كما كانت تأتيه وصنعت كما كانت تصنع، فلما أرادت الانصراف أخذ بثوبها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أستأمر أباك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إبراهيم عليه السلام في الغيبة مخفيا لشخصه ، كاتما لأمره، حتى ظهر فصدع بأمر الله تعالى ذكره وأظهر الله قدرته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عليه السلام الغيبة الثانية، وذلك حين نفاه الطاغوت عن مصر فقال </w:t>
      </w:r>
      <w:r>
        <w:rPr>
          <w:rFonts w:eastAsia="Amiri" w:cs="Amiri" w:ascii="Amiri" w:hAnsi="Amiri"/>
          <w:color w:val="111111"/>
          <w:sz w:val="28"/>
          <w:szCs w:val="28"/>
          <w:rtl w:val="true"/>
          <w:lang w:bidi="ar-SA"/>
        </w:rPr>
        <w:t xml:space="preserve">: </w:t>
      </w:r>
      <w:bookmarkStart w:id="92" w:name="pg8205_73805"/>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وَمَا تَدْعُونَ مِنْ دُونِ اللَّهِ وَأَدْعُو رَبِّي عَسَى أَلَّا أَكُونَ بِدُعَاءِ رَبِّي شَقِيًّا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وَمَا يَعْبُدُونَ مِنْ دُونِ اللَّهِ وَهَبْنَا لَهُ إِسْحَاقَ وَيَعْقُوبَ وَكُلًّا جَعَلْنَا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عَلِيًّا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يعني به علي بن أبي طالب عليه السلام لأن إبراهيم قد كان دعا الله عز وجل أن يجعل له لسان صدق في الآخرين، فجعل الله تبارك وتعالى له ولإسحاق ويعقوب لسان صدق عليا ، فأخبر علي عليه السلام بأن القائم هو الحادي عشر من ولده وأنه المهدي الذي يملأ الأرض قسطا وعدلا كما ملئت جورا وظلما، وأنه تكون له غيبة وحيرة يضلّ فيها أقوام ويهتدي فيها آخرون، وأن هذا كائن كما أنه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عليه السلام في حديث کمیل بن زياد النخعي أن الأرض لا تخلوا من قائم بحجة ، إما ظاهر مشهور أو خاف مغمور لئلا تبطل حجج الله وبيناته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8939946_1051229030"/>
      <w:bookmarkStart w:id="94" w:name="_Toc33"/>
      <w:bookmarkEnd w:id="93"/>
      <w:r>
        <w:rPr>
          <w:rtl w:val="true"/>
        </w:rPr>
        <w:t>الوجه الرابع</w:t>
      </w:r>
      <w:r>
        <w:rPr>
          <w:rtl w:val="true"/>
        </w:rPr>
        <w:t xml:space="preserve">: </w:t>
      </w:r>
      <w:r>
        <w:rPr>
          <w:rtl w:val="true"/>
        </w:rPr>
        <w:t>الاعتبار</w:t>
      </w:r>
      <w:bookmarkEnd w:id="94"/>
    </w:p>
    <w:p>
      <w:pPr>
        <w:pStyle w:val="BookText"/>
        <w:rPr/>
      </w:pPr>
      <w:r>
        <w:rPr>
          <w:rFonts w:ascii="Amiri" w:hAnsi="Amiri" w:eastAsia="Amiri" w:cs="Amiri"/>
          <w:color w:val="111111"/>
          <w:sz w:val="28"/>
          <w:sz w:val="28"/>
          <w:szCs w:val="28"/>
          <w:rtl w:val="true"/>
          <w:lang w:bidi="ar-SA"/>
        </w:rPr>
        <w:t>ولإبراهيم عليه السلام غيبة أخرى سار فيها في البلاد وحده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حمزة الثمالي، عن أبي جعفر عليه السلام 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إبراهيم عليه السلام ذات يوم يسير في البلاد ليعتبر، فمرَّ بفلاة من الأرض فإذا هو برجل قائم يصلي قد قطع إلى السماء صوته ولباسه شعر، فوقف عليه إبراهيم </w:t>
      </w:r>
    </w:p>
    <w:p>
      <w:pPr>
        <w:pStyle w:val="BookText"/>
        <w:rPr/>
      </w:pPr>
      <w:r>
        <w:rPr>
          <w:rFonts w:ascii="Amiri" w:hAnsi="Amiri" w:eastAsia="Amiri" w:cs="Amiri"/>
          <w:color w:val="111111"/>
          <w:sz w:val="28"/>
          <w:sz w:val="28"/>
          <w:szCs w:val="28"/>
          <w:rtl w:val="true"/>
          <w:lang w:bidi="ar-SA"/>
        </w:rPr>
        <w:t xml:space="preserve">عليه السلام فعجب منه وجلس ينتظر فراغه فلما طال ذلك عليه حرَّكه بيده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لي حاجة فخفّف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فخَفّف الرجل وجلس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 عليه السلام لمن تصلي؟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إبراهيم؟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وخلقني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أعجبني نحوك، وأنا أحب أن أأخيك في الله عز وجل، فأين منزلك إذا أردت زيارتك ولقاءك؟</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خلف هذه النقطة وأشار بيده إلى البحر وأما مصلاي فهذا الموضع تصيبني فيه إذا أردتني إن شاء الله ، ثم قال الرجل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الله وأؤّمن أنا على دعائك أو أدعو أنا وتؤّمن أنت على دعائي؟</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ندعو الله ؟</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للمذنبين المؤمنين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دعوت الله منذ ثلاث سنين بدعوة لم أر إجابتها إلى الساعة وأنا أستحي من الله عز وجل أن أدعوه بدعوة حتى أعلم أنه قد 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دعوته؟</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مصلاي هذا ذات يوم إذ مرَّ بي غلام أروع النور يطلع من جبهته ، له ذؤابة من خلفه ، ومعه بقر يسوقها كأنما دهنت دهناً، وغنم يسوقها كأنما دخست دخسا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فأعجبني ما رأيت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لمن هذه البقر، والغنم؟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إبراهيم خليل الرحمن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الله عز وجل عند ذلك وسألته أن يريني خليله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إبراهيم خليل الرحمن وذلك الغلام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أجاب دعوتي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قبَّل الرجل صفحتي وجه إبراهيم وعانقه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فنعم أدع حتى أؤمّن على دعائك، فدعا إبراهيم عليه السلام للمؤمنين والمؤمنات المذنبين من يومه ذلك إلى يوم القيامة بالمغفرة والرضا عنهم</w:t>
      </w:r>
      <w:r>
        <w:rPr>
          <w:rFonts w:eastAsia="Amiri" w:cs="Amiri" w:ascii="Amiri" w:hAnsi="Amiri"/>
          <w:color w:val="111111"/>
          <w:sz w:val="28"/>
          <w:szCs w:val="28"/>
          <w:rtl w:val="true"/>
          <w:lang w:bidi="ar-SA"/>
        </w:rPr>
        <w:t xml:space="preserve">. </w:t>
      </w:r>
      <w:bookmarkStart w:id="95" w:name="pg8205_73808"/>
    </w:p>
    <w:p>
      <w:pPr>
        <w:pStyle w:val="BookText"/>
        <w:rPr/>
      </w:pPr>
      <w:bookmarkEnd w:id="9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 الرجل على دعائه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فدعوة إبراهيم بالغة للمؤمنين المذنبين من شيعتنا إلى يوم القيامة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8939948_1051229030"/>
      <w:bookmarkStart w:id="97" w:name="_Toc34"/>
      <w:bookmarkEnd w:id="96"/>
      <w:r>
        <w:rPr>
          <w:rtl w:val="true"/>
        </w:rPr>
        <w:t>الوجه الخامس</w:t>
      </w:r>
      <w:r>
        <w:rPr>
          <w:rtl w:val="true"/>
        </w:rPr>
        <w:t xml:space="preserve">: </w:t>
      </w:r>
      <w:r>
        <w:rPr>
          <w:rtl w:val="true"/>
        </w:rPr>
        <w:t>البلوى والاختبار</w:t>
      </w:r>
      <w:r>
        <w:rPr>
          <w:rtl w:val="true"/>
        </w:rPr>
        <w:t>:</w:t>
      </w:r>
      <w:bookmarkEnd w:id="97"/>
    </w:p>
    <w:p>
      <w:pPr>
        <w:pStyle w:val="BookText"/>
        <w:rPr/>
      </w:pPr>
      <w:r>
        <w:rPr>
          <w:rFonts w:ascii="Amiri" w:hAnsi="Amiri" w:eastAsia="Amiri" w:cs="Amiri"/>
          <w:color w:val="111111"/>
          <w:sz w:val="28"/>
          <w:sz w:val="28"/>
          <w:szCs w:val="28"/>
          <w:rtl w:val="true"/>
          <w:lang w:bidi="ar-SA"/>
        </w:rPr>
        <w:t>وأما وجه الحكمة ومقتضاها في غيبة يوسف عليه السلام فهي التمحيص والاختبار الخاص بالمؤمنين ، فإنها كانت عشرين سنة أصاب يعقوب فيها الحزن والأسى، فلم يدهن فيها ولم يكتحل ولم يتطيب ولم يمس النساء حتى جمع الله ليعقوب شمله وجمع بين يوسف وإخوته وأبيه وخالته، كان منها ثلاثة أيام في الجب ، وفي السجن بضع سنين، وفي الملك باقي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 بمصر ويعقوب بفلسطين ، وكان بينهما مسيرة تسعة أيام، فاختلفت عليه الأحوال في غيبته من إجماع إخوته على قتله ثم إلقائهم إياه في غيابة الجب، ثم بيعهم إياه بثمن بخس دراهم معدودة ، ثم بلواه بفتنة امرأة العزيز، ثم بالسجن بضع سنين ، ثم صار إليه بعد ذلك ملك مصر، وجمع الله تعالى ذكره وشمله وأراه تأويل رؤياه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يعقوب عليه السلام يعلم أنّ يوسف عليه السلام حي لم يمت وأن الله تعالی سيظهره له بعد غيبته وكان يقول لبنيه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أَشْكُو بَثِّي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أهله وأقرباؤه يفندونه على ذكره ليوسف حتى أنه لما وجد ريح يوسف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پفلما أن جاء البشير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يهودا ابنه وألقى قميص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وجهه فارتد بصيراً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أَقُلْ لَكُمْ إِنِّي أَعْلَمُ مِنَ اللَّهِ مَا لَا تَعْلَمُونَ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المفضّل بن عمر، عن أبي عبد الله عليه السلام قال 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كان قميص يوسف عليه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عليه السلام لما أوقدت له النار أتاه جبرئیل علیه السلام بثوب من ثياب الجنة فألبسه إياه، فلم يضره معه حر ولا برد، فلما حضر إبراهيم الموت جعله في تميمة وعلقه على إسحاق، وعلقه إسحاق على يعقوب ، فلما ولد يوسف عليه السلام علقه عليه ، فكان في عضده حتى كان من أمره ما كان، فلما أخرجه يوسف بمصر من التميمة وجد يعقوب ريحه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لَأَجِدُ رِيحَ يُوسُفَ لَوْلَا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ذلك القميص الذي أنزله الله من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ذلك القميص؟</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نبي ورث علماً أو غيره فقد انتهى إلى آل محمد صلی الله عليه وآله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98" w:name="pg8205_73810"/>
    </w:p>
    <w:p>
      <w:pPr>
        <w:pStyle w:val="BookText"/>
        <w:rPr/>
      </w:pPr>
      <w:bookmarkEnd w:id="98"/>
      <w:r>
        <w:rPr>
          <w:rFonts w:ascii="IRNazanin" w:hAnsi="IRNazanin" w:eastAsia="IRNazanin"/>
          <w:color w:val="111111"/>
          <w:sz w:val="28"/>
          <w:sz w:val="28"/>
          <w:szCs w:val="28"/>
          <w:rtl w:val="true"/>
          <w:lang w:bidi="fa-IR"/>
        </w:rPr>
        <w:t>فروي أن القائم عليه السلام إذا خرج يكون عليه قميص يوسف، ومعه عصا موسی، وخاتم سليمان عليهم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 w:name="__RefHeading___Toc8939950_1051229030"/>
      <w:bookmarkStart w:id="100" w:name="_Toc35"/>
      <w:bookmarkEnd w:id="99"/>
      <w:r>
        <w:rPr>
          <w:rtl w:val="true"/>
        </w:rPr>
        <w:t>الوجه السادس</w:t>
      </w:r>
      <w:r>
        <w:rPr>
          <w:rtl w:val="true"/>
        </w:rPr>
        <w:t xml:space="preserve">: </w:t>
      </w:r>
      <w:r>
        <w:rPr>
          <w:rtl w:val="true"/>
        </w:rPr>
        <w:t>الصبر على طول المحنة وانتظار الفرج</w:t>
      </w:r>
      <w:bookmarkEnd w:id="100"/>
    </w:p>
    <w:p>
      <w:pPr>
        <w:pStyle w:val="BookText"/>
        <w:rPr/>
      </w:pPr>
      <w:r>
        <w:rPr>
          <w:rFonts w:ascii="Amiri" w:hAnsi="Amiri" w:eastAsia="Amiri" w:cs="Amiri"/>
          <w:color w:val="111111"/>
          <w:sz w:val="28"/>
          <w:sz w:val="28"/>
          <w:szCs w:val="28"/>
          <w:rtl w:val="true"/>
          <w:lang w:bidi="ar-SA"/>
        </w:rPr>
        <w:t>وأما وجه الحكمة في غيبة موسى عليه السلام أنه كان يقتضي أن يبتلى به أهل زمانه لكي يعرفوا نعمة الله تعالى عليه بعد طول المحنة وشدة البلاء وأنّ في الفزع إلى الله عزّ وجل الفرج والخير الكثير، وكأنّ ظاهر الحال هكذا بهذه الصورة أو ما شابه مما يبتلي به الله سبحانه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سعيد بن جبير، عن سيد العابدين علي بن الحسين ، عن أبيه سيد الشهداء الحسين بن علي ، عن أبيه سيد الوصيين أمير المؤمنين علي بن أبي طالب صلوات 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یوسف عليه السلام الوفاة جمع شیعته وأهل بيته، فحمد الله وأثنی عليه ثم حدثهم بشدة تنالهم، يقتل فيها الرجال وتشق بطون الحبالی وتذبح الأطفال حتى يظهر الله الحق في القائم من ولد لاوي بن يعقوب ، وهو رجل أسمر طويل، ونعته لهم بنعته، فتمسكوا بذلك، ووقعت الغيبة والشدة على بني إسرائيل وهم منتظرون قیام القائم أربع مائة سنة، حتى إذا بشروا بولادته ورأوا علامات ظهوره واشتدت عليهم البلوى ، وحمل عليهم بالخشب والحجارة، وطلب الفقيه الذي كانوا يستريحون إلى أحاديثه فاستتر، وراسلوه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الشدة نستريح إلى حديثك، فخرج بهم إلى بعض الصحاري وجلس يحدثهم حديث القائم ونعته وقرب الامر، وكانت ليلة قمراء ، فبيناهم كذلك إذ طلع عليهم موسى عليه السلام وكان في ذلك الوقت حديث السن، </w:t>
      </w:r>
    </w:p>
    <w:p>
      <w:pPr>
        <w:pStyle w:val="BookText"/>
        <w:rPr/>
      </w:pPr>
      <w:r>
        <w:rPr>
          <w:rFonts w:ascii="Amiri" w:hAnsi="Amiri" w:eastAsia="Amiri" w:cs="Amiri"/>
          <w:color w:val="111111"/>
          <w:sz w:val="28"/>
          <w:sz w:val="28"/>
          <w:szCs w:val="28"/>
          <w:rtl w:val="true"/>
          <w:lang w:bidi="ar-SA"/>
        </w:rPr>
        <w:t xml:space="preserve">وقد خرج من دار فرعون ظهراً للنزهة فعدل عن موكبه وأقبل إليهم وتحته بغلة وعليه طيلسان خز، فلما رآه الفقيه عرفه بالنعت فقام إليه وانكب على قدميه فقبلهما،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يمتني حتى أرانيك ، فلما رأي الشيعة ذلك علموا أنه صاحبهم فأكبوا على الأرض شكرا لله عز وجل ، فلم يزدهم على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أرجو أن يعجل الله فرجكم، ثم غاب بعد ذلك، وخرج إلى مدينة مدين فأقام عند شعیب ما أقام، فكانت الغيبة الثانية أشد عليهم من الأولى وكانت نيفا وخمسين سنة واشتدت البلوى عليهم واستتر الفقيه فبعثوا إليه أنه لا صبر لنا على استتارك عنا، فخرج إلى بعض الصحاري واستدعاهم وطيّب نفوسهم وأعلمهم أن الله عز وجل أوحى إليه أنه مفرج عنهم بعد أربعين سنة ، فقالوا بأجمعهم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فأوحا الله عز وجل إليه قل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جعلتها ثلاثين سنة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نعمة فمن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جعلتها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إليه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يصرف السوء إلا الله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إليه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تبرحوا فقد أذنت لكم في فرجكم، فبينا هم كذلك إذ </w:t>
      </w:r>
    </w:p>
    <w:p>
      <w:pPr>
        <w:pStyle w:val="BookText"/>
        <w:rPr/>
      </w:pPr>
      <w:r>
        <w:rPr>
          <w:rFonts w:ascii="Amiri" w:hAnsi="Amiri" w:eastAsia="Amiri" w:cs="Amiri"/>
          <w:color w:val="111111"/>
          <w:sz w:val="28"/>
          <w:sz w:val="28"/>
          <w:szCs w:val="28"/>
          <w:rtl w:val="true"/>
          <w:lang w:bidi="ar-SA"/>
        </w:rPr>
        <w:t>طلع موسى عليه السلام راكبا حماراً، فأراد الفقيه أن يعرف الشيعة ما يستبصرون به فيه، وجاء موسى حتى وقف عليهم فسلم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قاهت بن لاوي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جئت؟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بالرسالة من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فقبل يده، ثم جلس بينهم فطيب نفوسهم وأمرهم أمره ثم فرقهم، فكان ين ذلك الوقت وبين فرجهم بغرق فرعون أربعون سنة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القائم عليه السلام سنة من موسی بن عمران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سنَّته من موسی بن عمران؟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وغيبته عن قومه</w:t>
      </w:r>
      <w:r>
        <w:rPr>
          <w:rFonts w:eastAsia="Amiri" w:cs="Amiri" w:ascii="Amiri" w:hAnsi="Amiri"/>
          <w:color w:val="111111"/>
          <w:sz w:val="28"/>
          <w:szCs w:val="28"/>
          <w:rtl w:val="true"/>
          <w:lang w:bidi="ar-SA"/>
        </w:rPr>
        <w:t xml:space="preserve">». </w:t>
      </w:r>
      <w:bookmarkStart w:id="101" w:name="pg8205_73813"/>
    </w:p>
    <w:p>
      <w:pPr>
        <w:pStyle w:val="BookText"/>
        <w:rPr/>
      </w:pPr>
      <w:bookmarkEnd w:id="101"/>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غاب موسی عن أهله وقومه؟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وعشرين سنة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كذلك عن إبراهيم بن محمد بن الحنفية ، عن أبيه محمد ، عن أبيه أمير المؤمنين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 يصلح الله له أمره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يصلحه الله في ليلة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8939952_1051229030"/>
      <w:bookmarkStart w:id="103" w:name="_Toc36"/>
      <w:bookmarkEnd w:id="102"/>
      <w:r>
        <w:rPr>
          <w:rtl w:val="true"/>
        </w:rPr>
        <w:t>الوجه السابع</w:t>
      </w:r>
      <w:r>
        <w:rPr>
          <w:rtl w:val="true"/>
        </w:rPr>
        <w:t xml:space="preserve">: </w:t>
      </w:r>
      <w:r>
        <w:rPr>
          <w:rtl w:val="true"/>
        </w:rPr>
        <w:t>فرض الولاية</w:t>
      </w:r>
      <w:bookmarkEnd w:id="103"/>
    </w:p>
    <w:p>
      <w:pPr>
        <w:pStyle w:val="BookText"/>
        <w:rPr/>
      </w:pPr>
      <w:r>
        <w:rPr>
          <w:rFonts w:ascii="IRNazanin" w:hAnsi="IRNazanin" w:eastAsia="IRNazanin"/>
          <w:color w:val="111111"/>
          <w:sz w:val="28"/>
          <w:sz w:val="28"/>
          <w:szCs w:val="28"/>
          <w:rtl w:val="true"/>
          <w:lang w:bidi="fa-IR"/>
        </w:rPr>
        <w:t xml:space="preserve">ومن غيبة موسى يتضح وجه آخر أن بني إسرائيل أمتحنهم الله تعالی بفريضة الولاية وما نجا منهم إلا قليل وذلك عند غيبة موسی وذهابه إلى الميقات واستخلاف أخيه هارون مقامه وبين ذلك تعالى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 النبي صلى الله عليه وآله وسلم لعلي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لسيد العابدين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الناس بعد رسول الله صلى الله عليه وآله وسلم أبو بكر، ثم عمر، ثم عثمان ، ثم علي عليه السلام،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يصنعون بخبر رواه سعيد بن المسيب، عن سعد بن أبي وقاص، عن النبي صلى الله عليه وآله وسلم أنه 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 فمن كان في زمن موسی مثل هارون؟</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القول يدل على أن منزلة علي عليه السلام، منه في جميع أحواله بمنزلة هارون من موسى في جميع أحواله إلا ما خصه به الاستثناء الذي في الخبر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منازل هارون من موسی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أخاه ولادة، والعقل يخص هذه ويمنع أن يكون النبي صلى الله عليه وآله وسلم عناها بقوله لأن علياً لم يكن أخاً له 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منازل هارون من موسى أنه كان نبيا معه، واستثناء النبي يمنع من أن يكون علي عليه السلام نبياً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ولهارون من موسی منازل أيضاً ظاهرة وباطنة، فمن الظاهرة أنه كان أفضل أهل زمانه وأحبهم إليه وأخصهم به وأوثقهم في نفسه، وأنه كان يخلفه على قومه إذا غاب موسى عليه السلام عنهم، وأنه كان بابه في العلم، وأنه لو مات موسى وهارون حي، كان هو خليفته بعد وفاته، والخبر يوجب أن تكون هذه الخصال كلها لعلّي من النبي صلى الله عليه وآله وسلم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كان من منازل هارون من موسی با طناً وجب أن الذي لم يخصّه العقل منها كما خصّ أخوة الولادة فهو لعلي عليه السلام من النبي صلى الله عليه وآله وسلم وإن </w:t>
      </w:r>
    </w:p>
    <w:p>
      <w:pPr>
        <w:pStyle w:val="BookText"/>
        <w:rPr/>
      </w:pPr>
      <w:r>
        <w:rPr>
          <w:rFonts w:ascii="IRNazanin" w:hAnsi="IRNazanin" w:eastAsia="IRNazanin"/>
          <w:color w:val="111111"/>
          <w:sz w:val="28"/>
          <w:sz w:val="28"/>
          <w:szCs w:val="28"/>
          <w:rtl w:val="true"/>
          <w:lang w:bidi="fa-IR"/>
        </w:rPr>
        <w:t xml:space="preserve">لم نحط به علماً، لأنّ الخبر يوجب ذلك وليس لقائل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النبي صلى الله عليه وآله وسلم عنی بعض هذه المنازل دون البعض، فيلزمه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البعض الآخر دون ما ذكرته فيبطل جميعا حينئذ، ويكون الكلام هذرا والنبي لا يهذر في قوله لأنه إنما كلّمنا ليفهمنا ويعلمنا صلى الله عليه وآله ، فلو جاز أن يكون عنى بعض منازل هارون من موسی دون بعض ولم يكن في الخبر تخصيص ذلك لم يكن أفهمنا بقوله قليلاً ولا كثيراً، ولما لم يكن ذلك وجب أنه عنی کل منزلةٍ كانت لهارون من موسی ممالم يخصه العقل ولا الاستثناء في الخبر نفسه وإذا وجب ذلك فقد ثبتت الدلالة على أن علياً عليه السلام أفضل أصحاب رسول الله وأعلمهم وأحبهم إلى رسول الله صلى الله عليه وآله وسلم وأوثقهم في نفسه ، وأنه يجب له أن يخلفه على قومه إذا غاب عنهم غيبة سفر أو غيبة موت، لأن ذلك كله كان في شرط هارون ومنزلته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مات قبل موسى ولم يكن إماماً بعده فكيف قيس أمر علي عليه السلام على أمر هارون بقول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عليه السلام قد بقي بعد النبي صلى الله عليه وآله وسلم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إنما قسنا أمر علي على أمر هارون بقول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مني بمنزلة هارون من موسی، فلمّا كانت هذه المنزلة لعلي عليه السلام وبقي علي فوجب أن يخلف النبي في قومه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ذلك ما أنا ذاكره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الخليفة قال لوزيره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لزيد عليك في كل يوم يلقاك فيه دينار، ولعمرو عليك مثل ما شرطته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لعمرو مثل ما لزيد، فإذا جاء زيد إلى الوزير ثلاثة أيام فأخذ ثلاثة دنانير، ثم انقطع ولم يأته وأتي عمرو الوزير ثلاثة أيام فقبض ثلاثة دنانير، فلعمرو أن يأتي يوماً رابعاً وخامساً وأبداً وسرمداً ما بقي عمرو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وعلى هذا الوزير ما بقي عمرو أن يعطيه في كل يوم أتاه دیناراً، وإن كان زيد لم يقبض إلا ثلاثة أيام، وليس للوزير أن يقول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أعطيك إلا مثل ما قبض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في شرط زید أنه كلما أتاك فأعطه دینار ولو أتی زید لقبض وفعل هذا الشرط العمرو وقد أتی فواجب أن يقبض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إذا كان في شرط هارون الوصي أن يخلف موسى عليه السلام على قومه، ومثل ذلك لعلي فبقي علي عليه السلام على قومه، ومثل ذلك لعلي عليه السلام فواجب أن يخلف النبي صلى الله عليه وآله وسلم في قومه نظير ما مثلناه في زيد وعمرو، وهذا ما لا بد منه ما أعطى القياس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لهارون لو مات موسى أن يخلفه على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ينفصل من قول قائل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هارون أفضل أهل زمانه بعد موسى ولا أوثقهم في نفسه ولا نائبه في العلم؟ فإنه لا يجد فصلاً لأن هذه المنازل لهارون من موسی علیه السلام مشهورة ، فإن جحد جاحد واحدة منها لزمه جحود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المنزلة التي جعلها النبي صلى الله عليه وآله وسلم لعلي عليه السلام إنما جعلها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ندلك بدليل واضح على أنّ الذي جعلها النبي لعلي عليهما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جعله له بعد وفاته، لا معه في حياته فتفهم ذلك إن شاء الله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عليه قول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إيجاب فضيلةً ومنزلةً لعلي عليه السلام منه، والآخر نفي لأن يكون نبياً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نفيه أن يكون علي عليه السلام نبياً بعده دليلاً على أنه لو لم ينف ذلك لجاز لمتوهّم أن يتوهّم أنه نبي بعده، لأنه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كان هارون نبياً فلما كان نفي النبوة لا بد منه وجب أن يكون نفيها عن علي عليه السلام في الوقت الذي جعل الفضيلة والمنزلة له فيه، لأنه من أجل الفضيلة والمنزلة ما احتاج صلی الله عليه وآله وسلم أن ينفي أن يكون علي عليه السلام نبياً، لأنه لو لم يقل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يحتج 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كان نفيه النبوة إنما كان هو لعلة الفضيلة والمنزلة التي توجب النبوة وجب أن يكون نفي النبوة عن علي عليه السلام في الوقت الذي جعل الفضيلة له فيه مما جعل له من منزلة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النبي صلى الله عليه وآله وسلم إنما نفى النبوة والوقت الذي بعده عند مخالفينا لم يجعل لعلي فيه منزلة توجب له نبوة لأن ذلك من لغو الكلام، ولأن استثناء النبوة إنما وقع بعد الوفاة، والمنزلة التي توجب النبوة في حال الحياة التي لم ينفِ النبوة فيها، فلو كان استثناء النبوة بعد الوفاة مع وجوب الفضيلة والمنزلة في حال الحياة لوجب أن يكون نبياً في حياته ففسد ذلك ووجب أن يكون استثناء النبوة إنما يكون هو في الوقت الذي جعل النبي صلى الله عليه وآله وسلم لعلي عليه السلام المنزلة فيه لئلا يستحق النبوة مع ما استحقه من الفضيلة والمنزلة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ذلك بيانًا أن النبي صلى الله عليه وآله وسلم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بعد وفاتي بمنزلة هارون من موسى إلا أنه لا نبي معي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بهذا القول أن لا يمتنع </w:t>
      </w:r>
    </w:p>
    <w:p>
      <w:pPr>
        <w:pStyle w:val="BookText"/>
        <w:rPr/>
      </w:pPr>
      <w:r>
        <w:rPr>
          <w:rFonts w:ascii="IRNazanin" w:hAnsi="IRNazanin" w:eastAsia="IRNazanin"/>
          <w:color w:val="111111"/>
          <w:sz w:val="28"/>
          <w:sz w:val="28"/>
          <w:szCs w:val="28"/>
          <w:rtl w:val="true"/>
          <w:lang w:bidi="fa-IR"/>
        </w:rPr>
        <w:t>على إنما يكون نبياً بعد وفاة النبي صلى الله عليه وآله وسلم لأنه إنما منعه ذلك في حياته وأوجب له أن يكون نبياً بعد وفاته لأن إحدى منازل هارون أن كان نبياً ، فلما كان ذلك كذلك وجب أن النبي صلى الله عليه وآله وسلم إنما نفى أن يكون علي نبياً في الوقت الذي جعل له فيه الفضيلة، لأنَّ بسببها ما احتاج إلى نفي النبوة، وإذا وجب أن المنزلة هي في النبوة وجب أنها بعد الوفاة لأن نفي النبوة بعد الوفاة، وإذا وجب أن علياً عليه السلام بعد رسول الله صلى الله عليه وآله وسلم بمنزلة هارون من موسى في حياة موسی فقد وجبت له الخلافة على المسلمين وفرض الطاعة، وأنه أعلمهم وأفضلهم، لأن هذه كانت منازل هارون من موسى في حياة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به بعد نبوتي ولم يرد بعد وفاتي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ذلك لجاز أن يكون كل خبر رواه المسلمون من أنه لا نبي بعد محمد صلی الله عليه وآله وسلم أنه إنما هو لا نبي بعد نبوّته وأنه قد يجوز أن يكون بعد وفاته 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 المسلمون على أن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نبي بعد وفاتي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يقال له في كل خبر وأثر يومي فيه أنه لا نبي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حيث خرج النبي صلى الله عليه وآله وسلم إلى غزوة تبوك فاستخلف علياً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تخلفني مع النساء والصبيان؟ فقال له رسول الله صلى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ترضى أن تكون مني بمنزلة هارون من موسی؟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في النظر لأنك لا تروي خبراً تخصص به معنی الخبر المجمع عليه إلا </w:t>
      </w:r>
    </w:p>
    <w:p>
      <w:pPr>
        <w:pStyle w:val="BookText"/>
        <w:rPr/>
      </w:pPr>
      <w:r>
        <w:rPr>
          <w:rFonts w:ascii="Amiri" w:hAnsi="Amiri" w:eastAsia="Amiri" w:cs="Amiri"/>
          <w:color w:val="111111"/>
          <w:sz w:val="28"/>
          <w:sz w:val="28"/>
          <w:szCs w:val="28"/>
          <w:rtl w:val="true"/>
          <w:lang w:bidi="ar-SA"/>
        </w:rPr>
        <w:t>وروينا بإزائه ما ينقضه ويخصص الخبر المجمع عليه على المعنى الذي ندعيه دون ما تذهب إليه ولا يكون لك ولا لنا في ذلك حجة لأن الخبرين مخصوصان ويبقى الخبر على عمومه ويكون دلالته وما يوجبه وروده عموماً لنا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نروي بإزاء ما رويته أن النبي صلى الله عليه وآله وسلم جمع المسلمين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استخلفت علياً عليكم بعد وفاتي وقلدته أمركم وذلك بوحي من الله إلي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بعقب هذا القول مؤكداً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هذا القول بعد ذلك الشرح بيّناً مقاوماً لخبركم المخصوص ويبقى الخبر الذي أجمعنا عليه وعلى نقله من أن النبي صلى الله عليه وآله وسلم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يتكلم في معناه على ما تحتمله اللغة والمشهور من التفاهم وهو ما تكلمنا فيه وشرحناه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وألزمنا به أنّ النبي صلى الله عليه وآله وسلم قد نص على إمامة علي عليه السلام بعد وفاته وأنه استخلفه وفرض طاعته والحمد لله رب العالمين على نهج الحق المبين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لسنَّة النبي صلى الله عليه وآله وسلم الدور الفعال في إظهار کل علم وبيانه للناس جيلاً بعد جيل، وما ذلك في الواقع العلمي والعملي الوثيق إلا بفضل مولانا علي بن أبي طالب وسيدة النساء فاطمة الزهراء وأبنائهما الأحد عشر حيث أنهم عدل الكتاب ومبينو السنن، فهذا أمير المؤمنين كتب ما أملى عليه رسول الله صلى الله عليه </w:t>
      </w:r>
    </w:p>
    <w:p>
      <w:pPr>
        <w:pStyle w:val="BookText"/>
        <w:rPr/>
      </w:pPr>
      <w:r>
        <w:rPr>
          <w:rFonts w:ascii="Amiri" w:hAnsi="Amiri" w:eastAsia="Amiri" w:cs="Amiri"/>
          <w:color w:val="111111"/>
          <w:sz w:val="28"/>
          <w:sz w:val="28"/>
          <w:szCs w:val="28"/>
          <w:rtl w:val="true"/>
          <w:lang w:bidi="ar-SA"/>
        </w:rPr>
        <w:t xml:space="preserve">وآله وسلم في حقول الحلال والحرام والعزائم والرخص عندما قال له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أكتب ما أملي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أتخاف علىَّ النسيان؟</w:t>
      </w:r>
    </w:p>
    <w:p>
      <w:p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وقد دعوت الله عزّ وجل أن يجعلك حافظاً ولكن أكتب لشركائك الأئمة من ولدك بهم تسقى أمتي الغيث وبهم يستجاب دعاؤهم و بهم يصرف الله عن الناس البلاء وبهم تنزل الرحمة من السماء وهذا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الحسن بن علي المجتبى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ثانيهم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أخيه الحسين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التسعة المعصومين من ولد الامام الحسين بن علي بن ابي طالب عليهم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ورث هذا الكتاب أئمة أهل البيت عليهم السلام واحداً بعد واحد فيصدرون عنه ، وهذا هو العذافر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الحكم بن عتيبة عند أبي جعفر محمد بن علي الباقر عليه السلام، فكان يسأله وكان أبو جعفر الباقر عليه السلام له مکرماً ، فاختلفا في شيء، فقال أبو جعفر الباقر عليه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 علي عليه السلام وإملاء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على الحكم،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أذهب أنت وسلمة وأبو المقداد حيث شئتم يمينا وشمالا فوالله لا تجدون العلم أوثق منه عند قوم كان ينزل عليهم جبرئیل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ذلك وعد الله عزّ جل كبرياؤه وعظم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حلم الأنبياء، ولن يخلف الله تعالی وعده، وحيث أنّ رسالات الأنبياء لم يتسنّ لها الانتشار الكامل أو حرَّفت من بعد موتهم كما هو حال أغلب الأنبياء بل هو حالهم جميعاً، بدليل أن الله تعالی کان يجدد بعثة الأنبياء، على مر الزمان، لما كان يجري في الأرض من الظلم والفساد، وكان سبحانه قد وعدهم بالنصر، ومن نصره تصديق المؤمنين لهم والمؤازرة ، ومن نصره أن يُظهر لهم في آخر الزمان حجة بكامل دينه عز وجل وتمام عدله وجميع شرائعه وسنن أنبيائه ، وفي ذلك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ومما سيجعله الله تعالى لأنبيائه من النصر حركة مصادیق آيات القرآن الكريم، والتي تمتلك أعظم قوة في ما لم يستطع البشر حركته أو التصرف فيه وهذا من انتصار من الله تعالی لحججه وانبيائه، وما نراه في قوله لتام الوضوح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قُرْآنًا سُيِّرَتْ بِهِ الْجِبَالُ أَوْ قُطِّعَتْ بِهِ الْأَرْضُ أَوْ كُلِّمَ بِهِ الْمَوْتَى بَلْ لِلَّهِ الْأَمْرُ جَمِيعًا أَفَلَمْ يَيْأَسِ الَّذِينَ آمَنُوا أَنْ لَوْ يَشَاءُ اللَّهُ لَهَدَى النَّاسَ جَمِيعًا وَلَا يَزَالُ الَّذِينَ كَفَرُوا تُصِيبُهُمْ بِمَا صَنَعُوا قَارِعَةٌ أَوْ </w:t>
      </w:r>
    </w:p>
    <w:p>
      <w:pPr>
        <w:pStyle w:val="BookText"/>
        <w:rPr/>
      </w:pPr>
      <w:r>
        <w:rPr>
          <w:rFonts w:ascii="Amiri" w:hAnsi="Amiri" w:eastAsia="Amiri" w:cs="Amiri"/>
          <w:color w:val="111111"/>
          <w:sz w:val="28"/>
          <w:sz w:val="28"/>
          <w:szCs w:val="28"/>
          <w:rtl w:val="true"/>
          <w:lang w:bidi="ar-SA"/>
        </w:rPr>
        <w:t>تَحُلُّ قَرِيبًا مِنْ دَارِهِمْ حَتَّى يَأْتِيَ وَعْدُ اللَّهِ إِنَّ اللَّهَ لَا يُخْلِفُ الْمِيعَادَ</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ثمرة نصره سبحانه وتعالى خلافة الأرض كما بيّن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من نتائج النصر الالهی دحر الظالمین و غلبة المؤمنین من بعد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بِضْعِ سِنِينَ لِلَّهِ الْأَمْرُ مِنْ قَبْلُ وَمِنْ بَعْدُ وَيَوْمَئِذٍ يَفْرَحُ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وإنّ من الكافرين والملحدين التكذيب ، فإن لله سبحانه أمراً يرجعه إليه، به يثبت تصديق الأنبياء في ما كانوا يدعون إليه من خلال حجةً لله ظاهرة مشهورة يثبت بها كل حق ويزهق كل باطل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يُكَذِّبُوكَ فَقَدْ كُذِّبَتْ رُسُلٌ مِنْ قَبْلِكَ وَإِلَى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ومما وعد به جل ثناؤه ، جعل رجال أشداء مع محمد صلى الله عليه وآله وسلم، سدّدهم بالعصمة وأيدهم بالنصرة أولهم أخاه وأبن عمه وحامل لوائه، علي بن ابي طالب ، وأولاده الأحد عشر خاتمهم مهديهم، صلوات الله تعالى عليهم أجمعين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وهذا جزاء عملهم وحملهم أعباء الرسالة وشدة التبليغ ومواجهة أهل البدع والتزييف وحمل هدي النبي صلى الله عليه وآله والسير بسيرته حتى يظهر الله تعالی دینه على الدين كله مع كره الكافرين والمشركين، وللإيمان بقضية الإمام المهدي المنتظر وأخذ الاستعداد لها ما بين الصبر وانتظار الفرج والتمسك بدين الله عز وجل وسنَّة نبيه وللوقوف والمساندة جزاء في الآخرة أوضحه سبحانه وتعالى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وَعْدَ اللَّهِ حَقًّا وَمَنْ أَصْدَقُ مِنَ اللَّهِ قِيلًاَ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وكان للسنَّة النبوية التي تبتني على محاور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المعصوم، وفعله، وتقريره، وهو بمعنى إقراره، وامضائه، وأذنه، عناية بتصدير ما في الكتاب العزيز من بيان يحمل الدلالة اللفظية لظاهر عموم الكتاب باعتبار أن ظواهره كلها باختلاف مبانيها حجة على القاصي والداني وعلى العالم والجاهل، وهذا الاعتناء تكفلت به السنة النبوية لبيان مضامين ومصاديق الآيات بلسان المعصوم الذي جعله الله تعالى حجة على جميع الورى، ولم يكن هذا الاعتناء مقتصراً على جانب دون آخر، أو في قضية دون أخرى بل عالج وراعی القضايا والمطالب والمسائل جميعها، والتي نحن في صدد بيانها ولو على نحو الإجمال، قضية ظهور الإمام المهدي المنتظر، وعلاماته، وبعض ملامح دولته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نلحظ دور المعصوم في بيان ما يستحق ويجب بيانه ، الذي هو وحي يوحى ولم يكن في زمان أو مكان نطق عن هوى،</w:t>
      </w:r>
    </w:p>
    <w:p>
      <w:pPr>
        <w:pStyle w:val="BookText"/>
        <w:rPr/>
      </w:pPr>
      <w:r>
        <w:rPr>
          <w:rFonts w:ascii="Amiri" w:hAnsi="Amiri" w:eastAsia="Amiri" w:cs="Amiri"/>
          <w:color w:val="111111"/>
          <w:sz w:val="28"/>
          <w:sz w:val="28"/>
          <w:szCs w:val="28"/>
          <w:rtl w:val="true"/>
          <w:lang w:bidi="ar-SA"/>
        </w:rPr>
        <w:t xml:space="preserve">ومع محاولات التعتيم كان النصر حليف أهل بيت العلم ومنار الحلم كما يقول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يجلب على الإمام علي بن موسى الرضا عليه السلام من متكلمي الفرق والأهواء المضّلة كل من سمع به حرصاً على انقطاع الإمام علي بن موسى الرضا عليه السلام عن الحجة مع واحد منهم، وذلك حسداً منه له ولمنزلته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عليه السلام لا يكلم أحداً إلا أقرّ له بالفضل والتزم الحجة له عليه، لأن الله تعالى ذكره أبى إلا أن يعلي كلمته ويتم نوره وينصر حجته، وهكذا وعد تبارك وتعالی في كتابه فقال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يعني بالذين 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الهداة عليهم السلام وأتباعهم والعارفين بهم والآخذين عنهم، ينصرهم بالحجة على مخالفيهم ما داموا في الدنيا ، وكذلك يفعل بهم في الآخرة ، وإن الله لا يخلف وعده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بن دراج عن أبي عبد الله جعفر بن محمد الصادق عله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والله في الرجعة أما علمت أن أنبياء الله كثيراً لم ينصروا في الدنيا وقتلوا وأئمة قد قتلوا ولم ينصروا فذلك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الرجعة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وإن لم نكن بصدد الكلام عن الرجعة وأسانيدها ومضامينها إلا أنّ السياق يقتضي الإشارة إلى أنّ الرجعة هي غير البعثة، والبعثة أو البعث هو النشر للأجساد من القبور ومن ثم إلى الحشر الأكبر؛ بينما الرجعة هي رجعة النبي وأهل بيته قبل يوم القيامة الكبرى ، ومنهم دابة الأرض التي تكلم الناس، وفيها قول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والدّابة كل ما يدبُ على الأرض من إنسان أو حيوان، وظاهر النص يكفي لنيل الإيضاح، أنّ الدابة التي تكلم الناس هي من جنسهم،</w:t>
      </w:r>
    </w:p>
    <w:p>
      <w:pPr>
        <w:pStyle w:val="BookText"/>
        <w:rPr/>
      </w:pPr>
      <w:r>
        <w:rPr>
          <w:rFonts w:ascii="IRNazanin" w:hAnsi="IRNazanin" w:eastAsia="IRNazanin"/>
          <w:color w:val="111111"/>
          <w:sz w:val="28"/>
          <w:sz w:val="28"/>
          <w:szCs w:val="28"/>
          <w:rtl w:val="true"/>
          <w:lang w:bidi="fa-IR"/>
        </w:rPr>
        <w:t xml:space="preserve">ولا يمكن أن تكون من جنس الحيوان لأنها من العجماوات التي تفتقد القدرة على بيان لسان البشر، فلا يبقى إلا القول بأنّ الدابة هي مما يدب على الأرض من جنس البشر فضلاً عن كثير من النصوص النبوية المصرحة بأنّ دابة الأرض هو الإمام أمير المؤمنين علي بن أبي طالب عليه السلام، وهذا التقدير من الله تعالى لنصرة دينه وسنة نبيه ؛ وقول الشيخ المفيد رضوان الله تعالى عليه في النصر والخذلان، يغني المطلب بالإيضاح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النصر من الله تعالی يكون 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إقامة الحجة وإيضاح البرهان على قول الحق، وذلك أوكد الألطاف في الدعاء إلى اتباع المحق، وهو النصر الحقيقي ،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فالغلبة هنا بالحجة خاصة وما يكون من الانتصار في العاقبة لوجود كثير من رسله قد قهرهم الظالمون وسفك دماءهم المبطلون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والضرب الثاني تثبیت نفوس المؤمنين في الحروب وعند لقاء الخصوم وإنزال السكينة عليهم، وتوهين أمر أعدائهم، وإلقاء الرعب في قلوبهم، وإلزام الخوف والجزع أنفسهم، ومنه الإمداد بالملائكة وغيرهم من الناصرين بما يبعثهم إليه من ألطافه وأسباب توفیقاته على ما اقتضته العقول ودلَّ عليه الكتاب المسطور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والخذلان أيضاً على ضربين</w:t>
      </w:r>
      <w:r>
        <w:rPr>
          <w:rStyle w:val="FootnoteAnchor"/>
          <w:rtl w:val="true"/>
        </w:rPr>
        <w:footnoteReference w:id="145"/>
      </w:r>
      <w:r>
        <w:rPr>
          <w:rFonts w:ascii="Amiri" w:hAnsi="Amiri" w:eastAsia="Amiri" w:cs="Amiri"/>
          <w:color w:val="111111"/>
          <w:sz w:val="28"/>
          <w:sz w:val="28"/>
          <w:szCs w:val="28"/>
          <w:rtl w:val="true"/>
          <w:lang w:bidi="ar-SA"/>
        </w:rPr>
        <w:t>، كل واحد منهما نقيض ضده من النصر وعلى خلافه خلافه في الحكمة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مذهب أهل العدل كافة من الشيعة والمعتزلة والمرجئة والخوارج والزيدية ، والجبرية بأجمعهم على خلافه، لأنهم يزعمون أنّ النصر هو قوة المنصور والخذلان هو استطاعة العاصي المخذول، وإن كان لهم بعد ذلك فيها تفصيل</w:t>
      </w:r>
      <w:r>
        <w:rPr>
          <w:rStyle w:val="FootnoteAnchor"/>
          <w:rtl w:val="true"/>
        </w:rPr>
        <w:footnoteReference w:id="146"/>
      </w:r>
      <w:r>
        <w:rPr>
          <w:rFonts w:ascii="IRNazanin" w:hAnsi="IRNazanin" w:eastAsia="IRNazanin"/>
          <w:color w:val="111111"/>
          <w:sz w:val="28"/>
          <w:sz w:val="28"/>
          <w:szCs w:val="28"/>
          <w:rtl w:val="true"/>
          <w:lang w:bidi="fa-IR"/>
        </w:rPr>
        <w:t>وأنّ الله تعالی حق بوراثة الأرض وما فيها وما عليها، وله أن يورثها من يشاء من عباده الصالحين، وقد سبق النص عليه في ملة الاسلام من نبي الهدی صلی الله عليه وآله وسلم، ثم من أمير المؤمنين علي بن أبي طالب عليهما السلام، ونص عليه الأئمة عليهم السلام واحداّ بعد واحد إلى أبيه الحسن بن علي الملقب بالعسكري عليهما السلام، ونص أبوه عليه عند ثقاته وخاصة شيعته وكان الخبر بغيبته ثابتاً قبل وجوده ، وبدولته مستفيضاً قبل غيبته، صاحب السيف من أئمة الهدى عليهم السلام، والقائم بالحق، المنتظر لدولة الإيمان، وله قبل قيامه غیبتان، إحداهما أطول من الأخرى ، كما جاءت بذلك الأخبار، فأما القصرى منهما فمنذ وقت مولده إلى انقطاع السفارة بينه وبين شيعته وانعدام، زوال رحيل السفراء بالوفاة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الطولى فهي بعد الأولى وفي آخرها يقوم بالسيف، ولها قال </w:t>
      </w:r>
    </w:p>
    <w:p>
      <w:pPr>
        <w:pStyle w:val="BookText"/>
        <w:rPr/>
      </w:pP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 الأيام والليالي حتى يبعث الله رجلا من أهل بيتي ، يواطئ اسمه اسمي ، يملؤها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الله فيه رجلاً من ولدي ، يواطئ اسمه اسمي ، يملؤها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السليم يحكم بما لا شك فيه ولا ارتياب، أن الإمام الحسن العسكري عندما نص على ابنه ، الملقب بالمهدي والحجة المنتظر صلوات الله تعالى عليه لم يكن قد أنفرد </w:t>
      </w:r>
    </w:p>
    <w:p>
      <w:pPr>
        <w:pStyle w:val="BookText"/>
        <w:rPr/>
      </w:pPr>
      <w:r>
        <w:rPr>
          <w:rFonts w:ascii="Amiri" w:hAnsi="Amiri" w:eastAsia="Amiri" w:cs="Amiri"/>
          <w:color w:val="111111"/>
          <w:sz w:val="28"/>
          <w:sz w:val="28"/>
          <w:szCs w:val="28"/>
          <w:rtl w:val="true"/>
          <w:lang w:bidi="ar-SA"/>
        </w:rPr>
        <w:t>بهذا النص، فسنة النبي صلى الله عليه وآله وسلم المتقدمة في أوصيائه وخلفائه لهذه الأمة بدأت بنص النبي صلى الله عليه وآله على أمير المؤمنين عليه السلام</w:t>
      </w:r>
    </w:p>
    <w:p>
      <w:pPr>
        <w:pStyle w:val="BookText"/>
        <w:rPr/>
      </w:pPr>
      <w:r>
        <w:rPr>
          <w:rFonts w:ascii="IRNazanin" w:hAnsi="IRNazanin" w:eastAsia="IRNazanin"/>
          <w:color w:val="111111"/>
          <w:sz w:val="28"/>
          <w:sz w:val="28"/>
          <w:szCs w:val="28"/>
          <w:rtl w:val="true"/>
          <w:lang w:bidi="fa-IR"/>
        </w:rPr>
        <w:t>وهو بدوره نصَّ على ولده الحسن المجتبی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بدوره نصَّ على أخيه الحسين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بدوره نصَّ على ولده علي بن الحسين بن علي الملقب بزین العابدین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بدوره نصَّ على ولده محمد بن علي الملقب بالباقر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بدوره نصَّ على ولده جعفر بن محمد الملقب بالصادق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بدوره نصَّ على ولده موسی بن جعفر الملقب بالكاظم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بدوره نصَّ على ولده علي بن موسي الملقب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بدوره نصَّ على ولده محمد بن علي الملقب بالجواد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بدوره نصَّ على ولده علي بن محمد الملقب بالهادي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بدوره نصَّ على ولده الحسن بن علي الملقب بالعسكري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بدوره نصَّ على ولده محمد بن الحسن الملقب بالحجة المهدي المنتظر صلوات الله تعالى عليهم أجمعين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يسمى بالتواتر أو ما يعرف بالنص والإشارة، وعلاوة على ذلك فإنّ ما ظهر من الدلائل على إمامة المهدي المنتظر لَكثير، والجدير منها بالذكر ما رواه أبو القاسم جعفر بن محمد، عن محمد بن يعقوب الكليني ، عن علي بن إبراهيم ، عن محمد بن عيسى، عن محمد بن الفضيل، عن أبي حمزة الثمالي ، عن أبي جعفر الباقر عليه السلام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اسمه أرسل محمداً صلى الله عليه وآله إلى الجن والإنس، وجعل من بعده اثني عشر وصياً ، منهم من سبق ومنهم من بقي، وكل وصي جرت به سنة ، فالأوصياء الذين من بعد محمد عليه وعليهم السلام على سنة أوصياء عيسی عليه السلام وكانوا اثني عشر، وكان أمير المؤمنين عليه السلام على سنة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آمَنَّا بِاللَّهِ وَاشْهَدْ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المسيح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الغيبة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وللشيخ المفيد إطراء لإثبات إمامة الإمام المهدي حفي بالذكر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الدلائل على ذلك ما يقتضيه العقل بالاستدلال الصحيح، من وجود امام معصوم کامل غني</w:t>
      </w:r>
    </w:p>
    <w:p>
      <w:pPr>
        <w:pStyle w:val="BookText"/>
        <w:rPr/>
      </w:pPr>
      <w:r>
        <w:rPr>
          <w:rFonts w:ascii="IRNazanin" w:hAnsi="IRNazanin" w:eastAsia="IRNazanin"/>
          <w:color w:val="111111"/>
          <w:sz w:val="28"/>
          <w:sz w:val="28"/>
          <w:szCs w:val="28"/>
          <w:rtl w:val="true"/>
          <w:lang w:bidi="fa-IR"/>
        </w:rPr>
        <w:t>عن رعاياه في الأحكام والعلوم في كل زمان، لاستحالة خلو المكلفين من سلطان يكونون بوجوده أقرب إلى الصلاح وأبعد من الفساد، وحاجة الكل من ذوي النقصان إلى مؤدب للجناة، مقوم للعصاة، رادع للغواة، معلم للجهال، منبه للغافلين ، محذر من الضلال، مقيم للحدود، منفذ للأحکام، فاصل بين أهل الاختلاف، ناصب للأمراء ، ساد للثغور، حافظ للأموال، حام عن بيضة الاسلام، جامع للناس في الجمعات والأعياد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 الأدلة على أنه معصوم من الزلات لغناه عن الإمام بالاتفاق ، بمعنى انه مستغني عن اي امام غيره من أئمة الظلم والجور واقتضاء ذلك له العصمة بلا ارتياب، ووجوب النص على من هذه سبيله من الأنام، أو ظهور المعجز عليه، لتميزه ممن سواه، وعدم هذه الصفات من كل أحد سوى من أثبت إمامته أصحاب الحسن بن علي عليهما السلام وهو ابنه المهدي ، على ما 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أصل لن يحتاج معه في الإمامة إلى رواية النصوص وتعداد ما جاء فيها من الأخبار، لقيامه بنفسه في قضية العقول وصحته بثابت الاستدلال ثم قد جاءت روايات في النص على ابن الحسن عليه السلام من طرق ينقطع بها الأعذار، الإرشاد للمفيد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عن الحسن بن عباس ، عن أبي جعفر الثاني، عن آبائه، عن أمير المؤمنين </w:t>
      </w:r>
    </w:p>
    <w:p>
      <w:pPr>
        <w:pStyle w:val="BookText"/>
        <w:rPr/>
      </w:pP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بليلة القدر، فإنه ينزل فيها أمر السَنَة ، وإن لذلك ولاة من بعدي علي بن أبي طالب وأحد عشر من ولده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القدر في كل سنة، وإنه ينزل في تلك الليلة أمر السَنَة، ولذلك الأمر ولاة من بعد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ولدي أئمة محدثون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وعن محمد بن الحسين ، عن ابن محبوب ، عن أبي الجارود، عن أبي جعفرمحمد بن علي عليهما السلام، عن جابر بن عبد الله الأنصاري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بنت رسول الله عليهما السلام وبين يديها لوح فيه أسماء الأوصياء والأئمة من ولدها ، فعددت اثني عشر اسماً آخرهم القائم من ولد فاطمة، ثلاثة منهم محمد، وأربعة منهم علي</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عن أبي علي الأشعري ، عن الحسن بن عبيد الله</w:t>
      </w:r>
      <w:r>
        <w:rPr>
          <w:rStyle w:val="FootnoteAnchor"/>
          <w:rtl w:val="true"/>
        </w:rPr>
        <w:footnoteReference w:id="155"/>
      </w:r>
      <w:r>
        <w:rPr>
          <w:rFonts w:ascii="IRNazanin" w:hAnsi="IRNazanin" w:eastAsia="IRNazanin"/>
          <w:color w:val="111111"/>
          <w:sz w:val="28"/>
          <w:sz w:val="28"/>
          <w:szCs w:val="28"/>
          <w:rtl w:val="true"/>
          <w:lang w:bidi="fa-IR"/>
        </w:rPr>
        <w:t xml:space="preserve">، عن الحسن بن موسی </w:t>
      </w:r>
    </w:p>
    <w:p>
      <w:pPr>
        <w:pStyle w:val="BookText"/>
        <w:rPr/>
      </w:pPr>
      <w:r>
        <w:rPr>
          <w:rFonts w:ascii="Amiri" w:hAnsi="Amiri" w:eastAsia="Amiri" w:cs="Amiri"/>
          <w:color w:val="111111"/>
          <w:sz w:val="28"/>
          <w:sz w:val="28"/>
          <w:szCs w:val="28"/>
          <w:rtl w:val="true"/>
          <w:lang w:bidi="ar-SA"/>
        </w:rPr>
        <w:t xml:space="preserve">الخشاب ، عن علي أبن سماعة ، عن علي بن الحسن بن رباط ، عن عمر بن أذينة،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 الأئمة من آل محمد كلهم محدث ، علي بن أبي طالب و احد عشر من ولده ، ورسول الله وعلي هما الوالدان ، صلى الله عليهما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عمير، عن سعيد بن غزوان ، عن أبي بصير،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الحسين عليه السلام تسعة أئمة ، تاسعهم قائمهم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عن معلی بن محمد، عن الوشاء، عن أبان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إماماً ، منهم الحسن والحسين ، ثم الأئمة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 علي ابن محمد، عن محمد بن علي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أمر أبي محمد الحسن بن علي العسكري عليه السلام قبل مضيه بسنتين يخبرني بالخلف من بعده ، ثم خرج إلي من قبل مضيه بثلاثة أيام يخبرني بالخلف من بعده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عن مسألتك، فتأذن لي أن أسألك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هل لك ولد؟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حدث</w:t>
      </w:r>
      <w:r>
        <w:rPr>
          <w:rStyle w:val="FootnoteAnchor"/>
          <w:rtl w:val="true"/>
        </w:rPr>
        <w:footnoteReference w:id="160"/>
      </w:r>
      <w:r>
        <w:rPr>
          <w:rFonts w:ascii="Amiri" w:hAnsi="Amiri" w:eastAsia="Amiri" w:cs="Amiri"/>
          <w:color w:val="111111"/>
          <w:sz w:val="28"/>
          <w:sz w:val="28"/>
          <w:szCs w:val="28"/>
          <w:rtl w:val="true"/>
          <w:lang w:bidi="ar-SA"/>
        </w:rPr>
        <w:t xml:space="preserve">فأين أسأل عنه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ومثله عن جعفر بن محمد المكفوف، عن عمرو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w:t>
      </w:r>
      <w:r>
        <w:rPr>
          <w:rStyle w:val="FootnoteAnchor"/>
          <w:rtl w:val="true"/>
        </w:rPr>
        <w:footnoteReference w:id="161"/>
      </w:r>
      <w:r>
        <w:rPr>
          <w:rFonts w:ascii="Amiri" w:hAnsi="Amiri" w:eastAsia="Amiri" w:cs="Amiri"/>
          <w:color w:val="111111"/>
          <w:sz w:val="28"/>
          <w:sz w:val="28"/>
          <w:szCs w:val="28"/>
          <w:rtl w:val="true"/>
          <w:lang w:bidi="ar-SA"/>
        </w:rPr>
        <w:t xml:space="preserve">ابنه عليهما السلام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عن حمدان القلانسي ، عن العمري</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محمد عليه السلام وخلف ولداً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أخبرني أبو القاسم، عن محمد بن يعقوب، عن علي بن محمد، عمن ذكره، عن محمد بن أحمد العلوي، عن داود بن القاسم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عليهما السلام يقول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نذكره؟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الحجة من آل محمد عليهم السلام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تقدم لقليل في حق أثبات إمامة بقية الله تعالى الحجة المهدي المنتظر صلوات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يستحق إضافة في أثبات إمامة الحجة المنتظر عجل الله تعالی فرجه المبارك ذكر أسماء من رآه ؛ كما روى أبو القاسم جعفر بن محمد، عن محمد بن يعقوب، عن علي بن محمد، عن محمد بن إسماعيل بن موسی بن جعفر وكان أسنَّ شيخ من ولد رسول الله صلى الله عليه وآله بالعراق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ابن الحسن بن علي بن محمد عليهم السلام بين المسجدين وهو غلام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عن الحسين بن رزق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محمد بن القاسم بن حمزة بن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حكيمة بنت محمد بن علي وهي عمة الحسن عليه السلام أنها رأت القائم عليه السلام ليلة مولده وبعد ذلك</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محمد بن يعقوب ، عن علي بن عن حمدان القلانسي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عمرو العمري</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أبو محمد،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ولكن قد خلف فیکم من رقبته </w:t>
      </w:r>
    </w:p>
    <w:p>
      <w:pPr>
        <w:pStyle w:val="BookText"/>
        <w:rPr/>
      </w:pPr>
      <w:r>
        <w:rPr>
          <w:rFonts w:ascii="Amiri" w:hAnsi="Amiri" w:eastAsia="Amiri" w:cs="Amiri"/>
          <w:color w:val="111111"/>
          <w:sz w:val="28"/>
          <w:sz w:val="28"/>
          <w:szCs w:val="28"/>
          <w:rtl w:val="true"/>
          <w:lang w:bidi="ar-SA"/>
        </w:rPr>
        <w:t>مثل هذه وأشار بيده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أخبرني أبو القاسم، عن محمد بن يعقوب ، عن علي بن محمد، عن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مطهر يذكر أنه رآه، ووصف له قده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خادمة لإبراهيم بن عبدة النيسابوري وكانت من الصالحات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واقفة مع إبراهيم على الصفا، فجاء صاحب الأمر عليه السلام حتى  وقف معه وقبض علی کتاب مناسکه، وحدثه بأشياء</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الكثير ولم ننقل إلا اليسير من أخبار من حظى برؤية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الأمر الإمام المهدي المنتظر عجل الله تعالی فرجه المبارك ولقائه </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8205_73837"/>
      <w:bookmarkStart w:id="105" w:name="pg8205_73837"/>
      <w:bookmarkEnd w:id="105"/>
    </w:p>
    <w:p>
      <w:pPr>
        <w:pStyle w:val="Heading2"/>
        <w:numPr>
          <w:ilvl w:val="1"/>
          <w:numId w:val="1"/>
        </w:numPr>
        <w:rPr/>
      </w:pPr>
      <w:bookmarkStart w:id="106" w:name="pg8205_73837"/>
      <w:bookmarkStart w:id="107" w:name="__RefHeading___Toc8939954_1051229030"/>
      <w:bookmarkStart w:id="108" w:name="_Toc37"/>
      <w:bookmarkEnd w:id="106"/>
      <w:bookmarkEnd w:id="107"/>
      <w:r>
        <w:rPr>
          <w:rtl w:val="true"/>
        </w:rPr>
        <w:t>المبحث الثالث</w:t>
      </w:r>
      <w:r>
        <w:rPr>
          <w:rtl w:val="true"/>
        </w:rPr>
        <w:t xml:space="preserve">: </w:t>
      </w:r>
      <w:r>
        <w:rPr>
          <w:rtl w:val="true"/>
        </w:rPr>
        <w:t>الغاية من ذكر العلامات</w:t>
      </w:r>
      <w:bookmarkEnd w:id="1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8939956_1051229030"/>
      <w:bookmarkStart w:id="110" w:name="_Toc38"/>
      <w:bookmarkEnd w:id="109"/>
      <w:r>
        <w:rPr>
          <w:rtl w:val="true"/>
        </w:rPr>
        <w:t>اشارة</w:t>
      </w:r>
      <w:bookmarkEnd w:id="11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8205_73839"/>
      <w:bookmarkStart w:id="112" w:name="pg8205_73839"/>
      <w:bookmarkEnd w:id="112"/>
    </w:p>
    <w:p>
      <w:pPr>
        <w:pStyle w:val="BookText"/>
        <w:rPr/>
      </w:pPr>
      <w:bookmarkStart w:id="113" w:name="pg8205_73839"/>
      <w:bookmarkEnd w:id="113"/>
      <w:r>
        <w:rPr>
          <w:rFonts w:ascii="Amiri" w:hAnsi="Amiri" w:eastAsia="Amiri" w:cs="Amiri"/>
          <w:color w:val="111111"/>
          <w:sz w:val="28"/>
          <w:sz w:val="28"/>
          <w:szCs w:val="28"/>
          <w:rtl w:val="true"/>
          <w:lang w:bidi="ar-SA"/>
        </w:rPr>
        <w:t xml:space="preserve">ربما يرد في الأذهان تساؤل عن الغاية من ذكر العلامات وبيان تفصيل كل ما يتضمنها، والحق أنها وضعت لغرضين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939958_1051229030"/>
      <w:bookmarkStart w:id="115" w:name="_Toc39"/>
      <w:bookmarkEnd w:id="114"/>
      <w:r>
        <w:rPr>
          <w:rtl w:val="true"/>
        </w:rPr>
        <w:t>الغرض الأول</w:t>
      </w:r>
      <w:r>
        <w:rPr>
          <w:rtl w:val="true"/>
        </w:rPr>
        <w:t xml:space="preserve">: </w:t>
      </w:r>
      <w:r>
        <w:rPr>
          <w:rtl w:val="true"/>
        </w:rPr>
        <w:t>التشخيص</w:t>
      </w:r>
      <w:bookmarkEnd w:id="11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التشخيص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معانٍ ترد وفي مجملها التوضيح والإظهار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فترد في لفظ الكلمة واظهارها ،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وشَخَصَت الكلمة في الفَمِ تَشخَصُ إِذا لم يَقدِر على خَفضِ صوته بها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وترد في عدم المشاهدة، بمعنى عدم الملاحظة، ومعناه عدم التشخيص كقول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يفارق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وشَخَصَ عن أهلِه يَشخَصُ 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العكس ترد أيضا بالمشاهدة كقول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وشَخَصَ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 وأَشخَصَه هو</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ولكلمة التشخيص معنی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والمديح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عبد الجبار بن حمديس ، يصف بركة يجري إليها الماء من شاذروان من أفواه طیور وزرافات وأسود، من أبيات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والماءُ منه سبائكٌ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ذابت علی دولاب شاذروان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فكأنّماسیفٌ هناكَ مشطَّبٌ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 يومَ الرّوع کفُ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شاخصٍ فيه يطيلُ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دوحةٍ نبتتُ من العُقيان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عجبالها تُسقى هناك ینائعاً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ينعت من الثّمراتِ والأغصان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 كلمة التشخيص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الطلوع كقول القائل عند طلوع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وشخص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الأعشى يهجو علقمة بن علاثة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تَبيتُون في المَشتَی مِلَاءَ بُطُونُکُم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وجَارَاتُكُم غَرثَی یَبِتنَ خَمَائصَا</w:t>
      </w:r>
    </w:p>
    <w:p>
      <w:pPr>
        <w:pStyle w:val="BookText"/>
        <w:rPr/>
      </w:pPr>
      <w:r>
        <w:rPr>
          <w:rFonts w:ascii="Amiri" w:hAnsi="Amiri" w:eastAsia="Amiri" w:cs="Amiri"/>
          <w:color w:val="111111"/>
          <w:sz w:val="28"/>
          <w:sz w:val="28"/>
          <w:szCs w:val="28"/>
          <w:rtl w:val="true"/>
          <w:lang w:bidi="ar-SA"/>
        </w:rPr>
        <w:t>يُراقِبنَ مِن جُوعٍ خِلالَ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الثُّرَيَّا الطَّالِعَاتِ الشَّواخِصَا</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وترد الكلمة في تشخيص الذات كما 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شَخصَ أَغَيَرُ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جسم له ارتفاع 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الذّات ، فاستعير لها لفظ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شيء أغير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لشخص أن يكون أغير من الله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ولكلمة التشخيص معان مرادة لمصدرها ومنها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وشَخَصَ، کمَنَع، 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بصره فهو شاخص إذا فتح عينيه وجعل لا يطرف قال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شَاخِصَةٌ أَبْصَارُ الَّذِينَ كَفَرُوا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المّيت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السماء فلم يطرف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 ببصره عند الموت كذلك، وهو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وأبصار شاخصة وشواخص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بقدومك فقلبي بين جناحيّ راقص، 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شخوص بصر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الأجفان إلى فوق، وتحديد النظر وانزعاجه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بَلَد إلى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يَشخَصُ شَخُوصاً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 في ارتفَاع، فإِن سَارَ في هَبُوط فهو هَابِطٌ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وأَشخَصتُه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انتَبَرَ ووَرِمَ،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الشَيءُ يَشخَصُ 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عن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سَهمٌ شَاخِصٌ، وهو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شَخَصَ سَهمُكَ، وقَحَزَ سَهمُكَ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طَمَحَ في السَّماءِ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فالتشخيص له أهمية كبيرة ولولاه لم يعرف الحق من الباطل، ولا العادل من الظالم ولا الإمام من المأموم والكل منا بحاجة إلى التشخيص ولا مجال للتخلي عنه مهما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السؤال الجدير بالإجابة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المشخّص و المبّين والمظهر؟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الوافي أن المشخص هو الله تبارك وتعالى على لسان نبيه ووصيه وخليفته من </w:t>
      </w:r>
    </w:p>
    <w:p>
      <w:pPr>
        <w:pStyle w:val="BookText"/>
        <w:rPr/>
      </w:pPr>
      <w:r>
        <w:rPr>
          <w:rFonts w:ascii="Amiri" w:hAnsi="Amiri" w:eastAsia="Amiri" w:cs="Amiri"/>
          <w:color w:val="111111"/>
          <w:sz w:val="28"/>
          <w:sz w:val="28"/>
          <w:szCs w:val="28"/>
          <w:rtl w:val="true"/>
          <w:lang w:bidi="ar-SA"/>
        </w:rPr>
        <w:t>بعده ووارث علمه الإمام أمير المؤمنين علي بن أبي طالب عليه السلام ومن بعده أولاده الأحد عشر صلوات الله تعالى عليهم أجمعين وفي ذلك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والذِكرُ هو الإمام علي بن أبي طالب عليه السلام لقوله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الذكر الذي عنه ضل، والسبيل الذي عنه مال، والإيمان الذي به كفر، والقرآن الذي إياه هجر، والدين الذي به كذب ، والصراط الذي عنه نكب</w:t>
      </w:r>
      <w:r>
        <w:rPr>
          <w:rStyle w:val="FootnoteAnchor"/>
          <w:rtl w:val="true"/>
        </w:rPr>
        <w:footnoteReference w:id="181"/>
      </w:r>
      <w:r>
        <w:rPr>
          <w:rFonts w:ascii="Amiri" w:hAnsi="Amiri" w:eastAsia="Amiri" w:cs="Amiri"/>
          <w:color w:val="111111"/>
          <w:sz w:val="28"/>
          <w:sz w:val="28"/>
          <w:szCs w:val="28"/>
          <w:rtl w:val="true"/>
          <w:lang w:bidi="ar-SA"/>
        </w:rPr>
        <w:t>فيّ</w:t>
      </w:r>
      <w:r>
        <w:rPr>
          <w:rStyle w:val="FootnoteAnchor"/>
          <w:rtl w:val="true"/>
        </w:rPr>
        <w:footnoteReference w:id="182"/>
      </w:r>
      <w:r>
        <w:rPr>
          <w:rFonts w:ascii="Amiri" w:hAnsi="Amiri" w:eastAsia="Amiri" w:cs="Amiri"/>
          <w:color w:val="111111"/>
          <w:sz w:val="28"/>
          <w:sz w:val="28"/>
          <w:szCs w:val="28"/>
          <w:rtl w:val="true"/>
          <w:lang w:bidi="ar-SA"/>
        </w:rPr>
        <w:t xml:space="preserve">مناقب لو ذكرتها لعظم بها الارتفاع فطال لها الاستماع ولئن تقمصها دوني الأشقيان ونازعاني فيما ليس لهما بحق وركباها ضلالة واعتقداها جهالةً فلبئس ما عليه وردا ولبئس ما لأنفسهما مهدا، يتلاعنان فيدورهما ويتبرأ كل واحد منهما من صاحبه يقول لقرينه إذا التقيا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وَبَيْنَكَ بُعْدَ الْمَشْرِقَيْنِ فَبِئْسَ الْقَرِينُ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فيجيبه الأشقى على رثوثة</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أَضَلَّنِي عَنِ الذِّكْرِ بَعْدَ إِذْ جَاءَنِي وَكَانَ الشَّيْطَانُ </w:t>
      </w:r>
    </w:p>
    <w:p>
      <w:pPr>
        <w:pStyle w:val="BookText"/>
        <w:rPr/>
      </w:pPr>
      <w:r>
        <w:rPr>
          <w:rFonts w:ascii="Amiri" w:hAnsi="Amiri" w:eastAsia="Amiri" w:cs="Amiri"/>
          <w:color w:val="111111"/>
          <w:sz w:val="28"/>
          <w:sz w:val="28"/>
          <w:szCs w:val="28"/>
          <w:rtl w:val="true"/>
          <w:lang w:bidi="ar-SA"/>
        </w:rPr>
        <w:t>لِلْإِنْسَانِ خَذُولًا</w:t>
      </w:r>
      <w:r>
        <w:rPr>
          <w:rFonts w:eastAsia="Amiri" w:cs="Amiri" w:ascii="Amiri" w:hAnsi="Amiri"/>
          <w:color w:val="111111"/>
          <w:sz w:val="28"/>
          <w:szCs w:val="28"/>
          <w:rtl w:val="true"/>
          <w:lang w:bidi="ar-SA"/>
        </w:rPr>
        <w:t>»</w:t>
      </w:r>
      <w:r>
        <w:rPr>
          <w:rStyle w:val="FootnoteAnchor"/>
          <w:rtl w:val="true"/>
        </w:rPr>
        <w:footnoteReference w:id="185"/>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وقد بيّن النبي صلى الله عليه وآله وسلم ما يجب بيانه لمصير أمته من بعده، وما ينتهي أليه حال العباد والبلاد، ومصير الطواغيت المنتحلين صفة الإسلام، من بني أمية والمنافقين الذين مردوا على النفاق، ويا لها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مردوا على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منها حجم الشر الكامن في نفوس من كان سكن المدينة وأحاط بالنبي صلى الله عليه وآله وسلم وتربّص به وبأهل بيته الدوائر أمثال ليلة العقبة ومحاولة قتل النبي صلى الله عليه وآله وسلم، وغيرها من أفعال شنيعة لتضيع الرسالة بما تضمنته من وحي وسنة</w:t>
      </w:r>
    </w:p>
    <w:p>
      <w:pPr>
        <w:pStyle w:val="BookText"/>
        <w:rPr/>
      </w:pPr>
      <w:r>
        <w:rPr>
          <w:rFonts w:ascii="IRNazanin" w:hAnsi="IRNazanin" w:eastAsia="IRNazanin"/>
          <w:color w:val="111111"/>
          <w:sz w:val="28"/>
          <w:sz w:val="28"/>
          <w:szCs w:val="28"/>
          <w:rtl w:val="true"/>
          <w:lang w:bidi="fa-IR"/>
        </w:rPr>
        <w:t>و ومن حوله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وغيرهم من المشركين والملحدين ، وأن الخلاص لا يكون إلا على يد من أفصح عنه صلی الله عليه وآله 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أبي بكر بن أبي شيبة ، عن أحمد بن عبد الملك ، عن أبي المليح الرقي ، عن زیاد بن بیان ، عن علي بن نفيل، عن سعيد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أم سلمة فتذاكرنا المهدي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وتشخيص الإمام أمير المؤمنين علي بن أبي طالب عليهما السلام يكشف عن مكانة ولده الإمام المهدي التي لا تقل عن مكانته صلوات الله تعالى عليه نقلاً عن كتاب وفاة أمير المؤمنين عليه السلام لأبي الحسن علي بن عبد الله بن محمد البكري، عن لوط بن يحيى، عن أشياخه وأسلافه إذ ساق الخبر الطويل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في وصيته لولده الحسن المجتبی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يا أبا محمد، وصلِّ عليِّ يا بني يا حسن، وكبِّر علىَّ سبعاً، واعلم أنه لا يحلُّ ذلك لأحد غيري، إلا على رجل يخرج في آخر الزمان ،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المهدي، من ولد أخيك الحسين ، يقيم اعوجاج الحق</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عن علي بن الحسين الكوفي قال حدثني وهب بن عبد الله عن محمد بن جبلة عن الحسين بن معمر عن خالد بن محمد عن جابر الجعفي، قال سمعت الباقر عليه السلام يقول عن تأويل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فتنفس صعدا ثم قال </w:t>
      </w:r>
      <w:r>
        <w:rPr>
          <w:rFonts w:eastAsia="IRNazanin" w:cs="IRNazanin"/>
          <w:color w:val="111111"/>
          <w:sz w:val="28"/>
          <w:szCs w:val="28"/>
          <w:rtl w:val="true"/>
          <w:lang w:bidi="fa-IR"/>
        </w:rPr>
        <w:t xml:space="preserve">: </w:t>
      </w:r>
      <w:bookmarkStart w:id="116" w:name="pg8205_7384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أما السنة جدي رسول الله وشهورها الاثنا عشر من جدي أمير المؤمنين إلى الخلف المهدي من ولد الحسين اثنا عشر إمام وأما الأربعة الحرم منا فهم أربعة أئمة باسم واحد علي أمير المؤمنين وعلي بن الحسين وعلي بن موسی وعلي بن محمد والإقرار بهؤلاء الدين القيَّم، فلا تظلموا فيهن أنفسكم وتجعلوهم بالسواء جميعا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عن حماد بن عيسى عن عبد الله بن مسكان عن أبان بن تغلب عن سلیم بن قیس الهلالي عن سلمان الفارسي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صلى الله عليه وآله، فإذا الحسين بن علي على فخذه، وهو يقبل عينيه ويلثم فاه ، ويقول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ابن سيد، أنت إمام ابن إمام أبو أئمة، أنت حجة الله ابن حجته، وأبو حجج تسعة من صلبك ، تاسعهم قائمهم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8939960_1051229030"/>
      <w:bookmarkStart w:id="118" w:name="_Toc40"/>
      <w:bookmarkEnd w:id="117"/>
      <w:r>
        <w:rPr>
          <w:rtl w:val="true"/>
        </w:rPr>
        <w:t>الغرض الثاني</w:t>
      </w:r>
      <w:r>
        <w:rPr>
          <w:rtl w:val="true"/>
        </w:rPr>
        <w:t xml:space="preserve">: </w:t>
      </w:r>
      <w:r>
        <w:rPr>
          <w:rtl w:val="true"/>
        </w:rPr>
        <w:t>الاستعداد</w:t>
      </w:r>
      <w:bookmarkEnd w:id="118"/>
    </w:p>
    <w:p>
      <w:pPr>
        <w:pStyle w:val="BookText"/>
        <w:rPr/>
      </w:pPr>
      <w:r>
        <w:rPr>
          <w:rFonts w:ascii="Amiri" w:hAnsi="Amiri" w:eastAsia="Amiri" w:cs="Amiri"/>
          <w:color w:val="111111"/>
          <w:sz w:val="28"/>
          <w:sz w:val="28"/>
          <w:szCs w:val="28"/>
          <w:rtl w:val="true"/>
          <w:lang w:bidi="ar-SA"/>
        </w:rPr>
        <w:t>الاستعداد لغة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الأُهبَةُ،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كالهُبَةِ بالضَّمِ أَيضاً، وأَخَذَ لذَلِكَ الأَمرِ أُهبَتَهُ، أَي هُبتَهُ وعُدَّتَهُ وقَد أَهَّبَ للأَمر تَأهيباً وتَأهَّبَ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وأُهبَةُ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w:t>
      </w:r>
      <w:r>
        <w:rPr>
          <w:rStyle w:val="FootnoteAnchor"/>
          <w:rtl w:val="true"/>
        </w:rPr>
        <w:footnoteReference w:id="193"/>
      </w:r>
      <w:r>
        <w:rPr>
          <w:rFonts w:ascii="Amiri" w:hAnsi="Amiri" w:eastAsia="Amiri" w:cs="Amiri"/>
          <w:color w:val="111111"/>
          <w:sz w:val="28"/>
          <w:sz w:val="28"/>
          <w:szCs w:val="28"/>
          <w:rtl w:val="true"/>
          <w:lang w:bidi="ar-SA"/>
        </w:rPr>
        <w:t>وذَئِر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للمُوَاَثَبَة ، قاله اللَّیثُ</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w:t>
      </w:r>
      <w:r>
        <w:rPr>
          <w:rStyle w:val="FootnoteAnchor"/>
          <w:rtl w:val="true"/>
        </w:rPr>
        <w:footnoteReference w:id="1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19" w:name="pg8205_73846"/>
    </w:p>
    <w:p>
      <w:pPr>
        <w:pStyle w:val="BookText"/>
        <w:rPr/>
      </w:pPr>
      <w:bookmarkEnd w:id="119"/>
      <w:r>
        <w:rPr>
          <w:rFonts w:ascii="Amiri" w:hAnsi="Amiri" w:eastAsia="Amiri" w:cs="Amiri"/>
          <w:color w:val="111111"/>
          <w:sz w:val="28"/>
          <w:sz w:val="28"/>
          <w:szCs w:val="28"/>
          <w:rtl w:val="true"/>
          <w:lang w:bidi="ar-SA"/>
        </w:rPr>
        <w:t>وأما أخذ الاستعداد فوسيلة العاقل وسبيل المؤمن العارف ، ولأن المؤمن لا يكون بغفلة عن إمام زمانه ولا عن الأحوال والأهوال التي تنتظره وتحيط به، والاستعداد عند المؤمن لا بد منه على كل حال لكي لا يفوته واجب أو يقع في حرام، وحتى يتمكن من العمل الدؤوب الموصل إلى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دواعي أخذ الاستعداد النظر والتدبر في العلامات التي صرّح بها النبي وأهل بيته الكرام صلوات الله تعالى عليهم أجمعين</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939962_1051229030"/>
      <w:bookmarkStart w:id="121" w:name="_Toc41"/>
      <w:bookmarkEnd w:id="120"/>
      <w:r>
        <w:rPr>
          <w:rtl w:val="true"/>
        </w:rPr>
        <w:t>الغرض الثالث</w:t>
      </w:r>
      <w:r>
        <w:rPr>
          <w:rtl w:val="true"/>
        </w:rPr>
        <w:t xml:space="preserve">: </w:t>
      </w:r>
      <w:r>
        <w:rPr>
          <w:rtl w:val="true"/>
        </w:rPr>
        <w:t>ظهور مصداق العلامات</w:t>
      </w:r>
      <w:bookmarkEnd w:id="121"/>
    </w:p>
    <w:p>
      <w:pPr>
        <w:pStyle w:val="BookText"/>
        <w:rPr/>
      </w:pPr>
      <w:r>
        <w:rPr>
          <w:rFonts w:ascii="Amiri" w:hAnsi="Amiri" w:eastAsia="Amiri" w:cs="Amiri"/>
          <w:color w:val="111111"/>
          <w:sz w:val="28"/>
          <w:sz w:val="28"/>
          <w:szCs w:val="28"/>
          <w:rtl w:val="true"/>
          <w:lang w:bidi="ar-SA"/>
        </w:rPr>
        <w:t>تقدّم في كثير من الروايات لفظ القائم للإمام الثاني عشر من أئمة أهل بيت النبي صلى الله عليه وآله سلم، ولا بد لهذا اللفظ من مصداق ؛ كما ثبت في الحكمة المتعالية أنّ الشيء ما لم يتشخص لم يوجد ؛ فمصداق كلمة القائم هو المتدبر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تعالى وصفاته القائم والقيوم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القيُّوم والقيَّام في صفة الله تعالى وأَسمائه الحسني القائم بتدبير أمر خَلقه في إنشائهم ورزقهم وعلمه بأَمكِنتهم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مصادیق لفظ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وهو من آمن غيرَه من الخوف، وأصله أَمَنَ فهو مُؤَأمِنٌ، بهمزتين ، قلبت الهمزة الثانية ياء كراهة اجتماعهما فصار مُؤَيمِنٌ، ثم صُیِّرت الأولى هاء كما قالوا هراق وأراق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مُهَیِنٌ معنی مُؤَيمِن، والهاء بدل من الهمزة، كما قالوا هَرَقتُ وأَرَقتُ، وكما قالوا إيَّاك وهِيَّاك ؛ 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قياس العربية صحيح مع ما جاء في التفسير أنه بمعنى الأمين،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p>
    <w:p>
      <w:pPr>
        <w:pStyle w:val="BookText"/>
        <w:rPr/>
      </w:pPr>
      <w:r>
        <w:rPr>
          <w:rFonts w:ascii="Amiri" w:hAnsi="Amiri" w:eastAsia="Amiri" w:cs="Amiri"/>
          <w:color w:val="111111"/>
          <w:sz w:val="28"/>
          <w:sz w:val="28"/>
          <w:szCs w:val="28"/>
          <w:rtl w:val="true"/>
          <w:lang w:bidi="ar-SA"/>
        </w:rPr>
        <w:t>مُؤتَمَن ؛ وأما قول عباس بن عبد المطلب في شعره يمدح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احتَوَى بَيتُك المُهَيمِنُ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تحتَها النُّطُقُ</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فإِن القتيبي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حتى احتویتَ یا مُهَيمِنُ من خندف علياء يريد به النبي صلى الله عليه وآله وسلم، فأقام البيت مقامه لأن البيت إذا حَلَّ بهذا المكان فقد حَلَّ به صاحبه 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بيته شَرَفَه ، والمهيمن من نعته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احتَوى شَرَفُكَ الشاهدُ على فضلك علياءَ الشَّرَفِ من نسب ذوي خِندِف أي ذِروَةَ الشَّرَف من نسبهم التي تحتها النُّطُقُ، وهي أَوساطُ الجبال العالية ، جعل خِندِف نُطُقاً له ؛ قال ابن بري في تفسير قوله بيتُك المهيمنُ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بيتُك الشاهدُ بشرفك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بالبيت نفسه لأن البيت إذا حَلَّ فقد حَلَّ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أَعلَم بالمُهَيمِناتِ أي القَضايا، من الهَيمنَة وهي القيام على الشيء، جعل الفعل لها وهو لأربابها القوّامين بالأمور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من المصاديق الحقيقة كلمة القائم، المتحقق في الخارج هو تطبيق ما قام لأجله، والعمل بما كلفّ به، فيكون مصداق القائم قيامه بدولته، وقيام إمامته، وقيام حکومته، وقيام رعيته بأمره، وقيام خصومه لمواجهته، وقيامه بإقامة الحد عليهم والقصاص منهم، وقيام من ظلم لاسترداد حق ظلامته، کرد ظلم الكوفة وحقها المغيب كما صرح بذلك مولانا أمير المؤمنين علي بن أبي طالب عليه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وَکَمْ یَخْرِقُ</w:t>
      </w:r>
      <w:r>
        <w:rPr>
          <w:rStyle w:val="FootnoteAnchor"/>
          <w:rtl w:val="true"/>
        </w:rPr>
        <w:footnoteReference w:id="199"/>
      </w:r>
      <w:r>
        <w:rPr>
          <w:rFonts w:ascii="Amiri" w:hAnsi="Amiri" w:eastAsia="Amiri" w:cs="Amiri"/>
          <w:color w:val="111111"/>
          <w:sz w:val="28"/>
          <w:sz w:val="28"/>
          <w:szCs w:val="28"/>
          <w:rtl w:val="true"/>
          <w:lang w:bidi="ar-SA"/>
        </w:rPr>
        <w:t>الْکُوفَهَ مِنْ قَاصِفٍ</w:t>
      </w:r>
      <w:r>
        <w:rPr>
          <w:rStyle w:val="FootnoteAnchor"/>
          <w:rtl w:val="true"/>
        </w:rPr>
        <w:footnoteReference w:id="200"/>
      </w:r>
      <w:r>
        <w:rPr>
          <w:rFonts w:ascii="Amiri" w:hAnsi="Amiri" w:eastAsia="Amiri" w:cs="Amiri"/>
          <w:color w:val="111111"/>
          <w:sz w:val="28"/>
          <w:sz w:val="28"/>
          <w:szCs w:val="28"/>
          <w:rtl w:val="true"/>
          <w:lang w:bidi="ar-SA"/>
        </w:rPr>
        <w:t xml:space="preserve">وَیَمُرُّ عَلَیْهَا مِنْ 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قَلِیلٍ تَلْتَفُّ الْقُرُونُ بِالْقُرُونِ ، وَیُحْصَدُ الْقَائِمُ ، وَیُحْطَمُ الْمحْصُودُ</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وهو عليه السلام يريد بيان ما يجري على الكوفة من بعده حيث يمرّ عليها من الطواغيت والجبابرة فيكون حكم كل يمر بها قاصفاً، بمعنی کاسر بشدة ومغير ما فيها كما تغير الرياح المتحركة بشدة معالم الأرض وأهلها ولكل ما فيها من خير وعلم وحركة احتجاج ؛ وهذا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يخرق الكوفة من قاصف ويمر عليها 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تلتف القرون بالقرون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القرن هو مئة عام والقرون عدة مئات ، ويكون التفافها ؛ مرورها بسرعة متداخلة الليل بالنهار بسرعة ملحوظة، وما ذلك إلا لغرض قيام القائم بأمر الله تعالى، وسرعة مرور القرون، قربها من ساعة الصفر كما يعبرون، وهذا تقدیر الله تعالی ليتسنى للقائم حصد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مر من الأحكام والقوانين التي رفعت وسنت بالباطل وسار الناس عليها واصبحت سنناً وقوانين ثابتة معتادة عليها مستهلكة، وهي أشبه بالزرع المحصود وهو غير صالح للاستعمال، أو ضاراً للعباد فيجب حينها تحطيمه وحصده بقيام دولة القائم وهذا معنى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ويحطم المحصود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مصادیق قيام الإمام المهدي صلوات الله تعالى عليه، إعادة ما غُيّر وإرجاع ما </w:t>
      </w:r>
    </w:p>
    <w:p>
      <w:pPr>
        <w:pStyle w:val="BookText"/>
        <w:rPr/>
      </w:pPr>
      <w:r>
        <w:rPr>
          <w:rFonts w:ascii="Amiri" w:hAnsi="Amiri" w:eastAsia="Amiri" w:cs="Amiri"/>
          <w:color w:val="111111"/>
          <w:sz w:val="28"/>
          <w:sz w:val="28"/>
          <w:szCs w:val="28"/>
          <w:rtl w:val="true"/>
          <w:lang w:bidi="ar-SA"/>
        </w:rPr>
        <w:t>أُخذ بغير حق، وهدم ما بُني على الباطل والبدع والزيف كما نّبأ بذلك وقال أمير المؤمنين عليه السلام مخاطباً المسجد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لهادمك وبانيك بالمطبوخ المغير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 ولدي يبنيه على قبلة آدم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طلحة بن زید عن جعفر عن أبيه عن علي عليه السلام أنه قد رأى مسجدا قد أشرف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بيعة وقال إنّ المساجد تبنی جماً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مصادیق دولة القائم على الدنيا قسطاً وعدلًا ، وملك يبلغ المشرق والمغرب وفي هذا روی جعفر بن محمد بن مسرور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المعلي بن محمد البصري، عن جعفر بن سليمان، عن عبد الله الحكم، عن أبيه ، عن سعيد بن جبير،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وأوصيائي ، وحجج الله على الخلق بعدي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وآخرهم ولدي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أخوك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ولدك ؟ قال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الذي يملأها قسطاً وعدلاً كما ملئت جوراً وظلماً، والذي بعثني بالحق نبياً لو لم يبق من الدنيا إلا يوم واحد لطوّل الله ذلك اليوم حتى يخرج فيه ولدي المهدي فينزل روح الله عیسی بن مريم فيصلي خلفه وتشرق الأرض بنوره ويبلغ سلطانه المشرق والمغرب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122" w:name="pg8205_738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8939964_1051229030"/>
      <w:bookmarkStart w:id="124" w:name="_Toc42"/>
      <w:bookmarkEnd w:id="122"/>
      <w:bookmarkEnd w:id="123"/>
      <w:r>
        <w:rPr>
          <w:rtl w:val="true"/>
        </w:rPr>
        <w:t>المبحث الرابع</w:t>
      </w:r>
      <w:r>
        <w:rPr>
          <w:rtl w:val="true"/>
        </w:rPr>
        <w:t xml:space="preserve">: </w:t>
      </w:r>
      <w:r>
        <w:rPr>
          <w:rtl w:val="true"/>
        </w:rPr>
        <w:t>العلامة والظهور بين يدي الساعة</w:t>
      </w:r>
      <w:bookmarkEnd w:id="1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وللظهور ساعة آتية ويوم معلوم لا محال وإن طال عليه الزمان ، قد أخبر عنه عز وجل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الَّذِينَ كَفَرُوا فِي مِرْيَةٍ مِنْهُ حَتَّى تَأْتِيَهُمُ السَّاعَةُ بَغْتَةً أَوْ يَأْتِيَهُمْ عَذَابُ يَوْمٍ عَقِيمٍ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وحلول هذا الوقت يقتضي تهيئة وعلامات وتمهيداً ليتمّ كما قدر الله تعالی له وأراد ، ومما مُهد له كثرة الزلازل وحلول عذاب شديد يظهر من خلاله حال الناس كأنهم سکاری وفتن بدأت واستمرت حتى يومنا هذا، وستتزايد حتى يوم الظهور، وتعد تلك الفتن المرحلة الأولى للظهور، كما بيَّن ذلك الإمام أمير المؤمنين علي بن أبي طالب صلوات الله تعالى عليه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الحسين محمد بن هارون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النهاوندي،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مطران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المقرئ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العرجي، عن </w:t>
      </w:r>
    </w:p>
    <w:p>
      <w:pPr>
        <w:pStyle w:val="BookText"/>
        <w:rPr/>
      </w:pPr>
      <w:r>
        <w:rPr>
          <w:rFonts w:ascii="Amiri" w:hAnsi="Amiri" w:eastAsia="Amiri" w:cs="Amiri"/>
          <w:color w:val="111111"/>
          <w:sz w:val="28"/>
          <w:sz w:val="28"/>
          <w:szCs w:val="28"/>
          <w:rtl w:val="true"/>
          <w:lang w:bidi="ar-SA"/>
        </w:rPr>
        <w:t xml:space="preserve">محمد بن يزيد، عن سعيد بن عباية 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صلوات الله عليه بالمدينة ، فذكر الفتنة وقربها ، ثم ذكر قيام القائم من ولده، وأنه يملؤها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خالياً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 متى يظهر القائم من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فتنفس الصعداء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القائم حتى يكون أمور الصبيان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معناه يحكم من لا خبرة له في الحياة، حيث أنّ خبرة الحياة تأتي من العمر واكتساب التجربة،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صبي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في مقتبل العمر يعد صبياً بالنسبة إلى المسنين أصحاب الخبرة والتجارب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وتضيع حقوق الرحمن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الحقوق هي الحقوق الشرعية من الزكاة والخمس المفروضين على المسلمين ونفقات الفقراء والمستحقين، والأمور الوقفية والحُسبية من حقوق القاصرين والعجزة والمرضى والمسنين ومن مات كلالة لا وارث له، حيث يكون وارثه الإمام المعصوم ولي الأمر من بعد النبي صلى الله عليه وآله وسلم ؛ ومن حقوق الرحمن الحقوق الاعتبارية كحقوق الجوار وحق المستجير اللائذ بالإسلام وهو ما يسمى بالكافر الذّمي، بمعنى الذي يعيش في بلاد المسلمين مؤتمناً ذمتهم ليسلم هو ومتعلقيه من القتل والفتك بالعِرض ومصادرة الأموال، ومن ضمن الحقوق الاعتبارية حق التعبير عن الحريات الجسدية والنفسية والعبادية والعلمية والعملية والمالية النقدية والنقدية والعقدية التي من خلالها أداء الطقوس والشعائر والممارسات المقدسة والعادات المشروعة التي أباحها الله تعالی، </w:t>
      </w:r>
    </w:p>
    <w:p>
      <w:pPr>
        <w:pStyle w:val="BookText"/>
        <w:rPr/>
      </w:pPr>
      <w:r>
        <w:rPr>
          <w:rFonts w:ascii="IRNazanin" w:hAnsi="IRNazanin" w:eastAsia="IRNazanin"/>
          <w:color w:val="111111"/>
          <w:sz w:val="28"/>
          <w:sz w:val="28"/>
          <w:szCs w:val="28"/>
          <w:rtl w:val="true"/>
          <w:lang w:bidi="fa-IR"/>
        </w:rPr>
        <w:t>وأمثال هذه كلها الكثير، وهذه كلها مما تعدّ حقاً للرحمن إذا لم تؤدّ حق أدائها كما أمر الله تعالی تضيع ، وقد ضُيَّع كل الذي ذكرت بين حرمان ومنع وحجب ، واستبدال المناسب بغير المناسب في المكان المناسب کولاية أئمة الجور والفسوق ومن حذا حذوهم في الإدارة والمتابعة والتدبير، حتى لا يجد المتدبر حقاً الله تعالى إلا وقد ضيّع، وإنما ذكر عليه السلام اسم الرحمن لأن الله تعالی برحمته هيأ جميع الحقوق لمستحقيها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ويتغنى بالقرآن بالتطريب والألحان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 هذا نجده بوضوح في المحافل القرآنية بحيث من لا يملك صوتاً غنائياً عذباً جذاباً متميزاً بالأنغام والألحان والأطوار الفنية المتغيرة والمقامات والطبقات الصوتية لا يُقبل ومصيره الفشل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قُتلت ملوك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يكشف قوله هذا عن مصير بني العباس ونهاية ملكهم بالقتل، وهذه النهاية هي البداية لحوادث جمّة تعصف بالأمة الإسلامية، وكان من تلك الحوادث الحملات الضارية على مذهب أهل البيت عليهم السلام وقتل من انتحل التشيع ولو كان على رتبة وزير، فكان السفّاح أول ملوك بني العباس ووزيره أبو سلمة الحلال الكوفي الهمداني داعية أهل البيت ، وقتله على التشيع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واستوزر المنصور محمد بن الأشعث الخزاعي، واستوزر المهدي أبا عبد الله يعقوب بن داود، وحبسه لتشيعه، واستوزر الرشيد علي بن يقطين، وجعفر بن الأشعث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واستوزر المأمون الفضل بن سهل ذا الرياستين لجمعه بين القلم والسيف ، وقتله عندما أحس بميله إلى الرضا عليه السلام، واستوزر من بعده أخاه الحسن بن </w:t>
      </w:r>
    </w:p>
    <w:p>
      <w:pPr>
        <w:pStyle w:val="BookText"/>
        <w:rPr/>
      </w:pP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واستوزر المعتز والمهتدي أبا الفضل جعفر بن محمود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واستوزر المقتدي أبا شجاع ظهير الدين محمد بن الحسين الهمداني ، وعزله لتشيعه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واستوزر المستظهر أبا المعالي هبة الدين بن محمد بن المطلب ، وعزله لتشيعه، ثم أعاده على أن لا يخرج من مذهب أهل السنّة، ثم تغّير عليه وعزله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واستوزر الناصر والظاهر والمستنصر مؤيد الدين محمد بن عبد الكريم القمي من ذرية المقداد رضوان الله عليه ، واستوزر المستعصم آخر ملوك بني العباس أبا طالب محمد بن أحمد العلقمي الأسدي ، وأقره هولاكو على الوزارة، ولما مات رحمه الله استوزر ولده أبا الفضل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سوى هؤلاء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الإمارات، والقيادات، والكتابة، والخزانة، فما أكثرها،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إمارة آل قشتمر، وآل أبي فراس الشيباني ، وآل دبیس وقيادة طاهر بن الحسين الخزاعي، وقيادة أولاده کابنه عبد الله ، ومحمد بن عبد الله وغيرهما، وتوليهم إمارة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 الله بن سنان خازناً للمنصور والمهدي والهادي والرشيد ، وكان من ثقات الرواة لأبي عبد الله الصادق عليه السلام إلى ما يعسر استقصاؤه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بعد السفاح العباسي انتقل الملك عن أعقابه إلى أخيه أبي جعفر المنصور ثم السامانية أول من ملك منهم نصر بن أحمد فانتقل الملك عنه إلى أخيه إسماعيل بن أحمد وأعقابه ، ثم يعقوب الصفار أول من ملك من أهل بيته، فانتقل الملك عنه إلى أخيه عمرو وأعقابه ثم عماد الدولة ، بن بويه أول من ملك من أهل بيته ثم انتقل الملك عنه إلى أخويه ركن الدولة ومعز الدولة ثم السلجوقية أول من ملك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انتقل الملك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أولاد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انتقل الملك عنه إلى ولد أخيه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خوف الإطالة لذكرنا أكثر من هذا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وزوال دولة بني العباس سري من حيث بدأ ملكهم أيّ من ناحية خراسان كما أخبر محمد بن همام في منزله ببغداد في شهر رمضان في سنة سبع وعشرين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مابنداذ سنة سبع وثمانين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إبراهيم الجريري، عن أبيه ، عن أبي صادق، 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يسر لا عسر ، فيه دولتهم لو اجتمع عليهم الترك والديلم والسند والهند والبربر والطيلسان</w:t>
      </w:r>
      <w:r>
        <w:rPr>
          <w:rStyle w:val="FootnoteAnchor"/>
          <w:rtl w:val="true"/>
        </w:rPr>
        <w:footnoteReference w:id="209"/>
      </w:r>
      <w:r>
        <w:rPr>
          <w:rFonts w:ascii="Amiri" w:hAnsi="Amiri" w:eastAsia="Amiri" w:cs="Amiri"/>
          <w:color w:val="111111"/>
          <w:sz w:val="28"/>
          <w:sz w:val="28"/>
          <w:szCs w:val="28"/>
          <w:rtl w:val="true"/>
          <w:lang w:bidi="ar-SA"/>
        </w:rPr>
        <w:t>لن يزيلوه، ولا يزالون في غضارة من ملكهم حتى يشذّ عنهم مواليهم وأصحاب ألويتهم، ويسلط الله عليهم علجاً يخرج من حيث بدأ ملكهم، لا يمر بمدينة إلا فتحها، ولا ترفع له راية إلا هدّها، ولا نعمة إلا أزالها، الويل لمن ناواه ، فلا يزال كذلك حتى يظفر ويدفع بظفره إلى رجل من عترتي ، يقول بالحق ويعمل به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يصفهم عليه السلام، أي بني العباس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العمى والالتباس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هذا المراد به صفة عمى القلب وهو بحد ذاته عمى البصيرة لقوله تعالی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الْأَرْضِ فَتَكُونَ لَهُمْ قُلُوبٌ يَعْقِلُونَ بِهَا أَوْ آذَانٌ يَسْمَعُونَ بِهَا فَإِنَّهَا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والالتباس الذي عندهم من كثرة الاشتباه والخلط فلا يهدون السبيل ولا يعرفون الدليل، ولذلك يكونوا في التباس</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الأَمر، بالفتح، أَلبِسُه إذا خَلَطت بعضه ببعض، أي يَجعَلكم فِرَقاً مختلفين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على نفسه لَبساً، كلُّه بالتخفيف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شدد للتكثير ؛ ومنه حديث ابن صیّاد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فَلَبَسَني أي جَعَلني أَلتَيسُ</w:t>
      </w:r>
    </w:p>
    <w:p>
      <w:pPr>
        <w:pStyle w:val="BookText"/>
        <w:rPr/>
      </w:pPr>
      <w:r>
        <w:rPr>
          <w:rFonts w:ascii="Amiri" w:hAnsi="Amiri" w:eastAsia="Amiri" w:cs="Amiri"/>
          <w:color w:val="111111"/>
          <w:sz w:val="28"/>
          <w:sz w:val="28"/>
          <w:szCs w:val="28"/>
          <w:rtl w:val="true"/>
          <w:lang w:bidi="ar-SA"/>
        </w:rPr>
        <w:t xml:space="preserve">في أمره، والحديث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 بيَ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الرمي عن الأقواس بوجوه کالتراس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 هذا أيضاً يصف به بني العباس وما يحملون من سلاح، فالأقواس هي قوس الرماية التي لا بد منها كسلاح، والترس هو الدرع، أو ما يستعمل للحماية والمساندة والقوه، ودفع الخوف ، والظاهر أنهم أصحاب غدر حيث أنهم يرمون بالأقواس بوجوه كالتراس ؛ أي بوجوه غليظة قوية مخفية</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کاَنّ شَمسَا نازَعَت شُموسا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دُروعَنا، والبَيضَ والتُّروسا</w:t>
      </w:r>
    </w:p>
    <w:p>
      <w:pPr>
        <w:pStyle w:val="BookText"/>
        <w:rPr/>
      </w:pP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أَترِسَة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تَتَرَّستَ به ، فهو مِترَسَةٌ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تارسٌ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 بالتُّرسِ، وكذلك التَتريس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وتَتَرَّس بالتُّرسِ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وحکی سیبویه اتَّرَسَ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تُتُرِّسَ به والتُّرسُ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توضع خلف الباب يُضَبَّبُ بها السرير، وهي المَتَرسُ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وخربت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من قوله هذا أن للبصرة دوراً في الظهور، وكأن خرابها بداية التصفيات الذي لا بد منه قبل ظهور ولده المهدي صلوات الله عليه ، حيث أن البصرة كان لها موقف غير ممدوح ولا محمود لوقوفها إلى جنب الفتنة ومساندة أهل الغدر كقادة معركة الجمل وأتباعهم ومن كان وراءهم وممدّهم بالغيّ والعصيان على إمام زمانهم ووصيّ نبيهم، والخراب يأتي من التخريب بما کسبت به أيدي الناس وكما أشار سبحانه وتعالى</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 بُيُوتَهُمْ بِأَيْدِيهِمْ وَأَيْدِي الْمُؤْمِنِينَ فَاعْتَبِرُوا يَا أُولِي الْأَبْصَارِ</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من ذلك 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خراب البصرة بتبدل معالمها الجغرافية، حيث أنّ البصرة القديمة لم يبق منها إلا الآثار وزاوية ومئذنة مسجدها، والذي يسمى اليوم بمسجد الخطوة الذي أقام فيه الإمام أمير المؤمنين في أيام حرب الجمل عشرين يوماً ونيف، وقد نبأ الإمام أمير المؤمنين علي بن ابي طالب عليه السلام لما وصله خبر جارية بن قدامة، وأثنى عليه وعلى الأزد، وذم البصرة ، وقال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أول القرى خراباً، إما غرقاً وإما حرقاً، حتى يبقى مسجدها كجؤجؤة سفينة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الاحتمال الثاني</w:t>
      </w:r>
    </w:p>
    <w:p>
      <w:pPr>
        <w:pStyle w:val="BookText"/>
        <w:rPr/>
      </w:pPr>
      <w:r>
        <w:rPr>
          <w:rFonts w:ascii="Amiri" w:hAnsi="Amiri" w:eastAsia="Amiri" w:cs="Amiri"/>
          <w:color w:val="111111"/>
          <w:sz w:val="28"/>
          <w:sz w:val="28"/>
          <w:szCs w:val="28"/>
          <w:rtl w:val="true"/>
          <w:lang w:bidi="ar-SA"/>
        </w:rPr>
        <w:t xml:space="preserve">في خبر عن النبي صلى الله عليه وآله وسلم وهو من اخبار الإسراء والمعراج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وخراب البصرة على يدي رجل من ذرّيّتك تتبعه الزنوج</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سيكون خراب البصرة على يد الإمام المهدي صلوات الله عليه فيما إذا خرج أهلها القتاله ومناوؤه من سكانها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المراد عدة علامات مهمة زادت العشرة، والعشرة من ضمنها لجوابه على سلمان ومنها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الزنج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جيل من السودان</w:t>
      </w:r>
      <w:r>
        <w:rPr>
          <w:rStyle w:val="FootnoteAnchor"/>
          <w:rtl w:val="true"/>
        </w:rPr>
        <w:footnoteReference w:id="217"/>
      </w:r>
      <w:r>
        <w:rPr>
          <w:rFonts w:ascii="Amiri" w:hAnsi="Amiri" w:eastAsia="Amiri" w:cs="Amiri"/>
          <w:color w:val="111111"/>
          <w:sz w:val="28"/>
          <w:sz w:val="28"/>
          <w:szCs w:val="28"/>
          <w:rtl w:val="true"/>
          <w:lang w:bidi="ar-SA"/>
        </w:rPr>
        <w:t>، ولعل المراد بخروجهم حركات التمرد والانقلاب المتكررة على الحكومات المتتالية وسقوط أغلبها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الفتنة أو الفتن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وافتتن الرجل وفتن فهو مفتون إذا أصابته فتنة فذهب ماله أو عقله وكذا إذا اختبر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والفتنة أو الفتن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الحروب وحركات التخريب والنفاق الساعية للوصول إلى </w:t>
      </w:r>
    </w:p>
    <w:p>
      <w:pPr>
        <w:pStyle w:val="BookText"/>
        <w:rPr/>
      </w:pPr>
      <w:r>
        <w:rPr>
          <w:rFonts w:ascii="Amiri" w:hAnsi="Amiri" w:eastAsia="Amiri" w:cs="Amiri"/>
          <w:color w:val="111111"/>
          <w:sz w:val="28"/>
          <w:sz w:val="28"/>
          <w:szCs w:val="28"/>
          <w:rtl w:val="true"/>
          <w:lang w:bidi="ar-SA"/>
        </w:rPr>
        <w:t xml:space="preserve">المصالح والرغبات على حساب تضييع الطاعات، وروى عبد الله بن مسعود أنّ النبي صلى الله عليه 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وعلموه الناس وتعلموا الفرايض وعلموها الناس، فإني امرؤ مقبوض، وسيقبض العلم ويظهر الفتن حتى يختلف الرجلان في فريضة ولا يجدان من يفصل بينهما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الحذر من الفتن كما أوصى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فِى الْفِتْنَةِ كَابْنِ اللَّبُونِ ؛ لا ظَهْرٌ فَيُرْكَبَ ، وَ لا ضَرْعٌ فَيُحْلَبَ</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ووقائع بالعراق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الوقائع هي الحوادث التي تحدث وتترك أثراً وضرراً فيقال لها وقائع، ومنها القتل والهتك والاعتداء وما شابه ذلك</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سقطت وأهل الكوفة يسمون الفعل المتعدي واقعا ووقع في الناس 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وقد وقع بالعراق كثير من الوقائع، وشهد هذا البلد حوادث كثيرة من بعد مفارقة الإمام أمير المؤمنين علي بن ابي طالب صلوات الله عليه، ولم يشهد خيراً ولا أمناً ولا سلامةً، إذ شهد عدة انقلابات عسكرية على حكومات متتالية وبين كل حكومة وحكومة حوادث وحوادث، بل كوارث وكوارث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 الآفاق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الآفاق جمع أفق</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نُِري أهل مكة كيف يُفتح على أهل الآفاق ومَن قرُب 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بمعنى في الأفاق وهي أطراف البلاد فتن كثيرة، بمعنى آخر لم تكن الفتن والحوادث والكوارث محصورة فقط في داخل العراق، بما يسمى حوادث ووقائع محلية، بل حتى في الخارج واطراف العراق تلحظ الفتن والحوادث العددة والمختلفة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والزلازل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الزلازل حركة في القشرة الخارجية للأرض تسبب هذه الحركة تشققات وانهيارات مختلفة في التربة والأبنية وهي تحدث بشكل مفاجئ من دون سابق إنذار مما لا يسمح الأحد بأخذ الاستعداد اللازم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الكاتب وحید خان، وما نحس به من الهزات الأرضية، التي نسميها الزلازل انها لا تزال كلمة رهيبة في حياة الإنسان المعاصر، رغم تقدم العلوم والتكنولوجيا، كما كانت رهيبة في حياة الإنسان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الزلازل هي حملة الطبيعة ضد الانسان، الذي لا يملك إزاءها شيئاً، فالخيار كله في يد الفريق الأول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لا يملك شيئاً يقاوم به الزلازل، فهي نذير يذكره دائماً بأنه يعيش فوق مادة حمراء ملتهبة جهنمّية ، لا يفصله عنها سوى قشرة جبلية رقيقة، لا يزيد سمكها </w:t>
      </w:r>
    </w:p>
    <w:p>
      <w:pPr>
        <w:pStyle w:val="BookText"/>
        <w:rPr/>
      </w:pPr>
      <w:r>
        <w:rPr>
          <w:rFonts w:ascii="Amiri" w:hAnsi="Amiri" w:eastAsia="Amiri" w:cs="Amiri"/>
          <w:color w:val="111111"/>
          <w:sz w:val="28"/>
          <w:sz w:val="28"/>
          <w:szCs w:val="28"/>
          <w:rtl w:val="true"/>
          <w:lang w:bidi="ar-SA"/>
        </w:rPr>
        <w:t>عن خمسين كيلو متراً، وهذه القشرة ليست بالنسبة إلى الكرة الأرضية إلا بمثابة القشرة من ثمرة التفاح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عالم الجغرافيا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جهنّم طبيعية تلتهب تحت بحارنا الزرقاء، ومدننا الحضارية المكتظة بالسكان، وبكلمة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واقفون على ظهر لغم دینامیت عظيم، ومن الممكن أن ينفجر في أيّ وقت ليدمر النظام الأرضي بأكمله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الزلازل تجتاح جميعها، ولا تخلو الجرائد عادةً من أخبارها، ولكن يكثر وقوعها في الأماكن التي توجد بها البراكين لاعتبارات جغرافية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وأقدم زلزال رهيب سجله التاريخ هو زلزال 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الصيني، الذي وقع عام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مصرعهم في هذه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زلزال في لشبونة عاصمة البرتغال عام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م، فدمر المدينة كلها، وأباد ثلاثين ألفاً من الناس في ست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الزلزال هزّ ربع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النوع من الزلازل ما وقع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عام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م، وهو يعد من الزلازل الخمسة الكبرى في التاريخ، فقد أحدث دماراً وخراباً عظيمين في منطقة كبيرة من شمالي الهند ، كما غّير اتجاه النهر العملاق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برهام بوترا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وبرزت هضبة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بجبال الهملايا، فارتفعت مائة قدم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الزلازل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نطاق واسع، فعندما تنفجر الأرض بصوتها المخيف ودویّها الرهيب، وعندما تتساقط الجدران، وسقوف الأبنية المسلحة الضخمة، وعندما يصبح أعلى الأرض أسفلها، وأسفلها أعلاها، وعندما تحل الخرائب الموحشة محل المدن العامرة الكبرى في ثوان معدودة ، وعندما تسير طوابير النعوش، وتتراكم على ساحات المدن وطرقها تراكم الأسماك على ساحل البحر، فتلكم هي قيامة الزلزال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تلك اللحظة يشعر الإنسان بعجزه أمام قوى الطبيعة، فإن الزلازل لا تقرع أبواب المدن الا بغتة، دون سابق إذن أو إنذار، والبلية كل البلية في أنّ الإنسان لا يستطيع أن يتنبأ بمكان الزلازل، ولا بموعد وقوعها، وهي في نفسها تنبئ عن قيامة کبری، سوف تفاجئنا غداة يوم على غرة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الزلازل دليل ناطق بأن خالق الأرض قادر على تدميرها كما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حال الفضاء الخارجي ، فالكون لا حدود له، تدور فيه نيران هائلة لا حصر لها،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السيارات والنجوم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ومثالها كملايين الخذاريف التي تدور على سطح معين بأقصى سرعة يمكن تخيلها، وهذا الدوران يمكن أن يتحول في أي يوم إلى صدام عظیم لا يمكن تصوره، وفي تلك اللحظة الرهيبة يكون ما في الكون أشبه بآلاف من القاذفات النفاثة المليئة بالقنابل النووية، وهي تواصل رحلتها في الجو، ثم تصطدم كلها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اصطدام الأجرام السماوية ليس بغريب مطلقاً، بل الغريب حقاً هو عدم وقوع هذا الاصطدام، فدراسة علم الفلك تؤكد امكان اصطدام الأجرام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وقديماً كان يدور الحديث عن النظام الشمسي وحول وقوع صدام كبير بين بعض الأجرام السماوية ، فإذا استطعنا أن نتصور هذا التصادم على نطاق أوسع لاستطعنا أن نفهم جيداً ذلك الامكان الذي نحن بصدده فهذا الواقع هو بعينه ما نسميه القيامة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فكرة الآخرة التي تقرر أن نظام الكون الموجود حالياً سوف يُدمر يوماً، لا تعني سوى أنّ واقع الكون الذي نشاهده في صورة صغيرة أولية سوف يتجلى يوما في صورة نهائية كبرى ، فالقيامة حقيقة معلومة في أعماقنا، ونحن اليوم نعرفها في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ولسوف نلقاها غداّ في صورة الواقع</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مقعدة مقيمة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هذا يشير إلى حجم هذه الزلازل ومقدار الضرر الحاصل من وقوعها، بحيث أنها تقيم الناس وتقعدهم، وهي أشبه بحال ترفعهم وتنزلهم، فتقعد كل حال قائم مستقر ومستمر، وتقيم كل حال قاعد وثابت وهذا لا يكون إلا في آخر الزمان وقد تحقق ذلك وشواهده كثيرة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الحندر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العلامات التي يوضحها عليه الصلاة والسلام بقوله هذا ظهور قوم من المشركين والظهور هو في الواقع، إعلان وتظاهر وكشف كما مر في معنى الظهور لغةً واصطلاحا، وعند ظهورهم نكون قد اقتربنا من الظهور المبارك إن شاء الله تعالی، والحندر قال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القمر طائفة من الهنود يسمّون الحندر بكتية</w:t>
      </w:r>
      <w:r>
        <w:rPr>
          <w:rStyle w:val="FootnoteAnchor"/>
          <w:rtl w:val="true"/>
        </w:rPr>
        <w:footnoteReference w:id="224"/>
      </w:r>
      <w:r>
        <w:rPr>
          <w:rFonts w:ascii="IRNazanin" w:hAnsi="IRNazanin" w:eastAsia="IRNazanin"/>
          <w:color w:val="111111"/>
          <w:sz w:val="28"/>
          <w:sz w:val="28"/>
          <w:szCs w:val="28"/>
          <w:rtl w:val="true"/>
          <w:lang w:bidi="fa-IR"/>
        </w:rPr>
        <w:t>، أي عبّاد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 القمر ملك من الملائكة يستحق التعظيم والعبادة، وإليه تدبير هذا العالم السفلي ، ومنه نضج الأشياء المتكوّنة واتصالها إلى كمالها وبزيادته ونقصانه تعرف الأزمان والساعات ؛ وهو تلو الشمس و قرینها، ومنها نوره، وبالنظر إليها زيادته ونقصانه ؛ ومن سنتّهم أنهم اتخذوا صنماً على عجلة تجرّه أربعة وبيده جوهرة ومن دينهم أن يسجدوا له ويعبدوه، وأن يصوموا النصف من كل شهر، ولا يفطروا حتّى يطلع القمر ثم يأتون الصنم بالطعام والشراب واللبن، ثم يرغبون إليه وينظرون إلى القمر ويسألونه حوائجهم فإذا استهل الشهر علوا السّطوح، وأوقدوا الّدخن، ودعوا عند رؤيته، ورغبوا إليه ، ثم نزلوا عن السطوح إلى الطعام والشراب والفرح والسرور ، </w:t>
      </w:r>
    </w:p>
    <w:p>
      <w:pPr>
        <w:pStyle w:val="BookText"/>
        <w:rPr/>
      </w:pPr>
      <w:r>
        <w:rPr>
          <w:rFonts w:ascii="Amiri" w:hAnsi="Amiri" w:eastAsia="Amiri" w:cs="Amiri"/>
          <w:color w:val="111111"/>
          <w:sz w:val="28"/>
          <w:sz w:val="28"/>
          <w:szCs w:val="28"/>
          <w:rtl w:val="true"/>
          <w:lang w:bidi="ar-SA"/>
        </w:rPr>
        <w:t>ولم ينظروا إليه إلا على وجوه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نصف الشهر إذا فرغوا من الإفطار، أخذوا في الرقص واللعب بالمعازف بين يدي الصنم والقمر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والديلم بالعقيق والصيلم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هذا يشير إلى الفئات والجماعات المعادية التي تظهر وهم من العرق الأسود، البعض معاني الديلم الأسود، وقيل جيل من الناس من الحبشة ،</w:t>
      </w:r>
    </w:p>
    <w:p>
      <w:pPr>
        <w:pStyle w:val="BookText"/>
        <w:rPr/>
      </w:pPr>
      <w:r>
        <w:rPr>
          <w:rFonts w:ascii="Amiri" w:hAnsi="Amiri" w:eastAsia="Amiri" w:cs="Amiri"/>
          <w:color w:val="111111"/>
          <w:sz w:val="28"/>
          <w:sz w:val="28"/>
          <w:szCs w:val="28"/>
          <w:rtl w:val="true"/>
          <w:lang w:bidi="ar-SA"/>
        </w:rPr>
        <w:t>وقيل جيل من الناس من الترك</w:t>
      </w:r>
      <w:r>
        <w:rPr>
          <w:rStyle w:val="FootnoteAnchor"/>
          <w:rtl w:val="true"/>
        </w:rPr>
        <w:footnoteReference w:id="226"/>
      </w:r>
      <w:r>
        <w:rPr>
          <w:rFonts w:ascii="Amiri" w:hAnsi="Amiri" w:eastAsia="Amiri" w:cs="Amiri"/>
          <w:color w:val="111111"/>
          <w:sz w:val="28"/>
          <w:sz w:val="28"/>
          <w:szCs w:val="28"/>
          <w:rtl w:val="true"/>
          <w:lang w:bidi="ar-SA"/>
        </w:rPr>
        <w:t xml:space="preserve">، ومن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 والصيلم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أي صنف هم؟</w:t>
      </w:r>
    </w:p>
    <w:p>
      <w:pPr>
        <w:pStyle w:val="BookText"/>
        <w:rPr/>
      </w:pPr>
      <w:r>
        <w:rPr>
          <w:rFonts w:ascii="Amiri" w:hAnsi="Amiri" w:eastAsia="Amiri" w:cs="Amiri"/>
          <w:color w:val="111111"/>
          <w:sz w:val="28"/>
          <w:sz w:val="28"/>
          <w:szCs w:val="28"/>
          <w:rtl w:val="true"/>
          <w:lang w:bidi="ar-SA"/>
        </w:rPr>
        <w:t>والظاهر أنّ الديلم من الفئات المسلحة والمرتزقة التي لا تقف ولا تتراجع بل إن منافعها ومصالحها قائمة على الحروب والقتال ، وورد في معنى الصَّيلَم، وهي الدَّاهِيَة التي تَستَأصِل كُلَّ شيء كَاَنَّها فِتنَة قَطَّاعة، وهي من الصَّرمِ بمعنى القَطع، والياءُ زَائِدَة</w:t>
      </w:r>
      <w:r>
        <w:rPr>
          <w:rStyle w:val="FootnoteAnchor"/>
          <w:rtl w:val="true"/>
        </w:rPr>
        <w:footnoteReference w:id="227"/>
      </w:r>
      <w:r>
        <w:rPr>
          <w:rFonts w:ascii="IRNazanin" w:hAnsi="IRNazanin" w:eastAsia="IRNazanin"/>
          <w:color w:val="111111"/>
          <w:sz w:val="28"/>
          <w:sz w:val="28"/>
          <w:szCs w:val="28"/>
          <w:rtl w:val="true"/>
          <w:lang w:bidi="fa-IR"/>
        </w:rPr>
        <w:t xml:space="preserve">، ويقول الشيخ الصدوق رحمه الله تعالى في معنى الصيلم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الشديد والداهية القاطعة التي سوف تستعمل سلاحاً قاطعاً له لهب كلون العقيق ، وهذا معنی قوله وتظهر الديلم بالعقيق والصيلم ويؤكد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 والصيلم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السلاح القاطع ذو اللهب الأحمر كلون العقيق أرجوزة كعب بن مالك في حرب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 حسام کالعقيق عضب</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وذلك عندما خرج مرحب اليهودي مناديا للمبارزة، وكان يفتخر بنفسه وقوة جسده قائلاً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خیبُرانّي مرحبُ </w:t>
      </w:r>
    </w:p>
    <w:p>
      <w:pPr>
        <w:pStyle w:val="BookText"/>
        <w:rPr/>
      </w:pPr>
      <w:r>
        <w:rPr>
          <w:rFonts w:ascii="Amiri" w:hAnsi="Amiri" w:eastAsia="Amiri" w:cs="Amiri"/>
          <w:color w:val="111111"/>
          <w:sz w:val="28"/>
          <w:sz w:val="28"/>
          <w:szCs w:val="28"/>
          <w:rtl w:val="true"/>
          <w:lang w:bidi="ar-SA"/>
        </w:rPr>
        <w:t>أطعن أحياناً وحيناً أضربُ</w:t>
      </w:r>
    </w:p>
    <w:p>
      <w:pPr>
        <w:pStyle w:val="BookText"/>
        <w:rPr/>
      </w:pP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إذا الليوث أقبلت تحرّبُ</w:t>
      </w:r>
    </w:p>
    <w:p>
      <w:pPr>
        <w:pStyle w:val="BookText"/>
        <w:rPr/>
      </w:pPr>
      <w:r>
        <w:rPr>
          <w:rFonts w:ascii="Amiri" w:hAnsi="Amiri" w:eastAsia="Amiri" w:cs="Amiri"/>
          <w:color w:val="111111"/>
          <w:sz w:val="28"/>
          <w:sz w:val="28"/>
          <w:szCs w:val="28"/>
          <w:rtl w:val="true"/>
          <w:lang w:bidi="ar-SA"/>
        </w:rPr>
        <w:t>إنّ حماي للحمى لا يقربُ</w:t>
      </w:r>
    </w:p>
    <w:p>
      <w:p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فأجابه کعب بن مالك 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کعبُ</w:t>
      </w:r>
    </w:p>
    <w:p>
      <w:pPr>
        <w:pStyle w:val="BookText"/>
        <w:rPr/>
      </w:pPr>
      <w:r>
        <w:rPr>
          <w:rFonts w:ascii="Amiri" w:hAnsi="Amiri" w:eastAsia="Amiri" w:cs="Amiri"/>
          <w:color w:val="111111"/>
          <w:sz w:val="28"/>
          <w:sz w:val="28"/>
          <w:szCs w:val="28"/>
          <w:rtl w:val="true"/>
          <w:lang w:bidi="ar-SA"/>
        </w:rPr>
        <w:t>مفرّج الغمّ جريءٌ صُلبُ</w:t>
      </w:r>
    </w:p>
    <w:p>
      <w:pPr>
        <w:pStyle w:val="BookText"/>
        <w:rPr/>
      </w:pPr>
      <w:r>
        <w:rPr>
          <w:rFonts w:ascii="Amiri" w:hAnsi="Amiri" w:eastAsia="Amiri" w:cs="Amiri"/>
          <w:color w:val="111111"/>
          <w:sz w:val="28"/>
          <w:sz w:val="28"/>
          <w:szCs w:val="28"/>
          <w:rtl w:val="true"/>
          <w:lang w:bidi="ar-SA"/>
        </w:rPr>
        <w:t>إذ شبّتِ الحربُ تليها الحربُ</w:t>
      </w:r>
    </w:p>
    <w:p>
      <w:pPr>
        <w:pStyle w:val="BookText"/>
        <w:rPr/>
      </w:pPr>
      <w:r>
        <w:rPr>
          <w:rFonts w:ascii="Amiri" w:hAnsi="Amiri" w:eastAsia="Amiri" w:cs="Amiri"/>
          <w:color w:val="111111"/>
          <w:sz w:val="28"/>
          <w:sz w:val="28"/>
          <w:szCs w:val="28"/>
          <w:rtl w:val="true"/>
          <w:lang w:bidi="ar-SA"/>
        </w:rPr>
        <w:t>معي حسامٌ کالعقيقِ عضبُ</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نطاكُمُ حتى يذال الصعبُ</w:t>
      </w:r>
    </w:p>
    <w:p>
      <w:pPr>
        <w:pStyle w:val="BookText"/>
        <w:rPr/>
      </w:pPr>
      <w:r>
        <w:rPr>
          <w:rFonts w:ascii="Amiri" w:hAnsi="Amiri" w:eastAsia="Amiri" w:cs="Amiri"/>
          <w:color w:val="111111"/>
          <w:sz w:val="28"/>
          <w:sz w:val="28"/>
          <w:szCs w:val="28"/>
          <w:rtl w:val="true"/>
          <w:lang w:bidi="ar-SA"/>
        </w:rPr>
        <w:t>نعطي الجزاء أو يفيء النّهبُ</w:t>
      </w:r>
    </w:p>
    <w:p>
      <w:pPr>
        <w:pStyle w:val="BookText"/>
        <w:rPr/>
      </w:pPr>
      <w:r>
        <w:rPr>
          <w:rFonts w:ascii="Amiri" w:hAnsi="Amiri" w:eastAsia="Amiri" w:cs="Amiri"/>
          <w:color w:val="111111"/>
          <w:sz w:val="28"/>
          <w:sz w:val="28"/>
          <w:szCs w:val="28"/>
          <w:rtl w:val="true"/>
          <w:lang w:bidi="ar-SA"/>
        </w:rPr>
        <w:t>بکفِّ ماضٍ ليسَ فيهِ عَتبُ</w:t>
      </w:r>
    </w:p>
    <w:p>
      <w:pPr>
        <w:pStyle w:val="BookText"/>
        <w:rPr/>
      </w:pPr>
      <w:r>
        <w:rPr>
          <w:rFonts w:ascii="Amiri" w:hAnsi="Amiri" w:eastAsia="Amiri" w:cs="Amiri"/>
          <w:color w:val="111111"/>
          <w:sz w:val="28"/>
          <w:sz w:val="28"/>
          <w:szCs w:val="28"/>
          <w:rtl w:val="true"/>
          <w:lang w:bidi="ar-SA"/>
        </w:rPr>
        <w:t>ومما تقدم يفهم أنّ سلاح الديلم سيكون سلاح هذا الزمان الصواريخ والقذائف ذات اللهب الأحمر القاطع الفاتك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وولاية القصاح بعقب الفم الجناح</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من قوله هذا أنّ بعد ظهور الحندر والديلم بالعقيق والصيلم تظهر ولاية تشبه الولايات السابقة التي لا تمتّ بصلة إلى أهل بيت الوحي، حملت الكتاب وأهل العلم والمعرفة من غير ارتياب، إذ لا قرينة في البيان تدل على معرفة أهل الإيمان، ولا يوجد في النص ما يفيد في أمر الظهور الحتمي إلا اللّهم أنه من ضمن أخبار آخر الزمان ، فولايات كثيرة ظهرت ولم يكن منها السوء والضرر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 آیات مقتربات في النواحي والجنبات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الذي تقدم من الأحوال والأهوال أصبح الأمر قطعاً ولزاماً يتطلب الظهور بآيات مقتربات، والمراد بالآيات المقتربات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من ظهورها، واحدة تلوا الأخرى ، بمعنی آیات متقاربة في ظهورها متسارعة كحبات المسبحة في تواليها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وعمران الفسطاط بعين العرب والأقباط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هذا يراد منه البناء والتعمير ، وترد كلمة العمران للتشيّد، كقول وهب بن منبه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العُمران في الخراب إلا كفُسطاطٍ في صحراء</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كقول أبو إسحاق الثعلبي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ما أنعم الله تعالی به عليهم أنهم قالوا لموسى في التّيه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أهلكتنا وأخرجتنا من العمران إلى مفاوز لا ظلّ فيها</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ترد كلمة الفسطاط على المدن كما سیمت مصر القديمة بالفسطاط</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مصر القديمة بالفسطاط أن عمرو بن العاص لما كان حاكما على مصر، واراد أن ينتقل إلى الإسكندرية كانت له خيمة يجمع فيها الحمام تركها على حالها وانتقل، فسميت مصر القديمة باسم الخيمة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حيث أن كلمة الفسطاط تطلق على المدن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والظاهر</w:t>
      </w:r>
    </w:p>
    <w:p>
      <w:pPr>
        <w:pStyle w:val="BookText"/>
        <w:rPr/>
      </w:pP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مصر القديمة برعاية ومساعدة العرب والأقباط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 وَوَحْيِنَا وَلَا تُخَاطِبْنِي فِي الَّذِينَ ظَلَمُوا إِنَّهُمْ مُغْرَقُونَ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فيفهم منه أنّ المراد بعين العرب هو برعاية العرب كما يفهم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وَاصْنَعِ الْفُلْكَ بِأَعْيُنِنَا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برعايتنا، ومن خلال 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المطلوب من الكلام، وأما الأقباط وهم نصارى الشرق</w:t>
      </w:r>
      <w:r>
        <w:rPr>
          <w:rStyle w:val="FootnoteAnchor"/>
          <w:rtl w:val="true"/>
        </w:rPr>
        <w:footnoteReference w:id="235"/>
      </w:r>
      <w:r>
        <w:rPr>
          <w:rFonts w:ascii="Amiri" w:hAnsi="Amiri" w:eastAsia="Amiri" w:cs="Amiri"/>
          <w:color w:val="111111"/>
          <w:sz w:val="28"/>
          <w:sz w:val="28"/>
          <w:szCs w:val="28"/>
          <w:rtl w:val="true"/>
          <w:lang w:bidi="ar-SA"/>
        </w:rPr>
        <w:t>، الذين لهم دور في بناء مصر وتشييدها، حيث أنهم النصارى الذين كانوا يسكنون مصر القديمة، وكانوا قبل ذلك قوم لفرعون وعبدته وإنّ الذي قتله نبي الله موسى عليه السلام كان من الأقباط وكان الأقباط بوجه العموم يضطهدون الإسرائيليين، ويحسبونهم خدماً لهم وعبيداً</w:t>
      </w:r>
      <w:r>
        <w:rPr>
          <w:rStyle w:val="FootnoteAnchor"/>
          <w:rtl w:val="true"/>
        </w:rPr>
        <w:footnoteReference w:id="236"/>
      </w:r>
      <w:r>
        <w:rPr>
          <w:rFonts w:ascii="Amiri" w:hAnsi="Amiri" w:eastAsia="Amiri" w:cs="Amiri"/>
          <w:color w:val="111111"/>
          <w:sz w:val="28"/>
          <w:sz w:val="28"/>
          <w:szCs w:val="28"/>
          <w:rtl w:val="true"/>
          <w:lang w:bidi="ar-SA"/>
        </w:rPr>
        <w:t>، وعند مجيئ الإسلام خاطبهم النبي صلى الله عليه وآله وسلم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نسخة العهد الموهوبة من نبي الله محمد لطوائف النصارى القبط والسريان اليعقوبية بمصر، وأقاليمها وفي كل مكان من أقطار الأرض</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الحائك الطويل بأرض مصر والنيل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الحائك الطويل؟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صعلوك، ليس من أبناء الملوك، تظهر له معادن الذهب، ويساعده العجم والعرب ، ويأتي له من كل شيء حتى يلي الحسن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الملعون الماكر؛ حيث ذكر الحائك عند أبي عبد الله الصادق عليه السلام وأنه ملعون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الذي يحوك الكذب على الله ورسوله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زال حال مصر يشهد تجاذبات كثيرون، وقد خرج فيها حکام کثير، لم يشهد التاريخ أحداً صادقاً منهم مع الله ورسوله، ولربما ينتظر مصر خروج الحائك الطويل الذي تكلم عنه صلوات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یکون خروجه ضمن العلامات التي تسبق ظهور امام زماننا عجل الله تعالی له الفرج وعلو النصر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في زمانه العظائم</w:t>
      </w:r>
      <w:r>
        <w:rPr>
          <w:rStyle w:val="FootnoteAnchor"/>
          <w:rtl w:val="true"/>
        </w:rPr>
        <w:footnoteReference w:id="240"/>
      </w:r>
      <w:r>
        <w:rPr>
          <w:rFonts w:ascii="IRNazanin" w:hAnsi="IRNazanin" w:eastAsia="IRNazanin"/>
          <w:color w:val="111111"/>
          <w:sz w:val="28"/>
          <w:sz w:val="28"/>
          <w:szCs w:val="28"/>
          <w:rtl w:val="true"/>
          <w:lang w:bidi="fa-IR"/>
        </w:rPr>
        <w:t>والعجائب، وإذا سار بالعرب إلى الشام، وداس بالبرذون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أغلظ من عظم الفرس؛ وعظم الفرس أصلب وأثقل من عظم البرذون؛ والبرذون أحمل من الفرس، والفرس أسرع من البرذون ؛ والعتيق بمنزلة الغزال ، والبرذون بمنزلة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أرحام، وداس جبل الأردن واللكام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فإذا تجاوز اللاذقية ومر بالثغور، سمى جبل اللَّکَّام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يمتدّ في بلاد الروم إلى بلاد أرمينية، فيسمى هناك حارثا وحویرثا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يمتد إلى بحر الخزر،</w:t>
      </w:r>
    </w:p>
    <w:p>
      <w:pPr>
        <w:pStyle w:val="BookText"/>
        <w:rPr/>
      </w:pPr>
      <w:r>
        <w:rPr>
          <w:rFonts w:ascii="Amiri" w:hAnsi="Amiri" w:eastAsia="Amiri" w:cs="Amiri"/>
          <w:color w:val="111111"/>
          <w:sz w:val="28"/>
          <w:sz w:val="28"/>
          <w:szCs w:val="28"/>
          <w:rtl w:val="true"/>
          <w:lang w:bidi="ar-SA"/>
        </w:rPr>
        <w:t>نهاية الأرب في فنون الأدب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وطار الناس من غشيته ، وطار</w:t>
      </w:r>
    </w:p>
    <w:p>
      <w:pPr>
        <w:pStyle w:val="BookText"/>
        <w:rPr/>
      </w:pPr>
      <w:r>
        <w:rPr>
          <w:rFonts w:ascii="Amiri" w:hAnsi="Amiri" w:eastAsia="Amiri" w:cs="Amiri"/>
          <w:color w:val="111111"/>
          <w:sz w:val="28"/>
          <w:sz w:val="28"/>
          <w:szCs w:val="28"/>
          <w:rtl w:val="true"/>
          <w:lang w:bidi="ar-SA"/>
        </w:rPr>
        <w:t>السيل من جيشه، ووصل جبل القاعوس</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جيشه، فيجر به بعض الأمور، فيسرع  الأسلاف</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ولا بد من هذه الحوادث من الحروب والهرج والمرج والقتل وسفك الدماء وتضييع الحقوق وتشريد الناس عن مواطنهم، وكل ذلك يعّد من علامات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فيسرع الأسلاف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أسراع الأسلاف بمعنی من تقدمه ومهد له يسرع إما لنيل الغنيمة من حركة وزحف الحائك الطويل والذي مرّ تعريفه وهو الكاذب المحتال ، وإما يكون الاسراع لنجدته ونصرته من أهوال ما يصنع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يهنيه طعام ولا شراب حتى يعاود بأيلون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بمصر بن حام بن نوح، وقيل مصراییم كذلك في التوراة واسم مصر في أول الدهر بابلون، وهو قصر عتیق مبني بالحجارة والجس بموضع يسمی محصبا هو قائم إلى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 للسمعاني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الرجوع إلى مصر القديمة، وعندها نهاية هذه الحركة، فإما يموت الحائك الملعون وهو الماكر والمخادع، وإما خروج غيره عليه ونهاية حركته، كما هو المتعارف </w:t>
      </w:r>
    </w:p>
    <w:p>
      <w:pPr>
        <w:pStyle w:val="BookText"/>
        <w:rPr/>
      </w:pPr>
      <w:r>
        <w:rPr>
          <w:rFonts w:ascii="Amiri" w:hAnsi="Amiri" w:eastAsia="Amiri" w:cs="Amiri"/>
          <w:color w:val="111111"/>
          <w:sz w:val="28"/>
          <w:sz w:val="28"/>
          <w:szCs w:val="28"/>
          <w:rtl w:val="true"/>
          <w:lang w:bidi="ar-SA"/>
        </w:rPr>
        <w:t>والمتسالم عليه من خمود بعض الحركات بعد ظهورها بظهور و نشاط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الآراء والظنون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هذا أيضاً من علامات الظهور والتي تخص علامات آخر الزمان الذي حوادثه تسبق حوادث أيام الظهور المبارك، ومعنی کثرة الآراء والظنون أنّ الناس في آخر الزمان يعتمدون على الظنون من دون الاعتماد على القطع الذي هو طريق الوصول إلى الحق، وذلك بسبب الأهواء وكثرة الشبهات ، فضلاً عن استعمال المحرمات واتباع الشهوات ، بإضاعة الصلوات ، وإذا كثر الكلام قل العمل، ومن المتعارف والمشهود في أيامنا هذه كثرة المتكلمين ، ولكل متکلم رأيه وقوله، وبسبب كثرة المطالب وسعة مرافق الحياة وأعمالها وعمّالها تكثر الآراء وأغلبها ظنّية لا قطعية، أمثال القوانين الوضعية للحكومات، وحتى الآراء الفقهية ، هي طريق للحكم الواقعي وليست حكماً واقعياً ، كما أنّ بعضها يعتمد على الأدلة الظنية والملازمات العقلية، وكالأصول الأربعة الاستصحاب، والتخيير، والبراءة، والاحتياط والمطالب الفقهية والأصولية والآراء الاجتهادية والتطبيقية والعملية ، والفرعية ، والكلية والجزئية وما شابه ذلك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تعجز العجوز</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العلامات قوله هذا، وإنه لواضح وبيّن كما هو حال نساء هذا العصر، بسبب كثرة المزينات ومواد التجميل وعمليات التجميل الجراحية وغيرها، وبسبب زهرة الدنيا وزهوها ترى حال العجائز كأنهن لسن كبيرات السن، وهذا طبعاً بالنسبة لغير المؤمنات ، حيث أن الجانب الفقهي في هذه المسألة هو الحرمة ، من قبيل حرمة الوشم وتغيير خلق الله كما في رواية أحمد بن أبي عبد الله، عن أبيه، عن محمد بن سنان، عن عبد الله بن سنان،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الواشمة والموتشمة والناجش والمنجوش ملعونون على لسان محمد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وشيد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وتشييد القصور من العلامات التي تسبق الظهور، والواضح في هذا القول أنّ الناس لم تعد ترضى وتقنع بالقليل والبيت البسيط إلا ما ندر، وحال الناس في طلب التشييد يكاد يكون على قدم وساق، كما أخبر بذلك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الجبل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الجبل الملعون هو أحد جبال مصر كما حدّث بذلك هانئ بن المتوكل عن ابن لهيعة ورشيد بن سعد عن الحسن بن ثوبان عن حسين بن شفي الأصبحي عن أبيه شفي بن عبيد أنه لما قدم مصر وأهل مصر قد اتخذوا مصلی بحذاء ساقية أبي عون التي عند العسكر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وضعوا مصلاهم في الجبل الملعون وتركوا الجبل المقدس قال الحسن بن ثوبان فقدموا مصلاهم إلى موضعه الذي هو به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لهيعة عن أبي قبيل أنّ رجلاً سأل كعباً عن جبل مصر فقال إنه لمقدس ما بين القصير إلى اليحموم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برقت برقة فردت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قوله هذا أنّ الأسلحة الفتاكة التي تستعمل في الحروب لها بريق وضوء، </w:t>
      </w:r>
    </w:p>
    <w:p>
      <w:pPr>
        <w:pStyle w:val="BookText"/>
        <w:rPr/>
      </w:pPr>
      <w:r>
        <w:rPr>
          <w:rFonts w:ascii="IRNazanin" w:hAnsi="IRNazanin" w:eastAsia="IRNazanin"/>
          <w:color w:val="111111"/>
          <w:sz w:val="28"/>
          <w:sz w:val="28"/>
          <w:szCs w:val="28"/>
          <w:rtl w:val="true"/>
          <w:lang w:bidi="fa-IR"/>
        </w:rPr>
        <w:t xml:space="preserve">ومما لا شك فيه أنّ لها ردة فعل، ولربما هي القنابل الهيدروجينية والفسفورية والنووية التي من الممكن أن تستعمل فيصدر منها بريق ، ولهذا البريق ردود فعل، أو ردة فعل، كما يقول صلوات الله تعالی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برقة فردت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البرقة إذا برقت انکشف السحاب</w:t>
      </w:r>
      <w:r>
        <w:rPr>
          <w:rStyle w:val="FootnoteAnchor"/>
          <w:rtl w:val="true"/>
        </w:rPr>
        <w:footnoteReference w:id="248"/>
      </w:r>
      <w:r>
        <w:rPr>
          <w:rFonts w:ascii="IRNazanin" w:hAnsi="IRNazanin" w:eastAsia="IRNazanin"/>
          <w:color w:val="111111"/>
          <w:sz w:val="28"/>
          <w:sz w:val="28"/>
          <w:szCs w:val="28"/>
          <w:rtl w:val="true"/>
          <w:lang w:bidi="fa-IR"/>
        </w:rPr>
        <w:t xml:space="preserve">؛ فيكون ردة فعل البرق انکشاف السحاب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واتصل الأشرار بين عين الشمس وحلوان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تزال أحداث مصر لها دورها في علامات آخر الزمان، وكثرة الشر في البلاد تسفر عن الشر في العباد وهذا مما لا شك فيه، فعين الشمس هي المدينة التي كانت الفرعون</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ثمانية وعشرين ألف دينار وجباية بني أمية ألفي ألف وثمان 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 لأحمد بن سهل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ومنها إلى منطقة حلوان، الحال الذي سيجعل الشر متصلا اتصال الأرض ببعضها مع البعض الآخر، وحدة المصالح، والطيور تقع على أشكالها، والناس على دین ملوكها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من الأشرار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الأذان هو الإعلان</w:t>
      </w:r>
      <w:r>
        <w:rPr>
          <w:rStyle w:val="FootnoteAnchor"/>
          <w:rtl w:val="true"/>
        </w:rPr>
        <w:footnoteReference w:id="250"/>
      </w:r>
      <w:r>
        <w:rPr>
          <w:rFonts w:ascii="Amiri" w:hAnsi="Amiri" w:eastAsia="Amiri" w:cs="Amiri"/>
          <w:color w:val="111111"/>
          <w:sz w:val="28"/>
          <w:sz w:val="28"/>
          <w:szCs w:val="28"/>
          <w:rtl w:val="true"/>
          <w:lang w:bidi="ar-SA"/>
        </w:rPr>
        <w:t xml:space="preserve"> وفي قوله هذا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يكون الأذان الذي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يسمع من الأشرار هو الإعلام الكثير الذي تتصدى له القنوات الفضائية العديدة والتي أغلبها يعلن عن الشر دائماً، والاحتمال الثاني من أذان الأشرار هو الإعلان عن الحرب التي </w:t>
      </w:r>
    </w:p>
    <w:p>
      <w:pPr>
        <w:pStyle w:val="BookText"/>
        <w:rPr/>
      </w:pPr>
      <w:r>
        <w:rPr>
          <w:rFonts w:ascii="Amiri" w:hAnsi="Amiri" w:eastAsia="Amiri" w:cs="Amiri"/>
          <w:color w:val="111111"/>
          <w:sz w:val="28"/>
          <w:sz w:val="28"/>
          <w:szCs w:val="28"/>
          <w:rtl w:val="true"/>
          <w:lang w:bidi="ar-SA"/>
        </w:rPr>
        <w:t>لا ينتج منها إلا الشر والدمار، ومما يؤكد لنا ذلك ما يليه من قوله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فصعقت صاعقة ببرقة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يفهم منه صاعقة القنابل وبريق المتفجرات في مدينة برقة</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وأرض بابل وبلاد الجزيرة والشام وفلسطين و بیت المقدس والقلزم والتّيه وأرض مصر والإسكندرية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وبلاد 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وإفريقيّة، وتاهرت وبلاد طنجة والسّوس وينتهي إلى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الأرب  في فنون الأدب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وأخرى ببلخ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الأعراب</w:t>
      </w:r>
      <w:r>
        <w:rPr>
          <w:rStyle w:val="FootnoteAnchor"/>
          <w:rtl w:val="true"/>
        </w:rPr>
        <w:footnoteReference w:id="252"/>
      </w:r>
      <w:r>
        <w:rPr>
          <w:rFonts w:ascii="Amiri" w:hAnsi="Amiri" w:eastAsia="Amiri" w:cs="Amiri"/>
          <w:color w:val="111111"/>
          <w:sz w:val="28"/>
          <w:sz w:val="28"/>
          <w:szCs w:val="28"/>
          <w:rtl w:val="true"/>
          <w:lang w:bidi="ar-SA"/>
        </w:rPr>
        <w:t xml:space="preserve">البوادي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الحرب التي ستجر الأعراب إلى الصحراء فيشتركون بالقتال، ولا بد لهم من ذلك حيث یکسر الله تعالى شوكتهم ويقطع دابر الكفر والنفاق بإبادتهم لأنهم كانوا كما قال عنهم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الْمُعَذِّرُونَ مِنَ الْأَعْرَابِ لِيُؤْذَنَ لَهُمْ وَقَعَدَ الَّذِينَ كَذَبُوا اللَّهَ وَرَسُولَهُ سَيُصِيبُ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الْأَعْرَابِ مَنْ يَتَّخِذُ مَا يُنْفِقُ مَغْرَمًا وَيَتَرَبَّصُ بِكُمُ الدَّوَائِرَ عَلَيْهِمْ دَائِرَةُ السَّوْءِ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 وَصَلَوَاتِ الرَّسُولِ أَلَا إِنَّهَا قُرْبَةٌ لَهُمْ سَيُدْخِلُهُمُ اللَّهُ فِي رَحْمَتِهِ إِنَّ اللَّهَ غَفُورٌ رَحِيمٌ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السفياني</w:t>
      </w:r>
      <w:r>
        <w:rPr>
          <w:rStyle w:val="FootnoteAnchor"/>
          <w:rtl w:val="true"/>
        </w:rPr>
        <w:footnoteReference w:id="255"/>
      </w:r>
      <w:r>
        <w:rPr>
          <w:rFonts w:ascii="Amiri" w:hAnsi="Amiri" w:eastAsia="Amiri" w:cs="Amiri"/>
          <w:color w:val="111111"/>
          <w:sz w:val="28"/>
          <w:sz w:val="28"/>
          <w:szCs w:val="28"/>
          <w:rtl w:val="true"/>
          <w:lang w:bidi="ar-SA"/>
        </w:rPr>
        <w:t>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وحركة السفياني ستكون بعد هذه الحرب، وخيله المراد بها الوسائل التي يرتكب هو وجيشه كالسيارات والناقلات والجرافات وما شابه ، مما هو متداول في زماننا هذا الذي تعد فيه وسائل النقل بمثابة الخيل أو كما تسمى دواب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وجنّد الجنود، وبنّد البنود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التجنيد جمع الجند وتهيئة الجمع للقتال والحرب والبنود هي النصوص المتفق عليها كما يعرف ببنود العقد، وفي تعريف البند ما يؤكد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الكبِيرُ، فارسيٌّ معرّب، جمعه 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الرُّوم، يكون للقائِد، يكون تحتَ کُلِّ علَمٍ عَشرَةُ آلافِ رَجلٍ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جَاءُوا يَجرُّون البُنُود جَرّا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في هذا أمر عظيم إذ لا تكمل حركته ولا يتسع انطلاقه ما لم يثبت له بنود اتفاق وتعاهد وتعاقد مع الصليبيين وغيرهم ممن شابههم، حيث ورد أنه يعلق الصليب ويدعي الإسلام كما صرح بذلك أمير المؤمنين علي بن أبي طالب عليه السلام فعن </w:t>
      </w:r>
    </w:p>
    <w:p>
      <w:pPr>
        <w:pStyle w:val="BookText"/>
        <w:rPr/>
      </w:pPr>
      <w:r>
        <w:rPr>
          <w:rFonts w:ascii="Amiri" w:hAnsi="Amiri" w:eastAsia="Amiri" w:cs="Amiri"/>
          <w:color w:val="111111"/>
          <w:sz w:val="28"/>
          <w:sz w:val="28"/>
          <w:szCs w:val="28"/>
          <w:rtl w:val="true"/>
          <w:lang w:bidi="ar-SA"/>
        </w:rPr>
        <w:t xml:space="preserve">الراغب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ابن هند حتى يعلق الصليب في عنقه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بعض الروايات تشير إلى أنّ ابن هند هو معاوية فلا فرق بين السفياني وهو عثمان بن عنبسة وبين معاوية بن أبي سفيان لعنهم الله قاطبة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يأتيه أمر الله بغته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الله تعالى يكون بظهور الإمام المهدي صلوت الله تعالى عليه، وقد أخبر الشيخ المفيد برسالة أرسلها إليه، إذ أخبره بأن أمره بغتة، والكتاب ورد من الناحية المقدسة حرسها الله ورعاها في أيام بقيت من صفر سنة عشرٍ وأربعمائة إلى الشيخ المفيد أبي عبد الله محمد بن محمد بن النعمان قدس الله روحه ونور ضريحه، ومنه أي مما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أمرنا بغتة فجأة حين لا تنفعه توبة ولا ينجيه من عقابنا ندم على حوبة والله يلهمكم الرشد، ويلطف لكم في التوفيق برحمته نسخة التوقيع باليد العليا على صاحبها السلام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ورد من الناحية المقدسة حرسها الله ورعاها كتاباً آخر بنفس التاريخ على يد أحد أصحابه يوصله ولم يُصرح باسمه، وذكر موصله أنه يحمله من ناحية متصلة بالحجاز، نسخته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السديد، والولي الرشيد، الشيخ المفيد، أبي عبد الله محمد بن محمد بن النعمان أدام الله إعزازه ، من مستودع العهد المأخوذ على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الولي المخلص في الدين، المخصوص فينا باليقين فإنا نحمد إليك الله الذي لا إله إلا هو، ونسأله الصلاة على سيدنا ومولانا ونبينا محمد وآله الطاهرين، 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أذن لنا في تشريفك بالمكاتبة، وتكليفك ما تؤديه عنا إلى موالينا قبلك، أعزهم الله بطاعته ، وكفاهم المهم برعايته لهم وحراسته ، فقف أيدك الله بعونه على أعدائه المارقين من دينه على ما أذكره، وأعمل في تأديته إلى من تسكن إليه بما نرسمه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وإن كنا ناوين بمكاننا النائي عن مساكن الظالمين ، حسب الذي أراناه الله تعالی لنا من الصلاح ولشيعتنا المؤمنين في ذلك ما دامت دولة الدنيا للفاسقين ، فإنا نحيط علما بأنبائكم، ولا يعزب عنا شيء من أخباركم، ومعرفتنا بالذل الذي أصابكم من جنح كثير منكم إلى ما كان السلف الصالح عنه شاسعاً، ونبذوا العهد المأخوذ وراء ظهورهم كأنهم لا يعلمون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غير مهملين لمراعاتكم، ولا ناسين لذكركم، ولولا ذلك لنزل بكم اللأواء أو اصطلمكم الأعداء فاتقوا الله جل جلاله وظاهرونا على انتیاشکم من فتنة قد أنافت عليكم يهلك فيها من حم أجله ويحمى عنها من أدرك أمله ، وهي أمارة لأزوف حرکتنا ومباثتكم بأمرنا ونهينا، والله متم نوره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اعتصموا بالتقية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نار الجاهلية ، يحششها عصب أموية ، يهول بها فرقة مهدية ، أنا زعيم بنجاة من لم يرم فيها المواطن، وسلك في الطعن منها السبل المرضية ، إذا حل جمادى الأولى من سنتكم هذه فاعتبروا بما يحدث فيه، واستيقظوا من رقدتكم لما يكون في الذي 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ستظهر لكم </w:t>
      </w:r>
    </w:p>
    <w:p>
      <w:pPr>
        <w:pStyle w:val="BookText"/>
        <w:rPr/>
      </w:pPr>
      <w:r>
        <w:rPr>
          <w:rFonts w:ascii="IRNazanin" w:hAnsi="IRNazanin" w:eastAsia="IRNazanin"/>
          <w:color w:val="111111"/>
          <w:sz w:val="28"/>
          <w:sz w:val="28"/>
          <w:szCs w:val="28"/>
          <w:rtl w:val="true"/>
          <w:lang w:bidi="fa-IR"/>
        </w:rPr>
        <w:t>من السماء آية جلية، ومن الأرض مثلها بالسوية، ويحدث في أرض المشرق ما يحزن ويقلق، ويغلب من بعد على العراق طوائف عن الإسلام مراق، تضيق بسوء فعالهم على أهله الأرزاق، ثم تنفرج الغمة من بعد ببوار طاغوت من الأشرار، ثم يستر بهلا که المتقون الأخيار، ويتفق لمريدي الحج من الآفاق ما يؤملونه منه على توفير عليه منهم واتفاق، ولنا في تيسير حجهم على الاختيار منهم والوفاق شأن يظهر على نظام واتساق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فليعمل كل امرئ منكم بما يقرب به من محبتنا، ويتجنب ما يدنيه من كراهتنا وسخطنا ، فإن أمرنا بغتة فجأة حين لا تنفعه توبة ولا ينجيه من عقابنا ندم على حوبة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يلهمكم الرشد، ويلطف لكم في التوفيق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التوقيع باليد العليا على صاحبها السلام، هذا كتابنا إليك أيها الأخ الولي ، والمخلص في ودنا الصفي، والناصر لنا الوفي ، حرسك الله بعينه التي لا تنام، فاحتفظ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تظهر على خطنا الذي سطرناه بما له ضمناه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ما فيه إلى من تسكن إليه، وأوص جماعتهم بالعمل عليه إن شاء الله ، وصلى الله على محمد وآله الطاهرين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هذه الرسالة أنّ الإمام المهدي عجل الله تعالی فرجه المبارك ، يخبر عن حوادث تلك السنة وما بعدها وينبه على أخذ الحيطة والحذر من تداعيات الفتن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لغلبة الأوباش</w:t>
      </w:r>
      <w:r>
        <w:rPr>
          <w:rStyle w:val="FootnoteAnchor"/>
          <w:rtl w:val="true"/>
        </w:rPr>
        <w:footnoteReference w:id="260"/>
      </w:r>
      <w:r>
        <w:rPr>
          <w:rFonts w:ascii="Amiri" w:hAnsi="Amiri" w:eastAsia="Amiri" w:cs="Amiri"/>
          <w:color w:val="111111"/>
          <w:sz w:val="28"/>
          <w:sz w:val="28"/>
          <w:szCs w:val="28"/>
          <w:rtl w:val="true"/>
          <w:lang w:bidi="ar-SA"/>
        </w:rPr>
        <w:t>، وتعيش المعاش</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الله تعالى هذا التقدير أن تكون للإمام المهدي غيبة وظهور مباغت بسبب غلبة الأوباش وهم اللقطاء من البغاء وهم القتلة والسفلة، وعندما تكون الغلبة لهم يضيق </w:t>
      </w:r>
    </w:p>
    <w:p>
      <w:pPr>
        <w:pStyle w:val="BookText"/>
        <w:rPr/>
      </w:pPr>
      <w:r>
        <w:rPr>
          <w:rFonts w:ascii="Amiri" w:hAnsi="Amiri" w:eastAsia="Amiri" w:cs="Amiri"/>
          <w:color w:val="111111"/>
          <w:sz w:val="28"/>
          <w:sz w:val="28"/>
          <w:szCs w:val="28"/>
          <w:rtl w:val="true"/>
          <w:lang w:bidi="ar-SA"/>
        </w:rPr>
        <w:t>على الناس المعاش، وهم من يفتعلون الأزمات الاقتصادية حتى تصبح حياة العباد حرجة ومعاشهم ضيقاً، أو الأزمات الأمنية من اضطراب النظام والفوضى حتى تصبح حياة الناس في قلق وتدهور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وتنتقص</w:t>
      </w:r>
      <w:r>
        <w:rPr>
          <w:rStyle w:val="FootnoteAnchor"/>
          <w:rtl w:val="true"/>
        </w:rPr>
        <w:footnoteReference w:id="261"/>
      </w:r>
      <w:r>
        <w:rPr>
          <w:rFonts w:ascii="IRNazanin" w:hAnsi="IRNazanin" w:eastAsia="IRNazanin"/>
          <w:color w:val="111111"/>
          <w:sz w:val="28"/>
          <w:sz w:val="28"/>
          <w:szCs w:val="28"/>
          <w:rtl w:val="true"/>
          <w:lang w:bidi="fa-IR"/>
        </w:rPr>
        <w:t>الأطراف</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واسأَل بنا وبكم إذا ورَدَت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كلِّ قَبِيلةٍ مَن يُمنَعُ يريد أَشراف كل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بمعنى الأَشراف جمع الطرَفِ أيضاً ؛ ومنه قول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الطُّرُفُ البادُو العدوّ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بقُصوى ثلاثٍ تأكلون الرَّقائِصا 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في هذا البيت بيت الأعشی جمع طريف، وهو المُنحَدِر في النسب،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عندهم أَشرف من القُعدُد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طَريفُ النسب والطَّرافة فيه بَيِّنة وذلك إذا كان كثير الآباء إلى الجدّ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وبسبب كثر الأوباش وانتشارهم تنقص الأشراف، وينتقص من حقهم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ویکثر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هذا التام الوضوح، فكثرة الاختلاف بسبب كثرة المطامع، والمزاعم من جانب، ومن جانب آخر فإن كثرة الآراء تسبب الاختلاف، ومن وضوح هذا القول ما نلحظه من اختلاف الآراء بسبب القوانين الوضعية للحكومات في العالم أجمع وحتى في المسائل الفقهية، فإن كثرة الآراء راجع إلى أنّ المسائل الفقهية هي طريق للحكم الواقعي وليست حكماً واقعياً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وتخالفه طليعة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وطَلِيعةُ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يَطلُع من الجيش يُبعث لِيَطَّلِعَ طِلعَ العدوّ، فهو الطّلعُ، بالكسر ، الاسم من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طِلعَ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غَزا بعث بين يديه طَلائِعَ ؛ هم القوم الذين يبعثون ليَطَّلِعُوا طِلع العدوّ کالجَواسيسِ، واحدهم طليعةٌ، وقد تطلق على الجماعة، والطلائع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 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الرَّبِيئةُ والشَّيِّفةُ والبَغِيَّةُ بمعنى الطَّلِيعةِ ، كل لفظة منها تصلح للواحد</w:t>
      </w:r>
    </w:p>
    <w:p>
      <w:pPr>
        <w:pStyle w:val="BookText"/>
        <w:rPr/>
      </w:pPr>
      <w:r>
        <w:rPr>
          <w:rFonts w:ascii="Amiri" w:hAnsi="Amiri" w:eastAsia="Amiri" w:cs="Amiri"/>
          <w:color w:val="111111"/>
          <w:sz w:val="28"/>
          <w:sz w:val="28"/>
          <w:szCs w:val="28"/>
          <w:rtl w:val="true"/>
          <w:lang w:bidi="ar-SA"/>
        </w:rPr>
        <w:t xml:space="preserve">والجماعة،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بعين طرطوس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هذا يشير إلى سبب من أسباب نهاية حركة السفياني حيث أنّ الاختلاف بينهم سبب لهلاكهم، ومخالفة الطليعة إما تكون بسبب الانشقاق عنه، وإما بسبب أنّ أهل طرطوس يختلفون معهم عقائدياً ومذهبياً وعرقياً أو لاحتمال آخر وهو قتالهم وانكسارهم في طرطوس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وبقاصية أفريقية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الوقت الذي تخالفه طليعة في طرطوس ، تنشق عنه أخرى في قاصية أفريقية، وهذا يدل على سعة الحركة السفيانية وامتدادها في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النيل والأكمات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النِّيل هو من يسكن على ضفافه وبجواره إذ مما لا يخفى وجود كثير من </w:t>
      </w:r>
    </w:p>
    <w:p>
      <w:pPr>
        <w:pStyle w:val="BookText"/>
        <w:rPr/>
      </w:pPr>
      <w:r>
        <w:rPr>
          <w:rFonts w:ascii="Amiri" w:hAnsi="Amiri" w:eastAsia="Amiri" w:cs="Amiri"/>
          <w:color w:val="111111"/>
          <w:sz w:val="28"/>
          <w:sz w:val="28"/>
          <w:szCs w:val="28"/>
          <w:rtl w:val="true"/>
          <w:lang w:bidi="ar-SA"/>
        </w:rPr>
        <w:t>الحركات والأحزاب ممن تبغض علي بن أبي طالب أمير المؤمنين وأهل بيته صلوات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ذلك وقد كان لمعاوية بن أبي سفيان ، وعمروا بن العاص دور كبير في الفجور وزرع الفتن وبغض أهل البيت عليهم السلام، حتى لعنهما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في ذلك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وسلم صوت رجلين يغنيان وهما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 حواري يلوح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الحرب عنه أن يجن فيقبراً</w:t>
      </w:r>
    </w:p>
    <w:p>
      <w:pPr>
        <w:pStyle w:val="BookText"/>
        <w:rPr/>
      </w:pPr>
      <w:r>
        <w:rPr>
          <w:rFonts w:ascii="Amiri" w:hAnsi="Amiri" w:eastAsia="Amiri" w:cs="Amiri"/>
          <w:color w:val="111111"/>
          <w:sz w:val="28"/>
          <w:sz w:val="28"/>
          <w:szCs w:val="28"/>
          <w:rtl w:val="true"/>
          <w:lang w:bidi="ar-SA"/>
        </w:rPr>
        <w:t xml:space="preserve">فسأل عنهما فقيل معاوية وعمرو بن العاص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اركسهما في الفتنة ركسا ودعهما إلى النار دعا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وقعات ذات رسون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يكسَّر على غير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الصَّعاليكُ بارسان الخيل ؛ يضرب للأمر يسرع ويتابع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رَسَنَ الدَّابة والفرس والناقة يرسِنُها ويَرسُنُها رَسناً وأرسَنَها،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رسنها شدها، وأرسنها جعل لها رسنا، وحَزَمتُه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حِزامه، وأحزمته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حزاماً، ورَسَنت الفرس، فهو مَرسُون ، وأرسنته أيضاً إذا شددته بالرَّسَنِ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هَرِيتٌ قَصِيُر عِذَارِ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أَسِيلٌ طَوِيلُ عِذارِ الرَّسَن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قصير عذار اللجام ، يريد أن مَشَقَّ شدقَيه مستطيل ، وإذا طال الشَّق قصر عذار اللجام، ولم يصفه بقصر الحد وإنما وصفه بطوله بدليل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عذار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وأجررت الرسون رسنه ؛ المرسون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 عليه الرسن وهو الحبل الذي يقاد به البعير وغيره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رسنت الدابة وأرسنتها ؛ وأجررته أي جعلته يجرّه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ومنابت 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قوله هذا، ومن خلال معنى الرسون ومصدر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حجم المعارك ومقدار الانخراط في صفوف حركة السفياني حيث أنهم كالدواب في ارتباطهم به، وأنّ وقع حربه وأضرارها يجر بعضها بعضاً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رسون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بعمران بني حام بالقمار الأدغام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هذا نفهم أنّ لبني حام دوراً كبيراً في الفساد والقتل باشتراكهم بحركة السفياني، إذ أنّ لعنة نبي الله نوح عليه السلام على ولده حام ماتزال تلاحق ذريته حتى ذلك اليوم المعلوم الذي به خلاص العالم أجمع من شر بني أمية واتباعهم، وفي ذلك يخبر النبي صلى الله عليه وآله وسلم عن ابن عباس رضي الله عنهما أنّ رسول الله صلى الله عليه وآله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تفرحوا بجلب بني حام الملعونين على لسان نوح عليه السلام والذي نفسي بيده، لكأني بهم كالشياطين قد داروا بين رايات الفتن، لهم همهمة وزمزمة، تهب السماء من أعمالهم، وتعج الأرض من أفعالهم، لا يروعون عن حرمة ذمتي ولا ملتي، ألا فمن أدرك ذلك الزمان، فليبك على الإسلام إن كان باكية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وفعلهم هذا يكشفه قول أمير المؤمنين عيله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بالقما</w:t>
      </w:r>
      <w:r>
        <w:rPr>
          <w:rStyle w:val="FootnoteAnchor"/>
          <w:rtl w:val="true"/>
        </w:rPr>
        <w:footnoteReference w:id="269"/>
      </w:r>
      <w:r>
        <w:rPr>
          <w:rFonts w:ascii="IRNazanin" w:hAnsi="IRNazanin" w:eastAsia="IRNazanin"/>
          <w:color w:val="111111"/>
          <w:sz w:val="28"/>
          <w:sz w:val="28"/>
          <w:szCs w:val="28"/>
          <w:rtl w:val="true"/>
          <w:lang w:bidi="fa-IR"/>
        </w:rPr>
        <w:t>ر الأدغام</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وأدغمت الفرس اللجام، إذا أدخلته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إدغام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الحرف وادغمته ، على وزن افتعلته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الانف إلى باطنه هشما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w:t>
      </w:r>
    </w:p>
    <w:p>
      <w:pPr>
        <w:pStyle w:val="BookText"/>
        <w:rPr/>
      </w:pPr>
      <w:r>
        <w:rPr>
          <w:rFonts w:ascii="IRNazanin" w:hAnsi="IRNazanin" w:eastAsia="IRNazanin"/>
          <w:color w:val="111111"/>
          <w:sz w:val="28"/>
          <w:sz w:val="28"/>
          <w:szCs w:val="28"/>
          <w:rtl w:val="true"/>
          <w:lang w:bidi="fa-IR"/>
        </w:rPr>
        <w:t>خلال فعل الحرام، وهم أهل لعنة على لسان نبي الله نوح عليه السلام عندما لعن ولده حام وبنیه فأصابهم الدغم وهو السواد الداكن، يتضاعف الشر على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وتأويل العين، وفي نسخة اللعين بالفسطاط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الكلام والتعريف بالفسطاط ومنه اسم لمدينة مصر، هذا إذا اعتمدنا على القول الوارد في النص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معنى للجملة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وتأويل العين بالفسطاط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لو أخذنا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وتأويل اللعين بالفسطاط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الكلام أقرب للفهم، وهذا مما لا شك فيه ، فحرب الإمام علي بن أبي طالب وأولاده الأحد عشر صلوات الله عليهم ومن والاهم وتبعهم على التأويل، وبهذا صرح النبي صلى الله عليه وآله وسلم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بعدي على التأويل كما قاتلت على التنزيل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فسُئل النبي صلى الله عليه وآله من هو؟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أمير المؤمنين علي بن أبي طالب عليه السلام،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بهذه الراية مع رسول الله صلى الله عليه وآله ثلاثاً وهذه الرابعة، والله لو ضربونا حتی يبلغوا بنا السعفات من هجر</w:t>
      </w:r>
      <w:r>
        <w:rPr>
          <w:rStyle w:val="FootnoteAnchor"/>
          <w:rtl w:val="true"/>
        </w:rPr>
        <w:footnoteReference w:id="271"/>
      </w:r>
      <w:r>
        <w:rPr>
          <w:rFonts w:ascii="Amiri" w:hAnsi="Amiri" w:eastAsia="Amiri" w:cs="Amiri"/>
          <w:color w:val="111111"/>
          <w:sz w:val="28"/>
          <w:sz w:val="28"/>
          <w:szCs w:val="28"/>
          <w:rtl w:val="true"/>
          <w:lang w:bidi="ar-SA"/>
        </w:rPr>
        <w:t>لعلمنا أنّا على الحق وأنهم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السيرة </w:t>
      </w:r>
    </w:p>
    <w:p>
      <w:pPr>
        <w:pStyle w:val="BookText"/>
        <w:rPr/>
      </w:pPr>
      <w:r>
        <w:rPr>
          <w:rFonts w:ascii="Amiri" w:hAnsi="Amiri" w:eastAsia="Amiri" w:cs="Amiri"/>
          <w:color w:val="111111"/>
          <w:sz w:val="28"/>
          <w:sz w:val="28"/>
          <w:szCs w:val="28"/>
          <w:rtl w:val="true"/>
          <w:lang w:bidi="ar-SA"/>
        </w:rPr>
        <w:t xml:space="preserve">فيهم من أمير المؤمنين عليه السلام ما كان من رسول الله صلى الله عليه وآله في أهل مكة يوم فتح مكة فإنه لم يسب لهم ذرية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أغلق بابه فهو آمن ومن ألقى سلاحه فهو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قال أمير المؤمنين صلوات الله عليه يوم البصرة إذ نادى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لهم ذرية ولا تجهزوا على جريح ولا تتبعوا مدبراً ومن أغلق بابه وألقى سلاحه فهو آمن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ولمصر دور في تصدير الباطل من خلال الحكومات التي أحكمت قبضتها على الدين فصيّرت الناس ودينهم في مسلك خدمة المصالح الدنيوية والرئاسية مما يثبّت لهم حكمهم ویدیم لهم سلطانهم كما هو حال القضاة والمفتين في كل زمان، وهذا بيّنٌ واضح، فمن يستطيع أن يقول كلمة الحق عند سلطان جائر یکتب مجاهداً بأفضل وجوه الجهاد ، ومن هو على خلاف ذلك فهو شيطان أخرس، وقد جر التأويل كثيراً من العباد والبلاد إلى الويلات كما هو حال البلاد في زماننا هذا فقد فتحت عناوین براقة وشعارات كاذبه تُستخدم الجرائم، وتباح المحرمات ، وتتبدل النعم إلى كفر كما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عليه السلام أنّ هذا التأويل سيصدر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البريت</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الأرض الخالية </w:t>
      </w:r>
    </w:p>
    <w:p>
      <w:pPr>
        <w:pStyle w:val="BookText"/>
        <w:rPr/>
      </w:pPr>
      <w:r>
        <w:rPr>
          <w:rFonts w:ascii="Amiri" w:hAnsi="Amiri" w:eastAsia="Amiri" w:cs="Amiri"/>
          <w:color w:val="111111"/>
          <w:sz w:val="28"/>
          <w:sz w:val="28"/>
          <w:szCs w:val="28"/>
          <w:rtl w:val="true"/>
          <w:lang w:bidi="ar-SA"/>
        </w:rPr>
        <w:t xml:space="preserve">على ما ورد في بعض النسخ بينما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وخصوصاً إذا حذفنا ألف الام التعريف من الكلمة فإنها تصبح بمعنى آخر لا ينسجم مع استرسال الكلام ونظم السياق الموصل إلى المعنى المفهوم في الجملة، وهذا هو المتعارف عن كلمات الإمام علي بن أبي طالب عليه السلام؛ الاسترسال في البيان وتمام المعني، فقوله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البريت من غير العرب ، والأقباط بأديجة الديباج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يفهم منه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الخالية من غير العرب وهم من يسكن أرضاً خالية ويكون له دور في التأويل، بمعنى آخر كثير من غير العرب سكنوا الأراضي الخالية المستوية وصار لهم قرارات على مفاهيمهم ومعتقداتهم ومصالحهم مما سمحت لهم ومكنتهم من استعمار الأرض وعقول الرجال ، كما يقول الإمام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عَقلٍ أَسِيرٍ تَحتَ هَوَى أَمِيرٍ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المستبعد في ذلك بل هو الواقع، فنزول القوات الأمريكية والأوربية في صحراء البصرة وغيرها من الأراضي المستوية والرملية، وتصدير القرارات المؤولة بما يخدم المصالح الاستعمارية، لواضح في زماننا هذا، كصنيعة الوهابية وزرع الفكر التكفيري ، وعنوان الإرهاب على الإسلام وقتل الأبرياء ونهب الأموال وغير ذلك ومن المساوئ والويلات التي أدرجت تحت العناوين المزيفة والتي أوّلت إلى شعارات وطنية ودينية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لنا فهم ذلك ما يلي من عبارته صلوات الله تعالى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والأقباط بأديجة الديباج</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الحَرِيرِ والإِبرِيسَم، قاله ابن الأثير أو قِدَّة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للزبيدي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وللمظاهر دور فعال في التأثير على الناس ، فالناس عقولهم بأعينهم، أضف إلى ذلك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فالنصارى وكثرة أموالهم تدفعهم إلى فعل ما يريدون وما يؤولون، إذ المصالح المادية فوق الاعتبارات الدينية، ولم يكن بوسعهم الإفصاح عن بواطن أمورهم العقائدية التي تحمل الحق وتدفع الشبهات ، کشبهة صلب نبي الله عیسی بن مریم علیه السلام التي كشفها الله تعالى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إِنَّا قَتَلْنَا الْمَسِيحَ عِيسَى ابْنَ مَرْيَمَ رَسُولَ اللَّهِ 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الإفصاح عن الذي جاء من التبشير في بعض الأناجيل كما ورد في الإصحاح 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جاء المعزي الذي سأرسله أنا إليكم من الأب روح الحق الذي من عند الأب ينبثق ، فهو يشهد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النسخة الأصلية اسم النبي الذي </w:t>
      </w:r>
    </w:p>
    <w:p>
      <w:pPr>
        <w:pStyle w:val="BookText"/>
        <w:rPr/>
      </w:pPr>
      <w:r>
        <w:rPr>
          <w:rFonts w:ascii="IRNazanin" w:hAnsi="IRNazanin" w:eastAsia="IRNazanin"/>
          <w:color w:val="111111"/>
          <w:sz w:val="28"/>
          <w:sz w:val="28"/>
          <w:szCs w:val="28"/>
          <w:rtl w:val="true"/>
          <w:lang w:bidi="fa-IR"/>
        </w:rPr>
        <w:t xml:space="preserve">وعدهم عيسى بأن ربه سوف يرسله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وترجمتها المحمود والأحمد، ولكن المترجمين غيروها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الحقيقة ظهرت في إنجيل برنابا ، فقد جاء في الفصل الثاني عشر بعد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یا برنابا إنه لأجل هذا يجب التحفظ وسيبيعني أحد تلاميذي بثلاثين قطعة من نقود وعليه فإني على يقين من أن من يبيعني يقتل باسمي لأن الله سيصعدني من الأرض وسيغير منظر الخائن حتى يظنه كل أحد إياي ومع ذلك فإنه لما يموت شر ميتة أمکث في ذلك العار زمنا طويلا في العالم ولكن متى جاء محمد رسول الله المقدس تزال عني هذه الوصمة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تعالى في القرآن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وهذا الإفصاح مما لا شك فيه لا ينسجم مع تمشية المصالح الشخصية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وهناك تقبل رايات مغربية ، أو مشرقية ، فأعلنوا الفتنة في البرية ، يا لها من وقعات طاحنات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لتدعم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حركة السفياني وتمدّه بالرجال والأموال، ويسانده الغرب والشرق، فأما الرايات المغربية فهي الحكومات الصليبية والعلمانية الغربية التي تحمل العداء للإسلام وإن لم يكن واضحاً معلناً، إلا إنه في واقعه وحقيقته قائم فعّال، وأما الرايات المشرقية فهم حكام الخليج العربي وسكان الجزيرة العربية، مما يسبب الهلاك والإبادة الجماعية والتطهير العرقي وما شابه ذلك مثل قوله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ودروس</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عَفَّوا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الأَثَرُ یَدرُسُ دُروساً و دَرَسَته الريحُ تَدرُسُه دَرساً أي محَته؛ ومن ذلك دَرَستُ الثوبَ أَدرُسُه دَرساً، فهو مَدرُوسٌ ودَرِیسٌ، أي أَخلَقته،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المعابر، وتأديب المسكوب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على السن المنصوب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قوله هذا وفق ما يفصحه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المسكوب، والمنصوب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ومولانا أمير المؤمنين صاحب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المسكوب هو الرجل الطويل؛ ومن المحتمل أن يكون حاكم العراق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وتأديبه إما قتله على منصة منصوبة كأن تكون مشنقة يعلق عليها لقتله، وقد يكون احتمالاً آخر أن تأديب المسكوب على السن المنصوب هي منصة المحاكمة التي أجريت له ولأعوانه، ولعل هناك من يعترض على هذا التعليل لماذا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العراق واعوانه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والجواب أنه حدث في العالم العربي والغربي ما لم يكن حدوثه متوقعاً بهذه الطريقة الشافية للقلوب ، وقد يكون المعني بالتأديب هو محاكمة حاكم مصر حسني مبارك، والملفت للنظر، هو من الذي كان في تصوره أن يأتي يوم على الحكام يؤدبون على منصة منصوبة، وتحطم تماثيلهم المسكوبة والمصبوبة على المنصات المنتشرة في البلاد، وماربك بظلام للعبيد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الأوفق في استرسال الكلام، وأقرب للفهم، حيث لم نعثر على معنى في اللغة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يكون اللفظ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بإفصاح رأس العلم والعمل في الحرب بغلبة بني الأصفر</w:t>
      </w:r>
      <w:r>
        <w:rPr>
          <w:rStyle w:val="FootnoteAnchor"/>
          <w:rtl w:val="true"/>
        </w:rPr>
        <w:footnoteReference w:id="283"/>
      </w:r>
      <w:r>
        <w:rPr>
          <w:rFonts w:ascii="Amiri" w:hAnsi="Amiri" w:eastAsia="Amiri" w:cs="Amiri"/>
          <w:color w:val="111111"/>
          <w:sz w:val="28"/>
          <w:sz w:val="28"/>
          <w:szCs w:val="28"/>
          <w:rtl w:val="true"/>
          <w:lang w:bidi="ar-SA"/>
        </w:rPr>
        <w:t>على الان عاد، وقع المقدار، فما يغني الحذر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وعلى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 نعار</w:t>
      </w:r>
      <w:r>
        <w:rPr>
          <w:rStyle w:val="FootnoteAnchor"/>
          <w:rtl w:val="true"/>
        </w:rPr>
        <w:footnoteReference w:id="284"/>
      </w:r>
      <w:r>
        <w:rPr>
          <w:rFonts w:ascii="Amiri" w:hAnsi="Amiri" w:eastAsia="Amiri" w:cs="Amiri"/>
          <w:color w:val="111111"/>
          <w:sz w:val="28"/>
          <w:sz w:val="28"/>
          <w:szCs w:val="28"/>
          <w:rtl w:val="true"/>
          <w:lang w:bidi="ar-SA"/>
        </w:rPr>
        <w:t>وقع المقدار فما يغني الحذر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أقرب للفهم والمطابقة مع الواقع فمما هو معروف أنّ الروم هم بنو الأصفر، إذ من خلال نعراتهم وتصفياتهم العرقية للشعوب، واحتلالهم الأمم فما يغني الحذر، وكما بيّنه عليه السلام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تضطرب الشام، وتنصب الأعلام، وتنتقص التمام، وسد غصن الشجرة الملعونة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والشجرة الملعونة في القرآن هم بنو أمية فعن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وقد سئل عن هذه الآية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ووالله لنا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لَكَ إِنَّ رَبَّكَ أَحَاطَ بِالنَّاسِ 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اثني عشر رجلا من أئمة الضلالة يصعدون منبري وينزلون، يردون أمتي على أدبارهم القهقرى، فيهم رجلان من حيين من قریش مختلفين تيم وعدي ، وثلاثة من بني أمية، وسبعة من ولد الحكم بن أبي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أبي العاص إذا بلغوا ثلاثين رجلاً جعلوا كتاب الله دخلاً وعباد الله خولاً ومال الله دولاً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فهنالك ذل شامل، وعقل ذاهل، وختل</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دَهَاني بِسِتٍّ كُلُّهنَّ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وكان الموتُ ذا خَتَلانِ</w:t>
      </w:r>
    </w:p>
    <w:p>
      <w:pPr>
        <w:pStyle w:val="BookText"/>
        <w:rPr/>
      </w:pPr>
      <w:r>
        <w:rPr>
          <w:rFonts w:ascii="Amiri" w:hAnsi="Amiri" w:eastAsia="Amiri" w:cs="Amiri"/>
          <w:color w:val="111111"/>
          <w:sz w:val="28"/>
          <w:sz w:val="28"/>
          <w:szCs w:val="28"/>
          <w:rtl w:val="true"/>
          <w:lang w:bidi="ar-SA"/>
        </w:rPr>
        <w:t>والتَّخاتُلُ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للصائد إذا استتر بشيء ليَرمِيَ الصيد دَرَی وخَتَل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الصيّاد قليلاً قليلاً في خُفية لئلا يسمع الصيدُ حِسَّه، ثم جُعل مثلاً لكل شيء وُرِّي بغيره وسُتِر على صاحبه ؛ وأنشد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حَنَتني حانياتُ الَّدهرِ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خاتِل يَدنو لصَيد</w:t>
      </w:r>
    </w:p>
    <w:p>
      <w:pPr>
        <w:pStyle w:val="BookText"/>
        <w:rPr/>
      </w:pPr>
      <w:r>
        <w:rPr>
          <w:rFonts w:ascii="Amiri" w:hAnsi="Amiri" w:eastAsia="Amiri" w:cs="Amiri"/>
          <w:color w:val="111111"/>
          <w:sz w:val="28"/>
          <w:sz w:val="28"/>
          <w:szCs w:val="28"/>
          <w:rtl w:val="true"/>
          <w:lang w:bidi="ar-SA"/>
        </w:rPr>
        <w:t>قریب الخَطوِ يَحسَبُ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ولَستُ مُقَيَّداً أَني بقَيد</w:t>
      </w:r>
    </w:p>
    <w:p>
      <w:pPr>
        <w:pStyle w:val="BookText"/>
        <w:rPr/>
      </w:pPr>
      <w:r>
        <w:rPr>
          <w:rFonts w:ascii="Amiri" w:hAnsi="Amiri" w:eastAsia="Amiri" w:cs="Amiri"/>
          <w:color w:val="111111"/>
          <w:sz w:val="28"/>
          <w:sz w:val="28"/>
          <w:szCs w:val="28"/>
          <w:rtl w:val="true"/>
          <w:lang w:bidi="ar-SA"/>
        </w:rPr>
        <w:t>أي كَبِرت وضَعُفَت مِشيتي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تُعَطَّل السيوف من الجهاد وأن تُختَلَ الدنيا بالدين أي تطلب الدنيا بعمل الآخرة ، من خَتَله إِذا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الحسن في طُلَّاب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تَعَلَّموه للاستطالة والخَل أي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قابل، ونبل ناصل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بسهم انكسر فُوقُه وسقط نَصلُه وسهم ناصِل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نَصل، جاء بمعنيين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ونَصَل السهمُ إذا خرج منه النَّصل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بأَفوَقَ ناصِلٍ ؛ قال 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أَبي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قَحُطَّ عليها والضُّلوعُ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الخَوفِ أَمثالُ السِّهام النَّواصِلِ</w:t>
      </w:r>
    </w:p>
    <w:p>
      <w:pPr>
        <w:pStyle w:val="BookText"/>
        <w:rPr/>
      </w:pP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مجمع البحرين للطريحي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السهم والرمح والسكين والسيف ما لم يكن له مقبض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نصول ونصال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حتى تغلب</w:t>
      </w:r>
    </w:p>
    <w:p>
      <w:pPr>
        <w:pStyle w:val="BookText"/>
        <w:rPr/>
      </w:pPr>
      <w:r>
        <w:rPr>
          <w:rFonts w:ascii="IRNazanin" w:hAnsi="IRNazanin" w:eastAsia="IRNazanin"/>
          <w:color w:val="111111"/>
          <w:sz w:val="28"/>
          <w:sz w:val="28"/>
          <w:szCs w:val="28"/>
          <w:rtl w:val="true"/>
          <w:lang w:bidi="fa-IR"/>
        </w:rPr>
        <w:t>الظلمة على النور، وتبقى الأمور من أكثر الشرور، هنالك يقوم المهدي من ولد الحسين عليه السلام لا ابن مثله ، لا ابن، فیزیل الردي، ويميت الفتن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هذا يكشف عن ملامح ومعالم دولة العدل الإلهي والتي منها تزاحم الركب عنده للدرس والتعلم كما بيّن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وتتدارس الركبتين ، هناك يقضى لأهل الدين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انضجع ووضع يده تحت رأسه ،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الرهبانية القناعة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القناعة ما بيّنه الإمام الحسن المجتبی علیه السلام عندما سأله الإمام أمير المؤمنين عليه السلام عن عدة مسائل ؛ ومنها سأله ما الغني؟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تمّنيك ، والرضا بما يكفيك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القناعة الغني والاستغناء عن ما في أيدي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أوصی رسول الله صلی الله عليه وآله وسلم أن يروي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شبع، ومن لم يقنع لم يشبع</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يكون قبل الساعة التي جعل الله جل ثناؤه لها شروطاً لابد لها أن تتحقق، </w:t>
      </w:r>
    </w:p>
    <w:p>
      <w:pPr>
        <w:pStyle w:val="BookText"/>
        <w:rPr/>
      </w:pPr>
      <w:r>
        <w:rPr>
          <w:rFonts w:ascii="Amiri" w:hAnsi="Amiri" w:eastAsia="Amiri" w:cs="Amiri"/>
          <w:color w:val="111111"/>
          <w:sz w:val="28"/>
          <w:sz w:val="28"/>
          <w:szCs w:val="28"/>
          <w:rtl w:val="true"/>
          <w:lang w:bidi="ar-SA"/>
        </w:rPr>
        <w:t xml:space="preserve">وقد بيّن ذلك عز وجل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الجدير بالذكر أنّ النظر إلى الساعة يختلف عن انتظارها، وهذا يدل على أنّ المراد من الساعة هو ظهور القائم لا ساعة القيامة الكبرى ، حيث أنّ ساعة القيامة الكبرى ينتظرها من هو في البرزخ وليس من هو في الدنيا ؛ إذ أنّ أهل الدنيا شغلتهم مطالبها وهم في غفلة عن القيامة معرضون، بينما أهل البرزخ ينتظرون الصيحة وساعة القيامة وحلول الطامة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لأهل البرزخ قیامة وساعة ينتظرونها ، فكذلك سيكون لأهل الدنيا ساعة ينظرون إلى حدوثها، ولكل ساعة أشراطها ، فمن شروط ساعة أهل البرزخ موت كل أهل الدنيا وكل ما فيها بصيحة واحدة وهو قوله تبارك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وحلول الفناء، ودائرة الفناء أوسع من دائر الموت لقوله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شروط ساعة أهل الدنيا كثيرة فمنها قيام الإمام المهدي المنتظر صلوات الله تعالی عليه، ومنها خروج يأجوج ومأجوج وكسر السد الذي يحجزهم عن أهل الدنيا ، حتی </w:t>
      </w:r>
    </w:p>
    <w:p>
      <w:pPr>
        <w:pStyle w:val="BookText"/>
        <w:rPr/>
      </w:pPr>
      <w:r>
        <w:rPr>
          <w:rFonts w:ascii="Amiri" w:hAnsi="Amiri" w:eastAsia="Amiri" w:cs="Amiri"/>
          <w:color w:val="111111"/>
          <w:sz w:val="28"/>
          <w:sz w:val="28"/>
          <w:szCs w:val="28"/>
          <w:rtl w:val="true"/>
          <w:lang w:bidi="ar-SA"/>
        </w:rPr>
        <w:t xml:space="preserve">تقترب الساعة يفتحه الله تعالى وذلك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فُتِحَتْ يَأْجُوجُ وَمَأْجُوجُ وَهُمْ مِنْ كُلِّ حَدَبٍ يَنْسِلُونَ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النبي صلى الله عليه وآله وسلم ذي القرنين فعن جابر بن یزید الجعفي،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وآله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ذا القرنين كان عبداً صالحاً جعله الله عزّ وجل حجة على عباده ، فدعا قومه إلى الله وأمرهم بتقواه، فضربوه على قرنه فغاب عنهم زمانا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بأي واد سلك، ثم ظهر ورجع إلى قومه فضربوه على قرنه الآخر، وفيكم من هو على سنته ، وإنّ الله عزّ وجل مكن لذي القرنين في الأرض ، وجعل له من كل شيء سببا ، وبلغ المغرب والمشرق، وإنّ الله تبارك وتعالی سيجري سنته في القائم من ولدي فيبلغه شرق الأرض وغربها حتى لا يبقي منهلاً ولا موضعاً من سهل ولا جبل وطئه ذو القرنين إلا وطئه، ويظهر الله عزّ وجل له كنوز الأرض ومعادنها، وينصره بالرعب ، فيملأ الأرض به عدلاً وقسطاً كما ملئت جوراً وظلماً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أشراط ساعة أهل الدنيا زلزالٌ فيه تذهل المراضع وتضع الحوامل من هول ما ينظرون وهذا واضح بيانه في قوله تعالی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يؤكد لنا أنّ ساعة أهل الدنيا هي غير ساعة أهل البرزخ فالبرزخ هو أول منازل الآخرة وأهل الآخرة لا مرضع فيهم ولا حامل، إذ هم في عالم غير عالمهم، وفي شأن غير شأنهم قد استحالوا إلى مادة أخرى، لم يكن بوسع البشر معرفتها ومم تكونت ، وبم استقرت، وإلى أي حال انتهت، فهو أي البرزخ عالم تختلف فيه جميع حيثيات البشر</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205_73897"/>
      <w:bookmarkStart w:id="126" w:name="pg8205_73897"/>
      <w:bookmarkEnd w:id="126"/>
    </w:p>
    <w:p>
      <w:pPr>
        <w:pStyle w:val="Heading2"/>
        <w:numPr>
          <w:ilvl w:val="1"/>
          <w:numId w:val="1"/>
        </w:numPr>
        <w:rPr/>
      </w:pPr>
      <w:bookmarkStart w:id="127" w:name="pg8205_73897"/>
      <w:bookmarkStart w:id="128" w:name="__RefHeading___Toc8939966_1051229030"/>
      <w:bookmarkStart w:id="129" w:name="_Toc43"/>
      <w:bookmarkEnd w:id="127"/>
      <w:bookmarkEnd w:id="128"/>
      <w:r>
        <w:rPr>
          <w:rtl w:val="true"/>
        </w:rPr>
        <w:t>المبحث الخامس</w:t>
      </w:r>
      <w:r>
        <w:rPr>
          <w:rtl w:val="true"/>
        </w:rPr>
        <w:t xml:space="preserve">: </w:t>
      </w:r>
      <w:r>
        <w:rPr>
          <w:rtl w:val="true"/>
        </w:rPr>
        <w:t>رواية الدجال بين الحقيقة والمجاز</w:t>
      </w:r>
      <w:bookmarkEnd w:id="1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8939968_1051229030"/>
      <w:bookmarkStart w:id="131" w:name="_Toc44"/>
      <w:bookmarkEnd w:id="130"/>
      <w:r>
        <w:rPr>
          <w:rtl w:val="true"/>
        </w:rPr>
        <w:t>اشارة</w:t>
      </w:r>
      <w:bookmarkEnd w:id="13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205_73899"/>
      <w:bookmarkStart w:id="133" w:name="pg8205_73899"/>
      <w:bookmarkEnd w:id="133"/>
    </w:p>
    <w:p>
      <w:pPr>
        <w:pStyle w:val="Heading3"/>
        <w:numPr>
          <w:ilvl w:val="2"/>
          <w:numId w:val="1"/>
        </w:numPr>
        <w:rPr/>
      </w:pPr>
      <w:bookmarkStart w:id="134" w:name="pg8205_73899"/>
      <w:bookmarkStart w:id="135" w:name="__RefHeading___Toc8939970_1051229030"/>
      <w:bookmarkStart w:id="136" w:name="_Toc45"/>
      <w:bookmarkEnd w:id="134"/>
      <w:bookmarkEnd w:id="135"/>
      <w:r>
        <w:rPr>
          <w:rtl w:val="true"/>
        </w:rPr>
        <w:t>المسألة الأولى</w:t>
      </w:r>
      <w:r>
        <w:rPr>
          <w:rtl w:val="true"/>
        </w:rPr>
        <w:t xml:space="preserve">: </w:t>
      </w:r>
      <w:r>
        <w:rPr>
          <w:rtl w:val="true"/>
        </w:rPr>
        <w:t>في معنى الرواية وآدابها</w:t>
      </w:r>
      <w:bookmarkEnd w:id="136"/>
    </w:p>
    <w:p>
      <w:pPr>
        <w:pStyle w:val="BookText"/>
        <w:rPr/>
      </w:pPr>
      <w:r>
        <w:rPr>
          <w:rFonts w:ascii="Amiri" w:hAnsi="Amiri" w:eastAsia="Amiri" w:cs="Amiri"/>
          <w:color w:val="111111"/>
          <w:sz w:val="28"/>
          <w:sz w:val="28"/>
          <w:szCs w:val="28"/>
          <w:rtl w:val="true"/>
          <w:lang w:bidi="ar-SA"/>
        </w:rPr>
        <w:t xml:space="preserve">يختلف الشيعة الإمامية عن غيرهم بدقة نقل الخبر والتحقيق فيه ، فيعتمدون على المُسند الموثق ذي الحقيقة دون المرسل الضعيف ، مع مراعاة دراية الخبر وتفصيل الرواية ، فعن إبراهيم الكرخي، عن أبي عبد الله عليه السلام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تدریه خير من ألف حديث ترويه ، ولا يكون الرجل منكم فقيها حتى يعرف معاريض كلامنا، وإن الكلمة من كلامنا لتنصرف على سبعين وجها لنا من جميعها المخرج</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للراوي وتعليم الرواية آداب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بذلك نشر العلم وإحياءه والصدق في الرواية والتحري والنصح والاقتصار على القدر الذي تحمله طاقة المتعلم</w:t>
      </w:r>
      <w:r>
        <w:rPr>
          <w:rFonts w:eastAsia="Amiri" w:cs="Amiri" w:ascii="Amiri" w:hAnsi="Amiri"/>
          <w:color w:val="111111"/>
          <w:sz w:val="28"/>
          <w:szCs w:val="28"/>
          <w:rtl w:val="true"/>
          <w:lang w:bidi="ar-SA"/>
        </w:rPr>
        <w:t>.</w:t>
      </w:r>
      <w:bookmarkStart w:id="137" w:name="pg8205_73900"/>
    </w:p>
    <w:p>
      <w:pPr>
        <w:pStyle w:val="BookText"/>
        <w:rPr/>
      </w:pPr>
      <w:bookmarkEnd w:id="13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آداب اللغوي أن يمسك عن الرواية إذا كبر ونسي وخاف التخليط، ولا بأس بامتحان من قدم ليعرف محله في العلم، وينزل منزلته، لا لقصد تعجيزه وتنكيسه فإن ذلك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8939972_1051229030"/>
      <w:bookmarkStart w:id="139" w:name="_Toc46"/>
      <w:bookmarkEnd w:id="138"/>
      <w:r>
        <w:rPr>
          <w:rtl w:val="true"/>
        </w:rPr>
        <w:t>المسألة الثانية</w:t>
      </w:r>
      <w:r>
        <w:rPr>
          <w:rtl w:val="true"/>
        </w:rPr>
        <w:t xml:space="preserve">: </w:t>
      </w:r>
      <w:r>
        <w:rPr>
          <w:rtl w:val="true"/>
        </w:rPr>
        <w:t>معنى الحقيقة والمجاز في الرواية</w:t>
      </w:r>
      <w:bookmarkEnd w:id="139"/>
    </w:p>
    <w:p>
      <w:pPr>
        <w:pStyle w:val="BookText"/>
        <w:rPr/>
      </w:pPr>
      <w:r>
        <w:rPr>
          <w:rFonts w:ascii="Amiri" w:hAnsi="Amiri" w:eastAsia="Amiri" w:cs="Amiri"/>
          <w:color w:val="111111"/>
          <w:sz w:val="28"/>
          <w:sz w:val="28"/>
          <w:szCs w:val="28"/>
          <w:rtl w:val="true"/>
          <w:lang w:bidi="ar-SA"/>
        </w:rPr>
        <w:t xml:space="preserve">يتضح معنى الحقيقة والمجاز من بعض وجهات النظر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المجاز يحضرنا منها إثنا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التجوز بلفظ السبب عن المسبب، ثم الأسباب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الوادي، والصوري كقولهم لليد إنها قدرة، والفاعل،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السحاب أي المطر، والغائي كتسميتهم العنب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المسبب عن السبب ، كتسميتهم المرض الشديد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 ، كالأسد للشجاع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 كالسيئة للجزاء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الكل للجزء کالعام للخاص واسم الجزء للكل كالأسود للزنجي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الفعل على القوة، كقولنا للخمرة في الدن إنها مسكرة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 بعد زوال المصدر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كالراوية للقرية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العرفي وهو إطلاق الحقيقة على ما هجر عرفا، كالدابة للحمار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والنقصان كقوله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المتعلق على المتعلق به، كالمخلوق 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تاج الدين السبكي في شرح المنهاج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أن الأصل الحقيقة، والمجاز خلاف الأصل، فإذا دار اللفظ بين احتمال المجاز واحتمال الحقيقة فاحتمال الحقيقة أرجح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وأتباعه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الحقيقة والمجاز إما أن يقع بالتنصيص أو بالاستدلال، أما التنصيص فأن يقول الواضع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حقيقة وهذا مجاز، وتقول ذلك أئمة اللغة، وأما الاستدلال فالعلامات، فمن علامات الحقيقة تبادر الذهن إلى فهم المعنى، والعراء عن القرينة، ومن علامات المجاز إطلاق اللفظ على ما يستحيل تعلقه به، واستعمال اللفظ في المعنى المنسي، کاستعمال لفظ الدابة في الحمار، فإنه موضوع في اللغة لكل ما يدب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الأستاذ أبو إسحاق الإسفراييني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مجاز في لغة العرب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40" w:name="pg8205_73902"/>
    </w:p>
    <w:p>
      <w:pPr>
        <w:pStyle w:val="Heading3"/>
        <w:numPr>
          <w:ilvl w:val="2"/>
          <w:numId w:val="1"/>
        </w:numPr>
        <w:rPr/>
      </w:pPr>
      <w:bookmarkStart w:id="141" w:name="__RefHeading___Toc8939974_1051229030"/>
      <w:bookmarkStart w:id="142" w:name="_Toc47"/>
      <w:bookmarkEnd w:id="140"/>
      <w:bookmarkEnd w:id="141"/>
      <w:r>
        <w:rPr>
          <w:rtl w:val="true"/>
        </w:rPr>
        <w:t>المسألة الثالثة</w:t>
      </w:r>
      <w:r>
        <w:rPr>
          <w:rtl w:val="true"/>
        </w:rPr>
        <w:t xml:space="preserve">: </w:t>
      </w:r>
      <w:r>
        <w:rPr>
          <w:rtl w:val="true"/>
        </w:rPr>
        <w:t>أبعاد رواية الدجال</w:t>
      </w:r>
      <w:bookmarkEnd w:id="142"/>
    </w:p>
    <w:p>
      <w:pPr>
        <w:pStyle w:val="Heading4"/>
        <w:numPr>
          <w:ilvl w:val="3"/>
          <w:numId w:val="1"/>
        </w:numPr>
        <w:rPr/>
      </w:pPr>
      <w:bookmarkStart w:id="143" w:name="__RefHeading___Toc8939976_1051229030"/>
      <w:bookmarkStart w:id="144" w:name="_Toc48"/>
      <w:bookmarkEnd w:id="143"/>
      <w:r>
        <w:rPr>
          <w:rtl w:val="true"/>
        </w:rPr>
        <w:t>البعد الأول</w:t>
      </w:r>
      <w:bookmarkEnd w:id="144"/>
    </w:p>
    <w:p>
      <w:pPr>
        <w:pStyle w:val="BookText"/>
        <w:rPr/>
      </w:pPr>
      <w:r>
        <w:rPr>
          <w:rFonts w:ascii="Amiri" w:hAnsi="Amiri" w:eastAsia="Amiri" w:cs="Amiri"/>
          <w:color w:val="111111"/>
          <w:sz w:val="28"/>
          <w:sz w:val="28"/>
          <w:szCs w:val="28"/>
          <w:rtl w:val="true"/>
          <w:lang w:bidi="ar-SA"/>
        </w:rPr>
        <w:t xml:space="preserve">إنها فتنة من فتن آخر الزمان ولا بد من الاستعاذة بالله تعالى من الفتن كما كان يدعو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أنه دعا أيضا في الصلاة واستعاذ من فتنة المحيا والممات، وفتنة المسيح الدّجال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8939978_1051229030"/>
      <w:bookmarkStart w:id="146" w:name="_Toc49"/>
      <w:bookmarkEnd w:id="145"/>
      <w:r>
        <w:rPr>
          <w:rtl w:val="true"/>
        </w:rPr>
        <w:t>البعد الثاني</w:t>
      </w:r>
      <w:bookmarkEnd w:id="146"/>
    </w:p>
    <w:p>
      <w:pPr>
        <w:pStyle w:val="BookText"/>
        <w:rPr/>
      </w:pPr>
      <w:r>
        <w:rPr>
          <w:rFonts w:ascii="Amiri" w:hAnsi="Amiri" w:eastAsia="Amiri" w:cs="Amiri"/>
          <w:color w:val="111111"/>
          <w:sz w:val="28"/>
          <w:sz w:val="28"/>
          <w:szCs w:val="28"/>
          <w:rtl w:val="true"/>
          <w:lang w:bidi="ar-SA"/>
        </w:rPr>
        <w:t xml:space="preserve">أخذ الحيطة والحذر، حيث أنّ رواية الدجال حقيقة وليست مجازاً و أنها راية ضلال ، فعن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صاروا بعد رسول الله صلى الله عليه وآله بمنزلة من اتبع هارون عليه السلام ومن اتبع العجل، وإن أبا بكر دعا فأبى علي عليه السلام إلا القرآن وإن عمر دعا فأبى علي عليه السلام إلا القرآن وإن عثمان دعا فأبى علي عليه السلام إلا القرآن وإنه ليس من أحد يدعو إلى أن يخرج الدجال</w:t>
      </w:r>
    </w:p>
    <w:p>
      <w:pPr>
        <w:pStyle w:val="BookText"/>
        <w:rPr/>
      </w:pPr>
      <w:r>
        <w:rPr>
          <w:rFonts w:ascii="Amiri" w:hAnsi="Amiri" w:eastAsia="Amiri" w:cs="Amiri"/>
          <w:color w:val="111111"/>
          <w:sz w:val="28"/>
          <w:sz w:val="28"/>
          <w:szCs w:val="28"/>
          <w:rtl w:val="true"/>
          <w:lang w:bidi="ar-SA"/>
        </w:rPr>
        <w:t>إلا سيجد من يبايعه ومن رفع راية ضلال فصاحبها طاغوت</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8939980_1051229030"/>
      <w:bookmarkStart w:id="148" w:name="_Toc50"/>
      <w:bookmarkEnd w:id="147"/>
      <w:r>
        <w:rPr>
          <w:rtl w:val="true"/>
        </w:rPr>
        <w:t>البعد الثالث</w:t>
      </w:r>
      <w:bookmarkEnd w:id="148"/>
    </w:p>
    <w:p>
      <w:pPr>
        <w:pStyle w:val="BookText"/>
        <w:rPr/>
      </w:pPr>
      <w:r>
        <w:rPr>
          <w:rFonts w:ascii="Amiri" w:hAnsi="Amiri" w:eastAsia="Amiri" w:cs="Amiri"/>
          <w:color w:val="111111"/>
          <w:sz w:val="28"/>
          <w:sz w:val="28"/>
          <w:szCs w:val="28"/>
          <w:rtl w:val="true"/>
          <w:lang w:bidi="ar-SA"/>
        </w:rPr>
        <w:t>إنها علامة دالة على بغض النبي وأهل بيته صلوات الله تعالى عليهم أجمعين وفي ذلك قال رسول الله صلى الله عليه وآله وسلم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يوم القيامة يهوديا</w:t>
      </w:r>
      <w:r>
        <w:rPr>
          <w:rFonts w:eastAsia="Amiri" w:cs="Amiri" w:ascii="Amiri" w:hAnsi="Amiri"/>
          <w:color w:val="111111"/>
          <w:sz w:val="28"/>
          <w:szCs w:val="28"/>
          <w:rtl w:val="true"/>
          <w:lang w:bidi="ar-SA"/>
        </w:rPr>
        <w:t xml:space="preserve">» . </w:t>
      </w:r>
      <w:bookmarkStart w:id="149" w:name="pg8205_73903"/>
    </w:p>
    <w:p>
      <w:pPr>
        <w:pStyle w:val="BookText"/>
        <w:rPr/>
      </w:pPr>
      <w:bookmarkEnd w:id="149"/>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وإن شهد الشهادتين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فإنما احتجز بهاتين الكلمتين عن سفك دمه، أو يؤدي الجزية عن يد وهو صاغر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أبغضنا أهل البيت بعثه الله يهوديا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 یا رسول الله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أدرك الدجال آمن به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8939982_1051229030"/>
      <w:bookmarkStart w:id="151" w:name="_Toc51"/>
      <w:bookmarkEnd w:id="150"/>
      <w:r>
        <w:rPr>
          <w:rtl w:val="true"/>
        </w:rPr>
        <w:t>البعد الرابع</w:t>
      </w:r>
      <w:bookmarkEnd w:id="151"/>
    </w:p>
    <w:p>
      <w:pPr>
        <w:pStyle w:val="BookText"/>
        <w:rPr/>
      </w:pPr>
      <w:r>
        <w:rPr>
          <w:rFonts w:ascii="Amiri" w:hAnsi="Amiri" w:eastAsia="Amiri" w:cs="Amiri"/>
          <w:color w:val="111111"/>
          <w:sz w:val="28"/>
          <w:sz w:val="28"/>
          <w:szCs w:val="28"/>
          <w:rtl w:val="true"/>
          <w:lang w:bidi="ar-SA"/>
        </w:rPr>
        <w:t xml:space="preserve">إنّ رواية الدّجال من أشراط الساعة فعن حذيفة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علينا رسول الله صلى الله عليه وآله من غرفة له ونحن نتذاكر الساعة، 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تكون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 والدخان، وطلوع الشمس من مغربها، ودابة الأرض، ويأجوج ومأجوج، وثلاث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ونار تخرج من قعر عدن تسوق الناس إلى المحشر، تنزل معهم إذا نزلوا وتقيل معهم إذا قالوا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8939984_1051229030"/>
      <w:bookmarkStart w:id="153" w:name="_Toc52"/>
      <w:bookmarkEnd w:id="152"/>
      <w:r>
        <w:rPr>
          <w:rtl w:val="true"/>
        </w:rPr>
        <w:t>البعد الخامس</w:t>
      </w:r>
      <w:bookmarkEnd w:id="153"/>
    </w:p>
    <w:p>
      <w:pPr>
        <w:pStyle w:val="Heading5"/>
        <w:numPr>
          <w:ilvl w:val="4"/>
          <w:numId w:val="1"/>
        </w:numPr>
        <w:rPr/>
      </w:pPr>
      <w:bookmarkStart w:id="154" w:name="__RefHeading___Toc8939986_1051229030"/>
      <w:bookmarkStart w:id="155" w:name="_Toc53"/>
      <w:bookmarkEnd w:id="154"/>
      <w:r>
        <w:rPr>
          <w:rtl w:val="true"/>
        </w:rPr>
        <w:t>اشارة</w:t>
      </w:r>
      <w:bookmarkEnd w:id="15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رواية الدّجال حقيقة تدل على قيامة الدنيا وليست قيامة الآخرة، حيث أن شروط </w:t>
      </w:r>
    </w:p>
    <w:p>
      <w:pPr>
        <w:pStyle w:val="BookText"/>
        <w:rPr/>
      </w:pPr>
      <w:r>
        <w:rPr>
          <w:rFonts w:ascii="IRNazanin" w:hAnsi="IRNazanin" w:eastAsia="IRNazanin"/>
          <w:color w:val="111111"/>
          <w:sz w:val="28"/>
          <w:sz w:val="28"/>
          <w:szCs w:val="28"/>
          <w:rtl w:val="true"/>
          <w:lang w:bidi="fa-IR"/>
        </w:rPr>
        <w:t xml:space="preserve">ساعة أهل الدنيا خروج الدجال الذي أخبر عنه أمير المؤمنين عليه السلام عندما سأله صعصعة بن صوحان حيث حدثنا محمد بن إبراهيم بن إسحاق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الجلودي بالبصرة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معاذ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قیس بن حفص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أرقم، عن أبي سیار الشيباني ، عن الضحاك بن مزاحم، عن النزال بن سبرة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أمير المؤمنين علي بن أبي طالب عليه السلام فحمد الله عز وجل وأثنى عليه وصلى على محمد وآله،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أيها الناس قبل أن تفقدوني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 ؟</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فقد سمع الله كلامك وعلم ما أردت ، والله ما المسؤول عنه بأعلم من السائل، ولكن لذلك علامات وهيئات يتبع بعضها بعضا کحذو النعل بالنعل، وإن شئت أنبأتك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فقال عليه السلام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فإن علامة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أمات الناس الصلاة، وأضاعوا الأمانة واستحلوا الكذب ، وأكلوا الربا، وأخذوا الرشا، وشيدوا البنيان، وباعوا الدين بالدنيا ، واستعملوا السفهاء ، وشاوروا النساء، وقطعوا الأرحام، واتبعوا الأهواء واستخفوا بالدماء، وكان الحلم ضعفاً ، والظلم فخراً، وكانت الأمراء فجرة، والوزراء ظلمة، والعرفاء خونة، والقرّاء فسقة، وظهرت شهادة الزور، واستعلن الفجور، وقول البهتان، والاثم والطغيان، وحلّيت المصاحف، وزخرفت المساجد، وطولت المنارات ، وأكرمت الأشرار، وازدحمت الصفوف، واختلفت القلوب، ونقضت العهود، </w:t>
      </w:r>
    </w:p>
    <w:p>
      <w:pPr>
        <w:pStyle w:val="BookText"/>
        <w:rPr/>
      </w:pPr>
      <w:r>
        <w:rPr>
          <w:rFonts w:ascii="Amiri" w:hAnsi="Amiri" w:eastAsia="Amiri" w:cs="Amiri"/>
          <w:color w:val="111111"/>
          <w:sz w:val="28"/>
          <w:sz w:val="28"/>
          <w:szCs w:val="28"/>
          <w:rtl w:val="true"/>
          <w:lang w:bidi="ar-SA"/>
        </w:rPr>
        <w:t>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وائتمن الخائن، واتخذت القيان والمعازف، ولعن آخر هذه الأمة أولها، وركبت ذوات الفروج السروج، وتشبه النساء بالرجال، والرجال بالنساء، وشهد الشاهد من غير أن يستشهد، وشهد الآخر قضاء لذمامٍ بغير حق عرفه وتفقّه لغير الدين، وآثروا عمل الدنيا على الآخرة، ولبسوا جلود الضأن على قلوب الذئاب ، وقلوبهم أنتن من الجيف وأمر من الصبر، فعند ذلك الوحا</w:t>
      </w:r>
      <w:r>
        <w:rPr>
          <w:rStyle w:val="FootnoteAnchor"/>
          <w:rtl w:val="true"/>
        </w:rPr>
        <w:footnoteReference w:id="305"/>
      </w:r>
      <w:r>
        <w:rPr>
          <w:rFonts w:ascii="IRNazanin" w:hAnsi="IRNazanin" w:eastAsia="IRNazanin"/>
          <w:color w:val="111111"/>
          <w:sz w:val="28"/>
          <w:sz w:val="28"/>
          <w:szCs w:val="28"/>
          <w:rtl w:val="true"/>
          <w:lang w:bidi="fa-IR"/>
        </w:rPr>
        <w:t>الوحا، ثم العجل العجل ، خير المساكن يومئذ بیت المقدس، وليأتين على الناس زمان يتمنى أحدهم أنه من سكانه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هذا يشير إلى حال بیت المقدس في زماننا هذا وتمنّي العيش فيه بسبب الإمكانيات الموضوعة والمتهيئة له من قبيل الخدمات وسبل الراحة وفرص العمل وموطن الأمن والأمان حيث أن اليهود اليوم يحاربون العالم أجمع من أجل توفير العيش الرغيد والراحة والأمان لمن يدين بديانتهم أو لمن يلتجئ إليهم، في الوقت الذي تكن فيه بقية الدول في دمار شامل وضياع كامل، فمن لا يتمنى العيش في مأمن متكامل المزايا الاجتماعية والاقتصادية والسياسية والبيئية والدينية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أنّ هذه العلامات التي يذكرها أمير المؤمنين صلوات الله تعالى عليه هي مما ينطبق على أيام زماننا هذا، فكل علامة منها تجدها قد أخذت مأخذها ولها اهتمام كبير في جميع الآفاق، والسؤال الجدير بالطرح، هل هذه العلامات الجارية في زماننا هذا هي علامات الدّجال أم علامات الظهور؟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كلاهما معاً ؛ فعن أبو بكر محمد بن عمر بن عثمان بن الفضل العقيلي الفقيه بهذا الإسناد عن مشايخه ، عن أبي يعلى الموصلي، عن عبد الأعلى بن حماد النرسي ، عن أيوب ، عن نافع ،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صلی ذات يوم بأصحابه الفجر، ثم قام مع أصحابه حتى أتی باب دار بالمدينة فطرق الباب فخرجت إليه امرأة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يا أبا القاسم؟ فقال رسول الله 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عبد الله استأذني لي على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يا أبا القاسم وما تصنع بعبد الله فو الله إنه لمجهود في عقله يحدث في ثوبه وإنه ليراودني على الأمر العظيم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ذمتك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في قطيفة له يهينم فيها</w:t>
      </w:r>
      <w:r>
        <w:rPr>
          <w:rStyle w:val="FootnoteAnchor"/>
          <w:rtl w:val="true"/>
        </w:rPr>
        <w:footnoteReference w:id="306"/>
      </w:r>
      <w:r>
        <w:rPr>
          <w:rFonts w:ascii="IRNazanin" w:hAnsi="IRNazanin" w:eastAsia="IRNazanin"/>
          <w:color w:val="111111"/>
          <w:sz w:val="28"/>
          <w:sz w:val="28"/>
          <w:szCs w:val="28"/>
          <w:rtl w:val="true"/>
          <w:lang w:bidi="fa-IR"/>
        </w:rPr>
        <w:t xml:space="preserve">، فقالت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واجلس هذا محمد قد أتاك فسکت وجلس فقال النبي صلى الله عليه 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لعنها الله لو تركتني لأخبرتكم أهو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النبي صلى الله عليه وآله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حقاً وباطلاً، وأری عرشاً على الماء، فقال 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إله إلا الله وأني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وأني رسول الله، فما جعلك الله بذلك أحق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الثاني صلى رسول الله صلى الله عليه وآله بأصحابه الفجر، ثم نهض فنهضوا معه حتى طرق الباب فقالت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فإذا هو في نخلة يغرد فيها</w:t>
      </w:r>
      <w:r>
        <w:rPr>
          <w:rStyle w:val="FootnoteAnchor"/>
          <w:rtl w:val="true"/>
        </w:rPr>
        <w:footnoteReference w:id="307"/>
      </w:r>
      <w:r>
        <w:rPr>
          <w:rFonts w:ascii="Amiri" w:hAnsi="Amiri" w:eastAsia="Amiri" w:cs="Amiri"/>
          <w:color w:val="111111"/>
          <w:sz w:val="28"/>
          <w:sz w:val="28"/>
          <w:szCs w:val="28"/>
          <w:rtl w:val="true"/>
          <w:lang w:bidi="ar-SA"/>
        </w:rPr>
        <w:t xml:space="preserve">،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وانزل هذا محمد قد أتاك فسكت ، فقال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لعنها الله لو تركتني لأخبرتكم أهو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في اليوم الثالث صلى النبي صلى الله عليه وآله بأصحابه الفجر، ثم نهض ونهض القوم معه حتى أتى ذلك المكان فإذا هو في غنم له ينعق بها، فقالت له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واجلس هذا محمد قد أتاك، فسکت وجلس وقد كانت نزلت في ذلك اليوم آیات من سورة الدخان فقرأها بهم النبي صلى الله عليه وآله في صلاة الغداة ،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أن لا إله إلا الله وأني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وأني رسول الله فما جعلك الله بذلك أحق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خبأت لك خبيئا فما هو؟</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 الدخ</w:t>
      </w:r>
      <w:r>
        <w:rPr>
          <w:rStyle w:val="FootnoteAnchor"/>
          <w:rtl w:val="true"/>
        </w:rPr>
        <w:footnoteReference w:id="308"/>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فإنك لن تعدو أجلك، ولن تبلغ أملك ولن تنال إلا ما قدر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بعث الله عزّ وجل نبياً إلا وقد أنذر قومه الدّجال ، وإنّ الله عزّ وجل قد أخّره إلى يومكم هذا فمهما تشابه عليكم من أمره فإن ربكم ليس بأعور، إنه يخرج على حمار عرض ما بين أذنيه ميل ، يخرج ومعه جنة ونار وجبل من خبز ونهر من ماء ، أكثر أتباعه اليهود والنساء والاعراب ، يدخل آفاق الأرض كلها إلا مكة ولا بتيها، والمدينة ولا بتيها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الكلام أنّ الدّجال من علامات ساعة الدنيا ، وأن الله تعالی أدخر الإمام المهدي عليه السلام ليكون منقذ البشرية جمعاء لما يحل وينزل بها من أهوال طغاة آخر الزمان وسؤال صعصعة بن صوحان عن الدّجال ، وجواب إمامنا أمير المؤمنين صلوات الله تعالى عليه لتام الوضوح إذ يكشف عن علامات ما نجد منها شيئاً لم يتحقق بعد، بل أنّ حدوثها بدأ يشهده العالم من بعد الحرب العالمية الأولى، بمعنى آخر من استعمارٍ للدول العربية وتقسيم الوطن العربي، وتغيير الثقافات الدينية والعربية، وحلول مظاهر الفساد كماً ونوعاً في مختلف الآفاق، كل ذلك كان سبباً وبداية لتلك العلامات، والظاهر من خبر الدجال المتناقل في أغلب المصادر وخصوصاً من العامة أنه 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الكلام إن صحّت روايته عن النبي صلى الله عليه وآله وسلم</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مضامين </w:t>
      </w:r>
      <w:bookmarkStart w:id="156" w:name="pg8205_73909"/>
    </w:p>
    <w:p>
      <w:pPr>
        <w:pStyle w:val="BookText"/>
        <w:rPr/>
      </w:pPr>
      <w:bookmarkEnd w:id="156"/>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8939988_1051229030"/>
      <w:bookmarkStart w:id="158" w:name="_Toc54"/>
      <w:bookmarkEnd w:id="157"/>
      <w:r>
        <w:rPr>
          <w:rtl w:val="true"/>
        </w:rPr>
        <w:t xml:space="preserve">المضمون الأول </w:t>
      </w:r>
      <w:r>
        <w:rPr>
          <w:rtl w:val="true"/>
        </w:rPr>
        <w:t>:</w:t>
      </w:r>
      <w:bookmarkEnd w:id="158"/>
    </w:p>
    <w:p>
      <w:pPr>
        <w:pStyle w:val="BookText"/>
        <w:rPr/>
      </w:pPr>
      <w:r>
        <w:rPr>
          <w:rFonts w:ascii="IRNazanin" w:hAnsi="IRNazanin" w:eastAsia="IRNazanin"/>
          <w:color w:val="111111"/>
          <w:sz w:val="28"/>
          <w:sz w:val="28"/>
          <w:szCs w:val="28"/>
          <w:rtl w:val="true"/>
          <w:lang w:bidi="fa-IR"/>
        </w:rPr>
        <w:t>إنّ الأرواح الشريرة من الجن والشياطين تتجسد في الأجسام من الحيوانات والبشر، ومما لا يخفى أنّ إبليس لعنه الله قد ظهر في زمن الأنبياء بصور مختلفة، ومما لا شك فيه أيضاً أنّ شياطين الإنس أكثر بكثير من شياطين الجن، وليس من المستبعد أنّ عبد الله هذا الذي قال للنبي إني أرى حقاً وباطلاً وأری عرشاً على الماء، وهو فيما بعد إذا ظهر على حقيقته فسيقول أنا ربكم والأعلى</w:t>
      </w:r>
      <w:r>
        <w:rPr>
          <w:rFonts w:eastAsia="IRNazanin" w:cs="IRNazanin"/>
          <w:color w:val="111111"/>
          <w:sz w:val="28"/>
          <w:szCs w:val="28"/>
          <w:rtl w:val="true"/>
          <w:lang w:bidi="fa-IR"/>
        </w:rPr>
        <w:t>.</w:t>
      </w:r>
    </w:p>
    <w:p>
      <w:pPr>
        <w:pStyle w:val="Heading5"/>
        <w:numPr>
          <w:ilvl w:val="4"/>
          <w:numId w:val="1"/>
        </w:numPr>
        <w:rPr/>
      </w:pPr>
      <w:bookmarkStart w:id="159" w:name="__RefHeading___Toc8939990_1051229030"/>
      <w:bookmarkStart w:id="160" w:name="_Toc55"/>
      <w:bookmarkEnd w:id="159"/>
      <w:r>
        <w:rPr>
          <w:rtl w:val="true"/>
        </w:rPr>
        <w:t>المضمون الثاني</w:t>
      </w:r>
      <w:r>
        <w:rPr>
          <w:rtl w:val="true"/>
        </w:rPr>
        <w:t>:</w:t>
      </w:r>
      <w:bookmarkEnd w:id="160"/>
    </w:p>
    <w:p>
      <w:pPr>
        <w:pStyle w:val="BookText"/>
        <w:rPr/>
      </w:pPr>
      <w:r>
        <w:rPr>
          <w:rFonts w:ascii="Amiri" w:hAnsi="Amiri" w:eastAsia="Amiri" w:cs="Amiri"/>
          <w:color w:val="111111"/>
          <w:sz w:val="28"/>
          <w:sz w:val="28"/>
          <w:szCs w:val="28"/>
          <w:rtl w:val="true"/>
          <w:lang w:bidi="ar-SA"/>
        </w:rPr>
        <w:t>إنّ الرب هو رب العمل ومدير الأمور العملية وما إلى ذلك من مفهوم الرب، ومصداقه الخارجي الإدارة الفعلية والعملية للشركات والمصانع، والسيطرة الكلية على رؤساء الأموال وأصحاب الشركات وغيرها</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8939992_1051229030"/>
      <w:bookmarkStart w:id="162" w:name="_Toc56"/>
      <w:bookmarkEnd w:id="161"/>
      <w:r>
        <w:rPr>
          <w:rtl w:val="true"/>
        </w:rPr>
        <w:t>المضمون الثالث</w:t>
      </w:r>
      <w:bookmarkEnd w:id="162"/>
    </w:p>
    <w:p>
      <w:pPr>
        <w:pStyle w:val="BookText"/>
        <w:rPr/>
      </w:pPr>
      <w:r>
        <w:rPr>
          <w:rFonts w:ascii="IRNazanin" w:hAnsi="IRNazanin" w:eastAsia="IRNazanin"/>
          <w:color w:val="111111"/>
          <w:sz w:val="28"/>
          <w:sz w:val="28"/>
          <w:szCs w:val="28"/>
          <w:rtl w:val="true"/>
          <w:lang w:bidi="fa-IR"/>
        </w:rPr>
        <w:t>إنّ حماره كبير الحجم وهذا مجاز، أما ما يدل على الحقيقة هو أنّ وسائل النقل في هذا العصر هي كلها يصدق عليه اسم دواب ، وأنّ المراد من أذن الحمار إشارة إلى وسيلة التنصت، إذ ليس في الأذن غير هذه الخاصية ، وفي عصرنا الحالي وسائل التنصت كثيرة وهي مما يمكن أن ينطبق عليها النص في الرواية أنّ ما بين أذني الحمار هو ميل، بمعنی ما بين جهاز تنصت وإرسال، وآخر مثله في مكان آخر مسافة ميل</w:t>
      </w:r>
      <w:r>
        <w:rPr>
          <w:rFonts w:eastAsia="IRNazanin" w:cs="IRNazanin"/>
          <w:color w:val="111111"/>
          <w:sz w:val="28"/>
          <w:szCs w:val="28"/>
          <w:rtl w:val="true"/>
          <w:lang w:bidi="fa-IR"/>
        </w:rPr>
        <w:t>.</w:t>
      </w:r>
    </w:p>
    <w:p>
      <w:pPr>
        <w:pStyle w:val="Heading5"/>
        <w:numPr>
          <w:ilvl w:val="4"/>
          <w:numId w:val="1"/>
        </w:numPr>
        <w:rPr/>
      </w:pPr>
      <w:bookmarkStart w:id="163" w:name="__RefHeading___Toc8939994_1051229030"/>
      <w:bookmarkStart w:id="164" w:name="_Toc57"/>
      <w:bookmarkEnd w:id="163"/>
      <w:r>
        <w:rPr>
          <w:rtl w:val="true"/>
        </w:rPr>
        <w:t>المضمون الرابع</w:t>
      </w:r>
      <w:r>
        <w:rPr>
          <w:rtl w:val="true"/>
        </w:rPr>
        <w:t>:</w:t>
      </w:r>
      <w:bookmarkEnd w:id="16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كلام الأنبياء على قدر عقول الناس ، فالناس تفهم من الدابة الحمار والبغل والخيل، ولا تفهم أجهزة التنصت والإرسال، وإنّ معه جهنم والنار، ومعنى ذلك </w:t>
      </w:r>
      <w:bookmarkStart w:id="165" w:name="pg8205_73910"/>
    </w:p>
    <w:p>
      <w:pPr>
        <w:pStyle w:val="BookText"/>
        <w:rPr/>
      </w:pPr>
      <w:bookmarkEnd w:id="165"/>
      <w:r>
        <w:rPr>
          <w:rFonts w:ascii="IRNazanin" w:hAnsi="IRNazanin" w:eastAsia="IRNazanin"/>
          <w:color w:val="111111"/>
          <w:sz w:val="28"/>
          <w:sz w:val="28"/>
          <w:szCs w:val="28"/>
          <w:rtl w:val="true"/>
          <w:lang w:bidi="fa-IR"/>
        </w:rPr>
        <w:t>المنتجعات السياحية لهي جنة في مقابل السجون وقاعات التعذيب التي هي نار وجحيم، ومن ثم معه جبل من الخبز، فتوزيع الأموال التي لا ينتهي ريعها يأخذ معنی جبل من الخبز، حيث أنّ الخبز هو القوت وليس بالضرورة أن يكون مفهوم الخبز هو مصداق رغيف الخبز من الحنطة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جاء في وصف الدّجال مثل عينه التي تضيء كأنها كوكب الصبح، وهذا معناه أنّ العين الكاميرات التي توضع للمراقبة هي مصداق للعين، والإضاءة الكاشفات الضوئية التي تنير بقوة وما شابه ذلك الكثير ، وكل ذلك مما له مصداق واقعي عملي في زماننا وعصرنا الحالي</w:t>
      </w:r>
      <w:r>
        <w:rPr>
          <w:rFonts w:eastAsia="IRNazanin" w:cs="IRNazanin"/>
          <w:color w:val="111111"/>
          <w:sz w:val="28"/>
          <w:szCs w:val="28"/>
          <w:rtl w:val="true"/>
          <w:lang w:bidi="fa-IR"/>
        </w:rPr>
        <w:t>.</w:t>
      </w:r>
    </w:p>
    <w:p>
      <w:pPr>
        <w:pStyle w:val="Heading5"/>
        <w:numPr>
          <w:ilvl w:val="4"/>
          <w:numId w:val="1"/>
        </w:numPr>
        <w:rPr/>
      </w:pPr>
      <w:bookmarkStart w:id="166" w:name="__RefHeading___Toc8939996_1051229030"/>
      <w:bookmarkStart w:id="167" w:name="_Toc58"/>
      <w:bookmarkEnd w:id="166"/>
      <w:r>
        <w:rPr>
          <w:rtl w:val="true"/>
        </w:rPr>
        <w:t>المضمون الخامس</w:t>
      </w:r>
      <w:r>
        <w:rPr>
          <w:rtl w:val="true"/>
        </w:rPr>
        <w:t>:</w:t>
      </w:r>
      <w:bookmarkEnd w:id="167"/>
    </w:p>
    <w:p>
      <w:pPr>
        <w:pStyle w:val="BookText"/>
        <w:rPr/>
      </w:pPr>
      <w:r>
        <w:rPr>
          <w:rFonts w:ascii="Amiri" w:hAnsi="Amiri" w:eastAsia="Amiri" w:cs="Amiri"/>
          <w:color w:val="111111"/>
          <w:sz w:val="28"/>
          <w:sz w:val="28"/>
          <w:szCs w:val="28"/>
          <w:rtl w:val="true"/>
          <w:lang w:bidi="ar-SA"/>
        </w:rPr>
        <w:t xml:space="preserve">إنّ كل ما تقدم يدل على أن الأعور الدجال في الواقع هو حاكم المجلس الماسوني الذي يدير أكبر شركات العالم، وقد استعبد كثيراً من الحكام والرؤساء وأعوانهم وأتباعهم، وكما ورد في رواية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أتباعه اليهود والنساء والأعراب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يطابق الواقع الحالي الذي نعيشه، فأما اليهود فهم أكثر الناس عداوة للذين أمنوا، وأما النساء فللطمع وحب الزينة والتعلق بالدنيا، وأما الأعراب، فإنهم الهمج الرعاع اتباع كل ناعق الذين يميلون مع كل ريح والذين دينهم دنانيرهم وقبلتهم نسائهم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الأمر ما هو عجيب أو غريب ؛ فإن من معتقداتنا أنّ إبليس من السهل اليسير عليه أن يتلبّس بشخصية تحمل الاسم الصريح الذي صرح به الإمام أمير المؤمنين علي بن أبي طالب عليه السلام، حين قام إليه الأصبغ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الدّجال ؟ فقال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الدّجال صائد بن الصيد، فالشقي من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والسعيد من كذّبه، يخرج من بلدة يقال لها إصفهان، من قرية تعرف باليهودية، عينه اليمني ممسوحة، والعين الأخرى في جبهته تضيئ كأنها كوكب الصبح، فيها علقة كأنها ممزوجة بالدم، بين عينيه مکتوب کافر، يقرؤه كل كاتب وأمي، يخوض البحار وتسير معه الشمس، بين يديه جبل من دخان، وخلفه جبل أبيض يري الناس أنه طعام، يخرج حين يخرج في قحط شدید تحته حمار أقمر، خطوة حماره میل، تطوي له الأرض منهلاً منهلاً، لا يمر بماء إلا غار إلى يوم القيامة ، ينادي بأعلى صوته يسمع ما بين الخافقين من الجن والإنس والشياطين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أوليائي أنا الذي خلق فسوى وقدر فهدى ، أنا ربكم الأعلى وكذب عدو الله ، إنه أعور يطعم الطعام، ويمشي في الأسواق، وإنّ ربكم عزّ وجل ليس بأعور، ولا يطعم ولا يمشي ولا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أكثر أتباعه يومئذ أولاد الزنا، وأصحاب الطيالسة الخضر، يقتله الله عزّ وجل بالشام على عقبة تعرف بعقبة أفيق لثلاث ساعات مضت من يوم الجمعة على يد من يصلي المسيح عیسی بن مريم عليهما السلام خلفه، ألا إنّ بعد ذلك الطامة الكبرى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المؤمنين ؟ 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دابّة من الأرض من عند الصفا، معها خاتم سليمان بن داود، وعصى موسی علیهم السلام، يضع الخاتم على وجه كل مؤمن فينطبع فيه هذا مؤمن حقاً، ويضعه على وجه كل كافر فينكتب هذا کافر حقاً، حتى أنّ المؤمن لينادي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لك يا کافر، وإنّ الكافر ينادي طوبى لك يا مؤمن، وددت أني اليوم كنت مثلك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ترفع الدابّة رأسها فيراها من بين الخافقين بإذن الله جل جلاله وذلك بعد طلوع الشمس من مغربها فعند ذلك ترفع التوبة ، فلا توبة تقبل ولا عمل يرفع ولا </w:t>
      </w:r>
    </w:p>
    <w:p>
      <w:pPr>
        <w:pStyle w:val="BookText"/>
        <w:rPr/>
      </w:pPr>
      <w:r>
        <w:rPr>
          <w:rFonts w:ascii="Amiri" w:hAnsi="Amiri" w:eastAsia="Amiri" w:cs="Amiri"/>
          <w:color w:val="111111"/>
          <w:sz w:val="28"/>
          <w:sz w:val="28"/>
          <w:szCs w:val="28"/>
          <w:rtl w:val="true"/>
          <w:lang w:bidi="ar-SA"/>
        </w:rPr>
        <w:t>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هذا فإنه عهد عهده إلي حبيبي رسول الله صلى الله عليه وآله أن لا أخبر به غير عترتي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النزال بن سبرة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صعصعة ما عني أمير المؤمنين عليه السلام بهذا؟ 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سبرة إنّ الذي يصلي خلفه عیسی بن مریم عليه السلام هو الثاني عشر من العترة، التاسع من ولد الحسين بن علي عليهما السلام، وهو الشمس الطالعة من مغربها يظهر عند الركن والمقام فيطّهر الأرض، ويضع میزان العدل فلا يظلم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أمير المؤمنين عليه السلام أنّ حبیبه رسول الله صلى الله عليه وآله عهد إليه أن لا يخبر بما يكون بعد ذلك غير عترته الأئمة صلوات الله عليهم أجمعين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يخبر به صلوات الله تعالى عليه من أحوال آخر الزمان، ما هو مطابق لعلامات الظهور، بل ما هو مطابق لأشراط ساعة أهل الدنيا، فيقول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سَیَأتی عَلَیکُم مِن بَعدی زَمانٌ لَیسَ فیهِ شَیءٌ أخفی مِنَ الحَقِّ،ولا أظهَرَ مِنَ الباطِلِ،ولا أکثَرَ مِنَ الکَذِبِ عَلَی اللّهِ ورَسولِهِ،ولَیسَ عِندَ أهلِ ذلِکَ الزَّمانِ سِلعَةٌ أبوَرَ مِنَ الکِتابِ إذا تُلِیَ حَقَّ تِلاوَتِهِ،ولا أنفَقَ مِنهُ إذا حُرِّفَ عَن مَواضِعِهِ،ولا فِی البِلادِ شَیءٌ أنکَرَ مِنَ المَعروفِ،ولا أعرَفَ مِنَ المُنکَرِ،فَقَد نَبَذَ الکِتابَ حَمَلَتُهُ، وتَناساهُ حَفَظَتُهُ،فَالکِتابُ یَومَئِذٍ وأهلُهُ طَریدانِ مَنفِیّانِ،وصاحِبانِ مُصطَحِبانِ فی طَریقٍ واحِدٍ لا یُؤویهِما </w:t>
      </w:r>
    </w:p>
    <w:p>
      <w:pPr>
        <w:pStyle w:val="BookText"/>
        <w:rPr/>
      </w:pPr>
      <w:r>
        <w:rPr>
          <w:rFonts w:ascii="Amiri" w:hAnsi="Amiri" w:eastAsia="Amiri" w:cs="Amiri"/>
          <w:color w:val="111111"/>
          <w:sz w:val="28"/>
          <w:sz w:val="28"/>
          <w:szCs w:val="28"/>
          <w:rtl w:val="true"/>
          <w:lang w:bidi="ar-SA"/>
        </w:rPr>
        <w:t>مُؤوٍ،فَالکِتابُ وأهلُهُ فی ذلِکَ الزَّمانِ فِی النّاسِ ولَیسا فیهِم، ومَعَهُم ولَیسا مَعَهُم،لِأَنَّ الضَّلالَهَ لا تُوافِقُ الهُدی،وإنِ اجتَمَعا،فَاجتَمَعَ القَومُ عَلَی الفُرقَهِ،وَافتَرَقوا عَلَی الجَماعَهِ،کَأَنَّهُم أئِمَّهُ الکِتابِ،ولَیسَ الکِتابُ إمامَهُم،فَلَم یَبقَ عِندَهُم مِنهُ إلَّااسمُهُ،ولا یَعرِفونَ إلّاخَطَّهُ وزَبرَهُ،ومِن قَبلُ ما مَثَّلوا بِالصّالِحینَ کُلَّ مُثلَهٍ،وسَمَّوا صِدقَهُم عَلَی اللّهِ فِریَهً،وجَعَلوا فِی الحَسَنَهِ عُقوبَهَ السَّیِّئَهِ وإنَّما هَلَکَ مَن کانَ قَبلَکُم بِطولِ آمالِهِم وتَغَیُّبِ آجالِهِم،حَتّی نَزَلَ بِهِمُ المَوعودُ الَّذی تُرَدُّ عَنهُ المَعذِرَهُ،وتُرفَعُ عَنهُ التَّوبَهُ،وتَحُلُّ مَعَهُ القارِعَهُ وَالنَّقِمَهُ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يبين حال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زَمَانٌ لاَ يَنْجُو فِيهِ إِلاَّ كُلُّ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لَمْ يُعْرَفْ وَ إِنْ غَابَ لَمْ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مَصَابِيحُ الْهُدَى وَ أَعْلاَمُ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بِالْمَسَايِيحِ وَ لاَ الْمَذَايِيعِ الْبُذُرِ أُولَئِكَ يَفْتَحُ اللَّهُ لَهُمْ أَبْوَابَ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عَنْهُمْ ضَرَّاءَ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 عَلَيْكُمْ زَمَانٌ  يُكْفَأُ فِيهِ الْإِسْلاَمُ كَمَا يُكْفَأُ الْإِنَاءُ بِمَا فِيهِ أَيُّهَا النَّاسُ  إِنَّ اللَّهَ قَدْ أَعَاذَكُمْ مِنْ أَنْ يَجُورَ عَلَيْكُمْ  وَ لَمْ يُعِذْكُمْ مِنْ أَنْ يَبْتَلِيَكُمْ</w:t>
      </w:r>
      <w:r>
        <w:rPr>
          <w:rStyle w:val="FootnoteAnchor"/>
          <w:rtl w:val="true"/>
        </w:rPr>
        <w:footnoteReference w:id="313"/>
      </w:r>
      <w:r>
        <w:rPr>
          <w:rFonts w:ascii="Amiri" w:hAnsi="Amiri" w:eastAsia="Amiri" w:cs="Amiri"/>
          <w:color w:val="111111"/>
          <w:sz w:val="28"/>
          <w:sz w:val="28"/>
          <w:szCs w:val="28"/>
          <w:rtl w:val="true"/>
          <w:lang w:bidi="ar-SA"/>
        </w:rPr>
        <w:t xml:space="preserve"> 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يخبر صلوات الله تعالى عليه بعلامات تشير بوضوحها إلى اقتراب اليوم المعلوم، وحلول الحق الموعود الذي لابد منه ، معلوم عنده ، مجهول عند غيره ، فباب مدينة علم رسول الله صلى الله عليه وآله وسلم لا يخفى عليه مجريات الأمور، ولا كل ما هو </w:t>
      </w:r>
    </w:p>
    <w:p>
      <w:pPr>
        <w:pStyle w:val="BookText"/>
        <w:rPr/>
      </w:pPr>
      <w:r>
        <w:rPr>
          <w:rFonts w:ascii="IRNazanin" w:hAnsi="IRNazanin" w:eastAsia="IRNazanin"/>
          <w:color w:val="111111"/>
          <w:sz w:val="28"/>
          <w:sz w:val="28"/>
          <w:szCs w:val="28"/>
          <w:rtl w:val="true"/>
          <w:lang w:bidi="fa-IR"/>
        </w:rPr>
        <w:t xml:space="preserve">مکنونٌ مستور، فيقول مبتدأ بحمد الله تعالى والثناء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کُلِّ أَوِّل، وَالْآخِرِ بَعْدَ کُلِّ آخِر، بِأَوَّلِیَّتِهِ وَجَبَ أَنْ لاَ أَوَّلَ لَهُ، وَبِآخِرِیَّتِهِ وَجَبَ أَنْ لاَ آخِرَ لَهُ، وَأَشْهَدُ أَنْ لاَ إِلهَ إِلاَّ اللهُ شَهَادَهً یُوَافِقُ فِیهَا السِّرُّ الْإِعْلاَنَ، وَالْقَلْبُ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یَجْرِمَنَّکُمْ</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حقا، فلذلك يجاب عنها باللام كما يجاب بها عن القسم ألا تراهم يقولون لا جرم لآتينك قال وليس قول من قال جرمت حققت بشيء مختار الصحاح، 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شِقَاقِی ، وَلاَ یَسْتَهْوِیَنَّکُمْ  عِصْیَانی، وَلاَ تَتَرَامَوْا بِالْأَبْصَارِ  عِنْدَ مَا تَسْمَعُونَهُ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فَلَقَ الْحَبَّهَ  ، وَبَرَأَ النَّسَمَهَ، إِنَّ الَّذِی أُنَبِّئُکُمْ بِهِ عَنِ النَّبِیِّ صَلَّی اللهُ عَلَیْهِ وَآلِهِ، مَا کَذَبَ الْمُبَلِّغُ، وَلاَ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لَکَأَنِّی أَنْظُرُ إِلَی ضِلِّیلٍ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امرؤ القيس يُسَمَّى الملك الضِّلِّيل والمُضلَل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علي وقد سئل عن أشعر الشعراء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 بُدَّ فالملك الضِّلِّيل، يعني امرا القيس، كان يُلَقَّب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والضِّلِّيل، بوزن القنديل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الضَّلال والكثير التَّتبُّع له ؛ أقول وهذا المعنى ينطبق على السفياني، ومن أضل منه في فتته وهي فتنة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قَدْ نَعَقَ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انعِق بضَأنك يا جَريرُ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 نفسُك في الخَلاء ضلالا</w:t>
      </w:r>
    </w:p>
    <w:p>
      <w:pPr>
        <w:pStyle w:val="BookText"/>
        <w:rPr/>
      </w:pPr>
      <w:r>
        <w:rPr>
          <w:rFonts w:ascii="Amiri" w:hAnsi="Amiri" w:eastAsia="Amiri" w:cs="Amiri"/>
          <w:color w:val="111111"/>
          <w:sz w:val="28"/>
          <w:sz w:val="28"/>
          <w:szCs w:val="28"/>
          <w:rtl w:val="true"/>
          <w:lang w:bidi="ar-SA"/>
        </w:rPr>
        <w:t>ونَعَق الراعي بالغنم يَنعِقُ ، بالكسر، نَعقاً ونُعاقاً ونَعيقاً ونَعقاناً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 وزجرها، يكون ذلك في الضأن والمعز؛ وأنشد ابن بري 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يَنعِق بناحية الرِّقاقِ، ومن خلال هذا المعنى نفهم أن الناعق وهو السفياني واتباعه هم كالغنم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بِالشَّامِ ،وَفَحَصَ بِرَایَاتِهَ  فِی ضَوَاحِی کُوفَانَ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فَغَرَتْ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فَاغِرَتُهُ ، وَاشْتَدَّتْ شَکِیمَتُهُ</w:t>
      </w:r>
      <w:r>
        <w:rPr>
          <w:rStyle w:val="FootnoteAnchor"/>
          <w:rtl w:val="true"/>
        </w:rPr>
        <w:footnoteReference w:id="316"/>
      </w:r>
      <w:r>
        <w:rPr>
          <w:rFonts w:ascii="Amiri" w:hAnsi="Amiri" w:eastAsia="Amiri" w:cs="Amiri"/>
          <w:color w:val="111111"/>
          <w:sz w:val="28"/>
          <w:sz w:val="28"/>
          <w:szCs w:val="28"/>
          <w:rtl w:val="true"/>
          <w:lang w:bidi="ar-SA"/>
        </w:rPr>
        <w:t>، وَثَقُلَتْ فِی الْأَرْضِ وَطْأَتُهُ، عَضَّتِ الْفِتْنَهُ أَبْنَاءَهَا بِأَنْیَابِهَا، وَمَاجَتِ الْحَرْبُ بِأَمْوَاجِهَا،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وَبَدَا مِنَ الْأَیَّامِ کُلُوحُهَا ، وَمِنَ اللَّیَالِی کُدُوحُهَا</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یَنَعَ زَرْعُهُ، وَقَامَ عَلَی یَنْعِهِ</w:t>
      </w:r>
      <w:r>
        <w:rPr>
          <w:rStyle w:val="FootnoteAnchor"/>
          <w:rtl w:val="true"/>
        </w:rPr>
        <w:footnoteReference w:id="318"/>
      </w:r>
      <w:r>
        <w:rPr>
          <w:rFonts w:ascii="Amiri" w:hAnsi="Amiri" w:eastAsia="Amiri" w:cs="Amiri"/>
          <w:color w:val="111111"/>
          <w:sz w:val="28"/>
          <w:sz w:val="28"/>
          <w:szCs w:val="28"/>
          <w:rtl w:val="true"/>
          <w:lang w:bidi="ar-SA"/>
        </w:rPr>
        <w:t>، وَهَدَرَتْ شَقَاشِقُهُ</w:t>
      </w:r>
      <w:r>
        <w:rPr>
          <w:rStyle w:val="FootnoteAnchor"/>
          <w:rtl w:val="true"/>
        </w:rPr>
        <w:footnoteReference w:id="319"/>
      </w:r>
      <w:r>
        <w:rPr>
          <w:rFonts w:ascii="Amiri" w:hAnsi="Amiri" w:eastAsia="Amiri" w:cs="Amiri"/>
          <w:color w:val="111111"/>
          <w:sz w:val="28"/>
          <w:sz w:val="28"/>
          <w:szCs w:val="28"/>
          <w:rtl w:val="true"/>
          <w:lang w:bidi="ar-SA"/>
        </w:rPr>
        <w:t>، وَبَرَقَت بَوَارِقُهُ</w:t>
      </w:r>
      <w:r>
        <w:rPr>
          <w:rStyle w:val="FootnoteAnchor"/>
          <w:rtl w:val="true"/>
        </w:rPr>
        <w:footnoteReference w:id="320"/>
      </w:r>
      <w:r>
        <w:rPr>
          <w:rFonts w:ascii="Amiri" w:hAnsi="Amiri" w:eastAsia="Amiri" w:cs="Amiri"/>
          <w:color w:val="111111"/>
          <w:sz w:val="28"/>
          <w:sz w:val="28"/>
          <w:szCs w:val="28"/>
          <w:rtl w:val="true"/>
          <w:lang w:bidi="ar-SA"/>
        </w:rPr>
        <w:t>، عُقِدَتْ رَایَاتُ الْفِتَنِ الْمُعْضِلَهِ، وَأَقْبَلْنَ کَالْلَیْلِ الْمُظْلِمِ، وَالْبَحْرِ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وَکَمْ یَخْرِقُ الْکُوفَهَ مِنْ قَاصِفٍ  ، وَیَمُرُّ عَلیْهَا مِنْ عَاصِفٍ</w:t>
      </w:r>
      <w:r>
        <w:rPr>
          <w:rStyle w:val="FootnoteAnchor"/>
          <w:rtl w:val="true"/>
        </w:rPr>
        <w:footnoteReference w:id="321"/>
      </w:r>
      <w:r>
        <w:rPr>
          <w:rFonts w:ascii="Amiri" w:hAnsi="Amiri" w:eastAsia="Amiri" w:cs="Amiri"/>
          <w:color w:val="111111"/>
          <w:sz w:val="28"/>
          <w:sz w:val="28"/>
          <w:szCs w:val="28"/>
          <w:rtl w:val="true"/>
          <w:lang w:bidi="ar-SA"/>
        </w:rPr>
        <w:t>وَعَنْ قَلِیلٍ تَلْتَفُّ الْقُرُونُ بِالْقُرُونِ</w:t>
      </w:r>
      <w:r>
        <w:rPr>
          <w:rStyle w:val="FootnoteAnchor"/>
          <w:rtl w:val="true"/>
        </w:rPr>
        <w:footnoteReference w:id="322"/>
      </w:r>
      <w:r>
        <w:rPr>
          <w:rFonts w:ascii="Amiri" w:hAnsi="Amiri" w:eastAsia="Amiri" w:cs="Amiri"/>
          <w:color w:val="111111"/>
          <w:sz w:val="28"/>
          <w:sz w:val="28"/>
          <w:szCs w:val="28"/>
          <w:rtl w:val="true"/>
          <w:lang w:bidi="ar-SA"/>
        </w:rPr>
        <w:t>، وَیُحْصَدُ</w:t>
      </w:r>
      <w:r>
        <w:rPr>
          <w:rStyle w:val="FootnoteAnchor"/>
          <w:rtl w:val="true"/>
        </w:rPr>
        <w:footnoteReference w:id="323"/>
      </w:r>
      <w:r>
        <w:rPr>
          <w:rFonts w:ascii="Amiri" w:hAnsi="Amiri" w:eastAsia="Amiri" w:cs="Amiri"/>
          <w:color w:val="111111"/>
          <w:sz w:val="28"/>
          <w:sz w:val="28"/>
          <w:szCs w:val="28"/>
          <w:rtl w:val="true"/>
          <w:lang w:bidi="ar-SA"/>
        </w:rPr>
        <w:t xml:space="preserve">الْقَائِمُ </w:t>
      </w:r>
    </w:p>
    <w:p>
      <w:pPr>
        <w:pStyle w:val="BookText"/>
        <w:rPr/>
      </w:pPr>
      <w:r>
        <w:rPr>
          <w:rFonts w:ascii="Amiri" w:hAnsi="Amiri" w:eastAsia="Amiri" w:cs="Amiri"/>
          <w:color w:val="111111"/>
          <w:sz w:val="28"/>
          <w:sz w:val="28"/>
          <w:szCs w:val="28"/>
          <w:rtl w:val="true"/>
          <w:lang w:bidi="ar-SA"/>
        </w:rPr>
        <w:t>، وَیُحْطَمُ</w:t>
      </w:r>
      <w:r>
        <w:rPr>
          <w:rStyle w:val="FootnoteAnchor"/>
          <w:rtl w:val="true"/>
        </w:rPr>
        <w:footnoteReference w:id="324"/>
      </w:r>
      <w:r>
        <w:rPr>
          <w:rFonts w:ascii="Amiri" w:hAnsi="Amiri" w:eastAsia="Amiri" w:cs="Amiri"/>
          <w:color w:val="111111"/>
          <w:sz w:val="28"/>
          <w:sz w:val="28"/>
          <w:szCs w:val="28"/>
          <w:rtl w:val="true"/>
          <w:lang w:bidi="ar-SA"/>
        </w:rPr>
        <w:t>الْمَحْصُودُ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هذا يكشف عن حركة السفياني الذي عرفه بضليل الشام وحتى يستكمل جنده ويعلن عن نفسه تتوافد علامات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الشيخ المفيد</w:t>
      </w:r>
      <w:r>
        <w:rPr>
          <w:rStyle w:val="FootnoteAnchor"/>
          <w:rtl w:val="true"/>
        </w:rPr>
        <w:footnoteReference w:id="326"/>
      </w:r>
      <w:r>
        <w:rPr>
          <w:rFonts w:ascii="Amiri" w:hAnsi="Amiri" w:eastAsia="Amiri" w:cs="Amiri"/>
          <w:color w:val="111111"/>
          <w:sz w:val="28"/>
          <w:sz w:val="28"/>
          <w:szCs w:val="28"/>
          <w:rtl w:val="true"/>
          <w:lang w:bidi="ar-SA"/>
        </w:rPr>
        <w:t>للإمام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القائم موت أحمر وموت أبيض، وجراد في حينه، وجراد في غير حينه ، أحمر كالدم، فأما الموت الأحمر فبالسيف، وأما الموت الأبيض فالطاعون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من كتابه في رجب سنة سبع وسبعين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يزيد بياع السابري ومحمد بن الوليد بن خالد الخزاز،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عثمان،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أبي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القائم سنين خداعة ، يُكذّب فيها الصادق، ويُصدّق فيها الكاذب ، ويُقّرب فيها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وينطق فيها الرويبضة</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العامة،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التافه يتكلم في أمر العامة، والرويبضة تصغير الرابضة وهو العاجز الذي ربض عن معالي الأمور وقعد عن طلبها، وزيادة التاء للمبالغة، والتافه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الخسيس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وما الماحل؟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تقرأون القرآن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شَدِيدُ الْمِحَالِ</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الماحل؟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وخراب الشام بثلاث رايات كل منها يطلب الحكم وبسط النفوذ وجراد من حينه وجراد في غير حينه كألوان الدم، فأما الموت الأحمر فالسيف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والتفجير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الموت الأبيض فالطاعون</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الأوبئة والفايروسات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ومنادٍ ينادي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 جبرائيل في رمضان عند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قرية من قرى الشام تسمى الجابية</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الجابية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من أعمال دمشق، ثم من عمل الجيدور من ناحية الجولان قرب مرج الصفر في شمالي حوران، إذا وقف الإنسان في الصنمين واستقبل الشمال ظهرت له، وتظهر من نوى أيضا، وبالقرب منها تل يسمی تل الجابية، وباب الجابية بدمشق، منسوب لهذا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ونزول الترك الجزيرة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الجزيرة الفراتية، ونزول الروم الرملة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الرميلة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كثير عند ذلك في كل أرض حتى يخرب الشام ويكون سبب خرابها اجتماع ثلاث رايات فيها راية الأصهب وراية الأبقع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والآن فقط رایتان، الأبقع والأصهب في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وراية السفياني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الراية الثالثة التي ستظهر للقضاء على حركة</w:t>
      </w:r>
    </w:p>
    <w:p>
      <w:pPr>
        <w:pStyle w:val="BookText"/>
        <w:rPr/>
      </w:pPr>
      <w:r>
        <w:rPr>
          <w:rFonts w:ascii="IRNazanin" w:hAnsi="IRNazanin" w:eastAsia="IRNazanin"/>
          <w:color w:val="111111"/>
          <w:sz w:val="28"/>
          <w:sz w:val="28"/>
          <w:szCs w:val="28"/>
          <w:rtl w:val="true"/>
          <w:lang w:bidi="fa-IR"/>
        </w:rPr>
        <w:t xml:space="preserve">الأصهب وحركة الأبقع، والراية هي الحركة المسلحة، والأبقع هو الذي في صدره وبطنه بقع بياض مع سواد ولربما الأبقع كناية عن العلم الأسود الذي فيه بقع بيضاء أو لون أبيض والأصهب هو الأبيض الأشقر أو أبيض يعلوه شقار، والسفياني وحشي الوجه ، أحمر اللون، ضخم الجبهة، في وجهه أثر جدري واضح، يدعوا لبني أمية ويطالب بثارات آل أبي سفيان يخرج من الوادي اليابس وهي تدمر والصحراء التي ما بين الأردن والسعودية اسمه عثمان واسم من اسماء آبائه وجده عنبسة أو عيينة أو عتبة والأشهر عنبسة بن أبي سفيان، ولهول ما يصنع بالناس من القتل والفجور يُظهر الله آية في السماء ظهور صدر ووجه في عين الشمس يعرف بحسبه ونسبه وهو الإمام علي بن أبي طالب لقوله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وسيفعل الله ذلك لهم، وهم بنو أمية وشيعتهم</w:t>
      </w:r>
      <w:r>
        <w:rPr>
          <w:rStyle w:val="FootnoteAnchor"/>
          <w:rtl w:val="true"/>
        </w:rPr>
        <w:footnoteReference w:id="332"/>
      </w:r>
      <w:r>
        <w:rPr>
          <w:rFonts w:ascii="Amiri" w:hAnsi="Amiri" w:eastAsia="Amiri" w:cs="Amiri"/>
          <w:color w:val="111111"/>
          <w:sz w:val="28"/>
          <w:sz w:val="28"/>
          <w:szCs w:val="28"/>
          <w:rtl w:val="true"/>
          <w:lang w:bidi="ar-SA"/>
        </w:rPr>
        <w:t xml:space="preserve">، وقتال في الوادي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الزرقاء بالأردن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الترك والعجم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والسفياني ومنها مجزرة قرقيسية</w:t>
      </w:r>
      <w:r>
        <w:rPr>
          <w:rStyle w:val="FootnoteAnchor"/>
          <w:rtl w:val="true"/>
        </w:rPr>
        <w:footnoteReference w:id="333"/>
      </w:r>
      <w:r>
        <w:rPr>
          <w:rFonts w:ascii="IRNazanin" w:hAnsi="IRNazanin" w:eastAsia="IRNazanin"/>
          <w:color w:val="111111"/>
          <w:sz w:val="28"/>
          <w:sz w:val="28"/>
          <w:szCs w:val="28"/>
          <w:rtl w:val="true"/>
          <w:lang w:bidi="fa-IR"/>
        </w:rPr>
        <w:t xml:space="preserve">لا يقل عن مئة ألف قتيل، والسنة التي يقوم فيها المهدي عليه السلام تمطر الأرض أربعاً وعشرين مطرة ترى آثارها وبرکاتها، وآيتان تكونان قبل ظهور القائم عليه السلام، كسوف الشمس في النصف من شهر رمضان وخسوف القمر في آخره ، و إنهما آیتان لم تکونا منذ هبط آدم عليه السلام إلا في سنة الظهور، وقدام القائم عليه السلام بلوى من الله وهو 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والخوف من ملوك بني أمية والعباس والحكام الظلمة والخونة، والجوع من غلاء الأسعار ونقص الأموال من کساد التجارات وقلة الفضل فيها، ونقص الأنفس بالموت الذريع، ونقص الثمرات بقلة ريع الزرع وقلة بركة الثمار، وبشر الصابرين عند ذلك بتعجيل خروج القائم عليه السلام</w:t>
      </w:r>
      <w:r>
        <w:rPr>
          <w:rStyle w:val="FootnoteAnchor"/>
          <w:rtl w:val="true"/>
        </w:rPr>
        <w:footnoteReference w:id="335"/>
      </w:r>
      <w:r>
        <w:rPr>
          <w:rFonts w:ascii="Amiri" w:hAnsi="Amiri" w:eastAsia="Amiri" w:cs="Amiri"/>
          <w:color w:val="111111"/>
          <w:sz w:val="28"/>
          <w:sz w:val="28"/>
          <w:szCs w:val="28"/>
          <w:rtl w:val="true"/>
          <w:lang w:bidi="ar-SA"/>
        </w:rPr>
        <w:t>، ويظهر إن شاء الله تعالى في سنة فردية، ولربما تكون السنة الفردية هي السنة الميلادية ولا ضير في ذلك فالزمان كله بيد الله ، ولأن العالم عمله المتداول هو بالحساب الميلادي والظهور علاج للعالم بأسره، ولابد للعرب من حرب كما يقول 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مَعْشَرَ الْعَرَبِ أَغْرَاضُ بَلايَا قَدِ اقْتَرَبَتْ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ومعشر العرب هم غير العجم أو الأعاجم، وأنبياؤهم خمسة كما روي عن النبي صلی الله عليه وآله وسلم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أَنْبِیَاء من العَرَب هُمْ مُحَمَّدٌ و إِسْمَاعِیلُ و شُعَیْبٌ و صَالِحٌ و هُودٌ صلوات الله عليهم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لسان العرب قديم</w:t>
      </w:r>
      <w:r>
        <w:rPr>
          <w:rStyle w:val="FootnoteAnchor"/>
          <w:rtl w:val="true"/>
        </w:rPr>
        <w:footnoteReference w:id="336"/>
      </w:r>
      <w:r>
        <w:rPr>
          <w:rFonts w:ascii="IRNazanin" w:hAnsi="IRNazanin" w:eastAsia="IRNazanin"/>
          <w:color w:val="111111"/>
          <w:sz w:val="28"/>
          <w:sz w:val="28"/>
          <w:szCs w:val="28"/>
          <w:rtl w:val="true"/>
          <w:lang w:bidi="fa-IR"/>
        </w:rPr>
        <w:t xml:space="preserve">، أغلبهم سكن الجزيرة العربية والحجاز والعراق وفلسطين واليمن وما يسمى اليوم بالوطن العربي، حقاً كما أخبر الإمام أمير المؤمنين بقوله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أغراض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ببقية الدول الأوربية والغربية، تراهم يحف </w:t>
      </w:r>
    </w:p>
    <w:p>
      <w:pPr>
        <w:pStyle w:val="BookText"/>
        <w:rPr/>
      </w:pPr>
      <w:r>
        <w:rPr>
          <w:rFonts w:ascii="Amiri" w:hAnsi="Amiri" w:eastAsia="Amiri" w:cs="Amiri"/>
          <w:color w:val="111111"/>
          <w:sz w:val="28"/>
          <w:sz w:val="28"/>
          <w:szCs w:val="28"/>
          <w:rtl w:val="true"/>
          <w:lang w:bidi="ar-SA"/>
        </w:rPr>
        <w:t xml:space="preserve">بهم البلاء من كل جانب من جوانب الحياة فعليهم أن يحذروا من الترف والإسراف الفاحش الذي شغلهم عن الله ودينه، وشغلهم عن عدوّ يتربص بهم الدوائر، وهذا معنى قوله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سَكَرَاتِ النِّعْمَةِ، وَ احْذَرُوا بَوَائِقَ النِّقْمَةِ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وعليكم أيها العرب أن تثبتوا وتتثبتوا أمام مهاوي ومهالك الفتن المهلك للحرث والنسل كما يبيّن صلوات الله تعالى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تَثَبَّتُوا فِي قَتَامِ</w:t>
      </w:r>
      <w:r>
        <w:rPr>
          <w:rStyle w:val="FootnoteAnchor"/>
          <w:rtl w:val="true"/>
        </w:rPr>
        <w:footnoteReference w:id="337"/>
      </w:r>
      <w:r>
        <w:rPr>
          <w:rFonts w:ascii="Amiri" w:hAnsi="Amiri" w:eastAsia="Amiri" w:cs="Amiri"/>
          <w:color w:val="111111"/>
          <w:sz w:val="28"/>
          <w:sz w:val="28"/>
          <w:szCs w:val="28"/>
          <w:rtl w:val="true"/>
          <w:lang w:bidi="ar-SA"/>
        </w:rPr>
        <w:t>الْعِشْوَةِ</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حتى إذا اشتال سُهَيلٌ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كعُشوةِ القابِسِ ترمي بالشَّرر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اعْوِجَاجِ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الفتن التي زرعها الأوّلون ممن سبق ، كفتن بني أمية ومن سبقهم لعنهم الله جميعاً، قد عادت عليهم وهذا معنى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اعْوِجَاجِ الْفِتْنَةِ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الارتداد للفتنة عليهم قد بدأ بجنينها وهو عثمان بن عنبسة من نسل أبي سفيان بن حرب الأموي، والجنين ما زرعه الآباء، فالسفياني هو الحامل والمروج للفكر الأموي التكفيري ومؤسسة أبو سفيان بن حرب لعنه الله بقوله المشهور حين انتهت إليهم الخلافة بمحضر من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أمية تلقفوها تلقف الكرة، والذي يحلف به أبو سفیان ما من جنة ولا نار</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وسيعود الفكر الأموي وفتنة بني أمية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 جَنِينِهَا، وَ ظُهُورِ كَمِينِهَا، وَ انْتِصَابِ قُطْربِهَا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ويظهر من معنى قطربها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القُطْرُبَ لا تستریح نهارها سَعْیاً؛ فشَبَّه عبدُ اللّه الرجلَ یَسْعی نَهارَه فی حوائج دُنْیاه، فإِذا أَمْسَی أَمْسَی کالاًّ تَعِباً، فینامُ لیلَتَه حتی یُصْبِح کالجِیفة لا یَتحرک، فهذا جِیفةُ لیلٍ، قُطْرُبُ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الذی یَظْهَرُ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السفيه الذي دأبه السعي بالشر نهاراً، والنوم الجيفة ليلاً سيكون له دور في انتصاب الفتنة ، فضلاً عن كونه مدار رحاها ، وهذا الذي تفضل به مولانا أمير المؤمنين صلوات الله تعالى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رَحَاهَا تَبْدَأُ فِي مَدَارِجَ خَفِيَّةٍ وَ تَئُولُ إِلَى فَظَاعَةٍ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الفتنة التي ستجر العرب إلى هذه الحرب تبدأ صغيرة فتّية ثم تنتهي إلى أهوال فظيعة، فهي في أولها كغلام شاب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شِبَابُهَا كَشِبَابِ الْغُلاَمِ وَ آثَارُهَا كَآثَارِ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والمؤسف والمؤلم في هذه الفتنة الإعلام الذي يغطي على الجرائم البشعة المفجعة، فتحت عناوين واهية من قبيل السلام والمصلحة العامة للبلاد يسوّغُ حكم الطغاة، ولن يدعوها لغيرهم وكلٌ يرى في نفسه أنه الأحق بها من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تَوَارَثُهَا الظَّلَمَةُ بِالْعُهُودِ أَوَّلُهُمْ قَائِدٌ لِآخِرِهِمْ وَ آخِرُهُمْ مُقْتَدٍ بِأَوَّلِهِمْ يَتَنَافَسُونَ فِي دُنْيَا دَنِيَّةٍ وَ يَتَكَالَبُونَ عَلَى جِيفَةٍ مُرِيحَةٍ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حال الملوك وأولياء العهود، ولو يعملون كيف سينتهون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قَلیلٍ یَتَبَرَّأُ التّابِعُ مِنَ المَتبوعِ،وَالقائِدُ مِنَ المَقودِ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وسیجرهم ذلك التنصل إلى نهاية الحكومات الفاسدة وزوال الملك بما يجعله الله تعالی من البأس بينهم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فَیَتَزایَلونَ بِالبَغضاءِ،ویَتَلاعَنونَ عِندَ اللِّقاءِ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بَعْدَ ذَلِكَ طَالِعُ الْفِتْنَةِ الرَّجُوفِ</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التتار، إذ الدائرة فيهم كانت على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الشارحين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إشارة إلى الملحمة الكائنة في آخر الزمان ، كفتنة الدجال ، ووصفها بالرجوف كناية عن اضطراب الناس، أو أمر الإسلام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بقصمها عن هلاك الخلق فيها تشبيها لها بالرجل الشجاع الكثير الزحف إلى أقرانه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يمشي إليهم قدما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وَ الْقَاصِمَةِ الزَّحُوفِ، فَتَزِيغُ قُلُوبٌ بَعْدَ اسْتِقامَةٍ، وَ تَضِلُّ رِجَالٌ بَعْدَ سَلامَةٍ، وَ تَخْتَلِفُ الْأَهْواءُ عِنْدَ هُجُومِهَا، وَ تَلْتَبِسُ الْآرَاءُ عِنْدَ نُجُومِهَا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لَهَا قَصَمَتْهُ، وَ مَنْ سَعى فِيهَا حَطَمَتْهُ، يَتَكَادَمُونَ فِيهَا تَكَادُمَ الْحُمُرِ فِي الْعَانَةِ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اضْطَرَبَ مَعْقُودُ الْحَبْلِ، وَ عَمِيَ وَجْهُ الْأَمْرِ، تَغِيضُ فِيهَا الْحِكْمَةُ، وَ تَنْطِقُ فِيهَا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تَدُقُّ أَهْلَ الْبَدْوِ بِمِسْحَلِهَا، وَ تَرُضُّهُمْ بِكَلْكَلِهَا، يَضِيعُ فِي غُبَارِهَا الْوُحْدَانُ، وَ يَهْلِكُ فِي طَرِيقِهَا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بِمُرِّ الْقَضَاءِ، وَ تَحْلُبُ عَبِيطَ الدِّمَاءِ، وَ تَثْلِمُ مَنَارَ الدِّينِ، وَ تَنْقُضُ عَقْدَ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مِنْهَا الْأَكْيَاسُ، وَ تُدَبِّرُهَا الْأَرْجَاسُ، مِرْعَادٌ مِبْرَاقٌ، كَاشِفَةٌ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فِيهَا الْأَرْحَامُ، وَ يُفَارَقُ عَلَيْهَا الْإِسْلامُ، بَرِيُّهَا سَقِيمٌ، وَ ظَاعِنُهَا مُقِيمٌ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هي مجريات الحرب ونتائجها ومصير أهلها ، فيقول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بَيْنَ قَتِيلٍ مَطْلُولٍ</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ولکِنْ وبَیْتِ اللهِ ما طَلَ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کَغُرِّ الثَّنَایَا وَاضِحاتِ المَلَاغِمِ</w:t>
      </w:r>
    </w:p>
    <w:p>
      <w:pPr>
        <w:pStyle w:val="BookText"/>
        <w:rPr/>
      </w:pPr>
      <w:r>
        <w:rPr>
          <w:rFonts w:ascii="Amiri" w:hAnsi="Amiri" w:eastAsia="Amiri" w:cs="Amiri"/>
          <w:color w:val="111111"/>
          <w:sz w:val="28"/>
          <w:sz w:val="28"/>
          <w:szCs w:val="28"/>
          <w:rtl w:val="true"/>
          <w:lang w:bidi="ar-SA"/>
        </w:rPr>
        <w:t>وقَدْ طُلَ طَلّا وطُلُولاً ، فهو مَطْلُولٌ وطَلِیلٌ ، وأُطِلَ ، وأَطَلَّه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طله الله وأطله أي أهدره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دمه ، فهو مطلو؛ قال الشاعر</w:t>
      </w:r>
    </w:p>
    <w:p>
      <w:pPr>
        <w:pStyle w:val="BookText"/>
        <w:rPr/>
      </w:pPr>
      <w:r>
        <w:rPr>
          <w:rFonts w:ascii="Amiri" w:hAnsi="Amiri" w:eastAsia="Amiri" w:cs="Amiri"/>
          <w:color w:val="111111"/>
          <w:sz w:val="28"/>
          <w:sz w:val="28"/>
          <w:szCs w:val="28"/>
          <w:rtl w:val="true"/>
          <w:lang w:bidi="ar-SA"/>
        </w:rPr>
        <w:t>دِماؤُهُم ليس لها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مطلولةٌ مثل دَمِ العُذرَه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وَ خَائِفٍ مُسْتَجِيرٍ يَخْتِلُونَ بِعَقْدِ الْأَيْمَانِ وَ بِغُرُورِ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صفات الذين ستجرهم الحرب والفتنة إلى رحاها الطاحنة المختالون بالإيمان وهم المحتالون للوصول إلى مصالحهم الفاسدة ، كما روي عن النبي صلى الله عليه وآله وسلم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فی آخِرِ الزَّمانِ رِجالٌ یَختِلونَ الدُّنیا بِالدّینِ ، یَلبَسونَ لِلنّاسِ جُلودَ الضَّأنِ مِنَ اللّینِ، ألسِنَتُهُم أحلی مِنَ السُّکَّرِ ، وقُلوبُهُم قُلوبُ الذِّئابِ ، 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یَغتَرّونَ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عَلَیَّ یَجتَرِئُون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فَبی حَلَفتُ لَأَبعَثَنَّ عَلی اُولئِکَ مِنهُم فِتنَهً تَدَعُ الحَلیمَ مِنهُم حَیراناً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تقدم يثبت لنا أنّ الفتنة هي فتنة بني أمية والحرب هي حرب أبنائها التي قال عنها أمير المؤمنين صلوات الله تعالى عليه فيما تقدم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ضِلِّيلٍ قَدْ نَعَقَ بِالشَّامِ، وَ فَحَصَ بِرَايَاتِهِ فِي ضَوَاحِي كُوفَانَ؛ فَإِذا فَغَرَتْ فَاغِرَتُهُ، وَ اشْتَدَّتْ شَكِيمَتُهُ، وَ ثَقُلَتْ فِي الْأَرْضِ وَطْأَتُهُ، عَضَّتِ الْفِتْنَةُ أَبْنَاءَهَا بِأَنْيَابِهَا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ينصح إمامنا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تَكُونُوا أَنْصَابَ الْفِتَنِ وَ أَعْلامَ الْبِدَعِ، وَالْزَمُوا مَا عُقِدَ عَلَيْهِ حَبْلُ الْجَماعَةِ، وَ بُنِيَتْ عَلَيْهِ أَرْكَانُ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قوله هذا أنّ التكفيريين من عصابات الوهابية ليسوا حتى مع أبناء الجماعة ، حيث أنّ كل المذاهب والطوائف تتفق على حرمة البدع كما ورد عن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وكل ضلالة إلى النار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لم يكن على أمرنا هذا فهو رد</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سنن البيهقي،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الدر 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صحيح البخاري،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صحیح مسلم،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سنن الدارقطني،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بأدنی تفاوت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الرد هنا هو الرد على رسول الله صلى الله عليه وآله وسلم، وذلك كله بما اتخذته بنوا أمية وأبناؤها من بدع عبدوا بها الجبت والطاغوت ولم يعبدوا بها الله تعالی طرفة عين، وكانوا بهذا ظالمين لأنفسهم ولغيرهم، ولهذا يحذّر مولانا أمير المؤمنين </w:t>
      </w:r>
    </w:p>
    <w:p>
      <w:pPr>
        <w:pStyle w:val="BookText"/>
        <w:rPr/>
      </w:pPr>
      <w:r>
        <w:rPr>
          <w:rFonts w:ascii="Amiri" w:hAnsi="Amiri" w:eastAsia="Amiri" w:cs="Amiri"/>
          <w:color w:val="111111"/>
          <w:sz w:val="28"/>
          <w:sz w:val="28"/>
          <w:szCs w:val="28"/>
          <w:rtl w:val="true"/>
          <w:lang w:bidi="ar-SA"/>
        </w:rPr>
        <w:t>ومولى الثقلين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اقْدَمُوا عَلَى اللَّهِ مَظْلُومِينَ وَ لاَ تَقْدَمُوا عَلَيْهِ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مَدَارِجَ الشَّيْطَانِ وَ مَهَابِطَ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تُدْخِلُوا بُطُونَكُمْ لُعَقَ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بِعَيْنِ مَنْ حَرَّمَ عَلَيْكُمُ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لَكُمْ سُبُلَ الطَّاعَةِ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تقدم إشارة واضحة للحرب التي ستقع في آخر الزمان وسيصيب أهل البدو</w:t>
      </w:r>
    </w:p>
    <w:p>
      <w:pPr>
        <w:pStyle w:val="BookText"/>
        <w:rPr/>
      </w:pPr>
      <w:r>
        <w:rPr>
          <w:rFonts w:ascii="Amiri" w:hAnsi="Amiri" w:eastAsia="Amiri" w:cs="Amiri"/>
          <w:color w:val="111111"/>
          <w:sz w:val="28"/>
          <w:sz w:val="28"/>
          <w:szCs w:val="28"/>
          <w:rtl w:val="true"/>
          <w:lang w:bidi="ar-SA"/>
        </w:rPr>
        <w:t xml:space="preserve">منها كما أشار صلوات الله تعالى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تَدُقُّ أَهْلَ الْبَدْوِ بِمِسْحَلِهَا، وَ تَرُضُّهُمْ بِكَلْكَلِهَا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والمسحل</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المسحل على</w:t>
      </w:r>
    </w:p>
    <w:p>
      <w:pPr>
        <w:pStyle w:val="BookText"/>
        <w:rPr/>
      </w:pPr>
      <w:r>
        <w:rPr>
          <w:rFonts w:ascii="Amiri" w:hAnsi="Amiri" w:eastAsia="Amiri" w:cs="Amiri"/>
          <w:color w:val="111111"/>
          <w:sz w:val="28"/>
          <w:sz w:val="28"/>
          <w:szCs w:val="28"/>
          <w:rtl w:val="true"/>
          <w:lang w:bidi="ar-SA"/>
        </w:rPr>
        <w:t xml:space="preserve">وزن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المنحت أو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السلاح القاطع، وذلك إشارة إلى أسلحة هذا الزمان وما تمتلكه من مزايا فعّالة فتّاكة، ولم ينقل التاريخ حرباً على أهل البدو بهذه الصورة الفظيعة، والسلاح المستخدم فيها ينطبق على السلاح الحالي كما وصفه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مِرعَادٌ مِبرَاقً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وينطبق هذا الوصف على الصواريخ والقذائف التي لها صوت كالرعد، ولها نار كالبرق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العلامات المهمة جداً خروج اليماني الذي أكدت الروايات على اتباعه ومبايعته والوصول إليه ولو زحفاً، لأنّ رايته أهدى الرايات</w:t>
      </w:r>
      <w:r>
        <w:rPr>
          <w:rStyle w:val="FootnoteAnchor"/>
          <w:rtl w:val="true"/>
        </w:rPr>
        <w:footnoteReference w:id="348"/>
      </w:r>
      <w:r>
        <w:rPr>
          <w:rFonts w:ascii="IRNazanin" w:hAnsi="IRNazanin" w:eastAsia="IRNazanin"/>
          <w:color w:val="111111"/>
          <w:sz w:val="28"/>
          <w:sz w:val="28"/>
          <w:szCs w:val="28"/>
          <w:rtl w:val="true"/>
          <w:lang w:bidi="fa-IR"/>
        </w:rPr>
        <w:t>لا يعلن عن نفسه إلا بعد خروج السفياني، وهو من اليمن من کرعة يكسر عين الملك في صنعاء</w:t>
      </w:r>
      <w:r>
        <w:rPr>
          <w:rStyle w:val="FootnoteAnchor"/>
          <w:rtl w:val="true"/>
        </w:rPr>
        <w:footnoteReference w:id="349"/>
      </w:r>
      <w:r>
        <w:rPr>
          <w:rFonts w:ascii="Amiri" w:hAnsi="Amiri" w:eastAsia="Amiri" w:cs="Amiri"/>
          <w:color w:val="111111"/>
          <w:sz w:val="28"/>
          <w:sz w:val="28"/>
          <w:szCs w:val="28"/>
          <w:rtl w:val="true"/>
          <w:lang w:bidi="ar-SA"/>
        </w:rPr>
        <w:t xml:space="preserve">يعني يسيطر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صنعاء ويحكمها، لا يدعو لغير ولاية الإمام علي بن أبي طالب وأهل بيت النبي صلوات الله عليهم أجمعين، وهذا معنى أهدى الرايات ، حركة مسلحة بعيدة خالية من أي تحزب وانتماء، وعلامته يحرم بيع السلاح، لأنّ السلاح عنده يحصلون عليه بالغنيمة وقتل العدو لا عن طريق البيع والشراء، بالمقابل هم محرم عليهم بیع سلاحهم وكل من يدّعي أنه اليماني وليست فيه هذه الصفات فهو غيره وإلى الآن لم يستطع أحد أن يحرم بيع السلاح ويسيطر على صنعاء فيكسر عين المُلك فيها، وكل من حاربه ليس بمسلم، ويجب على العالم أجمع مبايعته لأنّ رايته أهدى الرايات</w:t>
      </w:r>
      <w:r>
        <w:rPr>
          <w:rFonts w:eastAsia="IRNazanin" w:cs="IRNazanin"/>
          <w:color w:val="111111"/>
          <w:sz w:val="28"/>
          <w:szCs w:val="28"/>
          <w:rtl w:val="true"/>
          <w:lang w:bidi="fa-IR"/>
        </w:rPr>
        <w:t>.</w:t>
      </w:r>
      <w:bookmarkStart w:id="168" w:name="pg8205_73927"/>
    </w:p>
    <w:p>
      <w:pPr>
        <w:pStyle w:val="Heading2"/>
        <w:numPr>
          <w:ilvl w:val="1"/>
          <w:numId w:val="1"/>
        </w:numPr>
        <w:rPr/>
      </w:pPr>
      <w:bookmarkStart w:id="169" w:name="__RefHeading___Toc8939998_1051229030"/>
      <w:bookmarkStart w:id="170" w:name="_Toc59"/>
      <w:bookmarkEnd w:id="168"/>
      <w:bookmarkEnd w:id="169"/>
      <w:r>
        <w:rPr>
          <w:rtl w:val="true"/>
        </w:rPr>
        <w:t>المبحث السادس</w:t>
      </w:r>
      <w:r>
        <w:rPr>
          <w:rtl w:val="true"/>
        </w:rPr>
        <w:t xml:space="preserve">: </w:t>
      </w:r>
      <w:r>
        <w:rPr>
          <w:rtl w:val="true"/>
        </w:rPr>
        <w:t>ثمرات الظهور في القرآن والسنة</w:t>
      </w:r>
      <w:bookmarkEnd w:id="17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8940000_1051229030"/>
      <w:bookmarkStart w:id="172" w:name="_Toc60"/>
      <w:bookmarkEnd w:id="171"/>
      <w:r>
        <w:rPr>
          <w:rtl w:val="true"/>
        </w:rPr>
        <w:t>اشارة</w:t>
      </w:r>
      <w:bookmarkEnd w:id="1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8205_73929"/>
      <w:bookmarkStart w:id="174" w:name="pg8205_73929"/>
      <w:bookmarkEnd w:id="174"/>
    </w:p>
    <w:p>
      <w:pPr>
        <w:pStyle w:val="BookText"/>
        <w:rPr/>
      </w:pPr>
      <w:bookmarkStart w:id="175" w:name="pg8205_73929"/>
      <w:bookmarkEnd w:id="175"/>
      <w:r>
        <w:rPr>
          <w:rFonts w:ascii="Amiri" w:hAnsi="Amiri" w:eastAsia="Amiri" w:cs="Amiri"/>
          <w:color w:val="111111"/>
          <w:sz w:val="28"/>
          <w:sz w:val="28"/>
          <w:szCs w:val="28"/>
          <w:rtl w:val="true"/>
          <w:lang w:bidi="ar-SA"/>
        </w:rPr>
        <w:t xml:space="preserve">إنّ لظهور الإمام الحجة المبارك ثمرات كثيرة تكاد لا تحصى، إلا أنّ ما لا يدرك كله لا يترك جلّه لهذا نذكر اليسير من ثمرات الظهور التي بينّها الإمام أمير المؤمنين علي بن أبي طالب صلوات الله تعالى عليه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8940002_1051229030"/>
      <w:bookmarkStart w:id="177" w:name="_Toc61"/>
      <w:bookmarkEnd w:id="176"/>
      <w:r>
        <w:rPr>
          <w:rtl w:val="true"/>
        </w:rPr>
        <w:t>الثمرة الأولى</w:t>
      </w:r>
      <w:r>
        <w:rPr>
          <w:rtl w:val="true"/>
        </w:rPr>
        <w:t xml:space="preserve">: </w:t>
      </w:r>
      <w:r>
        <w:rPr>
          <w:rtl w:val="true"/>
        </w:rPr>
        <w:t>حمل الناس على الهدی</w:t>
      </w:r>
      <w:bookmarkEnd w:id="177"/>
    </w:p>
    <w:p>
      <w:pPr>
        <w:pStyle w:val="BookText"/>
        <w:rPr/>
      </w:pPr>
      <w:r>
        <w:rPr>
          <w:rFonts w:ascii="IRNazanin" w:hAnsi="IRNazanin" w:eastAsia="IRNazanin"/>
          <w:color w:val="111111"/>
          <w:sz w:val="28"/>
          <w:sz w:val="28"/>
          <w:szCs w:val="28"/>
          <w:rtl w:val="true"/>
          <w:lang w:bidi="fa-IR"/>
        </w:rPr>
        <w:t>حتى إذا ظهر بقية الله في أرضه وأحیی دین جدّه وسنّة جده وسار بسيرته وسيرة أهل بيته ؛ حمل أهواء الناس على ما يريده المهدي، والهدي هو الذي أرسل به رسول الله 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ويفرض إمامنا المهدي عجل الله فرجه المبارك، هدى القرآن على كل رأي ، من بعد ما كان الناس يفسرون القرآن برأيهم وهذا معنى قوله عليه السلام</w:t>
      </w:r>
      <w:r>
        <w:rPr>
          <w:rFonts w:eastAsia="Amiri" w:cs="Amiri" w:ascii="Amiri" w:hAnsi="Amiri"/>
          <w:color w:val="111111"/>
          <w:sz w:val="28"/>
          <w:szCs w:val="28"/>
          <w:rtl w:val="true"/>
          <w:lang w:bidi="ar-SA"/>
        </w:rPr>
        <w:t xml:space="preserve">: </w:t>
      </w:r>
      <w:bookmarkStart w:id="178" w:name="pg8205_73930"/>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اِذا عَطَفُو الْهُدی عَلَی الْهَوی و یَعْطِفُ اَلرَّأْیَ عَلَی اَلْقُرْآنِ إِذَا عَطَفُوا اَلْقُرْآنَ عَلَی اَلرَّأْیِ</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هذا التغيير وأمثاله مما لا ينسجم مع أمزجة الناس وأهوائهم؛ إذ من البديهي أن تضطرب مصالحهم وتنقطع فيما يريدون أهوائهم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940004_1051229030"/>
      <w:bookmarkStart w:id="180" w:name="_Toc62"/>
      <w:bookmarkEnd w:id="179"/>
      <w:r>
        <w:rPr>
          <w:rtl w:val="true"/>
        </w:rPr>
        <w:t>الثمرة الثانية</w:t>
      </w:r>
      <w:r>
        <w:rPr>
          <w:rtl w:val="true"/>
        </w:rPr>
        <w:t xml:space="preserve">: </w:t>
      </w:r>
      <w:r>
        <w:rPr>
          <w:rtl w:val="true"/>
        </w:rPr>
        <w:t>قطع دابر الظالمين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تَقُومَ اَلْحَرْبُ بِکُمْ عَلَی سَاقٍ بَادِیاً نَوَاجِذُهَا</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لأنه ينبت بعد البلوغ وكمال العقل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النواجذ التي تلي الأَنيابَ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الأضراس كلها نواج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حتى بدت نواجذه إذا استغرق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النواجذ للفرس، وهي الأنياب من الخف والسَّوالِغ من الظَّلف ؛ قال الشماخ يذكر إبلاً حداد الأنياب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یُبَاکِرنَ العِضاه بِمُقنَعَاتٍ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نَوَاجِذُهُنَّ کالحِدَإِ الوَقِيعِ والنَّجذُ</w:t>
      </w:r>
    </w:p>
    <w:p>
      <w:pPr>
        <w:pStyle w:val="BookText"/>
        <w:rPr/>
      </w:pPr>
      <w:r>
        <w:rPr>
          <w:rFonts w:ascii="Amiri" w:hAnsi="Amiri" w:eastAsia="Amiri" w:cs="Amiri"/>
          <w:color w:val="111111"/>
          <w:sz w:val="28"/>
          <w:sz w:val="28"/>
          <w:szCs w:val="28"/>
          <w:rtl w:val="true"/>
          <w:lang w:bidi="ar-SA"/>
        </w:rPr>
        <w:t xml:space="preserve">شدة العض بالناجذ، وهو السن بين الناب والأضراس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نواجذه إذا أظهرها غضباً أو 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 على ناجذه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تَحَنَّكَ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مَمْلُوءَهً أَخْلاَفُهَا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الخلاف من المُلَاوَذَة والِّلواذُ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وبه فَسَّرَ الزَّجَّاجُ الآية ، أي يُخالِفون خَلَافاً،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الفرقان الآية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والمُلَاوَذَةُ واللِّواذُ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يَلُوذَ، أي يستتر بعضهم ببعض، كالتَّلوَاذِ ، بالفتح، قال عمرو بن حُمَيل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یُرِیغُ شُذَّاذاً إلى شُذَّاذِ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الرَّبَابِ دَائِمِ التَّلوَاذِ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حُلْواً رَضَاعُهَا عَلْقَماً عَاقِبَتُهَا</w:t>
      </w:r>
      <w:r>
        <w:rPr>
          <w:rFonts w:eastAsia="Amiri" w:cs="Amiri" w:ascii="Amiri" w:hAnsi="Amiri"/>
          <w:color w:val="111111"/>
          <w:sz w:val="28"/>
          <w:szCs w:val="28"/>
          <w:rtl w:val="true"/>
          <w:lang w:bidi="ar-SA"/>
        </w:rPr>
        <w:t>».</w:t>
      </w:r>
      <w:bookmarkStart w:id="181" w:name="pg8205_73931"/>
    </w:p>
    <w:p>
      <w:pPr>
        <w:pStyle w:val="BookText"/>
        <w:rPr/>
      </w:pPr>
      <w:bookmarkEnd w:id="181"/>
      <w:r>
        <w:rPr>
          <w:rFonts w:ascii="Amiri" w:hAnsi="Amiri" w:eastAsia="Amiri" w:cs="Amiri"/>
          <w:color w:val="111111"/>
          <w:sz w:val="28"/>
          <w:sz w:val="28"/>
          <w:szCs w:val="28"/>
          <w:rtl w:val="true"/>
          <w:lang w:bidi="ar-SA"/>
        </w:rPr>
        <w:t>وهذا جانب من صورة حرب الإمام المهدي عليه السلام التي يصفها أمير المؤمنين صلوات الله تعالى عليه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940006_1051229030"/>
      <w:bookmarkStart w:id="183" w:name="_Toc63"/>
      <w:bookmarkEnd w:id="182"/>
      <w:r>
        <w:rPr>
          <w:rtl w:val="true"/>
        </w:rPr>
        <w:t>الثمرة الثالثة</w:t>
      </w:r>
      <w:r>
        <w:rPr>
          <w:rtl w:val="true"/>
        </w:rPr>
        <w:t xml:space="preserve">: </w:t>
      </w:r>
      <w:r>
        <w:rPr>
          <w:rtl w:val="true"/>
        </w:rPr>
        <w:t>كشف صور دولة العدل</w:t>
      </w:r>
      <w:bookmarkEnd w:id="183"/>
    </w:p>
    <w:p>
      <w:pPr>
        <w:pStyle w:val="BookText"/>
        <w:rPr/>
      </w:pPr>
      <w:r>
        <w:rPr>
          <w:rFonts w:ascii="Amiri" w:hAnsi="Amiri" w:eastAsia="Amiri" w:cs="Amiri"/>
          <w:color w:val="111111"/>
          <w:sz w:val="28"/>
          <w:sz w:val="28"/>
          <w:szCs w:val="28"/>
          <w:rtl w:val="true"/>
          <w:lang w:bidi="ar-SA"/>
        </w:rPr>
        <w:t xml:space="preserve">ومن ثم يبيّن صورة من حكومته ، لدولة العدل الإلهي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وَفِي غَدٍ وَسَيَأتِي غَدٌ بِمَا لاَ تَعْرفُونَ يَأخُذُ الْوَالِي مِنْ غَيْرهَا عُمَّالَهَا عَلَى مَسَاوي أعْمَالِهَا وَتُخْرجُ لَهُ الأرْضُ أفَالِيذَ كَبِدِهَا وَتُلْقِي إِلَيْهِ سِلْماً مَقَالِيدَهَا فَيُريكُمْ كَيْفَ عَدْلُ السَّيرَةِ وَيُحْيِي مَيّتَ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940008_1051229030"/>
      <w:bookmarkStart w:id="185" w:name="_Toc64"/>
      <w:bookmarkEnd w:id="184"/>
      <w:r>
        <w:rPr>
          <w:rtl w:val="true"/>
        </w:rPr>
        <w:t>الثمرة الرابعة</w:t>
      </w:r>
      <w:r>
        <w:rPr>
          <w:rtl w:val="true"/>
        </w:rPr>
        <w:t xml:space="preserve">: </w:t>
      </w:r>
      <w:r>
        <w:rPr>
          <w:rtl w:val="true"/>
        </w:rPr>
        <w:t>إظهار أهداف دولة العدل</w:t>
      </w:r>
      <w:bookmarkEnd w:id="185"/>
    </w:p>
    <w:p>
      <w:pPr>
        <w:pStyle w:val="BookText"/>
        <w:rPr/>
      </w:pPr>
      <w:r>
        <w:rPr>
          <w:rFonts w:ascii="Amiri" w:hAnsi="Amiri" w:eastAsia="Amiri" w:cs="Amiri"/>
          <w:color w:val="111111"/>
          <w:sz w:val="28"/>
          <w:sz w:val="28"/>
          <w:szCs w:val="28"/>
          <w:rtl w:val="true"/>
          <w:lang w:bidi="ar-SA"/>
        </w:rPr>
        <w:t xml:space="preserve">ومن أهداف حكومته الجهاد وتطهير الأرض من الفجرة الزناة وأولاد البغاة بدخوله الشام ومن ثم الرجوع إلى الكوفة ليرد الصاع صاعين ويعاقب بما عوقب به وإنه ليعمل بمنطق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فيرى بعين البصيرة وبوحي الله تعالى وإلهامه فيقول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بِهِ قَدْ نَعَقَ بِالشَّامِ، وَ فَحَصَ بِرَایَاتِهِ فِی ضَوَاحِی کُوفَانَ، فَعَطَفَ عَلَیْهَا عَطْفَ الضَّرُوسِ، وَ فَرَشَ الْأَرْضَ بِالرُّؤُوسِ قَدْ فَغَرَتْ فَاغِرَتُهُ، وَ ثَقُلَتْ فِی الْأَرْضِ وَطْأَتُهُ، بَعِیدَ الْجَوْلَهِ، عَظِیمَ الصَّوْلَهِ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لَیُشَرِّدَنَّکُمْ فِی أَطْرَافِ الْأَرْضِ حَتَّی لَایَبْقَی مِنْکُمْ إِلَّا قَلِیلٌ، کَالْکُحْلِ فِی الْعَیْنِ، فَلَا تَزَالُونَ کَذلِکَ، حَتَّی تَؤُوبَ إِلَی الْعَرَبِ عَوَازِبُ أَحْلَامِهَا</w:t>
      </w:r>
      <w:r>
        <w:rPr>
          <w:rFonts w:eastAsia="Amiri" w:cs="Amiri" w:ascii="Amiri" w:hAnsi="Amiri"/>
          <w:color w:val="111111"/>
          <w:sz w:val="28"/>
          <w:szCs w:val="28"/>
          <w:rtl w:val="true"/>
          <w:lang w:bidi="ar-SA"/>
        </w:rPr>
        <w:t xml:space="preserve">». </w:t>
      </w:r>
      <w:bookmarkStart w:id="186" w:name="pg8205_73932"/>
    </w:p>
    <w:p>
      <w:pPr>
        <w:pStyle w:val="Heading3"/>
        <w:numPr>
          <w:ilvl w:val="2"/>
          <w:numId w:val="1"/>
        </w:numPr>
        <w:rPr/>
      </w:pPr>
      <w:bookmarkStart w:id="187" w:name="__RefHeading___Toc8940010_1051229030"/>
      <w:bookmarkStart w:id="188" w:name="_Toc65"/>
      <w:bookmarkEnd w:id="186"/>
      <w:bookmarkEnd w:id="187"/>
      <w:r>
        <w:rPr>
          <w:rtl w:val="true"/>
        </w:rPr>
        <w:t>الثمرة الخامسة</w:t>
      </w:r>
      <w:r>
        <w:rPr>
          <w:rtl w:val="true"/>
        </w:rPr>
        <w:t xml:space="preserve">: </w:t>
      </w:r>
      <w:r>
        <w:rPr>
          <w:rtl w:val="true"/>
        </w:rPr>
        <w:t>السير بسيرة جديه رسول الله وأمير المؤمنين صلوات الله عليهما</w:t>
      </w:r>
      <w:bookmarkEnd w:id="188"/>
    </w:p>
    <w:p>
      <w:pPr>
        <w:pStyle w:val="BookText"/>
        <w:rPr/>
      </w:pPr>
      <w:r>
        <w:rPr>
          <w:rFonts w:ascii="IRNazanin" w:hAnsi="IRNazanin" w:eastAsia="IRNazanin"/>
          <w:color w:val="111111"/>
          <w:sz w:val="28"/>
          <w:sz w:val="28"/>
          <w:szCs w:val="28"/>
          <w:rtl w:val="true"/>
          <w:lang w:bidi="fa-IR"/>
        </w:rPr>
        <w:t>إذ لا يخفى أن للنبي والإمام علي بن أبي طالب صلوات الله تعالى عليهما سيرة علمية عملية ، ثبتا على تطبيقها مهما كانت الظروف، ومنها أبى الإمام أمير المؤمنين عليه السلام أن يكون خليفة على الناس إلا بها أي بسيرة النبي صلى الله عليه وآله وهديه ، ولأجلها خرج الإمام الحسين بن علي بن أبي طالب عليهما السلام وصرح بقوله قبل خروجه في وصيته لأخيه محمد بن الحنفية بسم الله الرحمن الرحيم هذا ما أوصى به الحسين بن علي بن أبي طالب إلى أخيه محمد المعروف بأبن الحنفية ؛ أن الحسين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وأني لم أخرج أشرا ولالا بطرا ولا مفسدا ولا ظالما وإنما خرجت لطلب الاصلاح في أمة جدي صلى الله عليه وآله أريد أن آمر بالمعروف وأنهی عن المنكر، وأسير بسيرة جدي وأبي علي بن أبي طالب عليه السلام فمن قبلني بقبول الحق فالله أولى بالحق، ومن رد علي هذا أصبر حتى يقضي الله بيني وبين القوم بالحق وهو خير الحاكمين ، وهذه وصيتي يا أخي إليك وما توفيقي إلا بالله عليه توكلت وإليه أنيب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8940012_1051229030"/>
      <w:bookmarkStart w:id="190" w:name="_Toc66"/>
      <w:bookmarkEnd w:id="189"/>
      <w:r>
        <w:rPr>
          <w:rtl w:val="true"/>
        </w:rPr>
        <w:t>الثمرة السادسة</w:t>
      </w:r>
      <w:r>
        <w:rPr>
          <w:rtl w:val="true"/>
        </w:rPr>
        <w:t xml:space="preserve">: </w:t>
      </w:r>
      <w:r>
        <w:rPr>
          <w:rtl w:val="true"/>
        </w:rPr>
        <w:t>قطع مداحر الشيطان</w:t>
      </w:r>
      <w:bookmarkEnd w:id="1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كان عليه النبي صلى الله عليه وآله وسلم من الهدّي والسيرة وقد عهدُه الناس بخُلقٍ عظيم وكان يُعرف فيهم بالصادق الأمين وكان يتعايش معهم بطبيعة الحياة اليومية، وهم منهمكين بمعتركها عاكفين على أصنامها، حتی حملهم على الهدی </w:t>
      </w:r>
      <w:bookmarkStart w:id="191" w:name="pg8205_73933"/>
    </w:p>
    <w:p>
      <w:pPr>
        <w:pStyle w:val="BookText"/>
        <w:rPr/>
      </w:pPr>
      <w:bookmarkEnd w:id="191"/>
      <w:r>
        <w:rPr>
          <w:rFonts w:ascii="IRNazanin" w:hAnsi="IRNazanin" w:eastAsia="IRNazanin"/>
          <w:color w:val="111111"/>
          <w:sz w:val="28"/>
          <w:sz w:val="28"/>
          <w:szCs w:val="28"/>
          <w:rtl w:val="true"/>
          <w:lang w:bidi="fa-IR"/>
        </w:rPr>
        <w:t>وقادهم للإسلام، وبنفس هدّي النبي صلى الله عليه وآله وسلم، سيظهر أمام زماننا عجل الله تعالی فرجه المبارك ، فيزيل أصناماً لم تكن من حجارة كما كانت على عهد النبي، بل أن من الطواغيت والجبابرة أصناماً تعبد من دون الله تعالى، وأن في هذا الزمان وما يليه أصناما من البشر يتحركون بصلابة كفرهم وقساوة قلوبهم، فكأنهم الأصنام التي كانت تعبد من الجهلة الحفاة فيما مضى، واليوم تعبد بإتباعها وطاعتها، وكأنهم لا دین لهم ولا رب فوقهم، فيوصی صلوات الله تعالى بما ينجي من الهلاك والغرق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السُّنَنَ الْقَائِمَهَ، وَ الْآثَارَ الْبَیِّنَهَ، وَ الْعَهْدَ الْقَرِیبَ الَّذِی عَلَیْهِ بَاقِی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الشَّیْطَانَ إِنَّمَا یُسَنِّی لَکُمْ طُرُقَهُ لِتَتَّبِعُوا عَقِبَهُ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8940014_1051229030"/>
      <w:bookmarkStart w:id="193" w:name="_Toc67"/>
      <w:bookmarkEnd w:id="192"/>
      <w:r>
        <w:rPr>
          <w:rtl w:val="true"/>
        </w:rPr>
        <w:t>الثمرة السابعة</w:t>
      </w:r>
      <w:r>
        <w:rPr>
          <w:rtl w:val="true"/>
        </w:rPr>
        <w:t xml:space="preserve">: </w:t>
      </w:r>
      <w:r>
        <w:rPr>
          <w:rtl w:val="true"/>
        </w:rPr>
        <w:t>بلوغ الغاية</w:t>
      </w:r>
      <w:bookmarkEnd w:id="193"/>
    </w:p>
    <w:p>
      <w:pPr>
        <w:pStyle w:val="BookText"/>
        <w:rPr/>
      </w:pPr>
      <w:r>
        <w:rPr>
          <w:rFonts w:ascii="IRNazanin" w:hAnsi="IRNazanin" w:eastAsia="IRNazanin"/>
          <w:color w:val="111111"/>
          <w:sz w:val="28"/>
          <w:sz w:val="28"/>
          <w:szCs w:val="28"/>
          <w:rtl w:val="true"/>
          <w:lang w:bidi="fa-IR"/>
        </w:rPr>
        <w:t>وبقية الله تعالى الإمام المهدي المنتظر عجل الله تعالی ظهوره تنقطع مداحر الشيطان وتثبت مواطن الأمن والأمان ؛ فيرقى بالعباد إلى المستوي المطلوب لعبادة الله جل ثناؤه وتعظيم صفاته كما كان أمير المؤمنين عليه السلام يعظمه فيقول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عَلَی وُجُودِهِ بِخَلْقِهِ، وَبِمُحْدَثِ خَلْقِهِ عَلَی أَزَلِیَّتِهِ،وَبِاشْتِبَاهِهِمْ عَلَی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وَلاَ تَحْجُبُهُ السَّوَاتِرُ، لِإِفْتِرَاِق الصَّانِعِ وَالْمَصْنُوعِ، وَالْحَادِّ وَالْمَحْدُودِ، وَالرَّبِّ وَالْمَرْبُوبِ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بِلَا تَأْوِیلِ عَدَدٍ، وَالْخَالِقُ لاَ بِمَعْنَی حَرَکَهٍ وَنَصَبٍ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وَالسَّمِیعُ لاَ بِأَدَاهٍ  ، وَالْبَصِیرُ لاَ بِتَفْرِیقِ آلَهٍ ، وَالشَّاهِدُ لاَبِمُمَاسَّهٍ، وَالْبَائِنٍ  لاَبِتَرَاخِی مَسَافَهٍ، وَالظّاهِرُ لاَبِرُؤیَهٍ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 بِلَطَافَهٍ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الْأَشْیَاءِ بَالْقَهْرِ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وَالْقُدْرَهِ عَلَیْهَا، وَبَانَتِ الْأَشْیَاءُ مِنْهُ بَالْخُضُوعِ لَهُ، وَالرُّجُوعِ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وَصَفَهُ فَقَدْ حَدَّهُ  ، وَمَنْ حَدَّهُ فَقَدْ عَدَّهُ، وَمَنْ عَدَّهُ فَقَدْ أَبْطَلَ أَزَلَهُ،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حَیَّزَهُ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w:t>
      </w:r>
      <w:bookmarkStart w:id="194" w:name="pg8205_73934"/>
    </w:p>
    <w:p>
      <w:pPr>
        <w:pStyle w:val="BookText"/>
        <w:rPr/>
      </w:pPr>
      <w:bookmarkEnd w:id="194"/>
      <w:r>
        <w:rPr>
          <w:rFonts w:ascii="Amiri" w:hAnsi="Amiri" w:eastAsia="Amiri" w:cs="Amiri"/>
          <w:color w:val="111111"/>
          <w:sz w:val="28"/>
          <w:sz w:val="28"/>
          <w:szCs w:val="28"/>
          <w:rtl w:val="true"/>
          <w:lang w:bidi="ar-SA"/>
        </w:rPr>
        <w:t>مَعْلُومٌ، وَرَبٌّ إِذْ لاَ مَرْبُوبٌ، وَقَادِرٌ إِذْ لاَ مَقْدُورٌ؛ فَقَدْ طَلَعَ طَالِعٌ، وَلَمَعَ لاَمِعٌ، وَلاَحَ لاَئِحٌ، وَاعْتَدَلَ مَائِلٌ، وَاسْتَبْدَلَ اللهُ بِقَوْمٍ قَوْماً، وَبِیَومٍ یَوْماً، وَانْتَظَرْنَا الْغِیَرَ انْتِظَارَ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الْأَئِمَّهُ قُوَّامُ اللهِ عَلَی خَلْقِهِ، وَعُرَفَاؤُهُ عَلَی عِبَادِهِ، لاَ یَدْخُلُ الْجَنَّهَ إِلاَّ مَنْ عَرَفَهُمْ وَعَرَفُوهُ، وَلاَ یَدْخُلُ النَّارَ إِلاَّ منْ أَنْکَرَهُمْ وَأَنْکَرُوهُ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خَصَّکُمْ بَالْإِسْلاَمِ، وَاسْتَخْلَصَکُمْ لَهُ، وَذلِکَ لاِنَّهُ اسْمُ سَلاَمَهٍ، وَجِمَاعُ  کَرَامَهٍ، اصْطَفَی اللهُ تَعَالَی مَنْهَجَهُ، وَبَیَّنَ حُجَجَهُ، مِنْ ظَاهِرِ عِلْمٍ، وَبَاطِنِ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تَفْنَی غَرَائِبُهُ، وَلاَ تَنْقَضِی 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مَرَابِیعُ النِّعَمِ  ، وَمَصَابِیحُ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الْخَیْرَاتُ إِلاَّ بِمَفَاتِحِهِ، وَلاَ تُکْشَفُ الظُّلُمَاتُ إِلاَّ بِمَصَابِحِهِ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أَحْمَی حِمَاهُ ، وَأَرْعَی مَرْعَاهُ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الْمُسْتَشْفِی، وَکِفَایَهُ الْمُکْتَفِی</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النعماني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ونقله العلامة المجلسي في البحار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وقد تناولت كثير من المصادر أقوال الإمام أمير المؤمنين صلوات الله تعالی ؛ وذكرت بعضها رعاية للاختصار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نبذة من روائع مولانا ومولى الأنس والجن أمير المؤمنين علي بن أبي طالب صلوات الله وبركاته وتحياته وتمام سلامه عليه وعلى أهل بيته وأولاده الأحد عشر ولا سیما خاتمهم بقية الله في الأرضين المهدي المنتظر؛ والحمد لله رب العالمين والصلاة والسلام على سيد المرسلين وآله الغر الميامين</w:t>
      </w:r>
      <w:r>
        <w:rPr>
          <w:rFonts w:eastAsia="IRNazanin" w:cs="IRNazanin"/>
          <w:color w:val="111111"/>
          <w:sz w:val="28"/>
          <w:szCs w:val="28"/>
          <w:rtl w:val="true"/>
          <w:lang w:bidi="fa-IR"/>
        </w:rPr>
        <w:t>.</w:t>
      </w:r>
    </w:p>
    <w:p>
      <w:pPr>
        <w:pStyle w:val="Heading3"/>
        <w:numPr>
          <w:ilvl w:val="2"/>
          <w:numId w:val="1"/>
        </w:numPr>
        <w:rPr/>
      </w:pPr>
      <w:bookmarkStart w:id="195" w:name="__RefHeading___Toc8940016_1051229030"/>
      <w:bookmarkStart w:id="196" w:name="_Toc68"/>
      <w:bookmarkEnd w:id="195"/>
      <w:r>
        <w:rPr>
          <w:rtl w:val="true"/>
        </w:rPr>
        <w:t>دعاء الفرج</w:t>
      </w:r>
      <w:bookmarkEnd w:id="1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لِوَلِیِّكَ الحُجَةِ بنِ الحَسَن صَلَواتُکَ علَیهِ و عَلی آبائِهِ فِی هَذِهِ السَّاعَةِ وَ فِی كُلِّ سَاعَةٍ وَلِیّاً وَ حَافِظاً وَ قَائِداً وَ نَاصِراً وَ دَلِیلًا وَ عَیْناً حَتَّى تُسْكِنَهُ أَرْضَكَ طَوْعاً، وَ تُمَتعَهُ فِیهَا طَوِیلا</w:t>
      </w:r>
      <w:r>
        <w:rPr>
          <w:rStyle w:val="FootnoteAnchor"/>
          <w:rtl w:val="true"/>
        </w:rPr>
        <w:footnoteReference w:id="356"/>
      </w:r>
      <w:bookmarkStart w:id="197" w:name="pg8205_73935"/>
    </w:p>
    <w:p>
      <w:pPr>
        <w:pStyle w:val="Heading2"/>
        <w:numPr>
          <w:ilvl w:val="1"/>
          <w:numId w:val="1"/>
        </w:numPr>
        <w:rPr/>
      </w:pPr>
      <w:bookmarkStart w:id="198" w:name="__RefHeading___Toc8940018_1051229030"/>
      <w:bookmarkStart w:id="199" w:name="_Toc69"/>
      <w:bookmarkEnd w:id="197"/>
      <w:bookmarkEnd w:id="198"/>
      <w:r>
        <w:rPr>
          <w:rtl w:val="true"/>
        </w:rPr>
        <w:t>المصادر والمراجع</w:t>
      </w:r>
      <w:bookmarkEnd w:id="199"/>
    </w:p>
    <w:p>
      <w:pPr>
        <w:pStyle w:val="Heading3"/>
        <w:numPr>
          <w:ilvl w:val="2"/>
          <w:numId w:val="1"/>
        </w:numPr>
        <w:rPr/>
      </w:pPr>
      <w:bookmarkStart w:id="200" w:name="__RefHeading___Toc8940020_1051229030"/>
      <w:bookmarkStart w:id="201" w:name="_Toc70"/>
      <w:bookmarkEnd w:id="200"/>
      <w:r>
        <w:rPr>
          <w:rtl w:val="true"/>
        </w:rPr>
        <w:t>القرآن الكريم</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القسم العام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وملاحظات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الخرسان،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 دار النعمان للطباعة والنشر، النجف الأشرف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يتحدى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الدین خان ، معاصر، مراجعة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عبد الصبور شاهين،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عقائد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السبحاني،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 العقائد عند الشيعة الإمامية طا،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الطبرسي،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ربيع الأول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الأمين،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التاريخ، تحقيق و تخریج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الحديث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مرکز الطباعة والنشر في مؤسسة البعثة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بابويه القمي،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عجل الله فرجه الشريف ، 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مدرسة الإمام المهدي عجل الله فرجه الشريف ، قم المقدسة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تحقيق وتقديم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عمر البارودي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دار الجنان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الأنصاري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دار المفيد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العابدي الزنجان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المصححة،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الصفار،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تحقیق وتصحيح وتعليق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حسن کوجه باغي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الزبيدي، الوفاة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اللغة العربية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الوفاة </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مصادر رجال الحديث عند السنة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السيد هاشم الرسولي المحلاتي، المكتبة العلمية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تحقیق وتصحيح وتعليق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طيب الموسوي الجزائري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مؤسسة دار الكتاب </w:t>
      </w:r>
    </w:p>
    <w:p>
      <w:pPr>
        <w:pStyle w:val="BookText"/>
        <w:rPr/>
      </w:pP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طبع بالأوفست على مطابع دار العلم للملايين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الطباطبائي،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الحسيني الطهراني،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المرتضی،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الحسيني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مطبعة الآداب 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حرمة ذبائح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العاملي،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من القرن الثامن،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عجل الله عرجه الشريف، بإشراف السيد محمد باقر الموحد الأبطحي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كاملة محققة ، ذي الحجة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تحقيق وتصحيح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والنشر في مؤسسة البعثة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السيد حيدر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الحلي،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الخاقاني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مهنا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بن أحمد بن العباس النجاشي الأسدي الكوفي، الوفاة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الأعلمي للمطبوعات ،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المسير في علم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التفسير عند السنة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عبد الله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جمادى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الشيعة إلى القرن الثامن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الأشعث السجستاني،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دار الفكر للطباعة والنشر والتوزيع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الحديث السنية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تحقیق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دار الفكر للطباعة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مصادر رجال الحديث عند السنة تحقيق وتخریج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المرعشي،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النجفي،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إبراهيم الميانجي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الحسين البيهقي،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هاجر محمد السعيد بن بسيوني زغلول،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دكتور عبد الغفار سليمان البنداري ،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 </w:t>
      </w:r>
    </w:p>
    <w:p>
      <w:pPr>
        <w:pStyle w:val="BookText"/>
        <w:rPr/>
      </w:pP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تحقيق وتصحيح وتعليق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مطابع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مطبعة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زينب النعماني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الشيخ علي أحمد ناصح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اللجنة الدائمة للبحوث العلمية والإفتاء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الرزاق الدويش،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دار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مصر وأخبارها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المصري،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الحجيري،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بابويه القمي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 المشرفة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المؤتمر العالمي للإمام الرضا عليه السلام، مشهد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الكليني،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تحقیق وتصحيح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الهلالي الكوفي،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 الزنجاني،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الهندي ،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الحزاز القمي،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الكوهكمري الخوئي،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عند الشيعة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ربيع الأول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تحقیق وتصحيح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 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تحقیق وتصحيح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تقي الكشف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الحلي،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أشرف،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الرازي،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اللغة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مرتضى العاملي،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المركز الإسلامي للدراسات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العام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إلى القرن الثامن،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القاضي،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من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آية الله العظمى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حسين النوري الطبرسي،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آل البيت عليهم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تحقيق وتصحيح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تحقیق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شیرازي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أمير المؤمنين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الحديث السنية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مزيدة ومنقحة، دار إحياء التراث </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وحيد الخراساني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الأحمدي الميانجي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مصححة ومنقحة ومزيدة،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الحديث الثقافية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الأخيار في فهم تهذيب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المهدي المنتظر عجل الله فرجه في ضوء الأحاديث والآثار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العليم عبد العظيم البستوي ،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المكتبة المكية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 دار ابن حزم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 الحديث،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الزاهرة في ملوك مصر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تغري بردي الأتابكي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کستاتسوماس وشركاه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والارشاد القومي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المصرية العامة للتأليف والترجمة والطباعة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في فنون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كوستاتسوماس وشركاه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عليه السلام،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صالح،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ما أختاره وجمعه الشريف الرضي ضبط نصه وابتكر فهارسه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 عجل الله فرجه الشريف ،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رجب المرجب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مؤسسة البلاغ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يتيمة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الثعالبي النيسابوري،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شرح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قمحية،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جمال أشرف الحسيني،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أسوه</w:t>
      </w:r>
      <w:r>
        <w:rPr>
          <w:rFonts w:eastAsia="Amiri" w:cs="Amiri" w:ascii="Amiri" w:hAnsi="Amiri"/>
          <w:color w:val="111111"/>
          <w:sz w:val="28"/>
          <w:szCs w:val="28"/>
          <w:rtl w:val="true"/>
          <w:lang w:bidi="ar-SA"/>
        </w:rPr>
        <w:t xml:space="preserve">. </w:t>
      </w:r>
      <w:bookmarkStart w:id="202" w:name="pg8205_73944"/>
    </w:p>
    <w:p>
      <w:pPr>
        <w:pStyle w:val="Heading2"/>
        <w:numPr>
          <w:ilvl w:val="1"/>
          <w:numId w:val="1"/>
        </w:numPr>
        <w:rPr/>
      </w:pPr>
      <w:bookmarkStart w:id="203" w:name="__RefHeading___Toc8940022_1051229030"/>
      <w:bookmarkStart w:id="204" w:name="_Toc71"/>
      <w:bookmarkEnd w:id="202"/>
      <w:bookmarkEnd w:id="203"/>
      <w:r>
        <w:rPr>
          <w:rtl w:val="true"/>
        </w:rPr>
        <w:t>المحتويات</w:t>
      </w:r>
      <w:bookmarkEnd w:id="204"/>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العلامة والظهور في اللغة والاطلاح</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الظهور لغة واصطلاحا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الظهور 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الظهور في الاصطلاح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العلامة والظهور في القرآن والسنة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للظهور في القرآن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الخاص للظهور في القرآن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ومن المناهج الخاصة ما يأتي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العلامة والظهور في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اصطلاحاً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حكمة الغيبة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الغاية من ذكر العلامات</w:t>
      </w:r>
    </w:p>
    <w:p>
      <w:pPr>
        <w:pStyle w:val="BookText"/>
        <w:rPr/>
      </w:pPr>
      <w:r>
        <w:rPr>
          <w:rFonts w:ascii="Amiri" w:hAnsi="Amiri" w:eastAsia="Amiri" w:cs="Amiri"/>
          <w:color w:val="111111"/>
          <w:sz w:val="28"/>
          <w:sz w:val="28"/>
          <w:szCs w:val="28"/>
          <w:rtl w:val="true"/>
          <w:lang w:bidi="ar-SA"/>
        </w:rPr>
        <w:t>الغرض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التشخيص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الغرض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الغرض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مصداق العلامات</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المبحث الرابع</w:t>
      </w:r>
    </w:p>
    <w:p>
      <w:pPr>
        <w:pStyle w:val="BookText"/>
        <w:rPr/>
      </w:pPr>
      <w:r>
        <w:rPr>
          <w:rFonts w:ascii="Amiri" w:hAnsi="Amiri" w:eastAsia="Amiri" w:cs="Amiri"/>
          <w:color w:val="111111"/>
          <w:sz w:val="28"/>
          <w:sz w:val="28"/>
          <w:szCs w:val="28"/>
          <w:rtl w:val="true"/>
          <w:lang w:bidi="ar-SA"/>
        </w:rPr>
        <w:t>العلامة والظهور بين يدي الساعة</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Amiri" w:hAnsi="Amiri" w:eastAsia="Amiri" w:cs="Amiri"/>
          <w:color w:val="111111"/>
          <w:sz w:val="28"/>
          <w:sz w:val="28"/>
          <w:szCs w:val="28"/>
          <w:rtl w:val="true"/>
          <w:lang w:bidi="ar-SA"/>
        </w:rPr>
        <w:t>رواية الدجال بين الحقيقة والمجاز</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الرواية وآدابها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الحقيقة والمجاز في الرواية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أبعاد رواية الدجال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البعد الثالث</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البعد الرابع</w:t>
      </w:r>
      <w:r>
        <w:rPr>
          <w:rFonts w:eastAsia="IRNazanin" w:cs="IRNazanin"/>
          <w:color w:val="111111"/>
          <w:sz w:val="28"/>
          <w:szCs w:val="28"/>
          <w:rtl w:val="true"/>
          <w:lang w:bidi="fa-IR"/>
        </w:rPr>
        <w:t>: ....</w:t>
      </w:r>
      <w:r>
        <w:rPr>
          <w:rFonts w:eastAsia="IRNazanin" w:cs="IRNazanin"/>
          <w:color w:val="111111"/>
          <w:sz w:val="28"/>
          <w:szCs w:val="28"/>
          <w:lang w:bidi="fa-IR"/>
        </w:rPr>
        <w:t>157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البعد الخامس</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السادس</w:t>
      </w:r>
    </w:p>
    <w:p>
      <w:pPr>
        <w:pStyle w:val="BookText"/>
        <w:rPr/>
      </w:pPr>
      <w:r>
        <w:rPr>
          <w:rFonts w:ascii="Amiri" w:hAnsi="Amiri" w:eastAsia="Amiri" w:cs="Amiri"/>
          <w:color w:val="111111"/>
          <w:sz w:val="28"/>
          <w:sz w:val="28"/>
          <w:szCs w:val="28"/>
          <w:rtl w:val="true"/>
          <w:lang w:bidi="ar-SA"/>
        </w:rPr>
        <w:t>ثمرات الظهور في القرآن والسنة</w:t>
      </w:r>
    </w:p>
    <w:p>
      <w:pPr>
        <w:pStyle w:val="BookText"/>
        <w:rPr/>
      </w:pPr>
      <w:r>
        <w:rPr>
          <w:rFonts w:ascii="IRNazanin" w:hAnsi="IRNazanin" w:eastAsia="IRNazanin"/>
          <w:color w:val="111111"/>
          <w:sz w:val="28"/>
          <w:sz w:val="28"/>
          <w:szCs w:val="28"/>
          <w:rtl w:val="true"/>
          <w:lang w:bidi="fa-IR"/>
        </w:rPr>
        <w:t>الثمرة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الناس على الهدی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دابر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الثمرة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صور دولة العدل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الثمرة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أهداف دولة 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الثمرة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بسيرة جديه رسول الله له وأمير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الثمرة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مداحر الشيطان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الثمرة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الغاية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وهو الإظهار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مفهوم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موارد إطلاقه عبارة عن حكم إنشائي أو إخباري تستتبعه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لأي قدام عرشه وعن يمين عرشه أو كناية عن نهاية القرب والمنزلة عنده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للشيخ</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ثلاث من المذكورات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والكراهة والمناصحة، وثلاثة لنا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تستعمل، سواء استعملت في اللغة أو في الاصطلاح</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وفنون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كبير من أرض فلسطين، على خمسة أيام من دمشق في طريق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المذكور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اكمال الدين واتمام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لشعراء </w:t>
      </w:r>
      <w:r>
        <w:rPr>
          <w:rFonts w:eastAsia="IRNazanin" w:cs="IRNazanin"/>
          <w:b w:val="false"/>
          <w:bCs w:val="false"/>
          <w:i w:val="false"/>
          <w:iCs w:val="false"/>
          <w:color w:val="333333"/>
          <w:sz w:val="20"/>
          <w:szCs w:val="20"/>
        </w:rPr>
        <w:t>63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في فهم تهذيب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في ضوء الاحاديث والآثار الصحيحة، هامش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أخرجه أبو داود في كتاب السنة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مشكاة المصابیح، بتحقيق الشيخ محمد الألباني،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تركوا مذهب سلطانهم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والرفض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والروافض جنود تركوا قائدهم وانصرفوا وذهبوا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الذين رفضوا الشرك والمعاصي أو مذهب الملك أو الدنيا ونعيمها، وفي اثبات الوصية أفقيل إنها لرجل من الرافضة كان لا يتبعه على كفره ويرفضه يسمی رافضياً فدعی به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كمال الدين وتمام النعمة، هامش ص </w:t>
      </w:r>
      <w:r>
        <w:rPr>
          <w:rFonts w:eastAsia="IRNazanin" w:cs="IRNazanin"/>
          <w:b w:val="false"/>
          <w:bCs w:val="false"/>
          <w:i w:val="false"/>
          <w:iCs w:val="false"/>
          <w:color w:val="333333"/>
          <w:sz w:val="20"/>
          <w:szCs w:val="20"/>
        </w:rPr>
        <w:t>129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أهل الروم أو الديلم لأن زرقة العيون غالبة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والأزارقة أيضا هم الذين يبيحون مال من هم على غير عقيدتهم ويستحلون دمه نظير عقيدة الخوارج في الاسلام، والمراد هنا المعنى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هامش ص </w:t>
      </w:r>
      <w:r>
        <w:rPr>
          <w:rFonts w:eastAsia="IRNazanin" w:cs="IRNazanin"/>
          <w:b w:val="false"/>
          <w:bCs w:val="false"/>
          <w:i w:val="false"/>
          <w:iCs w:val="false"/>
          <w:color w:val="333333"/>
          <w:sz w:val="20"/>
          <w:szCs w:val="20"/>
        </w:rPr>
        <w:t>128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مبدح 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واسع البطن عظيمه ، وأما خميص البطن أي ضامره والمراد به ما تحت البطن حيث يشد المنطقة فلا منافاة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كمال الدين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مقدمة لجنة التحقيق والمناقشة للشيخ الصدوق رحمه الله تعالى ؛ وكذلك اورده الشيخ الصدوق في معاني الاخبار ص </w:t>
      </w:r>
      <w:r>
        <w:rPr>
          <w:rFonts w:eastAsia="IRNazanin" w:cs="IRNazanin"/>
          <w:b w:val="false"/>
          <w:bCs w:val="false"/>
          <w:i w:val="false"/>
          <w:iCs w:val="false"/>
          <w:color w:val="333333"/>
          <w:sz w:val="20"/>
          <w:szCs w:val="20"/>
        </w:rPr>
        <w:t>72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ترجمة محمد بن عذافر الصيرفي</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جانب من الخبر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ونقله ابن الصباغ في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بسنة المسيح نهجه في اتخاذ أوصياء من بعده ، كما اتخذ عيسى ابن مريم أوصياء من بعده هم لحواريون أنصار الله الذين ذكرهم ا الله تعالى في محكم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أَحَسَّ عِيسَى مِنْهُمُ الْكُفْرَ قَالَ مَنْ أَنْصَارِي إِلَى اللَّهِ قَالَ الْحَوَارِيُّونَ نَحْنُ أَنْصَارُ اللَّهِ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الغيبة 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الصواب هو الحسين بن عبيد الله وليس عبيد الله بن الحسن، كما في الخصال والعيون، وهو الحسين بن عبيد الله بن سهل السعدي، يروي عنه أحمد 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وأعلام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حدث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لو حدثت الوفاة لك فاين أذهب؟</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هو الإمام الحسن العسكري عليه السلام، وأبنه الإمام المهدي عجل الله تعالی فرجه الشريف</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باختلاف يسي</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سعيد العمري وهو باب الإمام أي سفيره الخاص به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169/202</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بأعلام الهدى للشيخ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وانظره مفصلاً في إكمال اللين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وغيبة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سعيد العمري وهو باب الإمام أي سفيره الخاص به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باليد متعارف عنها عند العرب والعجم للتشابه ، ويفهم منها أنه يشبه أباه الحسن العسکری صلوات الله عليهما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ونقله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كذلك 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نفسه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تنكب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تفرق وتقطع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الوحشة والحزن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نفسه المقدسة صلوات الله تعالى عليه</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الرثاثة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البذاذة ومن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على وثوبه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27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ورواه حمد بن محمد في معالم السنن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مصابيح السنة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والخطابي في مختصر سنن أبي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أبي بكر الدمشقي في المنار المنيف في الصحيح والضعيف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عنه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ورواه الصدوق في الإكمال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وعنها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ورواه عن الصدوق بهذا السند 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وذكر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الحائط والثوب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ثوبه خرق وهو في الأصل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خَرِقَ الثوب، والحرقة المِزقَة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وخَرَقت الثوب إذا شَقَقتَه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أقبال الأعمال للسيد أبن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تها ريح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قاصف وقاصفة شديدة، وقصفة القوم تدافعهم وازدحامهم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القاصفون والقاصفة، وقصفة القوم تدافعهم وازدحامهم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هو مسجد الكوفة إذ أن بناؤه كان باللبن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من الطين المجفف وليس المفخور الذي سماه الإمام بالمطبوخ ؛ 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قبلة آدم هي مكة الكرمة كانت قبل بیت المقدس قبلة لآدم، واما المراد من تحويل مسجد الكوفة على قبلة أدم بمعنی آن بناؤه سيكون خال من الزخرف والزينة والجدر العالية، لأن المسجد عند الإمام علي عليه السلام يبني أجم لا شرفة فيه كهيئة بناء الكعبة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العقائد الأمامية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كذلك 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في ملوك مصر والقاهرة ليوسف بن تغري الأنابكي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وفیات اعيان وانباء أبناء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معرب فارسي وأصله تالشان، وطيلسان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إقليم واسع كثير البلدان والسكان من نواحي الديلم والخزر افتتحه الولید بن عقبة في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كالتَّدليس والتَّخليط، شُدِّد للمبالغة، ورجل لَبَّاسٌ ولا تقل مُلَبَّس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يُلبِسَكَم شِيَعاً</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من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المُتَوَقّى بها، معروف ، وجمعه أَتراسٌ وتِراسٌ وتِرَسَةٌ وتُروسٌ ؛ قال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 والزَّنجُ، لغتان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السُّودانِ وهم الزُّنُوجُ، واحدهم زِنجِيٌّ وزَنجِيٌّ،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بفتح الفاء على أنه واحد وبضمها على أنه جمع وقال الخليل الفتن الاحراق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هُمْ عَلَى النَّارِ يُفْتَنُونَ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والوقيعة أيضا القتال والجمع وقائع ووقع الشيء يقع وقوعا سقط ووقعت من كذا وعن كذا وقعا أي</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الأُفق والأُفُق مثل عُسر وعسُر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ظهر من نواحي الفَلك وأطراف الأرض، وكذلك آفاق السماء واحيها، وكذلك أُفق البيت من بيوت الأعراب  نواحيه ما دون سمكه ، وجمعه آفاق،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مَهابُّ الرياح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 والشَّمال والدَّبور والصَّبا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يتحدى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الشهرستاني طبع لوندرة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الجندریكنية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وأفادنا مترجمة إلى الألمانية أن چندراكا معناه القمر في لغتهم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57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السيف، والعضب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ذر الخشني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 هنا جمع عقيقة ، وهي شعاع البرق شبه السيف به ، شرح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معنى لغوي أو ادبي لهذا النص ، والسبب الخطأ في التصحيف والنسخ، إذ لا يمكن للإمام أمير المؤمنين ، أمير البلاغة والمتكلمين قول ما لم تلفظه العرب فلفظ قصاح لم تكن من ضمن قواميس اللغة حتى تعرف وتفهم</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وصف جريان النيل ومروره بمصر يشير إلى الفسطاط ، أي مصر العتيقة في عرفنا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والسبب كذلك في تسمية</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ذبائح 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جواد مغنية،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تصحيف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 دار الخلافة بغداد، أو الحسنا جبل قرب ينبع</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العظائم صفة للهمم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والخيل 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 وهو المسمى فرساً، وهجين وهو المسمّى برذوناً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بينهما أنّ عظم البرذون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بالأندلس قرب دانية شاهق يرى من مسيرة يومين، والقاعوس لعله خطأ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والسَّلَفُ، والسَّلِيفُ، والسُّلفَةُ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المُتَقَدِّمون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سَليفٍ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 بضمَّتَين، ومنه قراءة یحیی بن وَثَّابٍ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فَجَعَلناهُم سُلُفاً قال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وزَعَمَ القاسِمُ أَنُّهُ سَمِعَ وَاحِدَهَا سَلِيفاً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في بعض النسخ بابلون أو بابليون وهو أسم من أسماء مصر القديمة على ما أعتمده السمعاني وغيره وإنما سميت مصر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مصر وأخبارها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مدينة مصر في القديم تسمي عين الشمس ثم صار اسمها الفسطاط ، وهي تمتد من مصر إلى الإسكندرية ثلاثين فرسخاً وما وراء ذلك من حد المغرب وما فوق أسوان من حد النوبة وما فوق رفح من حد فلسطين وكان خراج مصر زمن فرعون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الحديث ذكر الأذان، وهو الإعلام بالشيء ؛ 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آذَنَ يُؤذِن إيذاناً ، وأذَّنَ يُؤَذّن تأذِيناً، والمشدّدُ مخصوصٌ في الاستعمال بإعلام وقت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الإقليم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فمبدؤه من شرق أرض الصين، وفيه مدينة مملكتها حمدان وفيه من بلاد الهند تانش والقندهار، ومن بلاد السند المولتان و قزدار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يمرّ ببلاد سجستان و کرمان وفارس، وأصبهان والأهواز والبصرة والكوفة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الاعراب والبداوة بفتح الباء وكسرها الإقامة في البادية وهو ضد الحضارة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عنبسة من نسل ابو سفیان بن حرب الأموي، وسيأتي لاحقاً التعريف به أكثر</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الأخلاط، والسفلة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الوَقيعةُ في الناس، والفِعل الانتِقاصُ، وكذلك انتِقاصُ الحقّ ؛ وأَنشد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 الرَّحم لا تَنتَقِص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القَطِيعَة في 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الفرزدق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يُبعثون لمطالَعةِ خبر العدوّ، والواحد والجمع فيه سواء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النواحي البعيدة بأفريقية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معروفة، والجمع أكَماتٌ وأكَمٌ، وجمع الأكَمِ إِكامٌ مثل جَبَلٍ وجِبالٍ، وجمع الإكام أُکُم مثل کتابٍ وكَتُبٍ، وجمع الأُكُم آکامٌ مثل عُنُقٍ وأَعناقٍ، كما تقدم في جمع تمرة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كما في تاريخ بغداد و تاريخ مدينة دمشق ومروج الذهب كثير لمن يريد أن يطلع</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الأَزِمَّة على الأنف، والجمع أرسانٌ وأرسُنٌ، فأما سيبويه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قُمريٍّ وقَماري، وهو الشر والأمر العظيم ؛ أقول وهذا من الامثال التي تضرب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لأبن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وكذلك في بيان معنى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القُمريُّ منسوب إلى طير ٍقُمرٍ، وقُمرٌ إما أن يكون جمع أَقمَرَ مثل أَحمَرَ وحُمرٍ، وإما أن يكون جمع قُمريٍّ مثل رُومٍّي ورومٍ وزِنجِيٍّ وزِنجٍ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دغمهم الحر، ودغمهم أيضا بالكسر، وأدغمهم، أي غشيهم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والأدغم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لون وجهه وما يلي جحافله يضرب إلى السواد مخالفا للون  سائر جسده وهو الذي تسميه الأعاجم دیزج، والأنثى دغماء بينة الدغم، عن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والشاة دغماء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أدغم لان الذئب ولغ أو لم يلغ فالدغمة لازمة له، لأن الذئاب دغم، فربما اتهم بالولوغ وهو 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هذا مثلا لمن يغبط بما لم ينله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والدغمان بالضم،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السعفات جمع سعفة وهي أغصان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بلدة باليمن واسم لجميع أرض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البكري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البحرین معروفة وهي معرفة لا تدخلها الألف واللام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خص هجر لبعد المسافة أو لكثرة النخل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الكافي للكليني،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هامش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البِرِّيتُ المستوي من الأرض ؛ 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البِرِّيتُ  اسم اشتق من البَرِّيَّة، ويقال الحَزن البِرِّيتُ أرضان بناحية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ودِيباجٌ صَفيقٌ غَليظٌ حَسَن يُعمَلُ بالذَّهَبِ وبه فُسِّرَ قوله تعالى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عَالِيَهُمْ ثِيَابُ سُنْدُسٍ خُضْرٌ وَإِسْتَبْرَقٌ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ثِياب حَريرٍ صِفاق نَحوُ الديباج وهو قول ابن دُرید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غَلُظَ من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وحيد الخرساني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الشيءُ والرَّسمُ يَدرُسُ دُرُوساً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ودَرَسَته الريح، يتعدَّى ولا يتعدَّى، ودَرَسه القوم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أهل الروم لان أباهم أصفر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 هامش ص</w:t>
      </w:r>
      <w:r>
        <w:rPr>
          <w:rFonts w:eastAsia="IRNazanin" w:cs="IRNazanin"/>
          <w:b w:val="false"/>
          <w:bCs w:val="false"/>
          <w:i w:val="false"/>
          <w:iCs w:val="false"/>
          <w:color w:val="333333"/>
          <w:sz w:val="20"/>
          <w:szCs w:val="20"/>
        </w:rPr>
        <w:t>378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نُعَرَةَ الناس ولا تستطيع أن تُغَيِّرَها فدَعها حتى يكون الله يغيرها أي كِبرَهُم وجهلهم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تَخادُعٌ عن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يَختُله ويَختِله خَتلاً وخَتَلاناً وخاتَله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عن غَفلة ؛ قال رویس</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لابن بابويه القمي، ص</w:t>
      </w:r>
      <w:r>
        <w:rPr>
          <w:rFonts w:eastAsia="IRNazanin" w:cs="IRNazanin"/>
          <w:b w:val="false"/>
          <w:bCs w:val="false"/>
          <w:i w:val="false"/>
          <w:iCs w:val="false"/>
          <w:color w:val="333333"/>
          <w:sz w:val="20"/>
          <w:szCs w:val="20"/>
        </w:rPr>
        <w:t>346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معنى الاسم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لأبن ادريس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الآمالي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بمعنى السرعة والبدار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والكلام الذي لا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يهمهم فيها كتاب كمال الدین وتمام النعمة هامش ص </w:t>
      </w:r>
      <w:r>
        <w:rPr>
          <w:rFonts w:eastAsia="IRNazanin" w:cs="IRNazanin"/>
          <w:b w:val="false"/>
          <w:bCs w:val="false"/>
          <w:i w:val="false"/>
          <w:iCs w:val="false"/>
          <w:color w:val="333333"/>
          <w:sz w:val="20"/>
          <w:szCs w:val="20"/>
        </w:rPr>
        <w:t>562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التطريب في الصوت والغناء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الدخان، وخبأت أي سترت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هامش ص </w:t>
      </w:r>
      <w:r>
        <w:rPr>
          <w:rFonts w:eastAsia="IRNazanin" w:cs="IRNazanin"/>
          <w:b w:val="false"/>
          <w:bCs w:val="false"/>
          <w:i w:val="false"/>
          <w:iCs w:val="false"/>
          <w:color w:val="333333"/>
          <w:sz w:val="20"/>
          <w:szCs w:val="20"/>
        </w:rPr>
        <w:t>529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كذلك كتاب المحلى لأبن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والخرائج والجرائح،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في صدد التشكيك بالرواية، إلا أنّ الكلام كله في المجاز لا حقيقة، ويبقى لقاء النبي صلى الله عليه واله وسلم بعبد الله ، هذا بحد ذاته حقيقة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يجرمنكم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يحملنكم، ويقال لا يكسبنكم وتجرم عليه أي ادعى عليه ذنبا لم يفعله وقولهم لا جرم قال الفراء هي كلمة كانت في الأصل بمنزلة لابد ولا محالة فجرت على ذلك وكثرت حتى تحولت إلى معنى القسم وصارت بمنزلة</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والانتصار من الظلم، وهو ذو شكيمة أي عارضة وجد،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يكون صارماً حازماً، وفلان ذو شكيمة إذا كان لا ينقاد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کُلُوح الأيام عبوسها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كُدُوح الليالي لكدوح جمع کدح بالفتح، وهو الخدش وأثر الجراحات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الكدوح جمع کدح بالفتح، وهو الخدش وأثر الجراحات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ينعه بفتح الياء ، ويجوز 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نضجه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 جمع شقشقة، وهي شيء کالرئة يخرجه البعير من فيه إذا هاج، وصوت البعير بها عند إخراجها هدير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بَوَارِقُه سيوفه ورماحه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القاصف هو ما اشتدّ صوته من الرعد والريح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العاصف ما اشتد من الريح، والمراد مزعجات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صالح ص</w:t>
      </w:r>
      <w:r>
        <w:rPr>
          <w:rFonts w:eastAsia="IRNazanin" w:cs="IRNazanin"/>
          <w:b w:val="false"/>
          <w:bCs w:val="false"/>
          <w:i w:val="false"/>
          <w:iCs w:val="false"/>
          <w:color w:val="333333"/>
          <w:sz w:val="20"/>
          <w:szCs w:val="20"/>
        </w:rPr>
        <w:t>611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تلتف القرون بالقرون كناية عن الاشتباك بين قواد الفتنة وبين أهل الحق كما تشتبك الكباش بقرونها عند النّطاح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يُحصَدُ القائِمُ ما بقي من الصلاح قائما يحصد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يُحطَمُ المَحصُودُ ما كان قد حصد يحطم ويهشم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الرويبضة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التافه الخسيس كما في رواية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أشراط الساعة أن ينطق الرويبضة في أمر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تقع على الطريق الرابط بين السويداء ودمشق بالقرب من حدود الأردن، وقال الذهبي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الارشاد، ص</w:t>
      </w:r>
      <w:r>
        <w:rPr>
          <w:rFonts w:eastAsia="IRNazanin" w:cs="IRNazanin"/>
          <w:b w:val="false"/>
          <w:bCs w:val="false"/>
          <w:i w:val="false"/>
          <w:iCs w:val="false"/>
          <w:color w:val="333333"/>
          <w:sz w:val="20"/>
          <w:szCs w:val="20"/>
        </w:rPr>
        <w:t>260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قرقيسية وهي قرية تقع على نهر الفرات ضمن الأراضي السورية وهي إحدى قرى مضر المعروفة بديار مضر وهي ما بين عانة العراقية والرقة السورية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القتام 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وقاتم الأعماق أي مغبر النواحي مجمع البحرين للطريحي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العُشوة كالشُّعلة من النار ؛ وأنشد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کانتْ فی الجاهلیة، یزعمون أَنها لیس لها قَرارٌ البتة؛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تَسْتَریح نهارَها سَعْیاً؛ و فی حدیث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أَعْرِفَنَّ أَحدکم جیفَةَ لَیْل، قُطْرُبَ نَهارٍ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ذلك طالع الفتنة الرجوف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فتنة</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الدَّمِ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لا یُثْأَرَ به ، أَوْ تُقْبَلَ دِیَتُه ، وقَد طَلَ هُوَ نَفْسُه طَلّا ، وطَلَلْتُه أنا ، قَالَ أَبو حَیَّةَ النُّمَیْرِیُّ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لمحمد ري 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نقلاً عن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أبي هريرة،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38443/214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38443</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نقلاً عن مسند 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صحیح مسلم،</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فأَسه وهي الحَدِيدَةُ القائمة في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وكذلك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وقد اشتركت اغلب کتب الحديث في ذكر هذه العلامات، والمهم منها الفهم الصحيح والتشخيص الواضح والله ولي التوفيق وهو الأعلم بحقائق الأمور وتتوسل اليه بحرمة محمد واله أن يثبتنا على ولاية الإمام علي بن ابي طالب واولاده الأحد عشر صلوات الله عليهم أجمعين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الأضراس، وهي أربعة في أقصى الأسنان بعد الأَرحاء ، وتسمي ضرس الحلُم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وروی نحوه مفصلا</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الطوسي ،ص </w:t>
      </w:r>
      <w:r>
        <w:rPr>
          <w:rFonts w:eastAsia="IRNazanin" w:cs="IRNazanin"/>
          <w:b w:val="false"/>
          <w:bCs w:val="false"/>
          <w:i w:val="false"/>
          <w:iCs w:val="false"/>
          <w:color w:val="333333"/>
          <w:sz w:val="20"/>
          <w:szCs w:val="20"/>
        </w:rPr>
        <w:t>631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38415</Words>
  <Characters>163591</Characters>
  <CharactersWithSpaces>200374</CharactersWithSpaces>
  <Paragraphs>2179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2026-08-27T15:14:02Z</dcterms:created>
  <dc:creator>ghaemiyeh.com</dc:creator>
  <dc:description/>
  <dc:language>en-US</dc:language>
  <cp:lastModifiedBy/>
  <dcterms:modified xsi:type="dcterms:W3CDTF">2026-08-27T18:44:09Z</dcterms:modified>
  <cp:revision>1</cp:revision>
  <dc:subject/>
  <dc:title>العلامة والظهور دراسة فی ضوء القرآن الکریم والسنة ونهج البلاغة</dc:title>
</cp:coreProperties>
</file>

<file path=docProps/custom.xml><?xml version="1.0" encoding="utf-8"?>
<Properties xmlns="http://schemas.openxmlformats.org/officeDocument/2006/custom-properties" xmlns:vt="http://schemas.openxmlformats.org/officeDocument/2006/docPropsVTypes"/>
</file>