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سلامت قرآن از تناقض</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90028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090030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090032_1051229030">
            <w:r>
              <w:rPr>
                <w:webHidden/>
                <w:rStyle w:val="IndexLink"/>
                <w:rtl w:val="true"/>
              </w:rPr>
              <w:t>تقدیم به</w:t>
            </w:r>
            <w:r>
              <w:rPr>
                <w:rStyle w:val="IndexLink"/>
                <w:rtl w:val="true"/>
              </w:rPr>
              <w:t>:</w:t>
              <w:tab/>
            </w:r>
            <w:r>
              <w:rPr>
                <w:rStyle w:val="IndexLink"/>
              </w:rPr>
              <w:t>7</w:t>
            </w:r>
          </w:hyperlink>
        </w:p>
        <w:p>
          <w:pPr>
            <w:pStyle w:val="Contents2"/>
            <w:tabs>
              <w:tab w:val="clear" w:pos="8743"/>
              <w:tab w:val="right" w:pos="9026" w:leader="dot"/>
            </w:tabs>
            <w:rPr/>
          </w:pPr>
          <w:hyperlink w:anchor="__RefHeading___Toc8090034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8090036_105122903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8090038_1051229030">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8090040_1051229030">
            <w:r>
              <w:rPr>
                <w:webHidden/>
                <w:rStyle w:val="IndexLink"/>
                <w:rtl w:val="true"/>
              </w:rPr>
              <w:t xml:space="preserve">فصل اول </w:t>
            </w:r>
            <w:r>
              <w:rPr>
                <w:rStyle w:val="IndexLink"/>
                <w:rtl w:val="true"/>
              </w:rPr>
              <w:t xml:space="preserve">: </w:t>
            </w:r>
            <w:r>
              <w:rPr>
                <w:rStyle w:val="IndexLink"/>
                <w:rtl w:val="true"/>
              </w:rPr>
              <w:t>کلیات</w:t>
            </w:r>
            <w:r>
              <w:rPr>
                <w:rStyle w:val="IndexLink"/>
                <w:rtl w:val="true"/>
              </w:rPr>
              <w:tab/>
            </w:r>
            <w:r>
              <w:rPr>
                <w:rStyle w:val="IndexLink"/>
              </w:rPr>
              <w:t>23</w:t>
            </w:r>
          </w:hyperlink>
        </w:p>
        <w:p>
          <w:pPr>
            <w:pStyle w:val="Contents3"/>
            <w:tabs>
              <w:tab w:val="clear" w:pos="8459"/>
              <w:tab w:val="right" w:pos="9026" w:leader="dot"/>
            </w:tabs>
            <w:rPr/>
          </w:pPr>
          <w:hyperlink w:anchor="__RefHeading___Toc8090042_105122903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8090044_1051229030">
            <w:r>
              <w:rPr>
                <w:webHidden/>
                <w:rStyle w:val="IndexLink"/>
                <w:rtl w:val="true"/>
              </w:rPr>
              <w:t>مفهوم شناسی</w:t>
            </w:r>
            <w:r>
              <w:rPr>
                <w:rStyle w:val="IndexLink"/>
                <w:rtl w:val="true"/>
              </w:rPr>
              <w:tab/>
            </w:r>
            <w:r>
              <w:rPr>
                <w:rStyle w:val="IndexLink"/>
              </w:rPr>
              <w:t>25</w:t>
            </w:r>
          </w:hyperlink>
        </w:p>
        <w:p>
          <w:pPr>
            <w:pStyle w:val="Contents3"/>
            <w:tabs>
              <w:tab w:val="clear" w:pos="8459"/>
              <w:tab w:val="right" w:pos="9026" w:leader="dot"/>
            </w:tabs>
            <w:rPr/>
          </w:pPr>
          <w:hyperlink w:anchor="__RefHeading___Toc8090046_1051229030">
            <w:r>
              <w:rPr>
                <w:webHidden/>
                <w:rStyle w:val="IndexLink"/>
                <w:rtl w:val="true"/>
              </w:rPr>
              <w:t>بررسی الفاظ تناقض نما</w:t>
            </w:r>
            <w:r>
              <w:rPr>
                <w:rStyle w:val="IndexLink"/>
                <w:rtl w:val="true"/>
              </w:rPr>
              <w:tab/>
            </w:r>
            <w:r>
              <w:rPr>
                <w:rStyle w:val="IndexLink"/>
              </w:rPr>
              <w:t>35</w:t>
            </w:r>
          </w:hyperlink>
        </w:p>
        <w:p>
          <w:pPr>
            <w:pStyle w:val="Contents2"/>
            <w:tabs>
              <w:tab w:val="clear" w:pos="8743"/>
              <w:tab w:val="right" w:pos="9026" w:leader="dot"/>
            </w:tabs>
            <w:rPr/>
          </w:pPr>
          <w:hyperlink w:anchor="__RefHeading___Toc8090048_1051229030">
            <w:r>
              <w:rPr>
                <w:webHidden/>
                <w:rStyle w:val="IndexLink"/>
                <w:rtl w:val="true"/>
              </w:rPr>
              <w:t xml:space="preserve">فصل دوم </w:t>
            </w:r>
            <w:r>
              <w:rPr>
                <w:rStyle w:val="IndexLink"/>
                <w:rtl w:val="true"/>
              </w:rPr>
              <w:t xml:space="preserve">: </w:t>
            </w:r>
            <w:r>
              <w:rPr>
                <w:rStyle w:val="IndexLink"/>
                <w:rtl w:val="true"/>
              </w:rPr>
              <w:t>شبهات ناسازگاری آیات درباره ی خداوند</w:t>
            </w:r>
            <w:r>
              <w:rPr>
                <w:rStyle w:val="IndexLink"/>
                <w:rtl w:val="true"/>
              </w:rPr>
              <w:tab/>
            </w:r>
            <w:r>
              <w:rPr>
                <w:rStyle w:val="IndexLink"/>
              </w:rPr>
              <w:t>43</w:t>
            </w:r>
          </w:hyperlink>
        </w:p>
        <w:p>
          <w:pPr>
            <w:pStyle w:val="Contents3"/>
            <w:tabs>
              <w:tab w:val="clear" w:pos="8459"/>
              <w:tab w:val="right" w:pos="9026" w:leader="dot"/>
            </w:tabs>
            <w:rPr/>
          </w:pPr>
          <w:hyperlink w:anchor="__RefHeading___Toc8090050_105122903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8090052_1051229030">
            <w:r>
              <w:rPr>
                <w:webHidden/>
                <w:rStyle w:val="IndexLink"/>
                <w:rtl w:val="true"/>
              </w:rPr>
              <w:t>دور بودن و نزدیک بودن خدا</w:t>
            </w:r>
            <w:r>
              <w:rPr>
                <w:rStyle w:val="IndexLink"/>
                <w:rtl w:val="true"/>
              </w:rPr>
              <w:tab/>
            </w:r>
            <w:r>
              <w:rPr>
                <w:rStyle w:val="IndexLink"/>
              </w:rPr>
              <w:t>45</w:t>
            </w:r>
          </w:hyperlink>
        </w:p>
        <w:p>
          <w:pPr>
            <w:pStyle w:val="Contents3"/>
            <w:tabs>
              <w:tab w:val="clear" w:pos="8459"/>
              <w:tab w:val="right" w:pos="9026" w:leader="dot"/>
            </w:tabs>
            <w:rPr/>
          </w:pPr>
          <w:hyperlink w:anchor="__RefHeading___Toc8090054_1051229030">
            <w:r>
              <w:rPr>
                <w:webHidden/>
                <w:rStyle w:val="IndexLink"/>
                <w:rtl w:val="true"/>
              </w:rPr>
              <w:t>ریشه ی شر و بدی</w:t>
            </w:r>
            <w:r>
              <w:rPr>
                <w:rStyle w:val="IndexLink"/>
                <w:rtl w:val="true"/>
              </w:rPr>
              <w:tab/>
            </w:r>
            <w:r>
              <w:rPr>
                <w:rStyle w:val="IndexLink"/>
              </w:rPr>
              <w:t>51</w:t>
            </w:r>
          </w:hyperlink>
        </w:p>
        <w:p>
          <w:pPr>
            <w:pStyle w:val="Contents3"/>
            <w:tabs>
              <w:tab w:val="clear" w:pos="8459"/>
              <w:tab w:val="right" w:pos="9026" w:leader="dot"/>
            </w:tabs>
            <w:rPr/>
          </w:pPr>
          <w:hyperlink w:anchor="__RefHeading___Toc8090056_1051229030">
            <w:r>
              <w:rPr>
                <w:webHidden/>
                <w:rStyle w:val="IndexLink"/>
                <w:rtl w:val="true"/>
              </w:rPr>
              <w:t>درک خیر و شر</w:t>
            </w:r>
            <w:r>
              <w:rPr>
                <w:rStyle w:val="IndexLink"/>
                <w:rtl w:val="true"/>
              </w:rPr>
              <w:tab/>
            </w:r>
            <w:r>
              <w:rPr>
                <w:rStyle w:val="IndexLink"/>
              </w:rPr>
              <w:t>59</w:t>
            </w:r>
          </w:hyperlink>
        </w:p>
        <w:p>
          <w:pPr>
            <w:pStyle w:val="Contents3"/>
            <w:tabs>
              <w:tab w:val="clear" w:pos="8459"/>
              <w:tab w:val="right" w:pos="9026" w:leader="dot"/>
            </w:tabs>
            <w:rPr/>
          </w:pPr>
          <w:hyperlink w:anchor="__RefHeading___Toc8090058_1051229030">
            <w:r>
              <w:rPr>
                <w:webHidden/>
                <w:rStyle w:val="IndexLink"/>
                <w:rtl w:val="true"/>
              </w:rPr>
              <w:t>رابطه ی احسن الخالقین و شر</w:t>
            </w:r>
            <w:r>
              <w:rPr>
                <w:rStyle w:val="IndexLink"/>
                <w:rtl w:val="true"/>
              </w:rPr>
              <w:tab/>
            </w:r>
            <w:r>
              <w:rPr>
                <w:rStyle w:val="IndexLink"/>
              </w:rPr>
              <w:t>66</w:t>
            </w:r>
          </w:hyperlink>
        </w:p>
        <w:p>
          <w:pPr>
            <w:pStyle w:val="Contents3"/>
            <w:tabs>
              <w:tab w:val="clear" w:pos="8459"/>
              <w:tab w:val="right" w:pos="9026" w:leader="dot"/>
            </w:tabs>
            <w:rPr/>
          </w:pPr>
          <w:hyperlink w:anchor="__RefHeading___Toc8090060_1051229030">
            <w:r>
              <w:rPr>
                <w:webHidden/>
                <w:rStyle w:val="IndexLink"/>
                <w:rtl w:val="true"/>
              </w:rPr>
              <w:t>اموال شر يا خير</w:t>
            </w:r>
            <w:r>
              <w:rPr>
                <w:rStyle w:val="IndexLink"/>
                <w:rtl w:val="true"/>
              </w:rPr>
              <w:tab/>
            </w:r>
            <w:r>
              <w:rPr>
                <w:rStyle w:val="IndexLink"/>
              </w:rPr>
              <w:t>68</w:t>
            </w:r>
          </w:hyperlink>
        </w:p>
        <w:p>
          <w:pPr>
            <w:pStyle w:val="Contents3"/>
            <w:tabs>
              <w:tab w:val="clear" w:pos="8459"/>
              <w:tab w:val="right" w:pos="9026" w:leader="dot"/>
            </w:tabs>
            <w:rPr/>
          </w:pPr>
          <w:hyperlink w:anchor="__RefHeading___Toc8090062_1051229030">
            <w:r>
              <w:rPr>
                <w:webHidden/>
                <w:rStyle w:val="IndexLink"/>
                <w:rtl w:val="true"/>
              </w:rPr>
              <w:t>رحمت عام یا خاص</w:t>
            </w:r>
            <w:r>
              <w:rPr>
                <w:rStyle w:val="IndexLink"/>
                <w:rtl w:val="true"/>
              </w:rPr>
              <w:tab/>
            </w:r>
            <w:r>
              <w:rPr>
                <w:rStyle w:val="IndexLink"/>
              </w:rPr>
              <w:t>71</w:t>
            </w:r>
          </w:hyperlink>
        </w:p>
        <w:p>
          <w:pPr>
            <w:pStyle w:val="Contents3"/>
            <w:tabs>
              <w:tab w:val="clear" w:pos="8459"/>
              <w:tab w:val="right" w:pos="9026" w:leader="dot"/>
            </w:tabs>
            <w:rPr/>
          </w:pPr>
          <w:hyperlink w:anchor="__RefHeading___Toc8090064_1051229030">
            <w:r>
              <w:rPr>
                <w:webHidden/>
                <w:rStyle w:val="IndexLink"/>
                <w:rtl w:val="true"/>
              </w:rPr>
              <w:t>آمرزش گناهان</w:t>
            </w:r>
            <w:r>
              <w:rPr>
                <w:rStyle w:val="IndexLink"/>
                <w:rtl w:val="true"/>
              </w:rPr>
              <w:tab/>
            </w:r>
            <w:r>
              <w:rPr>
                <w:rStyle w:val="IndexLink"/>
              </w:rPr>
              <w:t>79</w:t>
            </w:r>
          </w:hyperlink>
        </w:p>
        <w:p>
          <w:pPr>
            <w:pStyle w:val="Contents3"/>
            <w:tabs>
              <w:tab w:val="clear" w:pos="8459"/>
              <w:tab w:val="right" w:pos="9026" w:leader="dot"/>
            </w:tabs>
            <w:rPr/>
          </w:pPr>
          <w:hyperlink w:anchor="__RefHeading___Toc8090066_1051229030">
            <w:r>
              <w:rPr>
                <w:webHidden/>
                <w:rStyle w:val="IndexLink"/>
                <w:rtl w:val="true"/>
              </w:rPr>
              <w:t>ابراهیم علیه السلام و شرک</w:t>
            </w:r>
            <w:r>
              <w:rPr>
                <w:rStyle w:val="IndexLink"/>
                <w:rtl w:val="true"/>
              </w:rPr>
              <w:tab/>
            </w:r>
            <w:r>
              <w:rPr>
                <w:rStyle w:val="IndexLink"/>
              </w:rPr>
              <w:t>83</w:t>
            </w:r>
          </w:hyperlink>
        </w:p>
        <w:p>
          <w:pPr>
            <w:pStyle w:val="Contents3"/>
            <w:tabs>
              <w:tab w:val="clear" w:pos="8459"/>
              <w:tab w:val="right" w:pos="9026" w:leader="dot"/>
            </w:tabs>
            <w:rPr/>
          </w:pPr>
          <w:hyperlink w:anchor="__RefHeading___Toc8090068_1051229030">
            <w:r>
              <w:rPr>
                <w:webHidden/>
                <w:rStyle w:val="IndexLink"/>
                <w:rtl w:val="true"/>
              </w:rPr>
              <w:t>فرزند نداشتن خداوند یگانه</w:t>
            </w:r>
            <w:r>
              <w:rPr>
                <w:rStyle w:val="IndexLink"/>
                <w:rtl w:val="true"/>
              </w:rPr>
              <w:tab/>
            </w:r>
            <w:r>
              <w:rPr>
                <w:rStyle w:val="IndexLink"/>
              </w:rPr>
              <w:t>87</w:t>
            </w:r>
          </w:hyperlink>
        </w:p>
        <w:p>
          <w:pPr>
            <w:pStyle w:val="Contents3"/>
            <w:tabs>
              <w:tab w:val="clear" w:pos="8459"/>
              <w:tab w:val="right" w:pos="9026" w:leader="dot"/>
            </w:tabs>
            <w:rPr/>
          </w:pPr>
          <w:hyperlink w:anchor="__RefHeading___Toc8090070_1051229030">
            <w:r>
              <w:rPr>
                <w:webHidden/>
                <w:rStyle w:val="IndexLink"/>
                <w:rtl w:val="true"/>
              </w:rPr>
              <w:t>پدر نداشتن حضرت عیسی علیه السلام</w:t>
            </w:r>
            <w:r>
              <w:rPr>
                <w:rStyle w:val="IndexLink"/>
                <w:rtl w:val="true"/>
              </w:rPr>
              <w:tab/>
            </w:r>
            <w:r>
              <w:rPr>
                <w:rStyle w:val="IndexLink"/>
              </w:rPr>
              <w:t>91</w:t>
            </w:r>
          </w:hyperlink>
        </w:p>
        <w:p>
          <w:pPr>
            <w:pStyle w:val="Contents2"/>
            <w:tabs>
              <w:tab w:val="clear" w:pos="8743"/>
              <w:tab w:val="right" w:pos="9026" w:leader="dot"/>
            </w:tabs>
            <w:rPr/>
          </w:pPr>
          <w:hyperlink w:anchor="__RefHeading___Toc8090072_1051229030">
            <w:r>
              <w:rPr>
                <w:webHidden/>
                <w:rStyle w:val="IndexLink"/>
                <w:rtl w:val="true"/>
              </w:rPr>
              <w:t xml:space="preserve">فصل سوم </w:t>
            </w:r>
            <w:r>
              <w:rPr>
                <w:rStyle w:val="IndexLink"/>
                <w:rtl w:val="true"/>
              </w:rPr>
              <w:t xml:space="preserve">: </w:t>
            </w:r>
            <w:r>
              <w:rPr>
                <w:rStyle w:val="IndexLink"/>
                <w:rtl w:val="true"/>
              </w:rPr>
              <w:t>شبهات ناسازگاری آیات درباره ی معاد</w:t>
            </w:r>
            <w:r>
              <w:rPr>
                <w:rStyle w:val="IndexLink"/>
                <w:rtl w:val="true"/>
              </w:rPr>
              <w:tab/>
            </w:r>
            <w:r>
              <w:rPr>
                <w:rStyle w:val="IndexLink"/>
              </w:rPr>
              <w:t>99</w:t>
            </w:r>
          </w:hyperlink>
        </w:p>
        <w:p>
          <w:pPr>
            <w:pStyle w:val="Contents3"/>
            <w:tabs>
              <w:tab w:val="clear" w:pos="8459"/>
              <w:tab w:val="right" w:pos="9026" w:leader="dot"/>
            </w:tabs>
            <w:rPr/>
          </w:pPr>
          <w:hyperlink w:anchor="__RefHeading___Toc8090074_1051229030">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8090076_1051229030">
            <w:r>
              <w:rPr>
                <w:webHidden/>
                <w:rStyle w:val="IndexLink"/>
                <w:rtl w:val="true"/>
              </w:rPr>
              <w:t>فرشته ی مرگ</w:t>
            </w:r>
            <w:r>
              <w:rPr>
                <w:rStyle w:val="IndexLink"/>
                <w:rtl w:val="true"/>
              </w:rPr>
              <w:tab/>
            </w:r>
            <w:r>
              <w:rPr>
                <w:rStyle w:val="IndexLink"/>
              </w:rPr>
              <w:t>101</w:t>
            </w:r>
          </w:hyperlink>
        </w:p>
        <w:p>
          <w:pPr>
            <w:pStyle w:val="Contents3"/>
            <w:tabs>
              <w:tab w:val="clear" w:pos="8459"/>
              <w:tab w:val="right" w:pos="9026" w:leader="dot"/>
            </w:tabs>
            <w:rPr/>
          </w:pPr>
          <w:hyperlink w:anchor="__RefHeading___Toc8090078_1051229030">
            <w:r>
              <w:rPr>
                <w:webHidden/>
                <w:rStyle w:val="IndexLink"/>
                <w:rtl w:val="true"/>
              </w:rPr>
              <w:t>روزهای قیامت</w:t>
            </w:r>
            <w:r>
              <w:rPr>
                <w:rStyle w:val="IndexLink"/>
                <w:rtl w:val="true"/>
              </w:rPr>
              <w:tab/>
            </w:r>
            <w:r>
              <w:rPr>
                <w:rStyle w:val="IndexLink"/>
              </w:rPr>
              <w:t>102</w:t>
            </w:r>
          </w:hyperlink>
        </w:p>
        <w:p>
          <w:pPr>
            <w:pStyle w:val="Contents3"/>
            <w:tabs>
              <w:tab w:val="clear" w:pos="8459"/>
              <w:tab w:val="right" w:pos="9026" w:leader="dot"/>
            </w:tabs>
            <w:rPr/>
          </w:pPr>
          <w:hyperlink w:anchor="__RefHeading___Toc8090080_1051229030">
            <w:r>
              <w:rPr>
                <w:webHidden/>
                <w:rStyle w:val="IndexLink"/>
                <w:rtl w:val="true"/>
              </w:rPr>
              <w:t>باغ های بهشتی</w:t>
            </w:r>
            <w:r>
              <w:rPr>
                <w:rStyle w:val="IndexLink"/>
                <w:rtl w:val="true"/>
              </w:rPr>
              <w:tab/>
            </w:r>
            <w:r>
              <w:rPr>
                <w:rStyle w:val="IndexLink"/>
              </w:rPr>
              <w:t>105</w:t>
            </w:r>
          </w:hyperlink>
        </w:p>
        <w:p>
          <w:pPr>
            <w:pStyle w:val="Contents3"/>
            <w:tabs>
              <w:tab w:val="clear" w:pos="8459"/>
              <w:tab w:val="right" w:pos="9026" w:leader="dot"/>
            </w:tabs>
            <w:rPr/>
          </w:pPr>
          <w:hyperlink w:anchor="__RefHeading___Toc8090082_1051229030">
            <w:r>
              <w:rPr>
                <w:webHidden/>
                <w:rStyle w:val="IndexLink"/>
                <w:rtl w:val="true"/>
              </w:rPr>
              <w:t>مردم در قیامت</w:t>
            </w:r>
            <w:r>
              <w:rPr>
                <w:rStyle w:val="IndexLink"/>
                <w:rtl w:val="true"/>
              </w:rPr>
              <w:tab/>
            </w:r>
            <w:r>
              <w:rPr>
                <w:rStyle w:val="IndexLink"/>
              </w:rPr>
              <w:t>107</w:t>
            </w:r>
          </w:hyperlink>
        </w:p>
        <w:p>
          <w:pPr>
            <w:pStyle w:val="Contents3"/>
            <w:tabs>
              <w:tab w:val="clear" w:pos="8459"/>
              <w:tab w:val="right" w:pos="9026" w:leader="dot"/>
            </w:tabs>
            <w:rPr/>
          </w:pPr>
          <w:hyperlink w:anchor="__RefHeading___Toc8090084_1051229030">
            <w:r>
              <w:rPr>
                <w:webHidden/>
                <w:rStyle w:val="IndexLink"/>
                <w:rtl w:val="true"/>
              </w:rPr>
              <w:t>گفتگو در بهشت</w:t>
            </w:r>
            <w:r>
              <w:rPr>
                <w:rStyle w:val="IndexLink"/>
                <w:rtl w:val="true"/>
              </w:rPr>
              <w:tab/>
            </w:r>
            <w:r>
              <w:rPr>
                <w:rStyle w:val="IndexLink"/>
              </w:rPr>
              <w:t>109</w:t>
            </w:r>
          </w:hyperlink>
        </w:p>
        <w:p>
          <w:pPr>
            <w:pStyle w:val="Contents3"/>
            <w:tabs>
              <w:tab w:val="clear" w:pos="8459"/>
              <w:tab w:val="right" w:pos="9026" w:leader="dot"/>
            </w:tabs>
            <w:rPr/>
          </w:pPr>
          <w:hyperlink w:anchor="__RefHeading___Toc8090086_1051229030">
            <w:r>
              <w:rPr>
                <w:webHidden/>
                <w:rStyle w:val="IndexLink"/>
                <w:rtl w:val="true"/>
              </w:rPr>
              <w:t>نامه ی اعمال</w:t>
            </w:r>
            <w:r>
              <w:rPr>
                <w:rStyle w:val="IndexLink"/>
                <w:rtl w:val="true"/>
              </w:rPr>
              <w:tab/>
            </w:r>
            <w:r>
              <w:rPr>
                <w:rStyle w:val="IndexLink"/>
              </w:rPr>
              <w:t>111</w:t>
            </w:r>
          </w:hyperlink>
        </w:p>
        <w:p>
          <w:pPr>
            <w:pStyle w:val="Contents3"/>
            <w:tabs>
              <w:tab w:val="clear" w:pos="8459"/>
              <w:tab w:val="right" w:pos="9026" w:leader="dot"/>
            </w:tabs>
            <w:rPr/>
          </w:pPr>
          <w:hyperlink w:anchor="__RefHeading___Toc8090088_1051229030">
            <w:r>
              <w:rPr>
                <w:webHidden/>
                <w:rStyle w:val="IndexLink"/>
                <w:rtl w:val="true"/>
              </w:rPr>
              <w:t>مسیحیان؛ بهشتی یا جهنمی</w:t>
            </w:r>
            <w:r>
              <w:rPr>
                <w:rStyle w:val="IndexLink"/>
                <w:rtl w:val="true"/>
              </w:rPr>
              <w:tab/>
            </w:r>
            <w:r>
              <w:rPr>
                <w:rStyle w:val="IndexLink"/>
              </w:rPr>
              <w:t>112</w:t>
            </w:r>
          </w:hyperlink>
        </w:p>
        <w:p>
          <w:pPr>
            <w:pStyle w:val="Contents3"/>
            <w:tabs>
              <w:tab w:val="clear" w:pos="8459"/>
              <w:tab w:val="right" w:pos="9026" w:leader="dot"/>
            </w:tabs>
            <w:rPr/>
          </w:pPr>
          <w:hyperlink w:anchor="__RefHeading___Toc8090090_1051229030">
            <w:r>
              <w:rPr>
                <w:webHidden/>
                <w:rStyle w:val="IndexLink"/>
                <w:rtl w:val="true"/>
              </w:rPr>
              <w:t>ورود به جهنم</w:t>
            </w:r>
            <w:r>
              <w:rPr>
                <w:rStyle w:val="IndexLink"/>
                <w:rtl w:val="true"/>
              </w:rPr>
              <w:tab/>
            </w:r>
            <w:r>
              <w:rPr>
                <w:rStyle w:val="IndexLink"/>
              </w:rPr>
              <w:t>117</w:t>
            </w:r>
          </w:hyperlink>
        </w:p>
        <w:p>
          <w:pPr>
            <w:pStyle w:val="Contents2"/>
            <w:tabs>
              <w:tab w:val="clear" w:pos="8743"/>
              <w:tab w:val="right" w:pos="9026" w:leader="dot"/>
            </w:tabs>
            <w:rPr/>
          </w:pPr>
          <w:hyperlink w:anchor="__RefHeading___Toc8090092_1051229030">
            <w:r>
              <w:rPr>
                <w:webHidden/>
                <w:rStyle w:val="IndexLink"/>
                <w:rtl w:val="true"/>
              </w:rPr>
              <w:t xml:space="preserve">فصل چهارم </w:t>
            </w:r>
            <w:r>
              <w:rPr>
                <w:rStyle w:val="IndexLink"/>
                <w:rtl w:val="true"/>
              </w:rPr>
              <w:t xml:space="preserve">: </w:t>
            </w:r>
            <w:r>
              <w:rPr>
                <w:rStyle w:val="IndexLink"/>
                <w:rtl w:val="true"/>
              </w:rPr>
              <w:t>شبهات ناسازگاری آیات درباره ی پیامبران</w:t>
            </w:r>
            <w:r>
              <w:rPr>
                <w:rStyle w:val="IndexLink"/>
                <w:rtl w:val="true"/>
              </w:rPr>
              <w:tab/>
            </w:r>
            <w:r>
              <w:rPr>
                <w:rStyle w:val="IndexLink"/>
              </w:rPr>
              <w:t>123</w:t>
            </w:r>
          </w:hyperlink>
        </w:p>
        <w:p>
          <w:pPr>
            <w:pStyle w:val="Contents3"/>
            <w:tabs>
              <w:tab w:val="clear" w:pos="8459"/>
              <w:tab w:val="right" w:pos="9026" w:leader="dot"/>
            </w:tabs>
            <w:rPr/>
          </w:pPr>
          <w:hyperlink w:anchor="__RefHeading___Toc8090094_105122903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8090096_1051229030">
            <w:r>
              <w:rPr>
                <w:webHidden/>
                <w:rStyle w:val="IndexLink"/>
                <w:rtl w:val="true"/>
              </w:rPr>
              <w:t>گوساله پرستی بنی اسرائیل و توبه ی آن ها</w:t>
            </w:r>
            <w:r>
              <w:rPr>
                <w:rStyle w:val="IndexLink"/>
                <w:rtl w:val="true"/>
              </w:rPr>
              <w:tab/>
            </w:r>
            <w:r>
              <w:rPr>
                <w:rStyle w:val="IndexLink"/>
              </w:rPr>
              <w:t>125</w:t>
            </w:r>
          </w:hyperlink>
        </w:p>
        <w:p>
          <w:pPr>
            <w:pStyle w:val="Contents3"/>
            <w:tabs>
              <w:tab w:val="clear" w:pos="8459"/>
              <w:tab w:val="right" w:pos="9026" w:leader="dot"/>
            </w:tabs>
            <w:rPr/>
          </w:pPr>
          <w:hyperlink w:anchor="__RefHeading___Toc8090098_1051229030">
            <w:r>
              <w:rPr>
                <w:webHidden/>
                <w:rStyle w:val="IndexLink"/>
                <w:rtl w:val="true"/>
              </w:rPr>
              <w:t>هارون و بنی اسرائیل</w:t>
            </w:r>
            <w:r>
              <w:rPr>
                <w:rStyle w:val="IndexLink"/>
                <w:rtl w:val="true"/>
              </w:rPr>
              <w:tab/>
            </w:r>
            <w:r>
              <w:rPr>
                <w:rStyle w:val="IndexLink"/>
              </w:rPr>
              <w:t>130</w:t>
            </w:r>
          </w:hyperlink>
        </w:p>
        <w:p>
          <w:pPr>
            <w:pStyle w:val="Contents3"/>
            <w:tabs>
              <w:tab w:val="clear" w:pos="8459"/>
              <w:tab w:val="right" w:pos="9026" w:leader="dot"/>
            </w:tabs>
            <w:rPr/>
          </w:pPr>
          <w:hyperlink w:anchor="__RefHeading___Toc8090100_1051229030">
            <w:r>
              <w:rPr>
                <w:webHidden/>
                <w:rStyle w:val="IndexLink"/>
                <w:rtl w:val="true"/>
              </w:rPr>
              <w:t>موسی و انجيل</w:t>
            </w:r>
            <w:r>
              <w:rPr>
                <w:rStyle w:val="IndexLink"/>
                <w:rtl w:val="true"/>
              </w:rPr>
              <w:tab/>
            </w:r>
            <w:r>
              <w:rPr>
                <w:rStyle w:val="IndexLink"/>
              </w:rPr>
              <w:t>134</w:t>
            </w:r>
          </w:hyperlink>
        </w:p>
        <w:p>
          <w:pPr>
            <w:pStyle w:val="Contents3"/>
            <w:tabs>
              <w:tab w:val="clear" w:pos="8459"/>
              <w:tab w:val="right" w:pos="9026" w:leader="dot"/>
            </w:tabs>
            <w:rPr/>
          </w:pPr>
          <w:hyperlink w:anchor="__RefHeading___Toc8090102_1051229030">
            <w:r>
              <w:rPr>
                <w:webHidden/>
                <w:rStyle w:val="IndexLink"/>
                <w:rtl w:val="true"/>
              </w:rPr>
              <w:t>نسل پیامبران</w:t>
            </w:r>
            <w:r>
              <w:rPr>
                <w:rStyle w:val="IndexLink"/>
                <w:rtl w:val="true"/>
              </w:rPr>
              <w:tab/>
            </w:r>
            <w:r>
              <w:rPr>
                <w:rStyle w:val="IndexLink"/>
              </w:rPr>
              <w:t>140</w:t>
            </w:r>
          </w:hyperlink>
        </w:p>
        <w:p>
          <w:pPr>
            <w:pStyle w:val="Contents3"/>
            <w:tabs>
              <w:tab w:val="clear" w:pos="8459"/>
              <w:tab w:val="right" w:pos="9026" w:leader="dot"/>
            </w:tabs>
            <w:rPr/>
          </w:pPr>
          <w:hyperlink w:anchor="__RefHeading___Toc8090104_1051229030">
            <w:r>
              <w:rPr>
                <w:webHidden/>
                <w:rStyle w:val="IndexLink"/>
                <w:rtl w:val="true"/>
              </w:rPr>
              <w:t>وفات حضرت عیسی علیه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8090106_1051229030">
            <w:r>
              <w:rPr>
                <w:webHidden/>
                <w:rStyle w:val="IndexLink"/>
                <w:rtl w:val="true"/>
              </w:rPr>
              <w:t>معبودهای غیر خدا</w:t>
            </w:r>
            <w:r>
              <w:rPr>
                <w:rStyle w:val="IndexLink"/>
                <w:rtl w:val="true"/>
              </w:rPr>
              <w:tab/>
            </w:r>
            <w:r>
              <w:rPr>
                <w:rStyle w:val="IndexLink"/>
              </w:rPr>
              <w:t>144</w:t>
            </w:r>
          </w:hyperlink>
        </w:p>
        <w:p>
          <w:pPr>
            <w:pStyle w:val="Contents3"/>
            <w:tabs>
              <w:tab w:val="clear" w:pos="8459"/>
              <w:tab w:val="right" w:pos="9026" w:leader="dot"/>
            </w:tabs>
            <w:rPr/>
          </w:pPr>
          <w:hyperlink w:anchor="__RefHeading___Toc8090108_1051229030">
            <w:r>
              <w:rPr>
                <w:webHidden/>
                <w:rStyle w:val="IndexLink"/>
                <w:rtl w:val="true"/>
              </w:rPr>
              <w:t>عاقبت پسر نوح علیه السلام</w:t>
            </w:r>
            <w:r>
              <w:rPr>
                <w:rStyle w:val="IndexLink"/>
                <w:rtl w:val="true"/>
              </w:rPr>
              <w:tab/>
            </w:r>
            <w:r>
              <w:rPr>
                <w:rStyle w:val="IndexLink"/>
              </w:rPr>
              <w:t>147</w:t>
            </w:r>
          </w:hyperlink>
        </w:p>
        <w:p>
          <w:pPr>
            <w:pStyle w:val="Contents2"/>
            <w:tabs>
              <w:tab w:val="clear" w:pos="8743"/>
              <w:tab w:val="right" w:pos="9026" w:leader="dot"/>
            </w:tabs>
            <w:rPr/>
          </w:pPr>
          <w:hyperlink w:anchor="__RefHeading___Toc8090110_1051229030">
            <w:r>
              <w:rPr>
                <w:webHidden/>
                <w:rStyle w:val="IndexLink"/>
                <w:rtl w:val="true"/>
              </w:rPr>
              <w:t xml:space="preserve">فصل پنجم </w:t>
            </w:r>
            <w:r>
              <w:rPr>
                <w:rStyle w:val="IndexLink"/>
                <w:rtl w:val="true"/>
              </w:rPr>
              <w:t xml:space="preserve">: </w:t>
            </w:r>
            <w:r>
              <w:rPr>
                <w:rStyle w:val="IndexLink"/>
                <w:rtl w:val="true"/>
              </w:rPr>
              <w:t>شبهات ناسازگاری آیات درباره ی آفرینش</w:t>
            </w:r>
            <w:r>
              <w:rPr>
                <w:rStyle w:val="IndexLink"/>
                <w:rtl w:val="true"/>
              </w:rPr>
              <w:tab/>
            </w:r>
            <w:r>
              <w:rPr>
                <w:rStyle w:val="IndexLink"/>
              </w:rPr>
              <w:t>153</w:t>
            </w:r>
          </w:hyperlink>
        </w:p>
        <w:p>
          <w:pPr>
            <w:pStyle w:val="Contents3"/>
            <w:tabs>
              <w:tab w:val="clear" w:pos="8459"/>
              <w:tab w:val="right" w:pos="9026" w:leader="dot"/>
            </w:tabs>
            <w:rPr/>
          </w:pPr>
          <w:hyperlink w:anchor="__RefHeading___Toc8090112_1051229030">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8090114_1051229030">
            <w:r>
              <w:rPr>
                <w:webHidden/>
                <w:rStyle w:val="IndexLink"/>
                <w:rtl w:val="true"/>
              </w:rPr>
              <w:t>ایام خلقت آسمان و زمین</w:t>
            </w:r>
            <w:r>
              <w:rPr>
                <w:rStyle w:val="IndexLink"/>
                <w:rtl w:val="true"/>
              </w:rPr>
              <w:tab/>
            </w:r>
            <w:r>
              <w:rPr>
                <w:rStyle w:val="IndexLink"/>
              </w:rPr>
              <w:t>155</w:t>
            </w:r>
          </w:hyperlink>
        </w:p>
        <w:p>
          <w:pPr>
            <w:pStyle w:val="Contents3"/>
            <w:tabs>
              <w:tab w:val="clear" w:pos="8459"/>
              <w:tab w:val="right" w:pos="9026" w:leader="dot"/>
            </w:tabs>
            <w:rPr/>
          </w:pPr>
          <w:hyperlink w:anchor="__RefHeading___Toc8090116_1051229030">
            <w:r>
              <w:rPr>
                <w:webHidden/>
                <w:rStyle w:val="IndexLink"/>
                <w:rtl w:val="true"/>
              </w:rPr>
              <w:t>زمان خلقت آسمان و زمین</w:t>
            </w:r>
            <w:r>
              <w:rPr>
                <w:rStyle w:val="IndexLink"/>
                <w:rtl w:val="true"/>
              </w:rPr>
              <w:tab/>
            </w:r>
            <w:r>
              <w:rPr>
                <w:rStyle w:val="IndexLink"/>
              </w:rPr>
              <w:t>165</w:t>
            </w:r>
          </w:hyperlink>
        </w:p>
        <w:p>
          <w:pPr>
            <w:pStyle w:val="Contents3"/>
            <w:tabs>
              <w:tab w:val="clear" w:pos="8459"/>
              <w:tab w:val="right" w:pos="9026" w:leader="dot"/>
            </w:tabs>
            <w:rPr/>
          </w:pPr>
          <w:hyperlink w:anchor="__RefHeading___Toc8090118_1051229030">
            <w:r>
              <w:rPr>
                <w:webHidden/>
                <w:rStyle w:val="IndexLink"/>
                <w:rtl w:val="true"/>
              </w:rPr>
              <w:t>مقدم بودن آفرینش آسمان يا زمین</w:t>
            </w:r>
            <w:r>
              <w:rPr>
                <w:rStyle w:val="IndexLink"/>
                <w:rtl w:val="true"/>
              </w:rPr>
              <w:tab/>
            </w:r>
            <w:r>
              <w:rPr>
                <w:rStyle w:val="IndexLink"/>
              </w:rPr>
              <w:t>167</w:t>
            </w:r>
          </w:hyperlink>
        </w:p>
        <w:p>
          <w:pPr>
            <w:pStyle w:val="Contents3"/>
            <w:tabs>
              <w:tab w:val="clear" w:pos="8459"/>
              <w:tab w:val="right" w:pos="9026" w:leader="dot"/>
            </w:tabs>
            <w:rPr/>
          </w:pPr>
          <w:hyperlink w:anchor="__RefHeading___Toc8090120_1051229030">
            <w:r>
              <w:rPr>
                <w:webHidden/>
                <w:rStyle w:val="IndexLink"/>
                <w:rtl w:val="true"/>
              </w:rPr>
              <w:t>جدایی آسمان و زمین</w:t>
            </w:r>
            <w:r>
              <w:rPr>
                <w:rStyle w:val="IndexLink"/>
                <w:rtl w:val="true"/>
              </w:rPr>
              <w:tab/>
            </w:r>
            <w:r>
              <w:rPr>
                <w:rStyle w:val="IndexLink"/>
              </w:rPr>
              <w:t>171</w:t>
            </w:r>
          </w:hyperlink>
        </w:p>
        <w:p>
          <w:pPr>
            <w:pStyle w:val="Contents3"/>
            <w:tabs>
              <w:tab w:val="clear" w:pos="8459"/>
              <w:tab w:val="right" w:pos="9026" w:leader="dot"/>
            </w:tabs>
            <w:rPr/>
          </w:pPr>
          <w:hyperlink w:anchor="__RefHeading___Toc8090122_1051229030">
            <w:r>
              <w:rPr>
                <w:webHidden/>
                <w:rStyle w:val="IndexLink"/>
                <w:rtl w:val="true"/>
              </w:rPr>
              <w:t>فلسفه ی خلقت جن و انس</w:t>
            </w:r>
            <w:r>
              <w:rPr>
                <w:rStyle w:val="IndexLink"/>
                <w:rtl w:val="true"/>
              </w:rPr>
              <w:tab/>
            </w:r>
            <w:r>
              <w:rPr>
                <w:rStyle w:val="IndexLink"/>
              </w:rPr>
              <w:t>177</w:t>
            </w:r>
          </w:hyperlink>
        </w:p>
        <w:p>
          <w:pPr>
            <w:pStyle w:val="Contents3"/>
            <w:tabs>
              <w:tab w:val="clear" w:pos="8459"/>
              <w:tab w:val="right" w:pos="9026" w:leader="dot"/>
            </w:tabs>
            <w:rPr/>
          </w:pPr>
          <w:hyperlink w:anchor="__RefHeading___Toc8090124_1051229030">
            <w:r>
              <w:rPr>
                <w:webHidden/>
                <w:rStyle w:val="IndexLink"/>
                <w:rtl w:val="true"/>
              </w:rPr>
              <w:t>منشأ و خلقت انسان</w:t>
            </w:r>
            <w:r>
              <w:rPr>
                <w:rStyle w:val="IndexLink"/>
                <w:rtl w:val="true"/>
              </w:rPr>
              <w:tab/>
            </w:r>
            <w:r>
              <w:rPr>
                <w:rStyle w:val="IndexLink"/>
              </w:rPr>
              <w:t>185</w:t>
            </w:r>
          </w:hyperlink>
        </w:p>
        <w:p>
          <w:pPr>
            <w:pStyle w:val="Contents3"/>
            <w:tabs>
              <w:tab w:val="clear" w:pos="8459"/>
              <w:tab w:val="right" w:pos="9026" w:leader="dot"/>
            </w:tabs>
            <w:rPr/>
          </w:pPr>
          <w:hyperlink w:anchor="__RefHeading___Toc8090126_1051229030">
            <w:r>
              <w:rPr>
                <w:webHidden/>
                <w:rStyle w:val="IndexLink"/>
                <w:rtl w:val="true"/>
              </w:rPr>
              <w:t>هدف از مطرح شدن مسائل خلقت</w:t>
            </w:r>
            <w:r>
              <w:rPr>
                <w:rStyle w:val="IndexLink"/>
                <w:rtl w:val="true"/>
              </w:rPr>
              <w:tab/>
            </w:r>
            <w:r>
              <w:rPr>
                <w:rStyle w:val="IndexLink"/>
              </w:rPr>
              <w:t>189</w:t>
            </w:r>
          </w:hyperlink>
        </w:p>
        <w:p>
          <w:pPr>
            <w:pStyle w:val="Contents2"/>
            <w:tabs>
              <w:tab w:val="clear" w:pos="8743"/>
              <w:tab w:val="right" w:pos="9026" w:leader="dot"/>
            </w:tabs>
            <w:rPr/>
          </w:pPr>
          <w:hyperlink w:anchor="__RefHeading___Toc8090128_1051229030">
            <w:r>
              <w:rPr>
                <w:webHidden/>
                <w:rStyle w:val="IndexLink"/>
                <w:rtl w:val="true"/>
              </w:rPr>
              <w:t xml:space="preserve">فصل ششم </w:t>
            </w:r>
            <w:r>
              <w:rPr>
                <w:rStyle w:val="IndexLink"/>
                <w:rtl w:val="true"/>
              </w:rPr>
              <w:t xml:space="preserve">: </w:t>
            </w:r>
            <w:r>
              <w:rPr>
                <w:rStyle w:val="IndexLink"/>
                <w:rtl w:val="true"/>
              </w:rPr>
              <w:t>شبهات ناسازگاری آیات درباره ی زبان قرآن</w:t>
            </w:r>
            <w:r>
              <w:rPr>
                <w:rStyle w:val="IndexLink"/>
                <w:rtl w:val="true"/>
              </w:rPr>
              <w:tab/>
            </w:r>
            <w:r>
              <w:rPr>
                <w:rStyle w:val="IndexLink"/>
              </w:rPr>
              <w:t>193</w:t>
            </w:r>
          </w:hyperlink>
        </w:p>
        <w:p>
          <w:pPr>
            <w:pStyle w:val="Contents3"/>
            <w:tabs>
              <w:tab w:val="clear" w:pos="8459"/>
              <w:tab w:val="right" w:pos="9026" w:leader="dot"/>
            </w:tabs>
            <w:rPr/>
          </w:pPr>
          <w:hyperlink w:anchor="__RefHeading___Toc8090130_1051229030">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8090132_1051229030">
            <w:r>
              <w:rPr>
                <w:webHidden/>
                <w:rStyle w:val="IndexLink"/>
                <w:rtl w:val="true"/>
              </w:rPr>
              <w:t>واسطه ی نزول وحی</w:t>
            </w:r>
            <w:r>
              <w:rPr>
                <w:rStyle w:val="IndexLink"/>
                <w:rtl w:val="true"/>
              </w:rPr>
              <w:tab/>
            </w:r>
            <w:r>
              <w:rPr>
                <w:rStyle w:val="IndexLink"/>
              </w:rPr>
              <w:t>195</w:t>
            </w:r>
          </w:hyperlink>
        </w:p>
        <w:p>
          <w:pPr>
            <w:pStyle w:val="Contents3"/>
            <w:tabs>
              <w:tab w:val="clear" w:pos="8459"/>
              <w:tab w:val="right" w:pos="9026" w:leader="dot"/>
            </w:tabs>
            <w:rPr/>
          </w:pPr>
          <w:hyperlink w:anchor="__RefHeading___Toc8090134_1051229030">
            <w:r>
              <w:rPr>
                <w:webHidden/>
                <w:rStyle w:val="IndexLink"/>
                <w:rtl w:val="true"/>
              </w:rPr>
              <w:t>كلمات خدا</w:t>
            </w:r>
            <w:r>
              <w:rPr>
                <w:rStyle w:val="IndexLink"/>
                <w:rtl w:val="true"/>
              </w:rPr>
              <w:tab/>
            </w:r>
            <w:r>
              <w:rPr>
                <w:rStyle w:val="IndexLink"/>
              </w:rPr>
              <w:t>198</w:t>
            </w:r>
          </w:hyperlink>
        </w:p>
        <w:p>
          <w:pPr>
            <w:pStyle w:val="Contents3"/>
            <w:tabs>
              <w:tab w:val="clear" w:pos="8459"/>
              <w:tab w:val="right" w:pos="9026" w:leader="dot"/>
            </w:tabs>
            <w:rPr/>
          </w:pPr>
          <w:hyperlink w:anchor="__RefHeading___Toc8090136_1051229030">
            <w:r>
              <w:rPr>
                <w:webHidden/>
                <w:rStyle w:val="IndexLink"/>
                <w:rtl w:val="true"/>
              </w:rPr>
              <w:t>منشاء این شبهه و گمراهی</w:t>
            </w:r>
            <w:r>
              <w:rPr>
                <w:rStyle w:val="IndexLink"/>
                <w:rtl w:val="true"/>
              </w:rPr>
              <w:tab/>
            </w:r>
            <w:r>
              <w:rPr>
                <w:rStyle w:val="IndexLink"/>
              </w:rPr>
              <w:t>200</w:t>
            </w:r>
          </w:hyperlink>
        </w:p>
        <w:p>
          <w:pPr>
            <w:pStyle w:val="Contents3"/>
            <w:tabs>
              <w:tab w:val="clear" w:pos="8459"/>
              <w:tab w:val="right" w:pos="9026" w:leader="dot"/>
            </w:tabs>
            <w:rPr/>
          </w:pPr>
          <w:hyperlink w:anchor="__RefHeading___Toc8090138_1051229030">
            <w:r>
              <w:rPr>
                <w:webHidden/>
                <w:rStyle w:val="IndexLink"/>
                <w:rtl w:val="true"/>
              </w:rPr>
              <w:t>قرآن و واژگان غیرعربی</w:t>
            </w:r>
            <w:r>
              <w:rPr>
                <w:rStyle w:val="IndexLink"/>
                <w:rtl w:val="true"/>
              </w:rPr>
              <w:tab/>
            </w:r>
            <w:r>
              <w:rPr>
                <w:rStyle w:val="IndexLink"/>
              </w:rPr>
              <w:t>202</w:t>
            </w:r>
          </w:hyperlink>
        </w:p>
        <w:p>
          <w:pPr>
            <w:pStyle w:val="Contents3"/>
            <w:tabs>
              <w:tab w:val="clear" w:pos="8459"/>
              <w:tab w:val="right" w:pos="9026" w:leader="dot"/>
            </w:tabs>
            <w:rPr/>
          </w:pPr>
          <w:hyperlink w:anchor="__RefHeading___Toc8090140_1051229030">
            <w:r>
              <w:rPr>
                <w:webHidden/>
                <w:rStyle w:val="IndexLink"/>
                <w:rtl w:val="true"/>
              </w:rPr>
              <w:t>فلسفه ی تشابه</w:t>
            </w:r>
            <w:r>
              <w:rPr>
                <w:rStyle w:val="IndexLink"/>
                <w:rtl w:val="true"/>
              </w:rPr>
              <w:tab/>
            </w:r>
            <w:r>
              <w:rPr>
                <w:rStyle w:val="IndexLink"/>
              </w:rPr>
              <w:t>204</w:t>
            </w:r>
          </w:hyperlink>
        </w:p>
        <w:p>
          <w:pPr>
            <w:pStyle w:val="Contents2"/>
            <w:tabs>
              <w:tab w:val="clear" w:pos="8743"/>
              <w:tab w:val="right" w:pos="9026" w:leader="dot"/>
            </w:tabs>
            <w:rPr/>
          </w:pPr>
          <w:hyperlink w:anchor="__RefHeading___Toc8090142_1051229030">
            <w:r>
              <w:rPr>
                <w:webHidden/>
                <w:rStyle w:val="IndexLink"/>
                <w:rtl w:val="true"/>
              </w:rPr>
              <w:t xml:space="preserve">فصل هفتم </w:t>
            </w:r>
            <w:r>
              <w:rPr>
                <w:rStyle w:val="IndexLink"/>
                <w:rtl w:val="true"/>
              </w:rPr>
              <w:t xml:space="preserve">: </w:t>
            </w:r>
            <w:r>
              <w:rPr>
                <w:rStyle w:val="IndexLink"/>
                <w:rtl w:val="true"/>
              </w:rPr>
              <w:t>شبهات ناسازگاری آیات درباره ی ملائکه</w:t>
            </w:r>
            <w:r>
              <w:rPr>
                <w:rStyle w:val="IndexLink"/>
                <w:rtl w:val="true"/>
              </w:rPr>
              <w:tab/>
            </w:r>
            <w:r>
              <w:rPr>
                <w:rStyle w:val="IndexLink"/>
              </w:rPr>
              <w:t>213</w:t>
            </w:r>
          </w:hyperlink>
        </w:p>
        <w:p>
          <w:pPr>
            <w:pStyle w:val="Contents3"/>
            <w:tabs>
              <w:tab w:val="clear" w:pos="8459"/>
              <w:tab w:val="right" w:pos="9026" w:leader="dot"/>
            </w:tabs>
            <w:rPr/>
          </w:pPr>
          <w:hyperlink w:anchor="__RefHeading___Toc8090144_1051229030">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8090146_1051229030">
            <w:r>
              <w:rPr>
                <w:webHidden/>
                <w:rStyle w:val="IndexLink"/>
                <w:rtl w:val="true"/>
              </w:rPr>
              <w:t>فرشته و مریم علیها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8090148_1051229030">
            <w:r>
              <w:rPr>
                <w:webHidden/>
                <w:rStyle w:val="IndexLink"/>
                <w:rtl w:val="true"/>
              </w:rPr>
              <w:t>یاور انسان ها</w:t>
            </w:r>
            <w:r>
              <w:rPr>
                <w:rStyle w:val="IndexLink"/>
                <w:rtl w:val="true"/>
              </w:rPr>
              <w:tab/>
            </w:r>
            <w:r>
              <w:rPr>
                <w:rStyle w:val="IndexLink"/>
              </w:rPr>
              <w:t>219</w:t>
            </w:r>
          </w:hyperlink>
        </w:p>
        <w:p>
          <w:pPr>
            <w:pStyle w:val="Contents3"/>
            <w:tabs>
              <w:tab w:val="clear" w:pos="8459"/>
              <w:tab w:val="right" w:pos="9026" w:leader="dot"/>
            </w:tabs>
            <w:rPr/>
          </w:pPr>
          <w:hyperlink w:anchor="__RefHeading___Toc8090150_1051229030">
            <w:r>
              <w:rPr>
                <w:webHidden/>
                <w:rStyle w:val="IndexLink"/>
                <w:rtl w:val="true"/>
              </w:rPr>
              <w:t>فرشتگان و تكبر</w:t>
            </w:r>
            <w:r>
              <w:rPr>
                <w:rStyle w:val="IndexLink"/>
                <w:rtl w:val="true"/>
              </w:rPr>
              <w:tab/>
            </w:r>
            <w:r>
              <w:rPr>
                <w:rStyle w:val="IndexLink"/>
              </w:rPr>
              <w:t>223</w:t>
            </w:r>
          </w:hyperlink>
        </w:p>
        <w:p>
          <w:pPr>
            <w:pStyle w:val="Contents2"/>
            <w:tabs>
              <w:tab w:val="clear" w:pos="8743"/>
              <w:tab w:val="right" w:pos="9026" w:leader="dot"/>
            </w:tabs>
            <w:rPr/>
          </w:pPr>
          <w:hyperlink w:anchor="__RefHeading___Toc8090152_1051229030">
            <w:r>
              <w:rPr>
                <w:webHidden/>
                <w:rStyle w:val="IndexLink"/>
                <w:rtl w:val="true"/>
              </w:rPr>
              <w:t xml:space="preserve">فصل هشتم </w:t>
            </w:r>
            <w:r>
              <w:rPr>
                <w:rStyle w:val="IndexLink"/>
                <w:rtl w:val="true"/>
              </w:rPr>
              <w:t xml:space="preserve">: </w:t>
            </w:r>
            <w:r>
              <w:rPr>
                <w:rStyle w:val="IndexLink"/>
                <w:rtl w:val="true"/>
              </w:rPr>
              <w:t>شبهات ناسازگاری آیات درباره ی احکام</w:t>
            </w:r>
            <w:r>
              <w:rPr>
                <w:rStyle w:val="IndexLink"/>
                <w:rtl w:val="true"/>
              </w:rPr>
              <w:tab/>
            </w:r>
            <w:r>
              <w:rPr>
                <w:rStyle w:val="IndexLink"/>
              </w:rPr>
              <w:t>227</w:t>
            </w:r>
          </w:hyperlink>
        </w:p>
        <w:p>
          <w:pPr>
            <w:pStyle w:val="Contents3"/>
            <w:tabs>
              <w:tab w:val="clear" w:pos="8459"/>
              <w:tab w:val="right" w:pos="9026" w:leader="dot"/>
            </w:tabs>
            <w:rPr/>
          </w:pPr>
          <w:hyperlink w:anchor="__RefHeading___Toc8090154_1051229030">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8090156_1051229030">
            <w:r>
              <w:rPr>
                <w:webHidden/>
                <w:rStyle w:val="IndexLink"/>
                <w:rtl w:val="true"/>
              </w:rPr>
              <w:t>تقسیم ارث</w:t>
            </w:r>
            <w:r>
              <w:rPr>
                <w:rStyle w:val="IndexLink"/>
                <w:rtl w:val="true"/>
              </w:rPr>
              <w:tab/>
            </w:r>
            <w:r>
              <w:rPr>
                <w:rStyle w:val="IndexLink"/>
              </w:rPr>
              <w:t>229</w:t>
            </w:r>
          </w:hyperlink>
        </w:p>
        <w:p>
          <w:pPr>
            <w:pStyle w:val="Contents3"/>
            <w:tabs>
              <w:tab w:val="clear" w:pos="8459"/>
              <w:tab w:val="right" w:pos="9026" w:leader="dot"/>
            </w:tabs>
            <w:rPr/>
          </w:pPr>
          <w:hyperlink w:anchor="__RefHeading___Toc8090158_1051229030">
            <w:r>
              <w:rPr>
                <w:webHidden/>
                <w:rStyle w:val="IndexLink"/>
                <w:rtl w:val="true"/>
              </w:rPr>
              <w:t>افتراء و توبه</w:t>
            </w:r>
            <w:r>
              <w:rPr>
                <w:rStyle w:val="IndexLink"/>
                <w:rtl w:val="true"/>
              </w:rPr>
              <w:tab/>
            </w:r>
            <w:r>
              <w:rPr>
                <w:rStyle w:val="IndexLink"/>
              </w:rPr>
              <w:t>232</w:t>
            </w:r>
          </w:hyperlink>
        </w:p>
        <w:p>
          <w:pPr>
            <w:pStyle w:val="Contents3"/>
            <w:tabs>
              <w:tab w:val="clear" w:pos="8459"/>
              <w:tab w:val="right" w:pos="9026" w:leader="dot"/>
            </w:tabs>
            <w:rPr/>
          </w:pPr>
          <w:hyperlink w:anchor="__RefHeading___Toc8090160_1051229030">
            <w:r>
              <w:rPr>
                <w:webHidden/>
                <w:rStyle w:val="IndexLink"/>
                <w:rtl w:val="true"/>
              </w:rPr>
              <w:t>مجازات زنا</w:t>
            </w:r>
            <w:r>
              <w:rPr>
                <w:rStyle w:val="IndexLink"/>
                <w:rtl w:val="true"/>
              </w:rPr>
              <w:tab/>
            </w:r>
            <w:r>
              <w:rPr>
                <w:rStyle w:val="IndexLink"/>
              </w:rPr>
              <w:t>234</w:t>
            </w:r>
          </w:hyperlink>
        </w:p>
        <w:p>
          <w:pPr>
            <w:pStyle w:val="Contents3"/>
            <w:tabs>
              <w:tab w:val="clear" w:pos="8459"/>
              <w:tab w:val="right" w:pos="9026" w:leader="dot"/>
            </w:tabs>
            <w:rPr/>
          </w:pPr>
          <w:hyperlink w:anchor="__RefHeading___Toc8090162_1051229030">
            <w:r>
              <w:rPr>
                <w:webHidden/>
                <w:rStyle w:val="IndexLink"/>
                <w:rtl w:val="true"/>
              </w:rPr>
              <w:t>شراب؛ خوب یا بد</w:t>
            </w:r>
            <w:r>
              <w:rPr>
                <w:rStyle w:val="IndexLink"/>
                <w:rtl w:val="true"/>
              </w:rPr>
              <w:tab/>
            </w:r>
            <w:r>
              <w:rPr>
                <w:rStyle w:val="IndexLink"/>
              </w:rPr>
              <w:t>236</w:t>
            </w:r>
          </w:hyperlink>
        </w:p>
        <w:p>
          <w:pPr>
            <w:pStyle w:val="Contents3"/>
            <w:tabs>
              <w:tab w:val="clear" w:pos="8459"/>
              <w:tab w:val="right" w:pos="9026" w:leader="dot"/>
            </w:tabs>
            <w:rPr/>
          </w:pPr>
          <w:hyperlink w:anchor="__RefHeading___Toc8090164_1051229030">
            <w:r>
              <w:rPr>
                <w:webHidden/>
                <w:rStyle w:val="IndexLink"/>
                <w:rtl w:val="true"/>
              </w:rPr>
              <w:t>ازدواج با همسران</w:t>
            </w:r>
            <w:r>
              <w:rPr>
                <w:rStyle w:val="IndexLink"/>
                <w:rtl w:val="true"/>
              </w:rPr>
              <w:tab/>
            </w:r>
            <w:r>
              <w:rPr>
                <w:rStyle w:val="IndexLink"/>
              </w:rPr>
              <w:t>239</w:t>
            </w:r>
          </w:hyperlink>
        </w:p>
        <w:p>
          <w:pPr>
            <w:pStyle w:val="Contents2"/>
            <w:tabs>
              <w:tab w:val="clear" w:pos="8743"/>
              <w:tab w:val="right" w:pos="9026" w:leader="dot"/>
            </w:tabs>
            <w:rPr/>
          </w:pPr>
          <w:hyperlink w:anchor="__RefHeading___Toc8090166_1051229030">
            <w:r>
              <w:rPr>
                <w:webHidden/>
                <w:rStyle w:val="IndexLink"/>
                <w:rtl w:val="true"/>
              </w:rPr>
              <w:t xml:space="preserve">فصل نهم </w:t>
            </w:r>
            <w:r>
              <w:rPr>
                <w:rStyle w:val="IndexLink"/>
                <w:rtl w:val="true"/>
              </w:rPr>
              <w:t xml:space="preserve">: </w:t>
            </w:r>
            <w:r>
              <w:rPr>
                <w:rStyle w:val="IndexLink"/>
                <w:rtl w:val="true"/>
              </w:rPr>
              <w:t>شبهات تناقض در مسائل و مواردی دیگر</w:t>
            </w:r>
            <w:r>
              <w:rPr>
                <w:rStyle w:val="IndexLink"/>
                <w:rtl w:val="true"/>
              </w:rPr>
              <w:tab/>
            </w:r>
            <w:r>
              <w:rPr>
                <w:rStyle w:val="IndexLink"/>
              </w:rPr>
              <w:t>243</w:t>
            </w:r>
          </w:hyperlink>
        </w:p>
        <w:p>
          <w:pPr>
            <w:pStyle w:val="Contents3"/>
            <w:tabs>
              <w:tab w:val="clear" w:pos="8459"/>
              <w:tab w:val="right" w:pos="9026" w:leader="dot"/>
            </w:tabs>
            <w:rPr/>
          </w:pPr>
          <w:hyperlink w:anchor="__RefHeading___Toc8090168_1051229030">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8090170_1051229030">
            <w:r>
              <w:rPr>
                <w:webHidden/>
                <w:rStyle w:val="IndexLink"/>
                <w:rtl w:val="true"/>
              </w:rPr>
              <w:t>موجودات فرمانبردار</w:t>
            </w:r>
            <w:r>
              <w:rPr>
                <w:rStyle w:val="IndexLink"/>
                <w:rtl w:val="true"/>
              </w:rPr>
              <w:tab/>
            </w:r>
            <w:r>
              <w:rPr>
                <w:rStyle w:val="IndexLink"/>
              </w:rPr>
              <w:t>245</w:t>
            </w:r>
          </w:hyperlink>
        </w:p>
        <w:p>
          <w:pPr>
            <w:pStyle w:val="Contents3"/>
            <w:tabs>
              <w:tab w:val="clear" w:pos="8459"/>
              <w:tab w:val="right" w:pos="9026" w:leader="dot"/>
            </w:tabs>
            <w:rPr/>
          </w:pPr>
          <w:hyperlink w:anchor="__RefHeading___Toc8090172_1051229030">
            <w:r>
              <w:rPr>
                <w:webHidden/>
                <w:rStyle w:val="IndexLink"/>
                <w:rtl w:val="true"/>
              </w:rPr>
              <w:t>فرعون و موسی علیه 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8090174_1051229030">
            <w:r>
              <w:rPr>
                <w:webHidden/>
                <w:rStyle w:val="IndexLink"/>
                <w:rtl w:val="true"/>
              </w:rPr>
              <w:t>غرق شدن فرعون</w:t>
            </w:r>
            <w:r>
              <w:rPr>
                <w:rStyle w:val="IndexLink"/>
                <w:rtl w:val="true"/>
              </w:rPr>
              <w:tab/>
            </w:r>
            <w:r>
              <w:rPr>
                <w:rStyle w:val="IndexLink"/>
              </w:rPr>
              <w:t>251</w:t>
            </w:r>
          </w:hyperlink>
        </w:p>
        <w:p>
          <w:pPr>
            <w:pStyle w:val="Contents3"/>
            <w:tabs>
              <w:tab w:val="clear" w:pos="8459"/>
              <w:tab w:val="right" w:pos="9026" w:leader="dot"/>
            </w:tabs>
            <w:rPr/>
          </w:pPr>
          <w:hyperlink w:anchor="__RefHeading___Toc8090176_1051229030">
            <w:r>
              <w:rPr>
                <w:webHidden/>
                <w:rStyle w:val="IndexLink"/>
                <w:rtl w:val="true"/>
              </w:rPr>
              <w:t>توبه ی فرعون</w:t>
            </w:r>
            <w:r>
              <w:rPr>
                <w:rStyle w:val="IndexLink"/>
                <w:rtl w:val="true"/>
              </w:rPr>
              <w:tab/>
            </w:r>
            <w:r>
              <w:rPr>
                <w:rStyle w:val="IndexLink"/>
              </w:rPr>
              <w:t>253</w:t>
            </w:r>
          </w:hyperlink>
        </w:p>
        <w:p>
          <w:pPr>
            <w:pStyle w:val="Contents3"/>
            <w:tabs>
              <w:tab w:val="clear" w:pos="8459"/>
              <w:tab w:val="right" w:pos="9026" w:leader="dot"/>
            </w:tabs>
            <w:rPr/>
          </w:pPr>
          <w:hyperlink w:anchor="__RefHeading___Toc8090178_1051229030">
            <w:r>
              <w:rPr>
                <w:webHidden/>
                <w:rStyle w:val="IndexLink"/>
                <w:rtl w:val="true"/>
              </w:rPr>
              <w:t>تقدیر و سرنوشت</w:t>
            </w:r>
            <w:r>
              <w:rPr>
                <w:rStyle w:val="IndexLink"/>
                <w:rtl w:val="true"/>
              </w:rPr>
              <w:tab/>
            </w:r>
            <w:r>
              <w:rPr>
                <w:rStyle w:val="IndexLink"/>
              </w:rPr>
              <w:t>255</w:t>
            </w:r>
          </w:hyperlink>
        </w:p>
        <w:p>
          <w:pPr>
            <w:pStyle w:val="Contents3"/>
            <w:tabs>
              <w:tab w:val="clear" w:pos="8459"/>
              <w:tab w:val="right" w:pos="9026" w:leader="dot"/>
            </w:tabs>
            <w:rPr/>
          </w:pPr>
          <w:hyperlink w:anchor="__RefHeading___Toc8090180_1051229030">
            <w:r>
              <w:rPr>
                <w:webHidden/>
                <w:rStyle w:val="IndexLink"/>
                <w:rtl w:val="true"/>
              </w:rPr>
              <w:t>قضا و قدر و اعمال اختیاری</w:t>
            </w:r>
            <w:r>
              <w:rPr>
                <w:rStyle w:val="IndexLink"/>
                <w:rtl w:val="true"/>
              </w:rPr>
              <w:tab/>
            </w:r>
            <w:r>
              <w:rPr>
                <w:rStyle w:val="IndexLink"/>
              </w:rPr>
              <w:t>266</w:t>
            </w:r>
          </w:hyperlink>
        </w:p>
        <w:p>
          <w:pPr>
            <w:pStyle w:val="Contents2"/>
            <w:tabs>
              <w:tab w:val="clear" w:pos="8743"/>
              <w:tab w:val="right" w:pos="9026" w:leader="dot"/>
            </w:tabs>
            <w:rPr/>
          </w:pPr>
          <w:hyperlink w:anchor="__RefHeading___Toc8090182_1051229030">
            <w:r>
              <w:rPr>
                <w:webHidden/>
                <w:rStyle w:val="IndexLink"/>
                <w:rtl w:val="true"/>
              </w:rPr>
              <w:t xml:space="preserve">فصل دهم </w:t>
            </w:r>
            <w:r>
              <w:rPr>
                <w:rStyle w:val="IndexLink"/>
                <w:rtl w:val="true"/>
              </w:rPr>
              <w:t xml:space="preserve">: </w:t>
            </w:r>
            <w:r>
              <w:rPr>
                <w:rStyle w:val="IndexLink"/>
                <w:rtl w:val="true"/>
              </w:rPr>
              <w:t>شبهات پیرامون تناقضات علمی در قرآن</w:t>
            </w:r>
            <w:r>
              <w:rPr>
                <w:rStyle w:val="IndexLink"/>
                <w:rtl w:val="true"/>
              </w:rPr>
              <w:tab/>
            </w:r>
            <w:r>
              <w:rPr>
                <w:rStyle w:val="IndexLink"/>
              </w:rPr>
              <w:t>271</w:t>
            </w:r>
          </w:hyperlink>
        </w:p>
        <w:p>
          <w:pPr>
            <w:pStyle w:val="Contents3"/>
            <w:tabs>
              <w:tab w:val="clear" w:pos="8459"/>
              <w:tab w:val="right" w:pos="9026" w:leader="dot"/>
            </w:tabs>
            <w:rPr/>
          </w:pPr>
          <w:hyperlink w:anchor="__RefHeading___Toc8090184_1051229030">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8090186_1051229030">
            <w:r>
              <w:rPr>
                <w:webHidden/>
                <w:rStyle w:val="IndexLink"/>
                <w:rtl w:val="true"/>
              </w:rPr>
              <w:t>سلیمان و مورچه</w:t>
            </w:r>
            <w:r>
              <w:rPr>
                <w:rStyle w:val="IndexLink"/>
                <w:rtl w:val="true"/>
              </w:rPr>
              <w:tab/>
            </w:r>
            <w:r>
              <w:rPr>
                <w:rStyle w:val="IndexLink"/>
              </w:rPr>
              <w:t>273</w:t>
            </w:r>
          </w:hyperlink>
        </w:p>
        <w:p>
          <w:pPr>
            <w:pStyle w:val="Contents3"/>
            <w:tabs>
              <w:tab w:val="clear" w:pos="8459"/>
              <w:tab w:val="right" w:pos="9026" w:leader="dot"/>
            </w:tabs>
            <w:rPr/>
          </w:pPr>
          <w:hyperlink w:anchor="__RefHeading___Toc8090188_1051229030">
            <w:r>
              <w:rPr>
                <w:webHidden/>
                <w:rStyle w:val="IndexLink"/>
                <w:rtl w:val="true"/>
              </w:rPr>
              <w:t>هفت آسمان</w:t>
            </w:r>
            <w:r>
              <w:rPr>
                <w:rStyle w:val="IndexLink"/>
                <w:rtl w:val="true"/>
              </w:rPr>
              <w:tab/>
            </w:r>
            <w:r>
              <w:rPr>
                <w:rStyle w:val="IndexLink"/>
              </w:rPr>
              <w:t>278</w:t>
            </w:r>
          </w:hyperlink>
        </w:p>
        <w:p>
          <w:pPr>
            <w:pStyle w:val="Contents3"/>
            <w:tabs>
              <w:tab w:val="clear" w:pos="8459"/>
              <w:tab w:val="right" w:pos="9026" w:leader="dot"/>
            </w:tabs>
            <w:rPr/>
          </w:pPr>
          <w:hyperlink w:anchor="__RefHeading___Toc8090190_1051229030">
            <w:r>
              <w:rPr>
                <w:webHidden/>
                <w:rStyle w:val="IndexLink"/>
                <w:rtl w:val="true"/>
              </w:rPr>
              <w:t>فرآیند شکل گیری جنین</w:t>
            </w:r>
            <w:r>
              <w:rPr>
                <w:rStyle w:val="IndexLink"/>
                <w:rtl w:val="true"/>
              </w:rPr>
              <w:tab/>
            </w:r>
            <w:r>
              <w:rPr>
                <w:rStyle w:val="IndexLink"/>
              </w:rPr>
              <w:t>281</w:t>
            </w:r>
          </w:hyperlink>
        </w:p>
        <w:p>
          <w:pPr>
            <w:pStyle w:val="Contents3"/>
            <w:tabs>
              <w:tab w:val="clear" w:pos="8459"/>
              <w:tab w:val="right" w:pos="9026" w:leader="dot"/>
            </w:tabs>
            <w:rPr/>
          </w:pPr>
          <w:hyperlink w:anchor="__RefHeading___Toc8090192_1051229030">
            <w:r>
              <w:rPr>
                <w:webHidden/>
                <w:rStyle w:val="IndexLink"/>
                <w:rtl w:val="true"/>
              </w:rPr>
              <w:t>جمادات و تفكر</w:t>
            </w:r>
            <w:r>
              <w:rPr>
                <w:rStyle w:val="IndexLink"/>
                <w:rtl w:val="true"/>
              </w:rPr>
              <w:tab/>
            </w:r>
            <w:r>
              <w:rPr>
                <w:rStyle w:val="IndexLink"/>
              </w:rPr>
              <w:t>293</w:t>
            </w:r>
          </w:hyperlink>
        </w:p>
        <w:p>
          <w:pPr>
            <w:pStyle w:val="Contents3"/>
            <w:tabs>
              <w:tab w:val="clear" w:pos="8459"/>
              <w:tab w:val="right" w:pos="9026" w:leader="dot"/>
            </w:tabs>
            <w:rPr/>
          </w:pPr>
          <w:hyperlink w:anchor="__RefHeading___Toc8090194_1051229030">
            <w:r>
              <w:rPr>
                <w:webHidden/>
                <w:rStyle w:val="IndexLink"/>
                <w:rtl w:val="true"/>
              </w:rPr>
              <w:t>طلوع و غروب خورشید</w:t>
            </w:r>
            <w:r>
              <w:rPr>
                <w:rStyle w:val="IndexLink"/>
                <w:rtl w:val="true"/>
              </w:rPr>
              <w:tab/>
            </w:r>
            <w:r>
              <w:rPr>
                <w:rStyle w:val="IndexLink"/>
              </w:rPr>
              <w:t>301</w:t>
            </w:r>
          </w:hyperlink>
        </w:p>
        <w:p>
          <w:pPr>
            <w:pStyle w:val="Contents3"/>
            <w:tabs>
              <w:tab w:val="clear" w:pos="8459"/>
              <w:tab w:val="right" w:pos="9026" w:leader="dot"/>
            </w:tabs>
            <w:rPr/>
          </w:pPr>
          <w:hyperlink w:anchor="__RefHeading___Toc8090196_1051229030">
            <w:r>
              <w:rPr>
                <w:webHidden/>
                <w:rStyle w:val="IndexLink"/>
                <w:rtl w:val="true"/>
              </w:rPr>
              <w:t>زوجیت عام</w:t>
            </w:r>
            <w:r>
              <w:rPr>
                <w:rStyle w:val="IndexLink"/>
                <w:rtl w:val="true"/>
              </w:rPr>
              <w:tab/>
            </w:r>
            <w:r>
              <w:rPr>
                <w:rStyle w:val="IndexLink"/>
              </w:rPr>
              <w:t>304</w:t>
            </w:r>
          </w:hyperlink>
        </w:p>
        <w:p>
          <w:pPr>
            <w:pStyle w:val="Contents3"/>
            <w:tabs>
              <w:tab w:val="clear" w:pos="8459"/>
              <w:tab w:val="right" w:pos="9026" w:leader="dot"/>
            </w:tabs>
            <w:rPr/>
          </w:pPr>
          <w:hyperlink w:anchor="__RefHeading___Toc8090198_1051229030">
            <w:r>
              <w:rPr>
                <w:webHidden/>
                <w:rStyle w:val="IndexLink"/>
                <w:rtl w:val="true"/>
              </w:rPr>
              <w:t>قلب، مركز تفكر يا مغز</w:t>
            </w:r>
            <w:r>
              <w:rPr>
                <w:rStyle w:val="IndexLink"/>
                <w:rtl w:val="true"/>
              </w:rPr>
              <w:tab/>
            </w:r>
            <w:r>
              <w:rPr>
                <w:rStyle w:val="IndexLink"/>
              </w:rPr>
              <w:t>309</w:t>
            </w:r>
          </w:hyperlink>
        </w:p>
        <w:p>
          <w:pPr>
            <w:pStyle w:val="Contents2"/>
            <w:tabs>
              <w:tab w:val="clear" w:pos="8743"/>
              <w:tab w:val="right" w:pos="9026" w:leader="dot"/>
            </w:tabs>
            <w:rPr/>
          </w:pPr>
          <w:hyperlink w:anchor="__RefHeading___Toc8090200_1051229030">
            <w:r>
              <w:rPr>
                <w:webHidden/>
                <w:rStyle w:val="IndexLink"/>
                <w:rtl w:val="true"/>
              </w:rPr>
              <w:t>منابع و مآخذ</w:t>
            </w:r>
            <w:r>
              <w:rPr>
                <w:rStyle w:val="IndexLink"/>
                <w:rtl w:val="true"/>
              </w:rPr>
              <w:tab/>
            </w:r>
            <w:r>
              <w:rPr>
                <w:rStyle w:val="IndexLink"/>
              </w:rPr>
              <w:t>315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24_84062"/>
      <w:bookmarkStart w:id="1" w:name="pg8124_84062"/>
      <w:bookmarkEnd w:id="1"/>
    </w:p>
    <w:p>
      <w:pPr>
        <w:pStyle w:val="Heading2"/>
        <w:numPr>
          <w:ilvl w:val="1"/>
          <w:numId w:val="1"/>
        </w:numPr>
        <w:rPr/>
      </w:pPr>
      <w:bookmarkStart w:id="2" w:name="pg8124_84062"/>
      <w:bookmarkStart w:id="3" w:name="__RefHeading___Toc809002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حسین،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قرآن از 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طوسی ؛ تهیه‌کننده مرکز مطالعات و پاسخ‌گوی به 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 مرکز مطالعات و پاسخگویی به شبهات،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2638</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در 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پاسخگویی به شبهات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BP65/4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3336457</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90030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124_84064"/>
      <w:bookmarkStart w:id="8" w:name="pg8124_84064"/>
      <w:bookmarkEnd w:id="8"/>
    </w:p>
    <w:p>
      <w:pPr>
        <w:pStyle w:val="Heading2"/>
        <w:numPr>
          <w:ilvl w:val="1"/>
          <w:numId w:val="1"/>
        </w:numPr>
        <w:rPr/>
      </w:pPr>
      <w:bookmarkStart w:id="9" w:name="pg8124_84064"/>
      <w:bookmarkStart w:id="10" w:name="__RefHeading___Toc8090032_1051229030"/>
      <w:bookmarkStart w:id="11" w:name="_Toc3"/>
      <w:bookmarkEnd w:id="9"/>
      <w:bookmarkEnd w:id="10"/>
      <w:r>
        <w:rPr>
          <w:rtl w:val="true"/>
        </w:rPr>
        <w:t>تقدیم به</w:t>
      </w:r>
      <w:r>
        <w:rPr>
          <w:rtl w:val="true"/>
        </w:rPr>
        <w:t>:</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منجی عالم بشریت و عدالت گستر جهان،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و مراجع عظام تقلید، امام راحل، مقام معظم رهبری و همه ی جویندگان حقیقت و پویندگان راه تعالی و پیشرفت جامعه ی اسلامی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124_84066"/>
      <w:bookmarkStart w:id="13" w:name="pg8124_84066"/>
      <w:bookmarkEnd w:id="13"/>
    </w:p>
    <w:p>
      <w:pPr>
        <w:pStyle w:val="Heading2"/>
        <w:numPr>
          <w:ilvl w:val="1"/>
          <w:numId w:val="1"/>
        </w:numPr>
        <w:rPr/>
      </w:pPr>
      <w:bookmarkStart w:id="14" w:name="pg8124_84066"/>
      <w:bookmarkStart w:id="15" w:name="__RefHeading___Toc8090034_1051229030"/>
      <w:bookmarkStart w:id="16" w:name="_Toc4"/>
      <w:bookmarkEnd w:id="14"/>
      <w:bookmarkEnd w:id="15"/>
      <w:r>
        <w:rPr>
          <w:rtl w:val="true"/>
        </w:rPr>
        <w:t>فهرست مطالب</w:t>
      </w:r>
      <w:bookmarkEnd w:id="16"/>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مفهوم شناسی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بررسی الفاظ تناقض نما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ناسازگاری آیات دربارهی خداوند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دور بودن و نزدیک بودن خدا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ریشه ی شر و بدی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درک خیر و شر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رابطه ی احسن الخالقين و شر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اموال شر یا خیر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رحمت عام یا خاص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آمرزش گناهان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ابراهیم و شرک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علی فرزند نداشتن خداوند یگانه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پدر نداشتن حضرت عیسی علیه السلام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ناسازگاری آیات دربارهی معاد</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فرشته ی مرگ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روزهای قیامت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باغ های بهشتی </w:t>
      </w:r>
      <w:r>
        <w:rPr>
          <w:rFonts w:eastAsia="IRNazanin" w:cs="IRNazanin"/>
          <w:color w:val="111111"/>
          <w:sz w:val="28"/>
          <w:szCs w:val="28"/>
          <w:rtl w:val="true"/>
          <w:lang w:bidi="fa-IR"/>
        </w:rPr>
        <w:t>....</w:t>
      </w:r>
      <w:r>
        <w:rPr>
          <w:rFonts w:eastAsia="IRNazanin" w:cs="IRNazanin"/>
          <w:color w:val="111111"/>
          <w:sz w:val="28"/>
          <w:szCs w:val="28"/>
          <w:lang w:bidi="fa-IR"/>
        </w:rPr>
        <w:t>101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قیامت</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گفتگو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نامه ی اعمال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مسیحیان؛ بهشتی یا جهنمی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ورود به جهنم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ناسازگاری آیات درباره ی پیامبران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گوساله پرستی بنی اسرائیل و توبه ی آن ها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هارون و بنی اسرائیل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موسی و انجیل</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نسل پیامبران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وفات حضرت عیسی علیه السلام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معبودهای غیر خدا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عاقبت پسر نوح علیه السلام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ناسازگاری آیات درباره ی آفرینش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ایام خلقت آسمان و زمین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زمان خلقت آسمان و زمین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مقدم بودن آفرینش آسمان یا زمین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جدایی آسمان و زمین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فلسفه ی خلقت جن و انس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منشأ و خلقت انسان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هدف از مطرح شدن مسائل خلقت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ناسازگاری آیات درباره ی زبان قرآن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واسطه ی نزول وحی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کلمات خدا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قرآن و واژگان غیرعربی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فلسفه ی تشابه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ناسازگاری آیات درباره ی ملائکه </w:t>
      </w:r>
      <w:r>
        <w:rPr>
          <w:rFonts w:eastAsia="IRNazanin" w:cs="IRNazanin"/>
          <w:color w:val="111111"/>
          <w:sz w:val="28"/>
          <w:szCs w:val="28"/>
          <w:rtl w:val="true"/>
          <w:lang w:bidi="fa-IR"/>
        </w:rPr>
        <w:t>...</w:t>
      </w:r>
      <w:r>
        <w:rPr>
          <w:rFonts w:eastAsia="IRNazanin" w:cs="IRNazanin"/>
          <w:color w:val="111111"/>
          <w:sz w:val="28"/>
          <w:szCs w:val="28"/>
          <w:lang w:bidi="fa-IR"/>
        </w:rPr>
        <w:t>209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فرشته و مريم علیها السلام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یاور انسان ها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فرشتگان و تكبر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ناسازگاری آیات دربارهی احکام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تقسیم ارث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افتراء و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مجازات زنا</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شراب؛ خوب یا بد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ازدواج با همسران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تناقض در مسائل و مواردی دیگر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موجودات فرمان بردار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فرعون و موسی علیه السلام</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غرق شدن فرعون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توبه ی فرعون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تقدیر و سرنوشت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قضا و قدر و اعمال اختیاری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پیرامون تناقضات علمی در قرآن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سلیمان و مورچه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هفت آسمان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فرآیند شکل گیری جنین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جمادات و تفکر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طلوع و غروب خورشید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زوجیت عام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قلب، مرکز تفکر یا مغز </w:t>
      </w:r>
      <w:r>
        <w:rPr>
          <w:rFonts w:eastAsia="IRNazanin" w:cs="IRNazanin"/>
          <w:color w:val="111111"/>
          <w:sz w:val="28"/>
          <w:szCs w:val="28"/>
          <w:rtl w:val="true"/>
          <w:lang w:bidi="fa-IR"/>
        </w:rPr>
        <w:t>...</w:t>
      </w:r>
      <w:r>
        <w:rPr>
          <w:rFonts w:eastAsia="IRNazanin" w:cs="IRNazanin"/>
          <w:color w:val="111111"/>
          <w:sz w:val="28"/>
          <w:szCs w:val="28"/>
          <w:lang w:bidi="fa-IR"/>
        </w:rPr>
        <w:t>305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124_84070"/>
      <w:bookmarkStart w:id="18" w:name="pg8124_84070"/>
      <w:bookmarkEnd w:id="18"/>
    </w:p>
    <w:p>
      <w:pPr>
        <w:pStyle w:val="Heading2"/>
        <w:numPr>
          <w:ilvl w:val="1"/>
          <w:numId w:val="1"/>
        </w:numPr>
        <w:rPr/>
      </w:pPr>
      <w:bookmarkStart w:id="19" w:name="pg8124_84070"/>
      <w:bookmarkStart w:id="20" w:name="__RefHeading___Toc8090036_1051229030"/>
      <w:bookmarkStart w:id="21" w:name="_Toc5"/>
      <w:bookmarkEnd w:id="19"/>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قرآن كامل ترین کتاب آسمانی است که در مدت بیست و سه سال بر آخرین پیغمبر الهی حضرت محمد صلی الله علیه و آله به تدریج نازل گردید و گواه جامعیت و کمال قرآن، شهادت عقل و نقل و محتوای بلند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کتابی که رسالت راهنمایی و هدایت بشر را به سوی سعادت ابدی در تمام شؤونات فردی و اجتماعی به عهده دارد، بایستی از هر گونه کاستی مبرا باشد و قرآن این کتاب الهی از این نقص و نقض به دور است و چنین تصوری درباره آن باطل و غیر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افرادی که نتوانسته اند به عمق مفاهیم قرآن دست یابند با استناد به ظواهر برخی آیات، ادعای وجود تناقض در قرآن را مطرح کرده اند؛ البته ادعای تناقض، سابقه دیرینه دارد و حتی در صدر اسلام نیز چنین شبهه ای را وارد می کردند؛ چنان که مردی خدمت امیر مؤمنان علی علی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ی کتاب خدا به شک افتاده ام؛ وقتی حضرت از علت آن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برخی آیات، یکدیگر را تکذیب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تصديق کننده هستند؛ نه تکذیب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تو این است که عقل و دانش مفید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شک خودت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اعتراض های خود را برشمرد و حضرت پاسخ های لازم را داد</w:t>
      </w:r>
      <w:r>
        <w:rPr>
          <w:rFonts w:eastAsia="IRNazanin" w:cs="IRNazanin"/>
          <w:color w:val="111111"/>
          <w:sz w:val="28"/>
          <w:szCs w:val="28"/>
          <w:rtl w:val="true"/>
          <w:lang w:bidi="fa-IR"/>
        </w:rPr>
        <w:t>.</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نقل شده که مردی خدمت امیر مؤمنان علی ،ایم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اختلاف و تناقضاتی که در قرآن دیدم، نبود، به دین اسلام </w:t>
      </w:r>
    </w:p>
    <w:p>
      <w:pPr>
        <w:pStyle w:val="BookText"/>
        <w:rPr/>
      </w:pPr>
      <w:r>
        <w:rPr>
          <w:rFonts w:ascii="IRNazanin" w:hAnsi="IRNazanin" w:eastAsia="IRNazanin"/>
          <w:color w:val="111111"/>
          <w:sz w:val="28"/>
          <w:sz w:val="28"/>
          <w:szCs w:val="28"/>
          <w:rtl w:val="true"/>
          <w:lang w:bidi="fa-IR"/>
        </w:rPr>
        <w:t>می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موارد را برشمار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همه را شمرد و حضرت هم به آن 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شبهاتش حل شد، اسلام را پذیرفت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حتی برخی تابعین، مانند ابن عباس، نقش بسزایی در حل شبهه تناقض داشتند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کتاب هایی که در قرون گذشته در رد تناقضات به رشته تحریر در آمده، نشان از آن دارد که چنین ادعایی همواره مطرح بوده است؛ هر چند در طول تاریخ پاسخ های متعددی هم در این باب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اسباب توهم تناقض در قرآن، مقایسه متون دینی با متون بشری است، با این بیان که هر نوشته ای دچار لغزش و اشتباه و تضاد و اختلاف است و قرآن نیز از این مسئله مستثنی نیست؛ غافل از آن که قرآن، کتاب آسمانی و کلام خداوند است و مقایسه آن با متون بشری مقایسه ای مع الفارق و اقدامی ناشیانه و غلط 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که به قلم محقق ارجمند حجت الاسلام والمسلمین حسین طوسی به رشته تحقیق در آمده است با رسالت دفاع از قرآن، به بررسی شبهات وارده در این خصوص پرداخته و پاسخ های مستدلی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در اینجا از ایشان و از همه عزیزانی که ما را در تحقق این اثر یاری نموده اند؛ به ویژه حجج اسلام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شفیعی و سیدعیسی مستر حمی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ارزیابان علمی و حسن رضا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گروه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سپاسگزاری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رضایی مهر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مرکز مطالعات و پاسخ گویی به شبهات </w:t>
      </w:r>
      <w:bookmarkStart w:id="22" w:name="pg8124_84072"/>
    </w:p>
    <w:p>
      <w:pPr>
        <w:pStyle w:val="Heading2"/>
        <w:numPr>
          <w:ilvl w:val="1"/>
          <w:numId w:val="1"/>
        </w:numPr>
        <w:rPr/>
      </w:pPr>
      <w:bookmarkStart w:id="23" w:name="__RefHeading___Toc8090038_1051229030"/>
      <w:bookmarkStart w:id="24" w:name="_Toc6"/>
      <w:bookmarkEnd w:id="22"/>
      <w:bookmarkEnd w:id="23"/>
      <w:r>
        <w:rPr>
          <w:rtl w:val="true"/>
        </w:rPr>
        <w:t>پیش گفتار</w:t>
      </w:r>
      <w:bookmarkEnd w:id="24"/>
    </w:p>
    <w:p>
      <w:pPr>
        <w:pStyle w:val="BookText"/>
        <w:rPr/>
      </w:pPr>
      <w:r>
        <w:rPr>
          <w:rFonts w:ascii="IRNazanin" w:hAnsi="IRNazanin" w:eastAsia="IRNazanin"/>
          <w:color w:val="111111"/>
          <w:sz w:val="28"/>
          <w:sz w:val="28"/>
          <w:szCs w:val="28"/>
          <w:rtl w:val="true"/>
          <w:lang w:bidi="fa-IR"/>
        </w:rPr>
        <w:t>هدف و انگیزه ی طرح اشکالات موجود، در خصوص تناقضات مطرح</w:t>
      </w:r>
    </w:p>
    <w:p>
      <w:pPr>
        <w:pStyle w:val="BookText"/>
        <w:rPr/>
      </w:pPr>
      <w:r>
        <w:rPr>
          <w:rFonts w:ascii="IRNazanin" w:hAnsi="IRNazanin" w:eastAsia="IRNazanin"/>
          <w:color w:val="111111"/>
          <w:sz w:val="28"/>
          <w:sz w:val="28"/>
          <w:szCs w:val="28"/>
          <w:rtl w:val="true"/>
          <w:lang w:bidi="fa-IR"/>
        </w:rPr>
        <w:t>شده در قرآن</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اختلاف و تضاد در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معجزه های آن و یکی از دلایل صدق بعثت پیامبر اسلام صلی الله علیه و آله است و این مسئله را به اثبات می رساند که قرآن، فقط از سوی خداوند نازل شده است زیرا شرایط نزول قرآن و شرایط وجودی آورنده 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طوری مختلف و متفاوت بوده است که اگر از سوی خداوند متعال نبود، به طور حتم بین آیات و مطالب آن، اختلاف، تناقض و تضادهای بسیاری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قرآن کریم به این حقیقت و اعجاز در آیه 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اشاره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كَانَ مِنْ عِنْدِ غَيْرِ اللَّهِ لَوَجَدُوا فِيهِ اخْتِلَافًا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غیر خدا بود اختلاف فراوانی در آن می یافتید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ابتدای نزول قرآن، مخالفین سعی می کردند از جهات مختلف، از جمله فرهنگی، با اسلام و قرآن، مبارزه نمایند و به گمان خود، بین آیات قرآن </w:t>
      </w:r>
    </w:p>
    <w:p>
      <w:pPr>
        <w:pStyle w:val="BookText"/>
        <w:rPr/>
      </w:pPr>
      <w:r>
        <w:rPr>
          <w:rFonts w:ascii="IRNazanin" w:hAnsi="IRNazanin" w:eastAsia="IRNazanin"/>
          <w:color w:val="111111"/>
          <w:sz w:val="28"/>
          <w:sz w:val="28"/>
          <w:szCs w:val="28"/>
          <w:rtl w:val="true"/>
          <w:lang w:bidi="fa-IR"/>
        </w:rPr>
        <w:t>تضاد و تناقض و اختلاف پیدا کنند که خوشبختانه، تاریخ نشان می دهد که هیچ یک از آنان در این کار موفق نبوده اند و متأسفانه این تلاش مذبوحانه تا امروز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پندار وجود تناقض و تضاد در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آگاهی از راز حکیمانهی متشابهات و محکمات در قرآن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مصالح حكيمانه، حق تعالی در قرآن اعلان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آیات این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اساس و شالوده ی این کتاب بوده و آیات پیچیده ی دیگر را تفسیر می کند و بخشی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بنابر این آیات محکم به قدری روشن است که جای گفتگو و بحث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آیات متشابه، به معنی چیزی است که قسمت های مختلف آن شبیه یکدیگر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جمله هایی که معنی آن پیچیده است و گاهی احتمالات مختلف دربارهی آن داده می شود متشابه می گویند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آیات متشابه در قرآن، یعنی آیاتی که معانی آن در بدو نظر، پیچیده است و در آغاز، احتمالات متعددی در آن می رود ولی تفسیر همین آیات متشابه با توجه به آیات محکم، روشن است و پیچیدگی آنها برطرف می شود اما به نظر افرادی که خبر از این قاعده ندارند و یا به خاطر بیماری فکری و تعصب نمی خواهند آیات متشابه را به وسیله ی محکم معنی کنند و شبهات آن را برطرف نمایند، بین آیات، اختلاف و تناقض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بخشی از آیات قرآن متشابهند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هدایت عموم مردم آمده است و سخن اش باید مثل نور واضح و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برخی آیات قرآن متشابه بوده و محتوای آن پیچیده است؟</w:t>
      </w:r>
    </w:p>
    <w:p>
      <w:pPr>
        <w:pStyle w:val="BookText"/>
        <w:rPr/>
      </w:pPr>
      <w:r>
        <w:rPr>
          <w:rFonts w:ascii="IRNazanin" w:hAnsi="IRNazanin" w:eastAsia="IRNazanin"/>
          <w:color w:val="111111"/>
          <w:sz w:val="28"/>
          <w:sz w:val="28"/>
          <w:szCs w:val="28"/>
          <w:rtl w:val="true"/>
          <w:lang w:bidi="fa-IR"/>
        </w:rPr>
        <w:t>از آن جایی که این موضوع، موجب سوء استفاده ی بداندیشان می گردد، بسیار مهم و قابل دقت و توجه بسیار است که در ادامه به فلسفه وجود آیات متشابه در قرآن، اشاره می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این مطلب توجه دارند که الفاظ و عباراتی که در گفتگوهای انسان ها به کار می رود، برای رفع حاجت نیازمندی های روزمره، به وجود آمده است و لذا به محض این که از دایره ی زندگی محدود ماتی، خارج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سخن از ماوراء زندگی مادی و یا آفریدگار که از هر جهت نامحدود است، به میان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کنیم که الفاظ ما، مناسب آن معانی نیست و ناچاریم کلماتی را به کار بریم که در ظاهر از جهات مختلف، با مفهوم مورد نظر ما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نارسایی های کلمات، سرچشمه ی بخش عظیمی از متشابهات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دیدن و شنیدن، اگر خداوند متعال بخواهد به انسان ها اطلاع بدهد، باید از الفاظی استفاده کند که در میان انسان ها معمول و مورد درک و فهم آن ها است و آن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و بصير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شنونده و بیننده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ما انسانها از این لفظ ها در مورد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و جسمی دارند؛ در حالی که خداوند متعال از ماده و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اگر همین الفاظ بیان نشود، مسئله ی شناخت خدا تعطیل می گردد و از سوی دیگر، اگر بیان بشود، ایجاد شبهه می کند و بعضی گمان می کنند که قرآن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افراد از قانون محکمات و متشابهات </w:t>
      </w:r>
    </w:p>
    <w:p>
      <w:pPr>
        <w:pStyle w:val="BookText"/>
        <w:rPr/>
      </w:pPr>
      <w:r>
        <w:rPr>
          <w:rFonts w:ascii="IRNazanin" w:hAnsi="IRNazanin" w:eastAsia="IRNazanin"/>
          <w:color w:val="111111"/>
          <w:sz w:val="28"/>
          <w:sz w:val="28"/>
          <w:szCs w:val="28"/>
          <w:rtl w:val="true"/>
          <w:lang w:bidi="fa-IR"/>
        </w:rPr>
        <w:t>اطلاع درستی داشته باشند، دچار شبهه نمی شوند و با ارجاع آیات متشابه به آیات محکم، شبهه ی آن ها برطرف می شود، زیرا خداوند در آیات محکم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همانند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كَمِثْلِهِ شَيْءٌ </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پس متوجه می شویم خدا مثل ما جسم نیست و مثل ما گوش و چشم ندارد و دیدن و شنیدن او مثل موجودات مادی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بخش مهمی از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کتاب آسمانی باید در خصوص جهان ماوراء طبیعت باشد که بدون تردید فهم آنها از افت فکر ما دور است و به حكم محدود بودن در زندان زمان و مکان، قادر به درک عمق آن 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آشنایی ما با آن مفاهیم بلند، باید به وسیله ی همین الفاظی باشد که برای معانی جهان مادی وضع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موجب تشابهات در بعضی از آیات می شود و این درست مانند آن است که کسی بخواهد برای کودکی که در عالم جنین زندگی می کند، مسائل این جهان را تشریح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سخن نگوید، کوتاهی کرده و اگر هم بگوید، ناچار است مطالب را به صورت سربسته ادا کند و شنونده نیز توانایی و استعداد درک بیشتر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و فلسفه ی وجود آیات متشابه در قرآن، به کار انداختن افکار، اندیشه ها و تحول فکری و علمی انسان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خداوندی که موجودات، از جمله انسان را به مدارج بلند تکامل می رساند، بدون تردید، برای هر بخش از تکامل موجودات و انسان، راه و یا راه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 های علمی و فکری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پیچیده برای تقویت تکامل علمی و فکری انسان، نزول آیات متشابه و محکم و دستور به دقت در آنها و حمل آیات متشابه به آیات محکم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برنامه ی آیات محکم و متشابه از قانون های حکیمانه الهى و وجودش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افراد بی اطلاع از این قانون و یا افراد مطلع ولی مرموز و متعصب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 خواهند حق را بپذیرند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آیات 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در ظاهر دارای چند معنی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اینان به خیال خودشان تناقض و تضاد را برای قرآن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شناخت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اموری که سبب می شود انسان نتواند چهره حقایق را آن چنان که هست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راه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مطلب در موضوع مورد بحث ما هم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حجابی جلوی شناخت و معرفت او و مانعی جلوی عقل او را گرفته است، نمی تواند چهره واقعی قرآن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درک و فهم قرآن دچار کجی و اشتباه می شود و خیال می کند آن کجی و انحراف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فردی که عینک سیاهی بر چشم زده است و همه چیز را به همان رنگ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شیشه های آن ناصاف و ناموزون باشد، چهره ی اشیاء را کج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کسی که مبتلا به یرقان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زردی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همه چیز را به رنگ زرد می بیند و یا اگر چشم انسان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آنچه را می بیند با واقعیت تطبيق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موانع و حجاب ها در برابر عقل و فطرت نیز، انسان را از شناخت واقعیت ها </w:t>
      </w:r>
    </w:p>
    <w:p>
      <w:pPr>
        <w:pStyle w:val="BookText"/>
        <w:rPr/>
      </w:pPr>
      <w:r>
        <w:rPr>
          <w:rFonts w:ascii="IRNazanin" w:hAnsi="IRNazanin" w:eastAsia="IRNazanin"/>
          <w:color w:val="111111"/>
          <w:sz w:val="28"/>
          <w:sz w:val="28"/>
          <w:szCs w:val="28"/>
          <w:rtl w:val="true"/>
          <w:lang w:bidi="fa-IR"/>
        </w:rPr>
        <w:t>از جمله قرآن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خود قرآن به این حقیقت علمی و روانشناسی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محیط جهل و بی سوادی و در روزگاری که دنیای علم، اطلاع بسیار کمی از مسائل روان شناسی و روانکاوی داشت، از بیست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مانع راه معرفت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برداشت که شاید تا امروز با پیشرفت علوم روان شناسی و روانکاوی نیز، هنوز بخشی از آنها برای دانشمندان، مجهول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حجاب ها و موانع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 پرستی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دنيا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غرور و مستی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و غفلت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و لجاجت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کورکورانه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آمال و آرزوهای غیر منطقی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اعراض</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تجاوز و عدوان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سطحی نگری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و افترا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 و گمان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رهبران فاسد و گمراه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دوستان گمراه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محیط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های شیاطین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لذا در آیه 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به یکی از این حجاب ها اشاره می کند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الَّذِينَ فِي قُلُوبِهِمْ زَيْغٌ فَيَتَّبِعُونَ مَا تَشَابَهَ مِنْهُ ابْتِغَاءَ الْفِتْنَةِ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ها که در قلوب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و کجی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متشابهات پیروی می کنند تا فتنه انگیزی کنند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بسیاری از منافقان، صاحبان بدعت و پیروان مکتب های انحرافی، برای توجیه مقاصد سوء خود، دست به دامن آیات متشابه می شوند و به دنبال تفسیرهای انحرافی، بدعتهای خود را توجیه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چون قلب و فکرشان منحرف است، آیات قرآن را هم منحرف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p>
    <w:p>
      <w:pPr>
        <w:pStyle w:val="BookText"/>
        <w:rPr/>
      </w:pPr>
      <w:r>
        <w:rPr>
          <w:rFonts w:ascii="IRNazanin" w:hAnsi="IRNazanin" w:eastAsia="IRNazanin"/>
          <w:color w:val="111111"/>
          <w:sz w:val="28"/>
          <w:sz w:val="28"/>
          <w:szCs w:val="28"/>
          <w:rtl w:val="true"/>
          <w:lang w:bidi="fa-IR"/>
        </w:rPr>
        <w:t>هم چون آیینه ی موج داری که تصویرها را نادرست نشان می دهد و پیش خودشان گمان می کنند، در آیات قرآن تضاد و تناقض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هم افرادی وجود دارند که تعصب مکتبی داشته و دچار انحراف و کج فکری می شوند و گاهی دیده می شود که برخوردشان با قرآن به همین روش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آگاهی به قوانین علم منطق در تناقض و تضاد</w:t>
      </w:r>
    </w:p>
    <w:p>
      <w:pPr>
        <w:pStyle w:val="BookText"/>
        <w:rPr/>
      </w:pPr>
      <w:r>
        <w:rPr>
          <w:rFonts w:ascii="IRNazanin" w:hAnsi="IRNazanin" w:eastAsia="IRNazanin"/>
          <w:color w:val="111111"/>
          <w:sz w:val="28"/>
          <w:sz w:val="28"/>
          <w:szCs w:val="28"/>
          <w:rtl w:val="true"/>
          <w:lang w:bidi="fa-IR"/>
        </w:rPr>
        <w:t xml:space="preserve">از جمله علل و اسبابی که سبب شده است، بعضی ها به خیال خودشان مسألهی تقابل و تناقض را در قرآن مطرح نمایند، عدم آگاهی و شناخت تناقض، تضاد، تعارض عام و خاص و مطلق و مقید و نسخ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حد این نوشتار سعی کرده ایم، بحث کوتاهی در مورد این قوانین داشته باشیم تا افرادی با آگاهی از قواعد علمی در علم اصول فقه و منطق، وارد بحث تفسیری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بررسی این پرسش که چگونه بعضی، جهل و ناآگاهی خود را به قرآن نسبت می دهند؟ </w:t>
      </w:r>
      <w:r>
        <w:rPr>
          <w:rStyle w:val="FootnoteAnchor"/>
          <w:rtl w:val="true"/>
        </w:rPr>
        <w:footnoteReference w:id="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قرآن کریم از هر اختلاف و ناسازگاری دور بوده و این پندارهای وجود ناسازگاری در قرآن، به خاطر عدم آگاهی از راز و رمز آیات متشابه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حجاب هایی که بر اثر دوری از مسیر اصلی اسلام پیدا می شود، باعث کج اندیشی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آگاهی نداشتن از علوم منطق، در حل تناقضات، تضادها، تشخیص عموم و خصوص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این کج اندیشی ها اضافه نموده است</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8124_84080"/>
      <w:bookmarkStart w:id="26" w:name="pg8124_84080"/>
      <w:bookmarkEnd w:id="26"/>
    </w:p>
    <w:p>
      <w:pPr>
        <w:pStyle w:val="Heading2"/>
        <w:numPr>
          <w:ilvl w:val="1"/>
          <w:numId w:val="1"/>
        </w:numPr>
        <w:rPr/>
      </w:pPr>
      <w:bookmarkStart w:id="27" w:name="pg8124_84080"/>
      <w:bookmarkStart w:id="28" w:name="__RefHeading___Toc8090040_1051229030"/>
      <w:bookmarkStart w:id="29" w:name="_Toc7"/>
      <w:bookmarkEnd w:id="27"/>
      <w:bookmarkEnd w:id="28"/>
      <w:r>
        <w:rPr>
          <w:rtl w:val="true"/>
        </w:rPr>
        <w:t xml:space="preserve">فصل اول </w:t>
      </w:r>
      <w:r>
        <w:rPr>
          <w:rtl w:val="true"/>
        </w:rPr>
        <w:t xml:space="preserve">: </w:t>
      </w:r>
      <w:r>
        <w:rPr>
          <w:rtl w:val="true"/>
        </w:rPr>
        <w:t>کلیات</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8090042_1051229030"/>
      <w:bookmarkStart w:id="31" w:name="_Toc8"/>
      <w:bookmarkEnd w:id="30"/>
      <w:r>
        <w:rPr>
          <w:rtl w:val="true"/>
        </w:rPr>
        <w:t>اشاره</w:t>
      </w:r>
      <w:bookmarkEnd w:id="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8124_84082"/>
      <w:bookmarkStart w:id="33" w:name="pg8124_84082"/>
      <w:bookmarkEnd w:id="33"/>
    </w:p>
    <w:p>
      <w:pPr>
        <w:pStyle w:val="Heading3"/>
        <w:numPr>
          <w:ilvl w:val="2"/>
          <w:numId w:val="1"/>
        </w:numPr>
        <w:rPr/>
      </w:pPr>
      <w:bookmarkStart w:id="34" w:name="pg8124_84082"/>
      <w:bookmarkStart w:id="35" w:name="__RefHeading___Toc8090044_1051229030"/>
      <w:bookmarkStart w:id="36" w:name="_Toc9"/>
      <w:bookmarkEnd w:id="34"/>
      <w:bookmarkEnd w:id="35"/>
      <w:r>
        <w:rPr>
          <w:rtl w:val="true"/>
        </w:rPr>
        <w:t>مفهوم شناسی</w:t>
      </w:r>
      <w:bookmarkEnd w:id="36"/>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معنای لغوی و اصطلاحی تناقض و تضاد و تداخل را شرح دهید و اساس و پایه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قضیه و قضایا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نموده و هم چنین، شرایط تناقض و احکام آن را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کنیم و برای تعریف 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به مقدمه ای علمی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منطق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علم نحو و صرف که سر و کارشان مستقیما با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معانی به وسیله ی الفاظ منتقل می شوند، در منطق، الفاظ به اعتبار معانی شان تعریف و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بر دو قسم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که برای معنایی وضع شده و به اصطلاح مفید معنا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کار اهل منطق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که دارای معنا نیست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قول است، چون نام یکی از نباتات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که دارای دو جزء باشد و بر دو معنا دلالت داشته باشد و هر جزء آن لفظ، بر جزء معنی دلالت کند، مركب و الا مفرد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مرکب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مفردند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دو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تام آن است که یک جمله ی تمام و بیان کننده ی مقصودی کامل باشد، به طوری که مخاطب مطلب را درک نماید و دیگر در آن جمله منتظر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در راستگویی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مرکب ناقص، کلامی نیمه تمام است و مخاطب منتظر است تا گوینده کلامش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چیزی نگوید، جا دارد مخاطب سکوت نکند و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طلوع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لذا گاهی یک جمله ی کوتاه دو و یا سه کلمه ای، ممکن است مرکب تام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مطلب چند سطری مرکب ناقص باشد، مثلا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سفری که به مکه رفته بودم، می خواستم بروم طواف که در بین راه، ناگهان ماشینی جلویم ایستاد که چند سعودی در داخل</w:t>
      </w:r>
    </w:p>
    <w:p>
      <w:pPr>
        <w:pStyle w:val="BookText"/>
        <w:rPr/>
      </w:pPr>
      <w:r>
        <w:rPr>
          <w:rFonts w:ascii="IRNazanin" w:hAnsi="IRNazanin" w:eastAsia="IRNazanin"/>
          <w:color w:val="111111"/>
          <w:sz w:val="28"/>
          <w:sz w:val="28"/>
          <w:szCs w:val="28"/>
          <w:rtl w:val="true"/>
          <w:lang w:bidi="fa-IR"/>
        </w:rPr>
        <w:t>آن بودند؛ تا مرا دیدند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تام نیز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تام خبری، آن است که از امری حکایت می کند که واقع شده، یا خواهد شد یا در حال واقع شدن است و یا همواره بوده و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سال قبل دانشگاه بودم و دو سال دیگر به مکه می روم و یا آب در حرارت صد درجه به جوش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مركب انشایی، جمله ای است که از چیزی خبر نمی دهد و خودش معنی اش را به وجود می آورد؛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درس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اخلاقت را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من مسافرت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هایی با مفهوم امر یا نهی یا استفهام، انشایی هستند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تام خبری اگر مطابق واقع باشد، راست و صادق، و اگر مطابق </w:t>
      </w:r>
    </w:p>
    <w:p>
      <w:pPr>
        <w:pStyle w:val="BookText"/>
        <w:rPr/>
      </w:pPr>
      <w:r>
        <w:rPr>
          <w:rFonts w:ascii="IRNazanin" w:hAnsi="IRNazanin" w:eastAsia="IRNazanin"/>
          <w:color w:val="111111"/>
          <w:sz w:val="28"/>
          <w:sz w:val="28"/>
          <w:szCs w:val="28"/>
          <w:rtl w:val="true"/>
          <w:lang w:bidi="fa-IR"/>
        </w:rPr>
        <w:t>با واقع نباشد، خبر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مرکب انشایی چون از چیزی حکایت نمی کند و خبر نمی دهد خود به وجود آورنده ی معنا است و احتمال صدق و کذب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منطقیان، همان قول مرکب تام خبری است که احتمال صدق و کذب در آن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القضية قول يحتمل الصدق و الكذب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قول مفرد یا مرکب غیرتام یا مرکب تام انشایی، احتمال صدق و کذب نمی رود؛ پس قضیه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منطق، اولا و بالذات با معانی سر و کار دارد، ولی بالتبع، سر و کارش با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تاکنون درباره ی قضیه گفتیم، در مورد قول و لفظ بود؛ ولی منظور اصلی، معانی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قضیه ی لفظته برابر است با یک قضیه ی ذهنیه و معقوله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 ی لفظیه است و معنای این جمله که در ذهن ما وجود دارد نیز یک قضیه ی معقوله است و این قضیه به پنج نوع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ی حمليه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رابطه وقتی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دانشمند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ذهن خود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نسبتی تصور کردیم دانش را که محمول است به حسن که در آن موضوع است نسبت دادیم و بر او حمل کردیم و با این کار یک قضیه ی حملیه درست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ی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ای که نسبت دادن محمول به موضوع، مشروط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خورشید طلوع کند، هوا روشن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قضیه ی شرطيه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شرطيته نیز مثل حملیه دارای دو طرف موضوع و محمول و نسبت بین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شرطيه نیز به چند نوع تقسیم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قضیه ی حمله و شرطیه ی موجبه یا سالبه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ی اتحادی در حمله و رابطه ی تلازمی در شرطيه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ی موجبه رابطه را اثبات می کنیم و مثلا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ی سالبه، رابطه را نفی می کنیم و مثلا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دانشمند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یک از قضایای حملیه و شرطيه، یا موجبه هستند و یا سالبه که چهار قسم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ی شخصيه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قضیه ی حملیه، موضوع قضیه ی جزئی حقیقی، فرد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قضیه ی شخصیه می خوانند که در علوم، کمتر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موضوع قضیه حمله یک معنی کلی است و این معنی کلی دو قسم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آن کلی، از جهت کلی بودن، موضوع قرار می گیرد؛ مانند انسان نوع است و حیوان جنس است که مقصود این است که طبیعت انسان از آن نظر که در ذهن و کلی است، نوع است و طبیعت حیوان از آن نظر که در ذهن و کلی است،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کلی در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فيه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خود کلی، منظور ذهن است نه افراد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گاهی منظور از کلی در ذهن، افراد آن کلی هستند و آن کلی، آیینه ای است برای افرادش؛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تعجب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که در این جا مقصود، افراد انسان هستند که می خندند و تعجب می کنند و در اصطلاح،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ينظر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خود کلی منظور نیست، بلکه افرادش مورد نظرند و ما به وسیله ی کلی به افرادش نگاه می کنیم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نظر به طبیعت کلی است نه به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طبیعیه می گویند و این نوع قضيه طبيعيه، صرفا در فلسفه ی الهی که درباره ی ماهیات بحث می کند مورد استعمال است؛ ولی در علوم دیگر هیچ گاه به کار نمی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دوم طبیعت کلی، که وسیله و آئینه ای برای ارائه ی افراد می باشد نیز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کمیت افراد در آن ذکر نشود و دوم این که کمیت افراد در آن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معلوم کنیم همه افراد این کلی یا بعضی مورد نظر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کمیت ذکر نشود، قضیه مهمله نامیده می شود و در هیچ علمی کاربرد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فلسفی و نه غیر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عجول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معلوم نکرده همه ی انسان ها و یا بعضی از انسان ها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کمیت افراد معلوم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همه ی افراد و یا بعضی افراد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ی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افراد مورد نظر باشند و ذکر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محصوره ی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بعضی افراد موردنظر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محصوره ی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انواع، ممکن است موجبه باشند یا سالبه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 كلیه و سالبه کلیه و موجبه جزئيه و سالبه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علوم به کار می رود، همین محصورات چهارگانه است که علم منطق به آن ها می پردازد؛ ولی قضیه شخصيه، طبيعيه و مهمله، در علم منطق مورد بحث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این که در قضایای محصوره، آن چیز را که دلالت بر کمیت قضیه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هر، برخی، بعضی، هیچ کدام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قضیه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بخشی از تقسیم قضايا را شناختیم و این که باید به احکام قضایا بپردازیم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قضايا هم مثل مفردات، که برای خود احکامی دارند و رابطه ی بین مفردات و نسبت بین آنها، اصطلاحا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دو کلی را که با هم مقایسه کنیم، یا متباینند، یا متساوی، یا عام و خاص مطلق و یا عام و خاص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دو قضیه را با یکدیگر مقایسه کنیم، مناسبات و </w:t>
      </w:r>
    </w:p>
    <w:p>
      <w:pPr>
        <w:pStyle w:val="BookText"/>
        <w:rPr/>
      </w:pPr>
      <w:r>
        <w:rPr>
          <w:rFonts w:ascii="IRNazanin" w:hAnsi="IRNazanin" w:eastAsia="IRNazanin"/>
          <w:color w:val="111111"/>
          <w:sz w:val="28"/>
          <w:sz w:val="28"/>
          <w:szCs w:val="28"/>
          <w:rtl w:val="true"/>
          <w:lang w:bidi="fa-IR"/>
        </w:rPr>
        <w:t xml:space="preserve">احکام مختلفی دارند که در کل، آنها را متقابلين و نسبت بین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دو قضیه ی متقابل، به یکی از چهار نسبت ذیل برقرار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تناقض؛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تحت تضاد؛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قضیه در موضوع و محمول و سایر جهات با هم وحدت داشته باشند ولی در کم و کیف اختلاف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موجبه باشد و دیگری سالبه، یکی کلیه باشد و دیگری جزئیه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متناقضین می باشند؛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تعجب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انسانها تعجب کننده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قضیه در كيف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موجبه و دیگری سالبه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کم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کلی و یا هر دو جزئی داشته باشند؛ در صورتی که هر دو کلی باشند، متضادتين خوانده می شوند؛ مانند هر انسانی تعجب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انسانی تعجب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قضیه جزئی باشند آن را داخلتين تحت التضاد می خوانند؛ مانند بعضی از انسان ها تعجب 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انسانها تعجب کننده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قضیه در کم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کلیه و دیگری جزئیه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كيف وحدت داشته باشند یعنی هر دو موجبه یا هر دو سال به باشند، متداخلين نامیده می شوند؛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تعجب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انسان ها تعجب کننده اند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انسانی منقار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انسان ها منقار ندارند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پنجمی به غیر از این چهار قسم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فرض این است که درباره ی دو قضیه ای بحث می کنیم که از نظر موضوع و محمول و سایر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دو قضیه، از نظر کم و کیف وحدت </w:t>
      </w:r>
    </w:p>
    <w:p>
      <w:pPr>
        <w:pStyle w:val="BookText"/>
        <w:rPr/>
      </w:pPr>
      <w:r>
        <w:rPr>
          <w:rFonts w:ascii="IRNazanin" w:hAnsi="IRNazanin" w:eastAsia="IRNazanin"/>
          <w:color w:val="111111"/>
          <w:sz w:val="28"/>
          <w:sz w:val="28"/>
          <w:szCs w:val="28"/>
          <w:rtl w:val="true"/>
          <w:lang w:bidi="fa-IR"/>
        </w:rPr>
        <w:t>داشته باشند، یک قضیه اند نه دو قضیه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فصل، بیان همین مطلب می باشد و پرسش های بخش مهم کتاب، ناظر به همین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بخش اول، یعنی دو قضیه ی متناقض</w:t>
      </w:r>
    </w:p>
    <w:p>
      <w:pPr>
        <w:pStyle w:val="BookText"/>
        <w:rPr/>
      </w:pPr>
      <w:r>
        <w:rPr>
          <w:rFonts w:ascii="IRNazanin" w:hAnsi="IRNazanin" w:eastAsia="IRNazanin"/>
          <w:color w:val="111111"/>
          <w:sz w:val="28"/>
          <w:sz w:val="28"/>
          <w:szCs w:val="28"/>
          <w:rtl w:val="true"/>
          <w:lang w:bidi="fa-IR"/>
        </w:rPr>
        <w:t>اگر یکی صادق باشد دیگری قطعة كاذب است و اگر یکی کاذب باشد دیگری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محال است که هر دو صادق باشند و یا هر دو کاذب باشند و صدق دو قضیه ی این چنینی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محال خواهد بود و هم چنان كذب هر دو قضیه نیز محال است و در اصطلاح ارتفاع نقیضین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اصل معروف تناقض است که در میان احکام قضایا، از همه مهم تر بوده و در همه جا به کار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قسم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حکمش این است که صدق هر یک مستلزم کذب دیگری است اما كذب هیچ کدام مستلزم صدق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محال است هر دو صادق باشند ولی محال نیست که هر دو کاذب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الفي 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الفي 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محال است که هر دو قضیه صادق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الفي 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الف 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محال نیست که هر دو کاذب باشند یعنی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الفي 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الفي ب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الف ها 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الف ها ب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قسم سوم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داخلتين تحت التضاد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کذب هر یک مستلزم صدق دیگری است، اما صدق هیچ کدام مستلزم کذب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محال است که هر دو کاذب باشند، اما محال </w:t>
      </w:r>
    </w:p>
    <w:p>
      <w:pPr>
        <w:pStyle w:val="BookText"/>
        <w:rPr/>
      </w:pPr>
      <w:r>
        <w:rPr>
          <w:rFonts w:ascii="IRNazanin" w:hAnsi="IRNazanin" w:eastAsia="IRNazanin"/>
          <w:color w:val="111111"/>
          <w:sz w:val="28"/>
          <w:sz w:val="28"/>
          <w:szCs w:val="28"/>
          <w:rtl w:val="true"/>
          <w:lang w:bidi="fa-IR"/>
        </w:rPr>
        <w:t>نیست که هر دو صادق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الف هاب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الف ها 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هر دو صادق باشند، اما محال است که هر دو کاذب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هر دو کاذب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جمله ی بعضي الف ها ب هستند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الفي 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کذب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الف ها 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الفي 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قبلا در قسم دوم گفتیم که محال است دو قضیه ی متحدالموضوع و المحمول که هر دو کلی بوده و یکی موجبه و دیگری سالبه است، صادق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بخش چهارم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متداخلين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هر دو قضیه موجبه و یا هر دو سال به هستند ولی یکی کلیه است و دیگری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این حکم توجه به یک نکته لازم است و وضع را روشن می کند و آن این است که در قضایا، بر عکس مفردات، همواره جزئيه اعم از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مفردات، همواره کلی اعم از جزئی است مثلا انسان اعم از زید است ولی قضیهی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الف ها 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است از قضیه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الفي 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الفي 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الف ها 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الف ها 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الف ها 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قضیه اعم، مستلزم صدق اخص نیست؛ اما صدق اخص، مستلزم صدق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كذب قضیه ی اخص، مستلزم كذب قضیه ی اعم نیست؛ اما كذب قضیه ی اعم، مستلزم كذب قضیه ی اخص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موارد قضیه ی کلیه، داخل در موارد قضیهی جزئيه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جا که کلیه صادق باشد، جزئیه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ممکن است قضیه ی جزئیه در یک مورد صادق باشد و قضیه ی کلیه صادق </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قضیه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الفي 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الف 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با تأمل در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الفي 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الف ها ب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تناقض</w:t>
      </w:r>
    </w:p>
    <w:p>
      <w:pPr>
        <w:pStyle w:val="BookText"/>
        <w:rPr/>
      </w:pPr>
      <w:r>
        <w:rPr>
          <w:rFonts w:ascii="IRNazanin" w:hAnsi="IRNazanin" w:eastAsia="IRNazanin"/>
          <w:color w:val="111111"/>
          <w:sz w:val="28"/>
          <w:sz w:val="28"/>
          <w:szCs w:val="28"/>
          <w:rtl w:val="true"/>
          <w:lang w:bidi="fa-IR"/>
        </w:rPr>
        <w:t>احکام اصل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در شناخت قضیه و نیز احکام قضایا بیان شد، همگی مقدمه ای بود برای شناخت احكام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احکام قضايا، اصل تناقض از همه مهم تر است و در همه جا به کار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قضيه از لحاظ موضوع و محمول وحدت داشته باشند و از لحاظ کم و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کلیت و جزئیت و ایجاب و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اختلاف داشته باشند، رابطه ی این دو قضیه، رابطه ی تناقض است و این دو قضیه را متناقضين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متناقضين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هر یک، مستلزم کذب دیگری است و کذب هر یک، مستلزم صدق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اجتماع نقیضین و هم ارتفاع آن دو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دو قضیه ی موجبه ی کلیه و سالبه ی جزئیه، نقیض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هر دو کاذب یا هر دو صادق باشند و نیز سالبه ی کلیه و موجبه ی جزئیه نیز نقیض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مثال بالا، نمی شود هر دو صادق باشند و یا هر دو کاذب باشند، بلکه لازمه ی صدق یکی، کذب دیگری و به عکس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متناقضين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تناقض چند وحدت شرط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موضوع؛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محمول؛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زمان؛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مکان؛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شرط؛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اضافه؛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در جزء و كل؛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قوه و 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تناقض هشت وحدت شرط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موضوع و محمول و مکان</w:t>
      </w:r>
    </w:p>
    <w:p>
      <w:pPr>
        <w:pStyle w:val="BookText"/>
        <w:rPr/>
      </w:pPr>
      <w:r>
        <w:rPr>
          <w:rFonts w:ascii="Amiri" w:hAnsi="Amiri" w:eastAsia="Amiri" w:cs="Amiri"/>
          <w:color w:val="111111"/>
          <w:sz w:val="28"/>
          <w:sz w:val="28"/>
          <w:szCs w:val="28"/>
          <w:rtl w:val="true"/>
          <w:lang w:bidi="ar-SA"/>
        </w:rPr>
        <w:t xml:space="preserve">وحدت شرط و اضافه، جزء و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و فعل است در آخر زمان</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تعجب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تعجب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تناقض نیست، زیرا وحدت در موضوع ندارند؛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پرواز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هم تناقض نیست، زیرا وحدت محمول ندارند؛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خورشید طلوع کند 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طلوع نکند روز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تناقض نیست، زیرا شرط ها مختلف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طلوع کند، اگر طلوع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زمستان هوا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تابستان هوا 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تناقض نیست، زیرا زمان ها مختلف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یک لیتر آب در روی زمین یک کیلو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 مثلا نیم کیلو 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تناقض نیست، زیرا مکان ها مختلف اند؛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انسان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 متغیر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تناقض نیست، زیرا اضافه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اليه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مختلف اند؛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مساحت ایران، چند میلیون کیلومتر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ایران، کمتر از یک میلیون کیلومتر مربع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تناقض نیست، زیرا از لحاظ جزء و كل مختلف اند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نوزاد انسان، بالقوه دکتری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نوزادهای انسان، بالفعل مجتهد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تناقض ندارد، زیرا از لحاظ قوه و فعلیت اختلاف دارند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این شرایط در متضادتين و داخلين تحت التضاد و متداخلتین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شرایط هشتگانه مربوط به قضایای متقابلين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w:t>
      </w:r>
      <w:bookmarkStart w:id="37" w:name="pg8124_84092"/>
    </w:p>
    <w:p>
      <w:pPr>
        <w:pStyle w:val="BookText"/>
        <w:rPr/>
      </w:pPr>
      <w:bookmarkEnd w:id="37"/>
      <w:r>
        <w:rPr>
          <w:rFonts w:ascii="IRNazanin" w:hAnsi="IRNazanin" w:eastAsia="IRNazanin"/>
          <w:color w:val="111111"/>
          <w:sz w:val="28"/>
          <w:sz w:val="28"/>
          <w:szCs w:val="28"/>
          <w:rtl w:val="true"/>
          <w:lang w:bidi="fa-IR"/>
        </w:rPr>
        <w:t xml:space="preserve">چهار قسم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متناقضين، متضادتين، داخلين تحت التضاد و متداخلتين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تمام آن ها شرایط هشت گانه را دارند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38" w:name="__RefHeading___Toc8090046_1051229030"/>
      <w:bookmarkStart w:id="39" w:name="_Toc10"/>
      <w:bookmarkEnd w:id="38"/>
      <w:r>
        <w:rPr>
          <w:rtl w:val="true"/>
        </w:rPr>
        <w:t>بررسی الفاظ تناقض نما</w:t>
      </w:r>
      <w:bookmarkEnd w:id="39"/>
    </w:p>
    <w:p>
      <w:pPr>
        <w:pStyle w:val="BookText"/>
        <w:rPr/>
      </w:pPr>
      <w:r>
        <w:rPr>
          <w:rFonts w:eastAsia="Times New Roman" w:cs="Times New Roman" w:ascii="Times New Roman" w:hAnsi="Times New Roman"/>
          <w:color w:val="111111"/>
          <w:sz w:val="28"/>
          <w:szCs w:val="28"/>
          <w:lang w:val="en-US" w:bidi="en-US"/>
        </w:rPr>
        <w:t>o</w:t>
      </w:r>
      <w:r>
        <w:rPr>
          <w:rFonts w:ascii="IRNazanin" w:hAnsi="IRNazanin" w:eastAsia="IRNazanin"/>
          <w:color w:val="111111"/>
          <w:sz w:val="28"/>
          <w:sz w:val="28"/>
          <w:szCs w:val="28"/>
          <w:rtl w:val="true"/>
          <w:lang w:bidi="fa-IR"/>
        </w:rPr>
        <w:t>رابطه تناقض با عام و خاص، مطلق و مقید و حقیقت و مجاز چیست؟</w:t>
      </w:r>
    </w:p>
    <w:p>
      <w:pPr>
        <w:pStyle w:val="BookText"/>
        <w:rPr/>
      </w:pPr>
      <w:r>
        <w:rPr>
          <w:rFonts w:ascii="Amiri" w:hAnsi="Amiri" w:eastAsia="Amiri" w:cs="Amiri"/>
          <w:color w:val="111111"/>
          <w:sz w:val="28"/>
          <w:sz w:val="28"/>
          <w:szCs w:val="28"/>
          <w:rtl w:val="true"/>
          <w:lang w:bidi="ar-SA"/>
        </w:rPr>
        <w:t>تعريف عام، خاص و مخصص</w:t>
      </w:r>
    </w:p>
    <w:p>
      <w:pPr>
        <w:pStyle w:val="BookText"/>
        <w:rPr/>
      </w:pPr>
      <w:r>
        <w:rPr>
          <w:rFonts w:ascii="IRNazanin" w:hAnsi="IRNazanin" w:eastAsia="IRNazanin"/>
          <w:color w:val="111111"/>
          <w:sz w:val="28"/>
          <w:sz w:val="28"/>
          <w:szCs w:val="28"/>
          <w:rtl w:val="true"/>
          <w:lang w:bidi="fa-IR"/>
        </w:rPr>
        <w:t>عام در لغت یعنی شمول و فراگیر و در اصطلاح علم اصول فقه، کلمه ای است که همه ی افرادی را که بدان نامیده می شوند فرا می گیرد و برای آن ها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تمام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 کلمه ای است که دایره شمولش نسبت به عام محدودتر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مخصص، دلیلی است که پاره ای از افراد عام را از حکم مربوط به عام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را احترام کن مگر ساحران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عموم در زبان عربی، کلماتی از قبیل کل، جمیع، اجمعین، کافه، قاطبه جمع معرف به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نکره در سیاق نفی مثل لاضرر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در قوانین دینی و شرعی یا در قوانین مدنی و جزایی بشر می بینیم که یک قانون را به صورت کلی و عام ذکر می کنند که شامل همه افراد موضوع قانون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جای دیگر درباره ی گروهی از افراد همان موضوع، حکمی ذکر می کنند که بر خلاف آن </w:t>
      </w:r>
    </w:p>
    <w:p>
      <w:pPr>
        <w:pStyle w:val="BookText"/>
        <w:rPr/>
      </w:pPr>
      <w:r>
        <w:rPr>
          <w:rFonts w:ascii="IRNazanin" w:hAnsi="IRNazanin" w:eastAsia="IRNazanin"/>
          <w:color w:val="111111"/>
          <w:sz w:val="28"/>
          <w:sz w:val="28"/>
          <w:szCs w:val="28"/>
          <w:rtl w:val="true"/>
          <w:lang w:bidi="fa-IR"/>
        </w:rPr>
        <w:t>قانون کلی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چه باید کرد؟ آیا این دو ماده ی قانون را، باید متعارض با یکدیگر تلقی کنیم و یا چون یکی از دو ماده ی قانونی عام است و دیگری خاص، باید آن خاص را به منزله ی یک استثناء برای آن عام تلقی کنیم و آنها را متعارض ندانیم؟</w:t>
      </w:r>
    </w:p>
    <w:p>
      <w:pPr>
        <w:pStyle w:val="BookText"/>
        <w:rPr/>
      </w:pPr>
      <w:r>
        <w:rPr>
          <w:rFonts w:ascii="Amiri" w:hAnsi="Amiri" w:eastAsia="Amiri" w:cs="Amiri"/>
          <w:color w:val="111111"/>
          <w:sz w:val="28"/>
          <w:sz w:val="28"/>
          <w:szCs w:val="28"/>
          <w:rtl w:val="true"/>
          <w:lang w:bidi="ar-SA"/>
        </w:rPr>
        <w:t>به عنوان نمونه،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وَالْمُطَلَّقَاتُ يَتَرَبَّصْنَ بِأَنْفُسِهِنَّ ثَلَاثَةَ قُرُوءٍ </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xml:space="preserve">یعنی، زنان مطلقه، لازم است بعد از طلاق، تا سه عادت ماهانه صبر کنند و شوهر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اختیار شوهر، آزاد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فرض کنید که در حدیث معتبر، وارد شده است که اگر زنی به عقد مردی در آید و پیش از آن که رابطه ی زناشویی میان آن ها برقرار شود، زن مطلقه شود، لازم نیست زن عده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آیا این حدیث را معارض قرآن تلقی کنیم و در نتیجه طبق دستور، آن را دور بیندازیم و یا این حدیث در حقیقت مفسر آن آیه و به منزله ی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مصادیق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بدون تردید، نظریه ی دوم که آن حدیث به عنوان خاص و استثناء است، درست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 قانون را به صورت کلی ذکر می کنند، سپس موارد استثناء را بیان می کنند که در اصطلاح تخصیص زدن عام می باشد که هم به عام عمل می شود و هم به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تعارض عام و خاص و تخصیص زدن عام با تناقض روشن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تناقض، مربوط به تعارض دو قضیه با شرایط خاصی می باشد که قابل جمع </w:t>
      </w:r>
    </w:p>
    <w:p>
      <w:pPr>
        <w:pStyle w:val="BookText"/>
        <w:rPr/>
      </w:pPr>
      <w:r>
        <w:rPr>
          <w:rFonts w:ascii="IRNazanin" w:hAnsi="IRNazanin" w:eastAsia="IRNazanin"/>
          <w:color w:val="111111"/>
          <w:sz w:val="28"/>
          <w:sz w:val="28"/>
          <w:szCs w:val="28"/>
          <w:rtl w:val="true"/>
          <w:lang w:bidi="fa-IR"/>
        </w:rPr>
        <w:t xml:space="preserve">نیستند ولی تعارض عام و خاص،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تعارض دو مفرد می باشد که می توان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کرد و به هر دو عمل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رهایی و آزادی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گرفتار نمودن و در بند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اصولی، مطلق چیزی است که دلالت کند، جنس آن شایع است؛ مانند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طبیعت و ماهیتی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که تکلیف به آن تعلق گرفته باشد و مكلف باید آن را بیاورد و قید خاصی ندارد و اگر قید خاصتی برای آن در نظر بگیریم،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دلیل دینی وارد شده است که هنگام گرفتن زکات، به پرداخت کننده ی آن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طبیعت صلوات مورد امر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و طبیعت صلوات، قیدی ندارد که با صدای بلند باشد یا آهسته، در حضور جمع باشد یا خیر، دسته جمعی باشد یا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مطلق است و اگر قید نداشت ما به آن طبیعت مطلق عمل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دلیل دیگری از قرآن یا حدیث معتبری وجود داشت که مثلا صلوات باید به صدای بلند باشد، این دلیل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و آن طبیعت مطلق را مقید و تفسیر می کرد که فقط، صلوات با صدای بلند، مورد نظر شارع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عام و مطلق</w:t>
      </w:r>
    </w:p>
    <w:p>
      <w:pPr>
        <w:pStyle w:val="BookText"/>
        <w:rPr/>
      </w:pPr>
      <w:r>
        <w:rPr>
          <w:rFonts w:ascii="IRNazanin" w:hAnsi="IRNazanin" w:eastAsia="IRNazanin"/>
          <w:color w:val="111111"/>
          <w:sz w:val="28"/>
          <w:sz w:val="28"/>
          <w:szCs w:val="28"/>
          <w:rtl w:val="true"/>
          <w:lang w:bidi="fa-IR"/>
        </w:rPr>
        <w:t>اصولیین میان عام و مطلق چند فرق قائل شده 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عقیده ی بیشتر اصولیین ظهور عام درعموم، ناشی از دلالت وضعی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دلالت مطلق بر اطلاق، به واسطه ی مقدمات حکمت است و وضعی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عام بر عموم، ناظر بر افراد است، ولی دلالت مطلق بر اطلاق، غالبا </w:t>
      </w:r>
    </w:p>
    <w:p>
      <w:pPr>
        <w:pStyle w:val="BookText"/>
        <w:rPr/>
      </w:pPr>
      <w:r>
        <w:rPr>
          <w:rFonts w:ascii="IRNazanin" w:hAnsi="IRNazanin" w:eastAsia="IRNazanin"/>
          <w:color w:val="111111"/>
          <w:sz w:val="28"/>
          <w:sz w:val="28"/>
          <w:szCs w:val="28"/>
          <w:rtl w:val="true"/>
          <w:lang w:bidi="fa-IR"/>
        </w:rPr>
        <w:t>ناظر بر احوال و عوارض و کیفیت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دلالت علما و دانشمندان بر هر فرد عالم و دانشمند، عام است ولی دلالت علما و دانشمندان بر عالم و دانشمند ایرانی، خارجی، تهرانی و شهرستانی، از باب اطلاق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پس از تخصیص، از عموم می افتد، در حالی که مطلق می تواند از جهتی مفید باشد و از جهتی دیگر به اطلاق خود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کلمه 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مقید کنیم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دانشجویان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تهرانی بودن، قید خورد و مقید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جهات دیگر کلماتی هم چون با تقوی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تقوی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و اقسام دیگری از امور که می تواند مطلق باشد، تفاوت های دیگری دارند که در کتاب های بزرگ اصولی مدون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مسئله ی عام و خاص و مطلق و مقید، مباحث مختلف و گوناگون زیادی دارد که دانشمندان در جای خود، آنها را مطرح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وضع و حقیقت و مجاز</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در لغت به معنی گذاشتن و قرار دادن است و در اصطلاح اصول و منطق، نزدیک 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قرار دادن لفظی در برابر معنی، مثلا شهرداری نام خیابانی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گذارد که خیابان، موضوع له، دانش، موضوع، شهرداری واضع و عمل آن را وضع می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اقسام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از لحاظی به وضع تعیینی و تعینی و یا تخصیصی و تخصصی تقسیم می 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وضع تعیینی یا تخصیصی عبارت است از این که لفظی را برای معنایی معین نمایند و در برابر آن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لفظ اسد و شیر را برای حیوان شجاع و درنده وضع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تعینی یا تخصصی عبارت است از این که لفظی در معنای دیگر، یعنی با قرینه و به مناسبتی، غیر از معنای موضوع له، به کار برود و به اصطلاح به طور مجاز استعمال شود و به قدری این استعمال زیاد شود که پس از چندی، هر وقت آن لفظ بدون قرینه به کار برده شد، همین معنا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لفظ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دعا وضع شده بود ولی آنقدر درباره ی عبادتی که دارای ارکان مخصوص است، استعمال شد که همه ی مردم همین عبادت دارای ارکان را نماز می دانند و یا لفظ قانون که لفظی یونانی است، برای مسطر و خط کش کتابت وضع شده بود ولی بعدا در معنای فعلی که معنای مجازی است، استعمال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معنی حقیقت 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شناخت معنای وضع و اقسام آن، می توانیم با معنی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لفظی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باشد و مجاز، لفظی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مثال سابق، کلمهی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حیوان شجاع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همین معنا به کار برده شود، می گویند در معنی حقیقی استعمال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گاه به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که صفت شجاعت و قهرمانی دارد نسبت داده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و مجاز است</w:t>
      </w:r>
    </w:p>
    <w:p>
      <w:pPr>
        <w:pStyle w:val="BookText"/>
        <w:rPr/>
      </w:pPr>
      <w:r>
        <w:rPr>
          <w:rFonts w:ascii="IRNazanin" w:hAnsi="IRNazanin" w:eastAsia="IRNazanin"/>
          <w:color w:val="111111"/>
          <w:sz w:val="28"/>
          <w:sz w:val="28"/>
          <w:szCs w:val="28"/>
          <w:rtl w:val="true"/>
          <w:lang w:bidi="fa-IR"/>
        </w:rPr>
        <w:t>علامت حقیقت 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بازشناسی حقیقت و مجاز سه چیز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تصريح 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گفته شد، واضع اعلان نماید که من این لفظ را برای این معنا قرار دادم و انشاء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لفظ چند معنا داشته باشد، آن معنایی را گویند که زودتر از معنای دیگر به ذهن انسان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معانی مختلفی مثل دست، قدرت، استیلا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ولی معنی دست زودتر به ذهن انسان تبادر می کند؛ لذا این معنی حقیقی می باشد و باقی الفاظ مجاز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صحت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چند معنایی که برای یک لفظ نقل نموده اند، آن معنی حقیقی را گویند که نمی توان آن را از لفظ جدا و سلب نمود، اما معانی مجازی را می شود از لفظ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لفظ اسد که چند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حیوان شجاع و قدرتمند است که در فارسی به آن شیر می گویند و دیگری افراد شجاع و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خارج، نمی توانیم بگوییم اسد به معنای شیر و حيوان شجاع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نتوانستیم این معنا را عرفا از اسد جدا کنیم، دلیل بر آن است که معنی حقیقی اسد همان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معانی دیگر را می توانیم از آن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 مرد شجاع، اسد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او مثل اسد، شجاع است، ولی می توانیم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اسد سلب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معنی حقیقی اسد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قرینه ی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مجازی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شرایط استفاده کردن از معنی مجازی</w:t>
      </w:r>
    </w:p>
    <w:p>
      <w:pPr>
        <w:pStyle w:val="BookText"/>
        <w:rPr/>
      </w:pPr>
      <w:r>
        <w:rPr>
          <w:rFonts w:ascii="IRNazanin" w:hAnsi="IRNazanin" w:eastAsia="IRNazanin"/>
          <w:color w:val="111111"/>
          <w:sz w:val="28"/>
          <w:sz w:val="28"/>
          <w:szCs w:val="28"/>
          <w:rtl w:val="true"/>
          <w:lang w:bidi="fa-IR"/>
        </w:rPr>
        <w:t>بدون تردید همیشه و در همه جا نمی شود به دلخواه خود از معنی مجازی استفاده کرد بلکه این کار شرایطی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باید بین آن معنی مجازی و حقیقی مناسبت و علاقه ای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علاقه و مناسبت آن است که بین معنی حقیقی و مجازی یک ارتباطی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ارتباط ها، شباهت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شباهت وجود دارد و آن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خاطر آن شباهت، می 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علاقه و مناسبت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و در قوانين الاصول، جلد اول، در علائم حقیقت و مجاز،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علاقه و مناسبت را ذکر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 که باید قرینه ای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ممکن است لفظی باشد چنان که گذشت و ممکن است غیر لفظی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قرینه مقامی و حالی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اصالة الحقيقه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توانیم با نشانه هایی که گفته شد معنی حقیقی و مجازی یک لفظ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نمی دانیم گوینده و یا نویسنده کدام معنی را مد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از اصلی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اصالت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اصل می گوئیم، مقصود گوینده و نویسنده، معنی حقیقی بوده است و اگر مراد او، معنی مجازی باشد، باید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ای ذکر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در این جا، به معنای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بحث های اصولی و منطقی، این است که این بحث ها در تشخیص تناقضات یا عدم تناقضات در آیات قرآن کاربرد دارد و فقط کسانی می توانند قرآن را بهتر بفهمند و به نبود ناسازگاری ها در آن پی ببرند که آشنا به علوم منطق، اصول فقه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bookmarkStart w:id="40" w:name="pg8124_84100"/>
    </w:p>
    <w:p>
      <w:pPr>
        <w:pStyle w:val="Heading2"/>
        <w:numPr>
          <w:ilvl w:val="1"/>
          <w:numId w:val="1"/>
        </w:numPr>
        <w:rPr/>
      </w:pPr>
      <w:bookmarkStart w:id="41" w:name="__RefHeading___Toc8090048_1051229030"/>
      <w:bookmarkStart w:id="42" w:name="_Toc11"/>
      <w:bookmarkEnd w:id="40"/>
      <w:bookmarkEnd w:id="41"/>
      <w:r>
        <w:rPr>
          <w:rtl w:val="true"/>
        </w:rPr>
        <w:t xml:space="preserve">فصل دوم </w:t>
      </w:r>
      <w:r>
        <w:rPr>
          <w:rtl w:val="true"/>
        </w:rPr>
        <w:t xml:space="preserve">: </w:t>
      </w:r>
      <w:r>
        <w:rPr>
          <w:rtl w:val="true"/>
        </w:rPr>
        <w:t>شبهات ناسازگاری آیات درباره ی خداوند</w:t>
      </w:r>
      <w:bookmarkEnd w:id="4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8090050_1051229030"/>
      <w:bookmarkStart w:id="44" w:name="_Toc12"/>
      <w:bookmarkEnd w:id="43"/>
      <w:r>
        <w:rPr>
          <w:rtl w:val="true"/>
        </w:rPr>
        <w:t>اشاره</w:t>
      </w:r>
      <w:bookmarkEnd w:id="4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8124_84102"/>
      <w:bookmarkStart w:id="46" w:name="pg8124_84102"/>
      <w:bookmarkEnd w:id="46"/>
    </w:p>
    <w:p>
      <w:pPr>
        <w:pStyle w:val="Heading3"/>
        <w:numPr>
          <w:ilvl w:val="2"/>
          <w:numId w:val="1"/>
        </w:numPr>
        <w:rPr/>
      </w:pPr>
      <w:bookmarkStart w:id="47" w:name="pg8124_84102"/>
      <w:bookmarkStart w:id="48" w:name="__RefHeading___Toc8090052_1051229030"/>
      <w:bookmarkStart w:id="49" w:name="_Toc13"/>
      <w:bookmarkEnd w:id="47"/>
      <w:bookmarkEnd w:id="48"/>
      <w:r>
        <w:rPr>
          <w:rtl w:val="true"/>
        </w:rPr>
        <w:t>دور بودن و نزدیک بودن خدا</w:t>
      </w:r>
      <w:bookmarkEnd w:id="49"/>
    </w:p>
    <w:p>
      <w:pPr>
        <w:pStyle w:val="BookText"/>
        <w:rPr/>
      </w:pPr>
      <w:r>
        <w:rPr>
          <w:rFonts w:eastAsia="Times New Roman" w:cs="Times New Roman" w:ascii="Times New Roman" w:hAnsi="Times New Roman"/>
          <w:color w:val="111111"/>
          <w:sz w:val="28"/>
          <w:szCs w:val="28"/>
          <w:lang w:val="en-US" w:bidi="en-US"/>
        </w:rPr>
        <w:t>o</w:t>
      </w:r>
      <w:r>
        <w:rPr>
          <w:rFonts w:ascii="IRNazanin" w:hAnsi="IRNazanin" w:eastAsia="IRNazanin"/>
          <w:color w:val="111111"/>
          <w:sz w:val="28"/>
          <w:sz w:val="28"/>
          <w:szCs w:val="28"/>
          <w:rtl w:val="true"/>
          <w:lang w:bidi="fa-IR"/>
        </w:rPr>
        <w:t>آیه ای از قرآن مجید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رگ گردن به انسان نزدیک تر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آیه ی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 خدا روی آب قرار دارد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در آیه ی سوم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ملائکه فاصله ای به اندازه ی هزار سال راه را به سوی او می پیمایند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در آیه ی دیگری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در قیامت که مدت آن پنجاه هزار سال است به سوی او عروج می کنند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آیا از لحاظ خداشناسی و قرب و بعد به خداوند، تعارض و تناقض وجود ندارد؟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بررسی آیات فوق، لازم است با نظریه ی توحیدی قرآن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خدا را منزه از صفات مخلوقات، مخصوصا صفات موجودات مادی، از قبیل زمان و مکان و تغییر و حرکت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صفات جسمانی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مکانی او را در بر گرفته و نه زمانی بر او می گذرد و در عین حال به تمام مکان ها و زمان ها احاطه دارد وجود او چنان گسترده و وسیع است که همه جا حاضر و ناظر </w:t>
      </w:r>
    </w:p>
    <w:p>
      <w:pPr>
        <w:pStyle w:val="BookText"/>
        <w:rPr/>
      </w:pPr>
      <w:r>
        <w:rPr>
          <w:rFonts w:ascii="IRNazanin" w:hAnsi="IRNazanin" w:eastAsia="IRNazanin"/>
          <w:color w:val="111111"/>
          <w:sz w:val="28"/>
          <w:sz w:val="28"/>
          <w:szCs w:val="28"/>
          <w:rtl w:val="true"/>
          <w:lang w:bidi="fa-IR"/>
        </w:rPr>
        <w:t>است و در عین حال محل و مکانی برای او نیست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معنای ذات مقدس خداوند است و به این دلیل به این معنا به کار رفته است که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اشرف اعضای انسان است و مهم ترین حواس او در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الوهیت خداوند، مخصوص مکان خاصی نیست و دامنه ی ربوبیتش در همه جا گسترده است و به دلیل حضورش در همه جا، از همه چیز آگاه و باخبر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فِي السَّمَاءِ إِلَهٌ وَفِي الْأَرْضِ إِلَهٌ وَهُوَ الْحَكِيمُ الْعَلِيمُ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معبودی است در آسمان و زمین و او حکیم و علیم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خداوند به همه ی زمان ها و مکان ها و به همه ی موجودات و احوال مختلف یکسان است؛</w:t>
      </w:r>
      <w:r>
        <w:rPr>
          <w:rStyle w:val="FootnoteAnchor"/>
          <w:rtl w:val="true"/>
        </w:rPr>
        <w:footnoteReference w:id="22"/>
      </w:r>
      <w:r>
        <w:rPr>
          <w:rFonts w:ascii="IRNazanin" w:hAnsi="IRNazanin" w:eastAsia="IRNazanin"/>
          <w:color w:val="111111"/>
          <w:sz w:val="28"/>
          <w:sz w:val="28"/>
          <w:szCs w:val="28"/>
          <w:rtl w:val="true"/>
          <w:lang w:bidi="fa-IR"/>
        </w:rPr>
        <w:t>ولذا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مَعَكُمْ أَيْنَ مَا كُنْتُمْ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او با شماست هر جا که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مافوق زمان و مکان است و به همین دلیل در همه جا حاضر است و به همه چیز احاطه دارد و نمی توان اشیای عالم را نسبت به او نزدیک یا دور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او به خاطر احاطهی وجودی اش، نه تنها به همه ی اشیاء نزدیک است، بلکه به تمامی آن ها احاطه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چیز محدود نمی تواند با تمام وجودش در همه جا و با همه 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دارای اعضای گوناگون بوده و هر عضوش در جایی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آفریدیم و وسوسه های نفس او را می دانیم و ما به او از رگ قلبش نزدیک 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نشان دهنده ی آن است که خداوند همه جا حضور دارد و مافوق مکان است و به همه ی انسان ها و موجودات نزدیک است و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رگ اصلی قلب، با مرکز وجود انسان، یعنی قلب او،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تبارك و تعالي لايوصف بزمان ولا مكان و لا حركةٍ و لا انتقالٍ و لا سکونٍ بل هو خالق الزمانٍ والمكان و الحركة و السكون و الانتقالي، تعالي عما يقول الظالمون علواً كبيراً</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توصیف به زمان و مکان و حرکت و انتقال و سکون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خالتي زمان، مکان، حرکت، سکون و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از آن است که ظالمان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اصل آن است که خدا به همه ی اشیاء احاطه دارد و به همه چیز نزدیک و همراه است و چیزی نسبت به او نزدیک یا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آیات دیگری وجود داشته باشند که در ظاهر با این اصل منافات دارند، آیات متشابه خواهند بود که باید توجیه و تحلیل شوند و لذا باید آن آیات را جداگانه بررسی نماییم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ووَكَانَ عَرْشُهُ عَلَى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او بر آب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عَلَى الْعَرْشِ اسْتَوَى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عرش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گمان کرده اند که عرش به معنای تخت بر فراز آسمان هاست و خداوند بر روی آن نشسته و به ملائکه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یک تعبیر کنایی به معنای سلطه و قدرت است که در بسیاری از سخنان روزمره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در گذشته دارای دو نوع تخت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بلند که عرب آن را عرش می نامید و در روزهای رسمی شاه روی آن می نشست و تخت کوتاهی که در مواقع عادی و همه روزه که به محل کار خود می آمد بر آن می نشست و امور کشور را تدبیر می نمود که در زبان عرب به آن کرسی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کلمه ی عرش و کرسی به عنوان دو سمبل و کنایه برای قدرت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می شود فلان شخص را از تختش فرو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تختش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 و قدرتش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تفسیر عرش و کرسی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خداوند به معنای عالم بالا و کرسی به معنای عالم پایین است و یا عرش مجرد است و اشاره به جهان ماورای طبیعت دارد و کرسی اشاره به 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سخن،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كُرْسِيُّهُ السَّمَاوَاتِ وَالْأَرْضَ</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است؛ یعنی کرسی خداوند آسمان و زمین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کرسی خداوند تمام آسمان و زمین را فرا گرفته است پس عرش او ماورای آسمان و زمین، یعنی ماورای جهان طبیعت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گفته می شود خداوند بر عرش قرار گرفت، منظور حاکمیت و مالکیت و سلطه ی او بر پهنه ی عالم بالا و به طریق اولی بر سراسر عالم پایین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 این معنا، جمله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ی حالیه است که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خلقت آسمان و زمین، عرش حاکمیتش بر آب مستقر بود و ظهور سلطنت و شروع تدبیرش در آب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ی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فجر که در مورد حوادث روز قیامت است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 رَبُّكَ وَالْمَلَكُ صَفًّا صَفًّا </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و فرشتگان صف در صف فرا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همان گونه که غالب مفسران بیان کرده اند، منظور فرارسیدن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رسیدگی به حساب مردم است که فرارسیدن آیات عظمت و نشانه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آیات به قدری باعظمت و فراگیر است که فرارسیدن آن، هم چون فرارسیدن ذات مقدس پروردگار متعال می باشد؛ چرا که حرکت و تغییر مکانی برای وجودی که تمام هستی را احاطه کرده و در همه جا هست،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تفسیر فوق، آیه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است که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يَنْظُرُونَ إِلَّا أَنْ تَأْتِيَهُمُ الْمَلَائِكَةُ أَوْ يَأْتِيَ أَمْرُ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ها جز این انتظاری دارند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یا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بیایند یا فرمان پروردگارت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در آیه ی فوق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إِلَيْهِ يَصْعَدُ الْكَلِمُ الطَّيِّبُ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پاک به سوی او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همه ی این تعبیرات اشاره به صعود معنوی و عروج روحانی و قرب باطنی است و قرینه ی این معنا در خود آیه وجود دارد؛ زیرا عمل چیزی نیست که به آسمان بالا رود و هم چنین تقوی عروج جسمانی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سجده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مِنَ السَّمَاءِ إِلَى الْأَرْضِ ثُمَّ يَعْرُجُ إِلَيْهِ فِي يَوْمٍ كَانَ مِقْدَارُهُ أَلْفَ سَنَةٍ مِمَّا تَعُدُّونَ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این جهان را از آسمان به سوی زمین تدبیر می کند پس در روزی که مقدار آن هزار سال از سال هایی است که شما می شمارید به سوی او بر می گردد و دنیا پایان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معنایی که برای آیه ی فوق بیان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عالم هستی را از آسمان گرفته تا زمین زیر پوشش تدبير خود قرار داده است و جز او مدیری در این جهان وجود ندارد و تدبیر امور در روزی که مقدار آن هزار سال از سال هایی است که شما می شمارید به سوی او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خداوند جهان را آفریده و آسمان و زمین را با تدبير خاص نظم بخشیده و به موجودات حیات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پایان جهان، این تدبیر را بر می چیند، خورشید و ماه و ستارگان بی فروغ می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قرب و تغییر مکانی خدا مطرح نیست و اگر معنای دیگری هم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فاصله ی بین آسمان و زمین را در مدت پانصد سال طی می کنند و در همین مدت نیز باز می گردند و به تدبیر این جهان به فرمان خدا مشغول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نظر باشد، باز ربطی به سیر آن ها به سوی خدا ندارد و منظور، رسیدن به مقام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هیچ کدام از این آیات اشاره ای به قرب و بعد ظاهری و مکانی و زمانی خدا ندارد و هیچ گونه تعارض و تناقضی بین آیات مشاهده نمی شود</w:t>
      </w:r>
      <w:r>
        <w:rPr>
          <w:rFonts w:eastAsia="IRNazanin" w:cs="IRNazanin"/>
          <w:color w:val="111111"/>
          <w:sz w:val="28"/>
          <w:szCs w:val="28"/>
          <w:rtl w:val="true"/>
          <w:lang w:bidi="fa-IR"/>
        </w:rPr>
        <w:t>.</w:t>
      </w:r>
      <w:r>
        <w:rPr>
          <w:rStyle w:val="FootnoteAnchor"/>
          <w:rtl w:val="true"/>
        </w:rPr>
        <w:footnoteReference w:id="3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تعبیر پنجاه هزار سال در سوره ی معارج و تعبیر یک هزار سال در </w:t>
      </w:r>
      <w:bookmarkStart w:id="50" w:name="pg8124_84108"/>
    </w:p>
    <w:p>
      <w:pPr>
        <w:pStyle w:val="BookText"/>
        <w:rPr/>
      </w:pPr>
      <w:bookmarkEnd w:id="50"/>
      <w:r>
        <w:rPr>
          <w:rFonts w:ascii="IRNazanin" w:hAnsi="IRNazanin" w:eastAsia="IRNazanin"/>
          <w:color w:val="111111"/>
          <w:sz w:val="28"/>
          <w:sz w:val="28"/>
          <w:szCs w:val="28"/>
          <w:rtl w:val="true"/>
          <w:lang w:bidi="fa-IR"/>
        </w:rPr>
        <w:t xml:space="preserve">سوره ی سجده، با هم منافاتی ندارند؛ زیرا همان گونه که در روایات </w:t>
      </w:r>
      <w:r>
        <w:rPr>
          <w:rStyle w:val="FootnoteAnchor"/>
          <w:rtl w:val="true"/>
        </w:rPr>
        <w:footnoteReference w:id="31"/>
      </w:r>
      <w:r>
        <w:rPr>
          <w:rFonts w:ascii="IRNazanin" w:hAnsi="IRNazanin" w:eastAsia="IRNazanin"/>
          <w:color w:val="111111"/>
          <w:sz w:val="28"/>
          <w:sz w:val="28"/>
          <w:szCs w:val="28"/>
          <w:rtl w:val="true"/>
          <w:lang w:bidi="fa-IR"/>
        </w:rPr>
        <w:t xml:space="preserve">وارد شده است، در قیامت پنجاه توقف هست و هر یک به اندازه ی یک هزار سال طول می کشد و بعضی </w:t>
      </w:r>
      <w:r>
        <w:rPr>
          <w:rStyle w:val="FootnoteAnchor"/>
          <w:rtl w:val="true"/>
        </w:rPr>
        <w:footnoteReference w:id="32"/>
      </w:r>
      <w:r>
        <w:rPr>
          <w:rFonts w:ascii="IRNazanin" w:hAnsi="IRNazanin" w:eastAsia="IRNazanin"/>
          <w:color w:val="111111"/>
          <w:sz w:val="28"/>
          <w:sz w:val="28"/>
          <w:szCs w:val="28"/>
          <w:rtl w:val="true"/>
          <w:lang w:bidi="fa-IR"/>
        </w:rPr>
        <w:t>نیز احتمال داده اند که عدد پنجاه سال برای تکثیر باشد، نه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روز بسیار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آیات فوق هیچ گونه تعارض و تناقض وجود ندارد</w:t>
      </w:r>
      <w:r>
        <w:rPr>
          <w:rFonts w:eastAsia="IRNazanin" w:cs="IRNazanin"/>
          <w:color w:val="111111"/>
          <w:sz w:val="28"/>
          <w:szCs w:val="28"/>
          <w:rtl w:val="true"/>
          <w:lang w:bidi="fa-IR"/>
        </w:rPr>
        <w:t>.</w:t>
      </w:r>
    </w:p>
    <w:p>
      <w:pPr>
        <w:pStyle w:val="Heading3"/>
        <w:numPr>
          <w:ilvl w:val="2"/>
          <w:numId w:val="1"/>
        </w:numPr>
        <w:rPr/>
      </w:pPr>
      <w:bookmarkStart w:id="51" w:name="__RefHeading___Toc8090054_1051229030"/>
      <w:bookmarkStart w:id="52" w:name="_Toc14"/>
      <w:bookmarkEnd w:id="51"/>
      <w:r>
        <w:rPr>
          <w:rtl w:val="true"/>
        </w:rPr>
        <w:t>ریشه ی شر و بدی</w:t>
      </w:r>
      <w:bookmarkEnd w:id="52"/>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گاهی به خدا و گاهی به انسان و گاهی به شیطان نسبت می دهد و لذا این پرسش مطرح می شود که آیا شر و بدی در زندگی ما از ناحیه ی خداست، یا خود انسان و یا از جانب شیطان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تُصِبْهُمْ حَسَنَةٌ يَقُولُوا هَذِهِ مِنْ عِنْدِ اللَّهِ وَإِنْ تُصِبْهُمْ سَيِّئَةٌ يَقُولُوا هَذِهِ مِنْ عِنْدِكَ قُلْ كُلٌّ مِنْ عِنْدِ اللَّهِ فَمَالِ هَؤُلَاءِ الْقَوْمِ لَا يَكَادُونَ يَفْقَهُونَ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پیروزی برسد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ناحیه 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از ناحیه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از ناحیه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گروه حاضر نیستند سخنی را درک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آیه 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أَصَابَكَ مِنْ حَسَنَةٍ فَمِنَ اللَّهِ وَمَا أَصَابَكَ مِنْ سَيِّئَةٍ فَمِنْ نَفْسِكَ وَأَرْسَلْنَاكَ لِلنَّاسِ رَسُولًا وَكَفَى بِاللَّهِ شَهِيدًا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نیکی ها به تو می رسد از طرف خداست و آنچه از بدی به تو می رسد از سوی خود توست و ما تو را رسول برای مردم فرستادیم و گواهی خدا در این باره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ص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وَاذْكُرْ عَبْدَنَا أَيُّوبَ إِذْ نَادَى رَبَّهُ أَنِّي مَسَّنِيَ الشَّيْطَانُ بِنُصْبٍ وَعَذَابٍ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بیاور بنده ی ما ایوب را هنگامی که پروردگارش را خواند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شیطان مرا به رنج و عذاب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هیچ یک از این آیات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برده نشده است هر چند برخی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عذاب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بحث در مورد آیات مربوط به شرور، بحث جداگانه ای است ولی منظور از سیئه و حسنه در آیات بالا، با سیاقی که دارد، اعمال بد و خوب نیست، بلکه حوادث و پیش آمدهای خوب و بد است که به عنوان فال بد به پیامبر و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ظاهر و در نگاه بدوی آیات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احتمال تعارض دارند، زیرا دو آیه، از نظر ترتیب، پشت سر هم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نخست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 ها بگو همه ی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حسنه، چه سیئه، چه پیروزی و چه شکست از ناحیه 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آیه ی دوم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حسنه و نیکی ها از ناحیه ی خدا و سیئه و بدی ها از ناحیه ی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و دقت در مضمون دو آیه و معارف دیگری که در مورد بدی ها و خوبی ها در قرآن کریم داریم، به نکات و پاسخ های روشنی بر می خوریم که هر کدام پاسخ جداگانه ای به این سؤال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سيئات و بدی ها، دارای دو جنبه هستند؛ یک جنبه ی مثبت و دیگری</w:t>
      </w:r>
    </w:p>
    <w:p>
      <w:pPr>
        <w:pStyle w:val="BookText"/>
        <w:rPr/>
      </w:pPr>
      <w:r>
        <w:rPr>
          <w:rFonts w:ascii="IRNazanin" w:hAnsi="IRNazanin" w:eastAsia="IRNazanin"/>
          <w:color w:val="111111"/>
          <w:sz w:val="28"/>
          <w:sz w:val="28"/>
          <w:szCs w:val="28"/>
          <w:rtl w:val="true"/>
          <w:lang w:bidi="fa-IR"/>
        </w:rPr>
        <w:t xml:space="preserve">جنبه ی منفی و همین جنبه ی منفی است که آن را به سیئه تبدیل می کند و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و ضرر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کسی را در نظر بگیرید که برای دفاع از خود در مقابل دشمنان و یا حیوانات، اسلحه فراهم و از آن محافظت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او از نظر عقل و دین، کاری نیک و حسن است و گناهی در آن وجود ندارد، ولی ممکن است در اثر اشتباه و خطا، بی گناهی را بکشد و از این طریق مرتکب سینه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وجودی این کار متعددند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عوامل جسمی، فکری و مالی قاتل، که خواست آن اسلحه را آماده کند و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قدرت تأثیر گذاری یک اسلحه و گلوله و نشانه گیری صحیح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استفاده از یک فرصت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ها جنبه ی مثبت قضیه اند، زیرا می توانستند مفید و سودمند واقع شوند و اگر در جای خود به کار می رفتند، مشکلات زیادی را حل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دفع دشمنان جنایتکار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ی منفی آن این بود که انسان بی گناهی را کشت و همین سبب شد که این امر به صورت سیئه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در آیه ی اول، تمام حسنات و سيئات به خداوند نسبت داده شده، همین است که تمام منابع قدرت، حتى قدرت هایی که از آن استفاده ی سوء می شود، از ناحیه ی خداست و سرچشمه ی سازنده و مثبت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آیه ی دوم، سیئات به مردم نسبت داده شده است، شاید همان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های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یعنی سوء استفاده از مواهب و قدرت های خدادادی است و این درست مانند آن است که پدری، سرمایه ای به فرزند خود برای ساختن خانه بدهد ولی او آن را در راه مواد مخدر و فساد و تبهکاری و یا دایر کردن خانه و مرکز فساد به کار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او از نظر اصل سرمایه، که هم در خوبی به کار می رود و هم در بدی، مدیون پدر است ولی سوء </w:t>
      </w:r>
    </w:p>
    <w:p>
      <w:pPr>
        <w:pStyle w:val="BookText"/>
        <w:rPr/>
      </w:pPr>
      <w:r>
        <w:rPr>
          <w:rFonts w:ascii="IRNazanin" w:hAnsi="IRNazanin" w:eastAsia="IRNazanin"/>
          <w:color w:val="111111"/>
          <w:sz w:val="28"/>
          <w:sz w:val="28"/>
          <w:szCs w:val="28"/>
          <w:rtl w:val="true"/>
          <w:lang w:bidi="fa-IR"/>
        </w:rPr>
        <w:t>استفاده مستند به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منافقین هرگاه پیروز می شدند می گفتند از ناحیه ی خداست و هر گاه شکست می خوردند، می گفتند از سوء تدبير و عدم کفایت نقشه ی نظامی پیامبر صلی الله علیه و آله است و یهودی ها هم هنگام ظهور پیامبر صلی الله علیه و آله حوادث خوب را به خدا و حوادث بد را به قدم پیامبر صلی الله علیه و آله نسبت می دادند، خداوند در آیه ی اول پاسخ می دهد، همه ی این پیروزی ها و شکست ها از ناحیه 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كُلٌّ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یک موحد و خداپرست همه ی قوا، نیروها، فرصت ها و عوامل مثبت، چه خوب از آن استفاده کنند و چه بد، از ناحیه ی خدا است، این که در آیه ی دوم، سینات را به مردم نسبت می دهد، اشاره به جنبه ی منفی استفاده از سرمایه ی خدادادی، در اثر عدم لیاقت آن ها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آیه ی مورد پرسش، اشاره به مسئله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بين توحید افعالی خدا و عدالت خدا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توحید افعالی معتقدیم که همه ی حوادث جهان، حتى اعمال و افعال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باشد یا سیئه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نظر مربوط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اوست که به ما قدرت و نیرو و توان داده و بقای وجود ما، هر لحظه، از ناحیه ی او است و حتى قدرت بهره مندی از اختیار و آزادی را او به ما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آنچه ما، با اختیار و یا با آزادی اراده، اکتساب می نماییم، خلاف خواست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اعمال ما به ما نسبت دارد و از وجود ما سرچشمه می گیرد و ما مسئول اعمال خود هستیم؛ زیرا عامل تعیین کننده ی عمل، اراده و اختیار ماست؛ به همین دلیل ما در برابر اعمالمان مسئولیم و استناد اعمال ما به خدا آنچنان که اشاره شد از ما سلب مسئولیت نمی کند و موجب جبر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این آیه ی اول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و سيئات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فاعلیت خدا نسبت به همه چیز و توحید افعالی دارد و هیچ حول و قوه ای در جهان نیست مگر آن که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فاعلیت و اختیار و آزادی ما دارد که چگونه انتخاب و اختیار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درست مانند آن است که ما سوار یک قطار برقی شده باشیم و از نظر تکوینی آزادیم که این قطار را به هر راهی که می خواهیم ببریم؛ به سوی مراکز پاک و راه های مقدس و یا به سوی مراکز آلوده و در راه های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از نظر مقررات قانونی به ما دستور داده اند که مسیر اول را بپیماییم نه مسیر دوم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آن کسی که سرپرست مرکز مولد برق است، از ماهواره نگاه می کند و از تمام کارهای ما خبر دارد و هر لحظه می تواند اراده کند و جریان برق را قطع نماید و قطار را از حرکت باز دارد، در عین حال به ما مهلت می دهد تا مسیر خود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رفتن ما به یکی از این دو مسیر، هم به او استناد دارد و هم به ما، ولی استناد به او، هیچ گاه از ما سلب مسئولیت نمی کند و آثار جبری ندارد؛ بلکه با حفظ آزادی، به ما تحرک می بخشد و مقصود از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چیزی جز این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تعبیر فلسفی، در افعال انسان، دو فاعل در طول هم قرار دارند، نه در عرض هم و به همین دلیل تضادی با یکدیگر ندارند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از این رو می توان کلیه ی حرکت های مثبت و منفی را به خدا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نیرو و توان از اوست و </w:t>
      </w:r>
    </w:p>
    <w:p>
      <w:pPr>
        <w:pStyle w:val="BookText"/>
        <w:rPr/>
      </w:pPr>
      <w:r>
        <w:rPr>
          <w:rFonts w:ascii="IRNazanin" w:hAnsi="IRNazanin" w:eastAsia="IRNazanin"/>
          <w:color w:val="111111"/>
          <w:sz w:val="28"/>
          <w:sz w:val="28"/>
          <w:szCs w:val="28"/>
          <w:rtl w:val="true"/>
          <w:lang w:bidi="fa-IR"/>
        </w:rPr>
        <w:t>می توان حرکت منفی را به بنده نسبت داد، چون با سوء اختيار خود، از نیروی خدا استفاده منفی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تفسیری که برای این دو آیه وجود دارد از اخبار اهل بیت علیهم السلام استفاده می شود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حسنات و سینات، پاداش و مزد اعمال حسنه و کیفرهای سیئات و عقوبات معاصی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پاداش و کیفرها از ناحیه ی خداوند است، ولی چون نتیجه ی اعمال و افعال بندگان است گاهی به آن ها نسبت داده می شود و گاهی به خداوند و هر دو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دست دزد را قطع کرده است و نیز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دزد دستش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حسنات و سيئات در دست خداست و سیئات مال بنده است و هیچ اختلاف و تضادی بین آیات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 نسبت دادن بلا و عذاب به شیطان در آیه 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ص، مربوط به دعا و مناجات حضرت ایوب سالم است که از خدا خواست به او عافیت بدهد و سوء حالش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بدحالی ، بلا، بیماری و حوادثی بود که در خاندانش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انبياء هم مناجاتی نظیر این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وَأَيُّوبَ إِذْ نَادَى رَبَّهُ أَنِّي مَسَّنِيَ الضُّرُّ وَأَنْتَ أَرْحَمُ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و عذاب بیماری و حوادث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شیطان به نصب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منظور این است که شیطان در این گرفتاری ها دخالت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روشن شدن مطلب، باید به تاریخ زندگی او و علت ابتلا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ماجرای حضرت ایوب علیه السلام در قرآن نیامده ولی در کتب تفسیری نقل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که دامن گیر ایوب شد برای چه بود؟ امام در پاسخ او جواب مشروحی فرمود که خلاصه اش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به خاطر کفران نعمت، گرفتار آن مصائب نشد، بلکه به عکس، به خاطر شکر نعمت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شیطان به پیشگاه خدا عرضه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ایوب را شاکر می بینی به خاطر نعمت فراوانی است که به او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این نعمت ها، از او گرفته شود او هرگز بندهی شکر گزاری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اینکه اخلاص ایوب را بر همگان روشن سازد و او را الگویی برای جهانیان قرار دهد که به هنگام نعمت و رنج، شاکر و صابر باشند، به شیطان اجازه داد که بر دنیای او مسلط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خدا خواست اموال سرشار ایوب، زراعت، گوسفندان و فرزندان او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و بلاها در مدت کوتاهی آن ها را از میان برد ولی نه تنها شکر ایوب کاسته نشد، بلکه افزون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خدا خواست که این بار بر بدن ایوب مسلط گردد و آن چنان بیمارش سازد که از شدت درد و رنجوری به خود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مقام شکر او چیزی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جریانی پیش آمد که قلب ایوب را شکست و روح او را سخت جریحه 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راهبان بنی اسرائیل به دیدنش آمدند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گناهی کرده ای که به این عذاب الیم گرفتار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پروردگارم سوگند که خلافی در کار نبود و همیشه در طاعت الهی کوشا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ایوب علیه السلام از </w:t>
      </w:r>
    </w:p>
    <w:p>
      <w:pPr>
        <w:pStyle w:val="BookText"/>
        <w:rPr/>
      </w:pPr>
      <w:r>
        <w:rPr>
          <w:rFonts w:ascii="IRNazanin" w:hAnsi="IRNazanin" w:eastAsia="IRNazanin"/>
          <w:color w:val="111111"/>
          <w:sz w:val="28"/>
          <w:sz w:val="28"/>
          <w:szCs w:val="28"/>
          <w:rtl w:val="true"/>
          <w:lang w:bidi="fa-IR"/>
        </w:rPr>
        <w:t>عهده ی امتحانات الهی به خوبی بر آمده بود، خداوند درهای رحمتش را بار دیگر به روی این بنده ی صابر گشود، تا همگان سر انجام و نتیجه ی شکیبایی و شکر او را دریابند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بعضی از مفسران، رنج و آزار شیطان را از ناحیه ی وسوسه های او نسبت به این پیامبر صابر می دانند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تو را فراموش کرده، بیماری ات را طولانی نموده و نعمت ها و سلامتی را از تو گرفته است و تو باز هم شکر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تفسیر به خاطر آن است که این مفسران تسلط شیطان بر جان و مال و فرزندان پیامبر بزرگی همچون ایوب را بعید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سلطه، اولا، به فرمان خدا، ثانيا، محدود و ثالثا، برای آزمایش این پیامبر بزرگ و ترفيع درجه ی او صورت گرفته بود و این مشکلی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نسبت دادن بلا به شیطان، منافاتی با نسبت دادن بلا به ذات مقدس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پاسخهایی که قبلا مطرح شد، قدرت و توان شیطان در طول قدرت خداست نه در عرض آن و همان طوری که در شرح داستان گذشت، خدا به شیطان اجازه داد که در محدوده ی خاصی بر دنیای او مسلط گردد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تفسیری که در معنای تناقض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میان دو قضیه وحدت موضوع و محمول و شرط و جز و 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فوق چنین نبود و لذا هیچ گونه تناقضی در آن ها وجود ندارد</w:t>
      </w:r>
      <w:r>
        <w:rPr>
          <w:rFonts w:eastAsia="IRNazanin" w:cs="IRNazanin"/>
          <w:color w:val="111111"/>
          <w:sz w:val="28"/>
          <w:szCs w:val="28"/>
          <w:rtl w:val="true"/>
          <w:lang w:bidi="fa-IR"/>
        </w:rPr>
        <w:t xml:space="preserve">. </w:t>
      </w:r>
      <w:bookmarkStart w:id="53" w:name="pg8124_84116"/>
    </w:p>
    <w:p>
      <w:pPr>
        <w:pStyle w:val="Heading3"/>
        <w:numPr>
          <w:ilvl w:val="2"/>
          <w:numId w:val="1"/>
        </w:numPr>
        <w:rPr/>
      </w:pPr>
      <w:bookmarkStart w:id="54" w:name="__RefHeading___Toc8090056_1051229030"/>
      <w:bookmarkStart w:id="55" w:name="_Toc15"/>
      <w:bookmarkEnd w:id="53"/>
      <w:bookmarkEnd w:id="54"/>
      <w:r>
        <w:rPr>
          <w:rtl w:val="true"/>
        </w:rPr>
        <w:t>درک خیر و شر</w:t>
      </w:r>
      <w:bookmarkEnd w:id="55"/>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توجه به این که در قرآن ذکر شده است، انسان قادر به درک خیر و شر نیست، پس چگونه می توان بدون درک خیر در عمل بدان شتافت و یا بدون درک شر از آن دوری کرد؟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تبيين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قرآن می خوانیم که انسان قادر به درک شر و 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وَيَدْعُ الْإِنْسَانُ بِالشَّرِّ دُعَاءَهُ بِالْخَيْرِ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آدمی به دعا، شری را می طلبد چنان که گویی به دعا، خیری را می جوید و آدمی همیشه شتاب زده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تَحْسَبُوهُ شَرًّا لَكُمْ بَلْ هُوَ خَيْرٌ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این ماجرا برای شما بد است، بلکه خير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فَعَسَى أَنْ تَكْرَهُوا شَيْئًا وَيَجْعَلَ اللَّهُ فِيهِ خَيْرًا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چیزی خوشایند شما نباشد، و خداوند خیر فراوانی در آن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برخی از آیات، ما را به انجام کار خیر و ترک شر تشویق می کنند؛ مثل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زلزال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يَعْمَلْ مِثْقَالَ ذَرَّةٍ خَيْرًا يَرَهُ وَمَنْ يَعْمَلْ مِثْقَالَ ذَرَّةٍ شَرًّا 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به وزن ذرهای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ی 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وزن ذره ای کار بد کند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نیکی ها از یکدیگر سبقت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وَيُسَارِعُونَ فِي الْخَيْرَاتِ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کارهای نیک پیشی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نتوانم خیر و شر را درک کنم، چگونه می توانم به آن عمل کنم و مسابقه و سرعت در انجام آن داشته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انسان، ایمان به قوانین الهی</w:t>
      </w:r>
    </w:p>
    <w:p>
      <w:pPr>
        <w:pStyle w:val="BookText"/>
        <w:rPr/>
      </w:pPr>
      <w:r>
        <w:rPr>
          <w:rFonts w:ascii="IRNazanin" w:hAnsi="IRNazanin" w:eastAsia="IRNazanin"/>
          <w:color w:val="111111"/>
          <w:sz w:val="28"/>
          <w:sz w:val="28"/>
          <w:szCs w:val="28"/>
          <w:rtl w:val="true"/>
          <w:lang w:bidi="fa-IR"/>
        </w:rPr>
        <w:t>بدون شک، این اصل سازنده، عاملی مهم در پرورش بینش و دید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او را فراتر از محدوده ی فیزیکی و مادی قرار می دهد و انسان را به ملاک مصالح و مفاسد قوانین الهی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پرورش انسان ها، همواره به این حقیقت توجه می دهد که افراد بشر نباید تشخیص خودشان را در مسائل مربوط به سرنوشتشان حاکم سازند، چرا که علم آنها در مقابل علم حضرت حق تعالی از هر نظر محدود و ناچیز و غرایز، محیط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اندیشه و افکارشان تأثیر می پذیرد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انسان ها در قوانین تکوینی خداوند، از اسرار آفرینش همه ی اشیاء باخبر نیستند و گاه چیزی را بی خاصیت می شمرند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پیشرفت علوم فواید مهم آن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تشریعی نیز از بسیاری از مصالح و مفاسد نا آگاه هستند و چه بسا چیزی را ناخوشایند بدانند، در حالی که سعادت آن ها در آن است یا از چیزی خشنود باشند، در حالی که بدبختی آن ها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ها باید در برابر احکام الهی تسلیم و راضی و در شناخت ارزش ها، ضدارزش ها و خیر و شر، تابع دستور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در مورد جهاد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 عَلَيْكُمُ الْقِتَالُ وَهُوَ كُرْهٌ لَكُمْ وَعَسَى أَنْ تَكْرَهُوا شَيْئًا وَهُوَ خَيْرٌ لَكُمْ وَعَسَى أَنْ تُحِبُّوا شَيْئًا وَهُوَ شَرٌّ لَكُمْ وَاللَّهُ يَعْلَمُ وَأَنْتُمْ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جهاد در راه خدا، بر شما مقرر شد، در حالی که برایتان ناخوشایند است؛ چه بسا چیزی را خوش نداشته باشید، حال آن که خیر شما در آن است و یا چیزی را دوست داشته باشید، حال آن که شر شما در آن است و خدا می داند و شما نمی 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اصول احکام، از جمله جهاد، جزء فطرت انسان است، چگونه با طبع او ناسازگار است؟ بدیهی است که مسائل فطری، هنگامی در انسان تجلی می کند که با شناخت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فطرتا طالب سود و مخالف زیان است و این در صورتی است که مصداق سود و زیان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شناخت، اشتباه کند و موضوع سودمندی را زیان آور بپندارد، مسلما بر اثر این اشتباه، فطرت اور گمراه می شود و از آن امر مفید، بیزار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مسأله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سطحی نگر، تنها حوادث ضرب، جرح و کشته شدن را در جهاد، مشاهده می کنند ولی افراد درون نگر، در جهاد، از آثار شرف، عظمت، افتخار، آزادی در دنیا و مقام والای شهید در جهان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ی اولیا به آن غبطه می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انسان باید در شناخت ارزش و ضدارزش، تسلیم علم الهی باشد و در مقابل قوانین تشریعی و تکوینی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اصل موجب روح مسئولیت و انضباط در مقابل فرمان خدا می شود و تمام مرارتها و سختی های اطاعت فرمان خدا برای او سهل و گوارا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يَعْلَمُ وَأَنْتُمْ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رحمان و رحیم بودن خداوند متعال، در تمام دستورهایش مصالح بزرگی است و بندگان مؤمن همه ی این دستورها را هم چون داروهای شفابخش، با جان و دل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بودن اطلاعات انسان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بینش انسان محدود به زندگی ظاهری دنیا است و حتی از باطن همین عالم هم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جهان بعد از مرگ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سیر تکاملی خود، احتیاج به آگاهی و بینش وحیانی دارد تا بداند چه عملی </w:t>
      </w:r>
    </w:p>
    <w:p>
      <w:pPr>
        <w:pStyle w:val="BookText"/>
        <w:rPr/>
      </w:pPr>
      <w:r>
        <w:rPr>
          <w:rFonts w:ascii="IRNazanin" w:hAnsi="IRNazanin" w:eastAsia="IRNazanin"/>
          <w:color w:val="111111"/>
          <w:sz w:val="28"/>
          <w:sz w:val="28"/>
          <w:szCs w:val="28"/>
          <w:rtl w:val="true"/>
          <w:lang w:bidi="fa-IR"/>
        </w:rPr>
        <w:t>ضدارزش است و باید از آن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ثروت اندوزی نامشروع، نپرداختن حقوق زیردستان و بخل ورزیدن در انفاق، در تصور دیدهای محدود در مادیت دنیا، موجب سود و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يَحْسَبَنَّ الَّذِينَ يَبْخَلُونَ بِمَا آتَاهُمُ اللَّهُ مِنْ فَضْلِهِ هُوَ خَيْرًا لَهُمْ بَلْ هُوَ شَرٌّ لَهُمْ سَيُطَوَّقُونَ مَا بَخِلُوا بِهِ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بخل می ورزند و آنچه را خدا از فضل خود به آنان داده انفاق نمی کنند، گمان نکنند این کار به سود آنان است، بلکه برای آنان شر است؛ به زودی در روز قیامت آنچه را نسبت به آن بخل ورزیدند، همانند طوقی، به گردنشان می افکنند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دور از حقایق وحی، خبر از تجسم اعمال در قیامت ندارد و نمی داند چگونه این روحیه ی جنون آمیز جمع آوری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نوع اسارت به وسیله ی زنجیر حرص، بخل و ضد آزادی روحی در همین دنیا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صورت طوق آتشین تجسم پیدا می کند و به گردن او افکنده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یک سلسله معارف است که انسان جدای از وحی الهی، از آن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قرآن نمی خواهد بگوید خیر، خیر نیست، بلکه می خواهد بگوید به خاطر عدم اطلاع از جهان دیگر و تجسم اعمال، آن چه را که تصور می کنی خیر است، در حقیقت شر است؛ لذا در شناخت بعد ارزشی باید به وحی تکیه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فاسد، موجب انحراف در بینش</w:t>
      </w:r>
    </w:p>
    <w:p>
      <w:pPr>
        <w:pStyle w:val="BookText"/>
        <w:rPr/>
      </w:pPr>
      <w:r>
        <w:rPr>
          <w:rFonts w:ascii="IRNazanin" w:hAnsi="IRNazanin" w:eastAsia="IRNazanin"/>
          <w:color w:val="111111"/>
          <w:sz w:val="28"/>
          <w:sz w:val="28"/>
          <w:szCs w:val="28"/>
          <w:rtl w:val="true"/>
          <w:lang w:bidi="fa-IR"/>
        </w:rPr>
        <w:t>بدون تردید در محیط های آلوده، گاهی مقیاس حق و باطل، چنان دگرگون می شود که عقیده ی پاک و عمل صالح، زشت و عقاید و اعمال نادرست، زیبا و شایسته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مسخ فکری است که بر اثر فرو رفتن در گناه و خو گرفتن با محیط فاسد، به انسان دست می دهد و به همین سبب تشخیص خیر و شر برای او مشکل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تأثیرگذاری محیط و افراد آلوده و دوستی با آن ها، قرآن کریم هشدار می دهد که با آن ها دوستی نکنید و آنها را تکیه گاه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نشانه ی آن ها را چنین ذکر می کند</w:t>
      </w:r>
      <w:r>
        <w:rPr>
          <w:rFonts w:eastAsia="IRNazanin" w:cs="IRNazanin"/>
          <w:color w:val="111111"/>
          <w:sz w:val="28"/>
          <w:szCs w:val="28"/>
          <w:rtl w:val="true"/>
          <w:lang w:bidi="fa-IR"/>
        </w:rPr>
        <w:t>:</w:t>
      </w:r>
      <w:r>
        <w:rPr>
          <w:rStyle w:val="FootnoteAnchor"/>
        </w:rPr>
        <w:footnoteReference w:id="3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یهود و نصاری؛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بی اعتقاد به خدا، پیامبر و معارف 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دین خدا را مسخره می کنند؛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دین و آیین خدا را بازیچه قرار می دهند؛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وقتی صدای اذان را برای اعلان نماز می شنوند، مسخره می کنند و آن را به بازی می گیرند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خاطر اهمیت موضوع و خطرناک بودن این دوستی ها، تأکید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دارید، از خدا بپرهیزید و با آن ها دوستی نکنید و سپس علت بی اعتقادی و مسخره کردن آن ها را بیان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آن ها درک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اهل کتاب را مورد نکوهش قرار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چرا در مقابل حقایق و واقعیت ها، مخالفت می کنید و اسلام و مسلمین را مورد حمله قرار می دهید و خرده گیری می کنید؟ مگر ما چه کرده ایم؟ جز این که به خداوند یگانه و آنچه بر ما نازل شده و به آن چه پیش از این نازل گردیده است، ایمان آورده ایم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این آیات از عبدالله بن عباس نقل شده که جمعی از یهودیان، خدمت پیامبر صلی الله علیه و آله، درخواست کردند که عقاید خود را برای آن ها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 بزرگ و یگانه ایمان دارم و آنچه بر ابراهیم، اسمائیل، اسحاق، يعقوب، موسی، عیسی و همه پیامبران علیهم السلام نازل شده حق می دانم و در میان آن ها جدایی نمی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 يهود، به خاطر دشمنی تندی که با حضرت عیسی علیه السلام داشتند، از تأكید پیامبر صلی الله علیه و آله به بر حضرت عیسی علیه السلام ناراحت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اصلا عیسی را نمی شناسیم؛ و هیچ آیینی را بدتر از آئین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نداریم</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در این زمان، آیات فوق نازل شد، که در آخر آیه، دلیل انحراف و بدگویی آن ها از حضرت عیسی علیه السلام و مسلمین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اکثر آن ها به خاطر محیط و همنشینی با افراد فاسق، آلوده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 بیرون رفتن از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این رو، حق در نظرشان نازیباست و اسلام و حضرت عیسی علیه السلام را شر می بینند ولی یهود را خیر می پندارد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گونی عقل در اثر گناه</w:t>
      </w:r>
    </w:p>
    <w:p>
      <w:pPr>
        <w:pStyle w:val="BookText"/>
        <w:rPr/>
      </w:pPr>
      <w:r>
        <w:rPr>
          <w:rFonts w:ascii="IRNazanin" w:hAnsi="IRNazanin" w:eastAsia="IRNazanin"/>
          <w:color w:val="111111"/>
          <w:sz w:val="28"/>
          <w:sz w:val="28"/>
          <w:szCs w:val="28"/>
          <w:rtl w:val="true"/>
          <w:lang w:bidi="fa-IR"/>
        </w:rPr>
        <w:t>همان گونه که از آیات قرآن به دست می آید، در اکثر موارد، انسان از موهبت الهی سوء استفاده می کند و چیزهایی را که خدا در جهت خوبی و خیر و ارزش، خلق کرده است در مسیر خلاف آفرینش قرار می دهد و از آن سوء استفاده و آن را تبدیل به شر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درباره ی عذاب اقوام بت پرست و آل فرعون و منحرفين اهل کتاب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بِمَا قَدَّمَتْ أَيْدِيكُمْ وَأَنَّ اللَّهَ لَيْسَ بِظَلَّامٍ لِلْعَبِيدِ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مقابل کارهایی است که از پیش فرستاده اید و خداوند نسبت به بندگانش هرگز ستم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بِأَنَّ اللَّهَ لَمْ يَكُ مُغَيِّرًا نِعْمَةً أَنْعَمَهَا عَلَى قَوْمٍ حَتَّى يُغَيِّرُوا مَا بِأَنْفُسِهِمْ وَأَنَّ اللَّهَ سَمِيعٌ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خداوند هیچ نعمتی را که به گروهی داده تغییر نمی دهد، جز آن که آن ها، خودشان را تغییر دهند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این حقیقت یک سنت همیشگی الهی درباره ی اقوام و مکتب ها است که چنانچه از فیض رحمت خدا در مسیر هدف آفرینش و در مسیر حق و تکامل استفاده نمایند، نعمتش را افزون می سازد، ولی چنانچه آن نعمت را از مسیر هدف منحرف کرده، وسیله ی گمراهی، طغیان، سرکشی، ظلم، غرور، آلودگی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دهند، یا آن نعمت ها را می گیرد و یا تبدیل به بلا، مصیبت، شر و بدبختی می کند و در آیه 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شَرَّ الدَّوَابِّ عِنْدَ اللَّهِ الَّذِينَ كَفَرُوا فَهُمْ لَا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و شریر ترین جنبندگان نزد خدا کسانی هستند که راه کفر پیش گرفته اند و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مانع شناخت و ایمان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عجول بودن انسان برای کسب منافع بیشتر است و شتاب انسان برای </w:t>
      </w:r>
      <w:bookmarkStart w:id="56" w:name="pg8124_84123"/>
    </w:p>
    <w:p>
      <w:pPr>
        <w:pStyle w:val="BookText"/>
        <w:rPr/>
      </w:pPr>
      <w:bookmarkEnd w:id="56"/>
      <w:r>
        <w:rPr>
          <w:rFonts w:ascii="IRNazanin" w:hAnsi="IRNazanin" w:eastAsia="IRNazanin"/>
          <w:color w:val="111111"/>
          <w:sz w:val="28"/>
          <w:sz w:val="28"/>
          <w:szCs w:val="28"/>
          <w:rtl w:val="true"/>
          <w:lang w:bidi="fa-IR"/>
        </w:rPr>
        <w:t>رسیدن به آرزویش، باعث می شود، نتواند تمام جوانب مسائل را بررسی نماید و به همین دلیل نمی تواند خیر واقعی را تشخیص دهد و چهره ی حقیقت در نظرش عوض می شود و به دنبال شر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اسراء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وَيَدْعُ الْإِنْسَانُ بِالشَّرِّ دُعَاءَهُ بِالْخَيْرِ وَكَانَ الْإِنْسَانُ عَجُولًا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همان گونه که نیکی ها را طلب می کند، به طلب بدی ها بر می خیزد، چرا که انسان عجول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مفهوم طلب، منحصر به دعای لفظی نیست بلکه هر نوع طلب و کسب را شامل می شود، چه لفظی و چه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دادن عجله به انسان مثل نسبت دادن ظلوم، کفور و جهول به انسان است و آن انسان قبل از تربیت و انسان منهای دین است والا انسان دین دار عجول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موانع شناخت را برطرف کرد و معیار شناخت آن ها و هر عامل ارزشی و ضدارزشی را از وحی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 طور که گفتیم، علم انسانی محدود، ظاهری، مربوط به جهان مادی و تحت تأثیر محیط و غرایز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معیار شناخت انسان، قرآن باشد، هیچ گونه اشتباهی به وجود نمی آید و می تواند دنبال خير برود و مسابقه و مسارعه داشته باشد و از شر بپرهیزد</w:t>
      </w:r>
      <w:r>
        <w:rPr>
          <w:rFonts w:eastAsia="IRNazanin" w:cs="IRNazanin"/>
          <w:color w:val="111111"/>
          <w:sz w:val="28"/>
          <w:szCs w:val="28"/>
          <w:rtl w:val="true"/>
          <w:lang w:bidi="fa-IR"/>
        </w:rPr>
        <w:t>.</w:t>
      </w:r>
    </w:p>
    <w:p>
      <w:pPr>
        <w:pStyle w:val="Heading3"/>
        <w:numPr>
          <w:ilvl w:val="2"/>
          <w:numId w:val="1"/>
        </w:numPr>
        <w:rPr/>
      </w:pPr>
      <w:bookmarkStart w:id="57" w:name="__RefHeading___Toc8090058_1051229030"/>
      <w:bookmarkStart w:id="58" w:name="_Toc16"/>
      <w:bookmarkEnd w:id="57"/>
      <w:r>
        <w:rPr>
          <w:rtl w:val="true"/>
        </w:rPr>
        <w:t>رابطه ی احسن الخالقین و شر</w:t>
      </w:r>
      <w:bookmarkEnd w:id="58"/>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خداوند در 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خود اشاره کرده است در حالی که در دنیا، شر زیادی وجود دارد که خالقش خداوند است و این دو با هم سازگاری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آیاتی که به ظاهر، شر را به آفرینش خدا نسبت می دهد، این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را روشن می کند که در آفرینش خدا، 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در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سوره ی سجده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أَحْسَنَ كُلَّ شَيْءٍ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هر چه را آفرید، نیکو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پیدا می شود که مخلوقات از قوانین آفرینش منحرف شوند و از مسیر تعیین شده جدا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قرآن، که یک کتاب آسمانی است، از حقایق عالم تشریع و تکوین خبر می دهد دستگاه حواس و مشاعر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 ترین نعمت های الهی است و مهم ترین بعد ارزش و خیر و منشأ خیر های بی شمار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مسیر هدف آفرینش منحرف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گوش در مقام شنیدن گفتار در مورد شرک، فساد، اختلاف و گناه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أَطِيعُوا اللَّهَ وَرَسُولَهُ وَلَا تَوَلَّوْا عَنْهُ وَأَنْتُمْ تَسْمَعُونَ وَلَا تَكُونُوا كَالَّذِينَ قَالُوا سَمِعْنَا وَهُمْ لَا يَسْمَعُونَ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اطاعت از خدا و رسولش کنید و از فرمان خدا سرپیچی ننمایید در حالی که سخنان او را 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کسانی نباشید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ولی در حقیقت نمی 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 خود در مسیر آفرینش که برای او قرار داده بود استفاده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شَرَّ الدَّوَابِّ عِنْدَ اللَّهِ الصُّمُّ الْبُكْمُ الَّذِينَ لَا يَعْقِلُونَ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و شریر ترین جنبندگان نزد خدا افراد کر و لال هستند که اندیشه نمی کنند و اگر خدا خیری در آن ها می دانست، حرف حق را به گوش آنها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گوش از مسیر آفرینشی که خدا برای آن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خیر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بگیرد و در غیر مسیر خودش مصرف شود، شر است و این شر را خدا خلق نکرده، بلکه معلول انتخاب سوء بندگان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امور، که در ظاهر، آنها را شر حساب می کنیم، در باطن خيرند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حوادث و بلاهای بیدارگر و هشداردهنده که انسان را از خواب غفلت </w:t>
      </w:r>
      <w:bookmarkStart w:id="59" w:name="pg8124_84125"/>
    </w:p>
    <w:p>
      <w:pPr>
        <w:pStyle w:val="BookText"/>
        <w:rPr/>
      </w:pPr>
      <w:bookmarkEnd w:id="59"/>
      <w:r>
        <w:rPr>
          <w:rFonts w:ascii="IRNazanin" w:hAnsi="IRNazanin" w:eastAsia="IRNazanin"/>
          <w:color w:val="111111"/>
          <w:sz w:val="28"/>
          <w:sz w:val="28"/>
          <w:szCs w:val="28"/>
          <w:rtl w:val="true"/>
          <w:lang w:bidi="fa-IR"/>
        </w:rPr>
        <w:t>بیدار و متوجه خدا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مسلمة 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حقیقت آیات سوره فلق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أَعُوذُ بِرَبِّ الْفَلَقِ مِنْ شَرِّ مَا خَلَقَ وَمِنْ شَرِّ غَاسِقٍ إِذَا وَقَبَ وَمِنْ شَرِّ النَّفَّاثَاتِ فِي الْعُقَدِ وَمِنْ شَرِّ حَاسِدٍ إِذَا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پناه می برم به پروردگار سپیده ی صبح، از شر تمام آن چه آفریده است و از شر هر موجود مزاحم هنگامی که شبانه وارد می شود و از شر آنها که با افسون، در گره ها می دهند و از شر هر حسود، هنگامی که حسد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مقابل این شرور استقامت کند و به وظیفه ی خود در اطاعت خدا و دوری از معصیت عمل کند، موجب تکامل و رشد او می شود و در نتیجه، همان چیزهایی که عامل شر بودند، برایش عامل خیر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بررسی بخش مهمی از آیات قرآن در مسئله شرور، روشن می شود که آفریدگار احسن الخالقين، شری خلق نکرده است بلکه انسان با سوء اختيار خودش، وجود خیر را، در غیر مسير خلقتش قرار می دهد و به شر تبدیل می کند</w:t>
      </w:r>
      <w:r>
        <w:rPr>
          <w:rFonts w:eastAsia="IRNazanin" w:cs="IRNazanin"/>
          <w:color w:val="111111"/>
          <w:sz w:val="28"/>
          <w:szCs w:val="28"/>
          <w:rtl w:val="true"/>
          <w:lang w:bidi="fa-IR"/>
        </w:rPr>
        <w:t>.</w:t>
      </w:r>
    </w:p>
    <w:p>
      <w:pPr>
        <w:pStyle w:val="Heading3"/>
        <w:numPr>
          <w:ilvl w:val="2"/>
          <w:numId w:val="1"/>
        </w:numPr>
        <w:rPr/>
      </w:pPr>
      <w:bookmarkStart w:id="60" w:name="__RefHeading___Toc8090060_1051229030"/>
      <w:bookmarkStart w:id="61" w:name="_Toc17"/>
      <w:bookmarkEnd w:id="60"/>
      <w:r>
        <w:rPr>
          <w:rtl w:val="true"/>
        </w:rPr>
        <w:t>اموال شر يا خير</w:t>
      </w:r>
      <w:bookmarkEnd w:id="61"/>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برخی آیات، اموال دنیایی را شر و مذموم معرفی می کند و برخی</w:t>
      </w:r>
    </w:p>
    <w:p>
      <w:pPr>
        <w:pStyle w:val="BookText"/>
        <w:rPr/>
      </w:pPr>
      <w:r>
        <w:rPr>
          <w:rFonts w:ascii="IRNazanin" w:hAnsi="IRNazanin" w:eastAsia="IRNazanin"/>
          <w:color w:val="111111"/>
          <w:sz w:val="28"/>
          <w:sz w:val="28"/>
          <w:szCs w:val="28"/>
          <w:rtl w:val="true"/>
          <w:lang w:bidi="fa-IR"/>
        </w:rPr>
        <w:t>دیگر خیر و ممدوح بر می شمارد که نشان از تناقض گویی قرآن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و شرح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قرآن مال دنیا را خبر می داند در آیه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عادیات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وَإِنَّهُ لِحُبِّ الْخَيْرِ لَشَدِيدٌ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ی زیاد به 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مفسترین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آیه 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مال دنیا را شر معنی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يَحْسَبَنَّ الَّذِينَ يَبْخَلُونَ بِمَا آتَاهُمُ اللَّهُ مِنْ فَضْلِهِ هُوَ خَيْرًا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بخل می ورزند و آنچه را خدا از فضل خویش به آنان داده انفاق نمی کنند، گمان نکنند این کار به سود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آن ها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آیه 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زخرف، امور معنوی را در مقابل مال، خير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وَرَحْمَتُ رَبِّكَ خَيْرٌ مِمَّا يَجْمَعُونَ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پروردگارت از تمام آن چه جمع آوری می 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جمعه امور معنوی و نماز جمعه را خبر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إِذَا نُودِيَ لِلصَّلَاةِ مِنْ يَوْمِ الْجُمُعَةِ فَاسْعَوْا إِلَى ذِكْرِ اللَّهِ وَذَرُوا الْبَيْعَ ذَلِكُمْ خَيْرٌ لَكُمْ إِنْ كُنْتُمْ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نماز روز جمعه اذان گفته می شود، به سوی ذکر خدا بشتابید و خرید و فروش را رها سازید که این برای شما بهتر است؛ اگر می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مفاهیم قرآن، آن چه در مسیر قوانین آفرینش قرار گیرد و طبق دستور و رضای حق تعالی باشد، خیر است و آن چه از قوانین آفرینش منحرف شود و از مسیر تعیین شده جدا گردد و خلاصه در مسیر رضای الهی نباشد و یا در جایگاهی قرار بگیرد که موجب نهی و نارضایتی خدا باشد،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سوره ی عادیات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 به خاطر آن است که در حد ذات خود، چیز خوبی است و می تواند در مسیر رضای خدا وسیله ی انواع خیرات گردد، ولی انسان ناسپاس و بخیل آن را از هدف اصلی اش باز داشته و در مسیر خودخواهی و خودکامگی به کار می گیرد</w:t>
      </w:r>
      <w:r>
        <w:rPr>
          <w:rFonts w:eastAsia="IRNazanin" w:cs="IRNazanin"/>
          <w:color w:val="111111"/>
          <w:sz w:val="28"/>
          <w:szCs w:val="28"/>
          <w:rtl w:val="true"/>
          <w:lang w:bidi="fa-IR"/>
        </w:rPr>
        <w:t>.</w:t>
      </w:r>
      <w:r>
        <w:rPr>
          <w:rStyle w:val="FootnoteAnchor"/>
          <w:rtl w:val="true"/>
        </w:rPr>
        <w:footnoteReference w:id="3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نیز این حقیقت را تأیید می کند که افراد بخیلی </w:t>
      </w:r>
    </w:p>
    <w:p>
      <w:pPr>
        <w:pStyle w:val="BookText"/>
        <w:rPr/>
      </w:pPr>
      <w:r>
        <w:rPr>
          <w:rFonts w:ascii="IRNazanin" w:hAnsi="IRNazanin" w:eastAsia="IRNazanin"/>
          <w:color w:val="111111"/>
          <w:sz w:val="28"/>
          <w:sz w:val="28"/>
          <w:szCs w:val="28"/>
          <w:rtl w:val="true"/>
          <w:lang w:bidi="fa-IR"/>
        </w:rPr>
        <w:t>که جلوی انفاق مالی را می گیرند خیال نکنند آن مال جمع شده برای آنها خیر است، بلکه این کار و آن مال به زیان آنها تمام می شود و سرانجام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مال، جمع می شود و در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قانون تجسم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طوق آتشی تجسم می یابد و مانند زنجیر شکنجه موجب شکنجه و عذاب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زکات مال خود را نپردازد، خدا آن مال را به طوق هایی از آتش مبدل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می شود همان طور که در دنیا به هیچ قیمت این اموال را از خود دور نمی کردی، اکنون آن ها را بردار و به گردن خود بیفکن</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 جالب این که در این آیه، از مال،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آتَاهُمُ اللَّهُ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مفهوم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مواهب الهی، از مال و مواهب دیگر در حد ذات خود، از فضل و رحمت الهی و موجب خیر است، اگر در مسیر رضای خدا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دلیل در آیه 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وَأَقِيمُوا الصَّلَاةَ وَآتُوا الزَّكَاةَ وَمَا تُقَدِّمُوا لِأَنْفُسِكُمْ مِنْ خَيْرٍ تَجِدُوهُ عِنْدَ اللَّهِ إِنَّ اللَّهَ بِمَا تَعْمَلُونَ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برپا دارید و زکات را ادا کنید و هر کار خیری که برای خود از پیش می فرستید آن را نزد خدا خواهید یافت؛ خداوند به اعمال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آیه 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تُنْفِقُوا مِنْ خَيْرٍ فَإِنَّ اللَّهَ بِهِ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خیری که در راه خدا انفاق کنید، خداوند از آن آگاه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2" w:name="pg8124_84128"/>
    </w:p>
    <w:p>
      <w:pPr>
        <w:pStyle w:val="Heading3"/>
        <w:numPr>
          <w:ilvl w:val="2"/>
          <w:numId w:val="1"/>
        </w:numPr>
        <w:rPr/>
      </w:pPr>
      <w:bookmarkStart w:id="63" w:name="__RefHeading___Toc8090062_1051229030"/>
      <w:bookmarkStart w:id="64" w:name="_Toc18"/>
      <w:bookmarkEnd w:id="62"/>
      <w:bookmarkEnd w:id="63"/>
      <w:r>
        <w:rPr>
          <w:rtl w:val="true"/>
        </w:rPr>
        <w:t>رحمت عام یا خاص</w:t>
      </w:r>
      <w:bookmarkEnd w:id="64"/>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برخی از آیات که در مورد رحمت خدا نازل شده اند، خداوند خود را به آن ستوده است و رحمت خود را شامل همه چیز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آیات دیگری استفاده می شود که رحمت خدا شامل همه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انعام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عَلَى نَفْسِهِ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را بر خود ختم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وَرَحْمَتِي وَسِعَتْ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رحمتم همه چیز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ی نخست، خود را به ملازم بودن به رحمت و در آیه ی دوم، رحمتش را شامل همه ی اشیاء،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آیه 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شَاءَ اللَّهُ لَجَمَعَهُمْ عَلَى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ی عدم ایمان بعضی افراد لجوج سخن می گوید و به پیامبر صلی الله علیه و آله تستی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بخواهد، به اجبار می تواند آن ها را داخل هدایت نماید؛ ولی هدایت نمی کند و یا در آیه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فَيُضِلُّ اللَّهُ مَنْ يَشَاءُ وَيَهْدِي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هدایت می کند هر کس را بخواهد و گمراه می کند هر کس را که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رحمت خدا شامل آن هایی که هدایت نمی شوند و گمراهشان می کند نمی شود؟ پس رحمت خدا عام نیست و شامل گمراهان نمی شود و چگونه ممکن است که رحمت خدا هم عام باشد و هم نباشد؟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استفاده می شود که خداوند چند نوع رحمت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رحمت عام که شامل همه ی موجودات و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 و خوب و مسلمان و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به وسیله ی آن به همه انسان ها روزی می دهد و </w:t>
      </w:r>
    </w:p>
    <w:p>
      <w:pPr>
        <w:pStyle w:val="BookText"/>
        <w:rPr/>
      </w:pPr>
      <w:r>
        <w:rPr>
          <w:rFonts w:ascii="IRNazanin" w:hAnsi="IRNazanin" w:eastAsia="IRNazanin"/>
          <w:color w:val="111111"/>
          <w:sz w:val="28"/>
          <w:sz w:val="28"/>
          <w:szCs w:val="28"/>
          <w:rtl w:val="true"/>
          <w:lang w:bidi="fa-IR"/>
        </w:rPr>
        <w:t>حیات و زندگی می بخشد و نگه دار و حافظ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این رحمت عام این است که همه ی موجودات، از جمله همه ی انسان ها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صورت هدایت تکوینی که در بعد آفرینش به آنها عقل و شعور و حواس عنایت فرموده است و هم به صورت هدایت تشریعی که برای همه ی انسان ها پیامبر و هدایت گر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رحمت عام الهی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رحمت خاص و ویژه که پاداش و جزا و تشویق خوبان است و شامل کسانی می شود که از آن هدایت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رحمت عام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هدایت اولیه را پذیرفتند و هم کار نیک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هدایت، شامل آنهایی که از هدایت اولیه درست استفاده نکردند و کار نیک انجام ندادند،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 خاص،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بهره مندی از امداد غیبی و پرورش و تقویت در راه کمال و ازدیاد هدایت و یا بهره مندی پیوسته از هدایت های ویژه 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 هدایت، فقط شامل خوبان می شود و بدان نه تنها از این رحمت و هدایت ثانوی، بهره مند نمی شوند، بلکه به خاطر لجاجت در مقابل هدایت اولیه و گناه و ظلم، گرفتار گمراهی و ضلالت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ضلالت، واکنش و اثر وضعی گناه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گمراه شدن آنها، ربطی به عمومیت رحمت خدا ندارد و خدا با آن رحمت عام، همه ی آن ها را با هدایت اولیه، هدایت کرد و گمراهی شان مربوط به آثار اعمال آن ها است و رحمت خاصته، شامل آنها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تأثیر گذاری اعمال در انسان در اثر آفرینش خداوند بوده است، قرآن آن گمراهی را به خدا نسبت می دهد؛ چون خدا انسان را طوری خلق کرد که هم اعمال نیک در او </w:t>
      </w:r>
    </w:p>
    <w:p>
      <w:pPr>
        <w:pStyle w:val="BookText"/>
        <w:rPr/>
      </w:pPr>
      <w:r>
        <w:rPr>
          <w:rFonts w:ascii="IRNazanin" w:hAnsi="IRNazanin" w:eastAsia="IRNazanin"/>
          <w:color w:val="111111"/>
          <w:sz w:val="28"/>
          <w:sz w:val="28"/>
          <w:szCs w:val="28"/>
          <w:rtl w:val="true"/>
          <w:lang w:bidi="fa-IR"/>
        </w:rPr>
        <w:t>اثر هدایت گری دارد و هم اعمال بد در او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از آیات قرآن استفاده می شود که دو نوع هدایت داریم که هر دو از طرف خداست؛ یکی هدایت اولیه و دوم هدایت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دو نوع ضلالت و گمراهی داریم؛ یکی ضلالت اولیه و دوم ضلالت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اولیه از ناحیه ی عبد است ولی ضلالت ثانویه از طرف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اولیه از رحمت عامهی خداوند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ی موجودات، به ویژه انسان را از ناحیه ی رحمت عام خود هدایت می کند؛ هم هدایت تکوینی و هم هدایت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عبد، این هدایت تشریعی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وسیله ی انبیا و هادیان شریعت انجام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 و از خدا و رسولش اطاعت کرد و کار نیک انجام داد، هدایت ثانویه 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رحمت خاصه ی او سرچشمه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می شود و به هدایت های مخصوص، در بعد کمالی و معنوی راه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هدایت، هر دو از ناحیه ی خداوند است که یکی از آثار رحمت عام و دومی از آثار رحمت خاص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 نوع ضلالت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از هدایت اولیه 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ناحیه ی رحمت 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کند و آن را نپذیرد و با اختیار خود، راه گمراهی را انتخاب کند و از خدا و پیامبر اطاعت نکند و در مسیر گناه و ظلم قرار گیرد، دیگر رحمت خاصته و هدایت ثانویه شامل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رحمت خاصته، پاداشی برای عبد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وضعی اعمال بد و ضلالت اولیه آثار گمراهی و ضلالتی است، که به سراغش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گمراهی دوم را به خدا نسبت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گمراه کرد و یا هدایت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دوم، از آثار رحمت خاصته بود که شامل حال او نشد و گمراهی دوم، واکنش </w:t>
      </w:r>
    </w:p>
    <w:p>
      <w:pPr>
        <w:pStyle w:val="BookText"/>
        <w:rPr/>
      </w:pPr>
      <w:r>
        <w:rPr>
          <w:rFonts w:ascii="IRNazanin" w:hAnsi="IRNazanin" w:eastAsia="IRNazanin"/>
          <w:color w:val="111111"/>
          <w:sz w:val="28"/>
          <w:sz w:val="28"/>
          <w:szCs w:val="28"/>
          <w:rtl w:val="true"/>
          <w:lang w:bidi="fa-IR"/>
        </w:rPr>
        <w:t>گمراهی اولیه ی او بود که شامل حالش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راجع به گمراهی اول که با اختیار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ثَمُودُ فَهَدَيْنَاهُمْ فَاسْتَحَبُّوا الْعَمَى عَلَى الْهُدَى</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 را هدایت کردیم ولی آن ها، کوری و گمراهی را بر هدایت برگزیدند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اشْتَرَوُا الضَّلَالَةَ بِالْهُدَى وَالْعَذَابَ بِالْمَغْفِرَةِ </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 هایی هستند که گمراهی را با هدایت و عذاب را با آمرزش مبادله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أَضَلُّ مِمَّنِ اتَّبَعَ هَوَاهُ بِغَيْرِ هُدًى مِنَ اللَّهِ إِنَّ اللَّهَ لَا يَهْدِي الْقَوْمَ الظَّالِمِينَ </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گمراه تر است از کسی که از هوای نفس خود پیروی کند بدون هدایت خدا، خدا قوم ظالمين را هدایت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راجع به گمراهی ثانویه که از ناحیه ی خدا می آید و با هدایت ثانویه که از ناحیه ی رحمت خاصته ی خداست و شامل گمراهان نمی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يَهْدِي اللَّهُ قَوْمًا كَفَرُوا بَعْدَ إِيمَانِهِمْ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هدایت کند</w:t>
      </w:r>
    </w:p>
    <w:p>
      <w:pPr>
        <w:pStyle w:val="BookText"/>
        <w:rPr/>
      </w:pPr>
      <w:r>
        <w:rPr>
          <w:rFonts w:ascii="IRNazanin" w:hAnsi="IRNazanin" w:eastAsia="IRNazanin"/>
          <w:color w:val="111111"/>
          <w:sz w:val="28"/>
          <w:sz w:val="28"/>
          <w:szCs w:val="28"/>
          <w:rtl w:val="true"/>
          <w:lang w:bidi="fa-IR"/>
        </w:rPr>
        <w:t>مردمی را که بعد از ایمان آوردن کافر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يَهْدِي الْقَوْمَ الْفَاسِقِينَ </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فاسق را هدایت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يُضِلُّ بِهِ كَثِيرًا وَيَهْدِي بِهِ كَثِيرًا وَمَا يُضِلُّ بِهِ إِلَّا الْفَاسِقِينَ </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زیادی را گمراه می کند و افراد زیادی را هدایت می کند و گمراه </w:t>
      </w:r>
    </w:p>
    <w:p>
      <w:pPr>
        <w:pStyle w:val="BookText"/>
        <w:rPr/>
      </w:pPr>
      <w:r>
        <w:rPr>
          <w:rFonts w:ascii="IRNazanin" w:hAnsi="IRNazanin" w:eastAsia="IRNazanin"/>
          <w:color w:val="111111"/>
          <w:sz w:val="28"/>
          <w:sz w:val="28"/>
          <w:szCs w:val="28"/>
          <w:rtl w:val="true"/>
          <w:lang w:bidi="fa-IR"/>
        </w:rPr>
        <w:t>نمی کند مگر افراد فاسق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اختصار، گناهانی که باعث می شوند که خدا آنها را گمراه کند و یا هدایت نکند، به طور فهرست وار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w:t>
      </w:r>
      <w:r>
        <w:rPr>
          <w:rStyle w:val="FootnoteAnchor"/>
          <w:rtl w:val="true"/>
        </w:rPr>
        <w:footnoteReference w:id="45"/>
      </w:r>
      <w:r>
        <w:rPr>
          <w:rFonts w:ascii="IRNazanin" w:hAnsi="IRNazanin" w:eastAsia="IRNazanin"/>
          <w:color w:val="111111"/>
          <w:sz w:val="28"/>
          <w:sz w:val="28"/>
          <w:szCs w:val="28"/>
          <w:rtl w:val="true"/>
          <w:lang w:bidi="fa-IR"/>
        </w:rPr>
        <w:t>افترا زدن به خدا تا مردم را گمراه کند،</w:t>
      </w:r>
      <w:r>
        <w:rPr>
          <w:rStyle w:val="FootnoteAnchor"/>
          <w:rtl w:val="true"/>
        </w:rPr>
        <w:footnoteReference w:id="46"/>
      </w:r>
      <w:r>
        <w:rPr>
          <w:rFonts w:ascii="IRNazanin" w:hAnsi="IRNazanin" w:eastAsia="IRNazanin"/>
          <w:color w:val="111111"/>
          <w:sz w:val="28"/>
          <w:sz w:val="28"/>
          <w:szCs w:val="28"/>
          <w:rtl w:val="true"/>
          <w:lang w:bidi="fa-IR"/>
        </w:rPr>
        <w:t>ساختن وسیله ی اختلاف و نفاق مثل مسجد ضرار،</w:t>
      </w:r>
      <w:r>
        <w:rPr>
          <w:rStyle w:val="FootnoteAnchor"/>
          <w:rtl w:val="true"/>
        </w:rPr>
        <w:footnoteReference w:id="47"/>
      </w:r>
      <w:r>
        <w:rPr>
          <w:rFonts w:ascii="IRNazanin" w:hAnsi="IRNazanin" w:eastAsia="IRNazanin"/>
          <w:color w:val="111111"/>
          <w:sz w:val="28"/>
          <w:sz w:val="28"/>
          <w:szCs w:val="28"/>
          <w:rtl w:val="true"/>
          <w:lang w:bidi="fa-IR"/>
        </w:rPr>
        <w:t>گناه و شهادت ناحق،</w:t>
      </w:r>
      <w:r>
        <w:rPr>
          <w:rStyle w:val="FootnoteAnchor"/>
          <w:rtl w:val="true"/>
        </w:rPr>
        <w:footnoteReference w:id="48"/>
      </w:r>
      <w:r>
        <w:rPr>
          <w:rFonts w:ascii="IRNazanin" w:hAnsi="IRNazanin" w:eastAsia="IRNazanin"/>
          <w:color w:val="111111"/>
          <w:sz w:val="28"/>
          <w:sz w:val="28"/>
          <w:szCs w:val="28"/>
          <w:rtl w:val="true"/>
          <w:lang w:bidi="fa-IR"/>
        </w:rPr>
        <w:t>تقدم داشتن زندگی ایده آل و فرزندان و والدین بر جهاد و پیامبر،</w:t>
      </w:r>
      <w:r>
        <w:rPr>
          <w:rStyle w:val="FootnoteAnchor"/>
          <w:rtl w:val="true"/>
        </w:rPr>
        <w:footnoteReference w:id="49"/>
      </w:r>
      <w:r>
        <w:rPr>
          <w:rFonts w:ascii="IRNazanin" w:hAnsi="IRNazanin" w:eastAsia="IRNazanin"/>
          <w:color w:val="111111"/>
          <w:sz w:val="28"/>
          <w:sz w:val="28"/>
          <w:szCs w:val="28"/>
          <w:rtl w:val="true"/>
          <w:lang w:bidi="fa-IR"/>
        </w:rPr>
        <w:t>دروغ و کفر،</w:t>
      </w:r>
      <w:r>
        <w:rPr>
          <w:rStyle w:val="FootnoteAnchor"/>
          <w:rtl w:val="true"/>
        </w:rPr>
        <w:footnoteReference w:id="50"/>
      </w:r>
      <w:r>
        <w:rPr>
          <w:rFonts w:ascii="IRNazanin" w:hAnsi="IRNazanin" w:eastAsia="IRNazanin"/>
          <w:color w:val="111111"/>
          <w:sz w:val="28"/>
          <w:sz w:val="28"/>
          <w:szCs w:val="28"/>
          <w:rtl w:val="true"/>
          <w:lang w:bidi="fa-IR"/>
        </w:rPr>
        <w:t>اسراف،</w:t>
      </w:r>
      <w:r>
        <w:rPr>
          <w:rStyle w:val="FootnoteAnchor"/>
          <w:rtl w:val="true"/>
        </w:rPr>
        <w:footnoteReference w:id="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هدایت و ضلالت به خدا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نسبت دادن هدایت و ضلالت به اراده و مشیت خدا را، با رجوع به آیاتی دیگر، به روشنی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در جاهای مختلف قرآن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وَيُضِلُّ اللَّهُ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ستمگران را گمراه می کند و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يُضِلُّ بِهِ إِلَّا الْفَاسِقِينَ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فاسقان را گمراه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جَاهَدُوا فِينَا لَنَهْدِيَنَّهُمْ سُبُلَنَا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ما مجاهده می کنند، آنها را به راه های مستقیم هدایت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آیات و آیات دیگر قرآن، به خوبی استفاده می شود که هدایت ها و ضلالت هایی که در این موارد، </w:t>
      </w:r>
    </w:p>
    <w:p>
      <w:pPr>
        <w:pStyle w:val="BookText"/>
        <w:rPr/>
      </w:pPr>
      <w:r>
        <w:rPr>
          <w:rFonts w:ascii="IRNazanin" w:hAnsi="IRNazanin" w:eastAsia="IRNazanin"/>
          <w:color w:val="111111"/>
          <w:sz w:val="28"/>
          <w:sz w:val="28"/>
          <w:szCs w:val="28"/>
          <w:rtl w:val="true"/>
          <w:lang w:bidi="fa-IR"/>
        </w:rPr>
        <w:t>به اراده ی خدا نسبت داده شده است، در حقیقت پاداش و کیفرهایی است که در مقابل انجام اعمال نیک و بد، به بندگان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روشن تر، گاهی اعمال فوق العاده زشتی از انسان سر می زند که بر اثر آن، تاریکی وحشتناکی روح او را احاطه می کند و چشمان حقیقت بین از او گرفته می شود و گوش او صدای حق را نمی شنود و زبان او از گفتن حق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عکس، گاهی به اندازه ای کارهای نیک از او سر می زند که یک دنیا نور و روشنایی به روح او پاشیده می شود و دیده و درک او وسیع تر و فکر او پر فروغ تر و زبان او در گفتن حق گویاتر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هدایت و ضلالت که به اراده ی خدا نسبت داده می 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هدایت و ضلالت به خدا و یا تأثير تكرار عمل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مهم قابل توجه آن است که، کلید همه ی بدبختی های اقوام گمراه و الجوج، اعمال زشت آنها به خاطر هماهنگ بودن با 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نظر شان زینت داده می شود و آن ها را زیبا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کلید همه ی سعادت های اقوام سعادتمند، آن است که زیبایی و زشتی اعمال را آن گونه که هست درک می کنند و در نتیجه، گروه اول نه موعظه را پذیرا می شوند و نه هرگز حاضر هستند مسیر خود را تغییر دهند و نه از عواقب اعمال بد بیمناک هستند، چون آن را زیبا می داند و لذا هدایت های ثانویه 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رحمت خاصه ی او سرچشمه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افرادی بی اثر است و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عمل زشت خود را زیبا و خوب می دانند و نسبت به هدایت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از رحمت عام الهی سرچشمه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زیادی در این موضوع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أَفَمَنْ زُيِّنَ لَهُ سُوءُ عَمَلِهِ فَرَآهُ حَسَنًا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پرسش وجود دارد که چه کسی اعمال زشت آن ها را برایشان، زینت جلوه داده است؛ خدا، هوای نفس، یا شیطان؟ بدون شک عامل اصلی، هوای نفس و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خدا، این اثر را در اعمال آن ها آفریده است، می توان آن را به خدا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انسان ها، گناهی را مرتکب می شوند، در آغاز که فطرتشان پاک و وجدانشان بیدار و عقلشان واقع بین است، از عمل بد و زشت خود ناراحت می شوند، اما هر قدر آن را تکرار می کنند، از ناراحتی آن ها کاسته می شود و تدریجا به مرحله ی بی تفاوتی می رسند و اگر باز هم تکرار کنند، زشتی ها در نظر شان زیبا می شود تا آن جا که آن را از افتخارات و فضایل خویش می شمارند، در حالی که در منجلاب بدبختی غوطه 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مؤمنین واقع بین که به هدایت اولیه ی خدا توجه کردند و از خدا و پیامبر پیروی نمودند، در اثر تكرار عمل های پاک و داشتن تقوی و ورع، غبار هوای نفسانی وجودشان برطرف شده است و با تکرار عمل در پیروی از احکام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نوع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 آن ها واقع بین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پرهیزگاری و تقوی پیشه کنید، تا خدا شما را دانش بیاموزد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 وَيُعَلِّمُكُمُ اللَّهُ</w:t>
      </w:r>
      <w:r>
        <w:rPr>
          <w:rFonts w:eastAsia="IRNazanin" w:cs="IRNazanin"/>
          <w:color w:val="111111"/>
          <w:sz w:val="28"/>
          <w:szCs w:val="28"/>
          <w:rtl w:val="true"/>
          <w:lang w:bidi="fa-IR"/>
        </w:rPr>
        <w:t>»</w:t>
      </w:r>
      <w:r>
        <w:rPr>
          <w:rStyle w:val="FootnoteAnchor"/>
          <w:rtl w:val="true"/>
        </w:rPr>
        <w:footnoteReference w:id="5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می گیریم گمراه شدن بعضی از افراد ربطی به محدودیت رحمت خدا ندارد و در نتیجه ی سوء اعمال خودشان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مستقیم خدا در هدایت و ضلالت</w:t>
      </w:r>
    </w:p>
    <w:p>
      <w:pPr>
        <w:pStyle w:val="BookText"/>
        <w:rPr/>
      </w:pPr>
      <w:r>
        <w:rPr>
          <w:rFonts w:ascii="IRNazanin" w:hAnsi="IRNazanin" w:eastAsia="IRNazanin"/>
          <w:color w:val="111111"/>
          <w:sz w:val="28"/>
          <w:sz w:val="28"/>
          <w:szCs w:val="28"/>
          <w:rtl w:val="true"/>
          <w:lang w:bidi="fa-IR"/>
        </w:rPr>
        <w:t>موارد نسبت هدایت و ضلالت در قرآن در خصوص انسان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خاطر اثر وضعی اعمال است که قلب افراد را نورانی یا سیاه می کند و یا تکرار عملی که نوع دیگری از اثر وضعی است و به موجب تأثیر در بینش افراد، عمل بد ایشان، زینت پیدا می کند و گاهی باعث عادت می شود و به اصطلاح، جزء طبیعت ثانویه ی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عامل های هدایت و ضلالت، فرمان مستقیم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حکمت و علم پروردگار موجب می شود که در نظام هستی بی تفاوت نباشد و بخشی از پاداش و کیفر بندگان را در همین جهان به آنها بچشاند و البته این نوع هدایت و ضلالت بی حساب نیست، بلکه هر یک تداومی است، بر خواست خود انسان و تلاش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آن کسی که در طریق گمراهی قدم می گذارد و با تمام توان برای خاموش کردن نور حق تلاش می کند و رحمت هدایت حق را نادیده می گیرد و هیچ فرصتی را برای اغفال دیگران از دست نمی دهد و سر تا پا غرق گناه و عصیان است، بدیهی است خداوند او را گمراه می سازد و به خاطر کفران هدایت و رحمت حق، این نعمت را از او سلب می کند و نه تنها اسباب توفیق را از او سلب می کند بلکه نیروی درک و تشخیص او را از کار می اندازد و بر دل او مهر می نهد و بین او و اولیای هدایت، جدایی و دشمنی ایجاد می کند و این کیفر اعمال اوست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5" w:name="pg8124_84136"/>
    </w:p>
    <w:p>
      <w:pPr>
        <w:pStyle w:val="BookText"/>
        <w:rPr/>
      </w:pPr>
      <w:bookmarkEnd w:id="65"/>
      <w:r>
        <w:rPr>
          <w:rFonts w:ascii="IRNazanin" w:hAnsi="IRNazanin" w:eastAsia="IRNazanin"/>
          <w:color w:val="111111"/>
          <w:sz w:val="28"/>
          <w:sz w:val="28"/>
          <w:szCs w:val="28"/>
          <w:rtl w:val="true"/>
          <w:lang w:bidi="fa-IR"/>
        </w:rPr>
        <w:t>اما کسانی که با صداقت در مقابل نعمت هدایت و رحمت عامه ی خدا</w:t>
      </w:r>
    </w:p>
    <w:p>
      <w:pPr>
        <w:pStyle w:val="BookText"/>
        <w:rPr/>
      </w:pPr>
      <w:r>
        <w:rPr>
          <w:rFonts w:ascii="IRNazanin" w:hAnsi="IRNazanin" w:eastAsia="IRNazanin"/>
          <w:color w:val="111111"/>
          <w:sz w:val="28"/>
          <w:sz w:val="28"/>
          <w:szCs w:val="28"/>
          <w:rtl w:val="true"/>
          <w:lang w:bidi="fa-IR"/>
        </w:rPr>
        <w:t>سپاس گزار بودند و با خلوص، اسباب آن را فراهم و از خدا و رسولش پیروی کردند، بدون شک، نور هدایت الهی به کمکشان می شتابد و فرشتگان حق به یاری آن ها می آیند و اسباب گوناگون توفيق و هدایت را برایشان آماده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موضع گیری حق تعالی در مقابل بدکاران، منافاتی با رحمت عمومی او ندارد، زیرا بر اساس حکمت حق تعالی، هر کس، زمینه و شرایط رحمت را فراهم کند از آن برخوردار می شود؛ والا از آن بهره مند نخواهد شد و در عین حال که رحمت حق تعالی عمومی است، بدکاران شرایط بهره مندی از آن را از دست می دهند</w:t>
      </w:r>
      <w:r>
        <w:rPr>
          <w:rFonts w:eastAsia="IRNazanin" w:cs="IRNazanin"/>
          <w:color w:val="111111"/>
          <w:sz w:val="28"/>
          <w:szCs w:val="28"/>
          <w:rtl w:val="true"/>
          <w:lang w:bidi="fa-IR"/>
        </w:rPr>
        <w:t>.</w:t>
      </w:r>
    </w:p>
    <w:p>
      <w:pPr>
        <w:pStyle w:val="Heading3"/>
        <w:numPr>
          <w:ilvl w:val="2"/>
          <w:numId w:val="1"/>
        </w:numPr>
        <w:rPr/>
      </w:pPr>
      <w:bookmarkStart w:id="66" w:name="__RefHeading___Toc8090064_1051229030"/>
      <w:bookmarkStart w:id="67" w:name="_Toc19"/>
      <w:bookmarkEnd w:id="66"/>
      <w:r>
        <w:rPr>
          <w:rtl w:val="true"/>
        </w:rPr>
        <w:t>آمرزش گناهان</w:t>
      </w:r>
      <w:bookmarkEnd w:id="67"/>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چرا بعضی آیات می گویند گناه شرک بخشیده نمی شود ولی در</w:t>
      </w:r>
    </w:p>
    <w:p>
      <w:pPr>
        <w:pStyle w:val="BookText"/>
        <w:rPr/>
      </w:pPr>
      <w:r>
        <w:rPr>
          <w:rFonts w:ascii="IRNazanin" w:hAnsi="IRNazanin" w:eastAsia="IRNazanin"/>
          <w:color w:val="111111"/>
          <w:sz w:val="28"/>
          <w:sz w:val="28"/>
          <w:szCs w:val="28"/>
          <w:rtl w:val="true"/>
          <w:lang w:bidi="fa-IR"/>
        </w:rPr>
        <w:t>آیات دیگر می گوید خداوند همه ی گناهان را می بخشد؟</w:t>
      </w:r>
    </w:p>
    <w:p>
      <w:pPr>
        <w:pStyle w:val="BookText"/>
        <w:rPr/>
      </w:pPr>
      <w:r>
        <w:rPr>
          <w:rFonts w:ascii="IRNazanin" w:hAnsi="IRNazanin" w:eastAsia="IRNazanin"/>
          <w:color w:val="111111"/>
          <w:sz w:val="28"/>
          <w:sz w:val="28"/>
          <w:szCs w:val="28"/>
          <w:rtl w:val="true"/>
          <w:lang w:bidi="fa-IR"/>
        </w:rPr>
        <w:t>شرح و بیان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ی نساء، آیه 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يَغْفِرُ أَنْ يُشْرَكَ بِهِ وَيَغْفِرُ مَا دُونَ ذَلِكَ لِمَنْ يَشَاءُ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شرک به او را نمی آمرزد ولی کمتر از آن را برای هر کسی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زمر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عِبَادِيَ الَّذِينَ أَسْرَفُوا عَلَى أَنْفُسِهِمْ لَا تَقْنَطُوا مِنْ رَحْمَةِ اللَّهِ إِنَّ اللَّهَ يَغْفِرُ الذُّنُوبَ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بندگان من که بر خود اسراف و ستم کرده اید از رحمت خدا ناامید نشوید که خدا همه ی گناهان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که شرک هم ظلم و ستم است پس چگونه در این آیه، همهی گناهان از جمله گناه شرک که همان ظلم و ستم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بین این دو آیه تناقض وجود ندارد؟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ی نساء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شرک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آمرزیم و در آیه 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زمر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ی گناهان را می بخشیم؛ یعنی با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این دو آیه تناقض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با بررسی آیات قرآن مجید به این حقیقت می رسیم که وسایل آمرزش و بخشودگی گناه متعدد است که آن ها را می توان در پنج موضوع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به سوی خدا که توأم با پشیمانی از گناهان و تصمیم بر اجتناب از آن ها در آینده و جبران آن با اعمال نیک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شوری آیه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الَّذِي يَقْبَلُ التَّوْبَةَ عَنْ عِبَادِهِ وَيَعْفُو عَنِ السَّيِّئَاتِ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توبه را از بندگان خود می پذیرد و گناهان را می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کارهای نیک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کارهای نیک آثار پارهای از گناهان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هجرت و جهاد</w:t>
      </w:r>
      <w:r>
        <w:rPr>
          <w:rStyle w:val="FootnoteAnchor"/>
          <w:rtl w:val="true"/>
        </w:rPr>
        <w:footnoteReference w:id="55"/>
      </w:r>
      <w:r>
        <w:rPr>
          <w:rFonts w:ascii="IRNazanin" w:hAnsi="IRNazanin" w:eastAsia="IRNazanin"/>
          <w:color w:val="111111"/>
          <w:sz w:val="28"/>
          <w:sz w:val="28"/>
          <w:szCs w:val="28"/>
          <w:rtl w:val="true"/>
          <w:lang w:bidi="fa-IR"/>
        </w:rPr>
        <w:t>و اتفاق مخفی</w:t>
      </w:r>
      <w:r>
        <w:rPr>
          <w:rFonts w:eastAsia="IRNazanin" w:cs="IRNazanin"/>
          <w:color w:val="111111"/>
          <w:sz w:val="28"/>
          <w:szCs w:val="28"/>
          <w:rtl w:val="true"/>
          <w:lang w:bidi="fa-IR"/>
        </w:rPr>
        <w:t>.</w:t>
      </w:r>
      <w:r>
        <w:rPr>
          <w:rStyle w:val="FootnoteAnchor"/>
          <w:rtl w:val="true"/>
        </w:rPr>
        <w:footnoteReference w:id="5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نمی کنند مگر برای کسانی که مورد رضای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اولیای خدا شفاعت کنند خداوند گناهان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یوسف می خوانیم که پدر حضرت یوسف به برادرانش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سَوْفَ أَسْتَغْفِرُ لَكُمْ رَبِّي إِنَّهُ هُوَ الْغَفُورُ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زودی در پیشگاه خدا برای شما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شفاعت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نمایم؛ خداوند عفو کننده و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گناهان کبیره، موجب بخشش گناهان صغیره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تَجْتَنِبُوا كَبَائِرَ مَا تُنْهَوْنَ عَنْهُ نُكَفِّرْ عَنْكُمْ سَيِّئَاتِكُمْ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گناهان کبیره ای که از آن نهی شده اید اجتناب کنید، گناهان کوچک شما را می پوشانیم و در جایگاهی خوب شما را وارد می سازیم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الهی شامل کسانی می شود که شایسته ی آن باشند؛ چون عفو الهی مشروط به اراده و مشیت خداست و می دانیم مشیت و خواسته ی او، بدون قید و شرط نیست و بنده باید عملا شایستگی خود را به نوعی اثبات کند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فردی، با پذیرش شرک، از خداوند به کلی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شرک برگردد و توبه کند، زمینه عفو خود را فراهم می کند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به همین دلیل، علامه طباطبایی ذیل آیه 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آمرزش از شرک در آیه ی مربوط، به غير مورد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مورد آیه مربوط به زمان شرک و عدم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ایمان نباشد توبه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مغفرت نیست، چون در مقام شرک، ایمان وجود ندارد و توبه را انسان مؤمن انجام می دهد، نه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 آیه در مورد عدم توبه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آیه 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در مورد توبه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ی </w:t>
      </w:r>
    </w:p>
    <w:p>
      <w:pPr>
        <w:pStyle w:val="BookText"/>
        <w:rPr/>
      </w:pPr>
      <w:r>
        <w:rPr>
          <w:rFonts w:ascii="IRNazanin" w:hAnsi="IRNazanin" w:eastAsia="IRNazanin"/>
          <w:color w:val="111111"/>
          <w:sz w:val="28"/>
          <w:sz w:val="28"/>
          <w:szCs w:val="28"/>
          <w:rtl w:val="true"/>
          <w:lang w:bidi="fa-IR"/>
        </w:rPr>
        <w:t xml:space="preserve">گناهان بخشیده می شود، زیرا به دنبال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يَا عِبَادِيَ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 نباشید، خدا همهی گناهان را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وَأَنِيبُوا إِلَى رَبِّكُمْ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سوی خدای خود توبه کنید و 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بنابر این بین دو آیه تناقض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مشرکین در صدر اسلام مشرک بودند و زمانی که وارد اسلام شدند، خداوند اسلام آن ها را با ترک شرک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از شرکهای ثانویه، جدة توبه کند و بر گردد، خدا توبه اش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آیه 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شرک را گناه می داند و در آیه 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توبه کنند، خدا قبول می کند و نیز در آیه ی</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اسرائیل با پرستش گوساله، مشرک شدند و خدا آن ها را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آیات دیگر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توبه کردند و بعد خدا آنها را عفو نمود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عدم عفو مشرک، در جایی است که توبه نکند و بخواهد به وسیله ی اسباب دیگر مغفرت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گناهان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ی اسباب دیگر مغفرت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این است که فرد مشرک، نمی تواند از هیچ کدام از اسباب مغفرتی که گفتیم،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شفاعت شاملش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شفاعت مال مؤمنین است و باید رضایت خدا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کار نیک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کار نیک ایمان شرط است و نه از گناهان کبیره پرهیز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ترک گناه، قصد و نیت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شایستگی شمول رحمت خدا را نیز در حال شرک ندارد و از اسباب مغفرت، تنها چیزی که می ماند توبه است و توبه ی مشرک یعنی برگشت از شرک و پذیرش توحيد</w:t>
      </w:r>
      <w:r>
        <w:rPr>
          <w:rFonts w:eastAsia="IRNazanin" w:cs="IRNazanin"/>
          <w:color w:val="111111"/>
          <w:sz w:val="28"/>
          <w:szCs w:val="28"/>
          <w:rtl w:val="true"/>
          <w:lang w:bidi="fa-IR"/>
        </w:rPr>
        <w:t xml:space="preserve">. </w:t>
      </w:r>
      <w:bookmarkStart w:id="68" w:name="pg8124_84140"/>
    </w:p>
    <w:p>
      <w:pPr>
        <w:pStyle w:val="BookText"/>
        <w:rPr/>
      </w:pPr>
      <w:bookmarkEnd w:id="68"/>
      <w:r>
        <w:rPr>
          <w:rFonts w:ascii="IRNazanin" w:hAnsi="IRNazanin" w:eastAsia="IRNazanin"/>
          <w:color w:val="111111"/>
          <w:sz w:val="28"/>
          <w:sz w:val="28"/>
          <w:szCs w:val="28"/>
          <w:rtl w:val="true"/>
          <w:lang w:bidi="fa-IR"/>
        </w:rPr>
        <w:t>به همین دلیل علامه طباطبایی رحمة الله علیه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ي عدم مغفرت شرک در این دو آیه مربوط به توبه نیست؛ یعنی بی توبه، مشرک مورد مغفرت قرار نمی گیرد، زیرا تو به فرع ایمان است باید اول مؤمن باشد بعد تو به کند وقتی که مشرک است نمی تواند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عدم مغفرت مشرک در آیه، مال زمانی است که توبه نکند و با آن آیاتی که می گوید همه ی گناهان با تو به بخشیده می شوند تعارض ندارد</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69" w:name="__RefHeading___Toc8090066_1051229030"/>
      <w:bookmarkStart w:id="70" w:name="_Toc20"/>
      <w:bookmarkEnd w:id="69"/>
      <w:r>
        <w:rPr>
          <w:rtl w:val="true"/>
        </w:rPr>
        <w:t>ابراهیم علیه السلام و شرک</w:t>
      </w:r>
      <w:bookmarkEnd w:id="70"/>
    </w:p>
    <w:p>
      <w:pPr>
        <w:pStyle w:val="BookText"/>
        <w:rPr/>
      </w:pPr>
      <w:r>
        <w:rPr>
          <w:rFonts w:ascii="IRNazanin" w:hAnsi="IRNazanin" w:eastAsia="IRNazanin"/>
          <w:color w:val="111111"/>
          <w:sz w:val="28"/>
          <w:sz w:val="28"/>
          <w:szCs w:val="28"/>
          <w:rtl w:val="true"/>
          <w:lang w:bidi="fa-IR"/>
        </w:rPr>
        <w:t>و از برخی از آیات چنین برداشت می شود که حضرت ابراهیم علیه السلام زمانی مشرک بوده است و شرک نیز گناه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مسلمين پیامبران را معصوم می دانند، در حالی که وی قبلا مشرک بوده است؟</w:t>
      </w:r>
    </w:p>
    <w:p>
      <w:pPr>
        <w:pStyle w:val="BookText"/>
        <w:rPr/>
      </w:pPr>
      <w:r>
        <w:rPr>
          <w:rFonts w:ascii="IRNazanin" w:hAnsi="IRNazanin" w:eastAsia="IRNazanin"/>
          <w:color w:val="111111"/>
          <w:sz w:val="28"/>
          <w:sz w:val="28"/>
          <w:szCs w:val="28"/>
          <w:rtl w:val="true"/>
          <w:lang w:bidi="fa-IR"/>
        </w:rPr>
        <w:t>قبل از هر چیز لازم است به نکات ذیل توجه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آیات قبل از آیهی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انعام استفاده می شود که داستان احتجاج حضرت ابراهیم با بت پرستان بعد از رسیدن آن حضرت به مقام نبوت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حضرت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و خویشان او را به توحید دعوت می کند و شرک را گمراهی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قَالَ إِبْرَاهِيمُ لِأَبِيهِ آزَرَ أَتَتَّخِذُ أَصْنَامًا آلِهَةً إِنِّي أَرَاكَ وَقَوْمَكَ فِي ضَلَالٍ مُبِينٍ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استفاده می شود که مسئلهی توحید به قدری برای او مسلم و حتمی بود که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گمراهی و ضلال مبين می دانست إني أراك وقومك في ضلال مبين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شیوه دعوت پیامبران وارد شده است که نخست، خویشان خود را به توحید و دین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ی حضرت ابراهیم علیه السلام نیز همین بود که اول از عموی خود و قومش شروع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أَرَاكَ وَقَوْمَكَ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استفاده می شود که حضرت ابراهیم عالیه السلام قبل از احتجاج با مشر کین و ستاره پر ستان، به عالی ترین درجه ی 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يقين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بود و شرک برای او محال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نُرِي إِبْرَاهِيمَ مَلَكُوتَ السَّمَاوَاتِ وَالْأَرْضِ وَلِيَكُونَ مِنَ الْمُوقِنِينَ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ما به ابراهیم ملکوت و باطن آسمان ها و زمین را ارائه کردیم، تا به مقام اهل یقین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 بودن مقام با عظمت يقين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 است که در آن شک و ریب راه ندارد و آثار اطمینان بخش فوق العاده ای دارد و در رابطه ی او با جامعه و برخورد با مخالفین و درجات تأثیر گذاری تبلیغ، ارتباط مستقیم 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هر مقدار اطمینان و ایمان مبلغ، نسبت به موضوع تبلیغ بیشتر باشد، اثر گذاری اش هم زیادتر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هر مقدار یقین و اطمینان مبلغ بیشتر باشد، آرامش و حلم او در برخورد با طرف مقابل بیشتر است و لذا گرفتار تندی، عصبانیت، پیش داوری و اضطراب نمی شود و با متانت، بردباری و مهربانی، استدلال خود را ارائه می دهد و به همین دلیل قرآن در آیه 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إِبْرَاهِيمَ لَأَوَّاهٌ حَلِيمٌ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 ابراهیم مهربان و بردبار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حضرت ابراهیم علیه السلام با داشتن مقام اطمینان بخش يقين در توحید، می تواند تمام قاعده و قانون های علمی و روانشناسی کاربردی را در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تاثیر پذیری آن خیلی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به کار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مقدمات فوق، این نتیجه به دست می آید که حضرت ابراهیم علیه السلام در مقام احتجاج با مشر کین و ستاره پرستان، نه تنها مشرک نبود، بلکه در سر حد اعلای توحید بود که همان مقام يقين در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احتجاج و قوانین کاربردی</w:t>
      </w:r>
    </w:p>
    <w:p>
      <w:pPr>
        <w:pStyle w:val="BookText"/>
        <w:rPr/>
      </w:pPr>
      <w:r>
        <w:rPr>
          <w:rFonts w:ascii="IRNazanin" w:hAnsi="IRNazanin" w:eastAsia="IRNazanin"/>
          <w:color w:val="111111"/>
          <w:sz w:val="28"/>
          <w:sz w:val="28"/>
          <w:szCs w:val="28"/>
          <w:rtl w:val="true"/>
          <w:lang w:bidi="fa-IR"/>
        </w:rPr>
        <w:t>بی تردید روش احتجاج حضرت ابراهیم علیه السلام با مشر کین در این داستان، از مهم ترین روش ها و قوانین کاربردی روان شناسی در تبلیغ است که امروزه با پیشرفت علم روانشناسی، پرده از این حقیقت برداشته شد و رمز کار این پیامبر خدا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تأثیر گذاری در تبلیغ و یا در احتجاج شایسته و دلیل آوردن برای طرف مقابل، مهم ترین رمز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مرحله روش ایجاد جاذبه و یا به اصطلاح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راپرت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ایجاد علاقه مندی با طرف های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راپرت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کلینیکی، ارتباط حسنه داشتن طرفین در مقام بحث و احتجاج و یا در مقام معاشرت و امور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ی حسنه و علاقه مندی بین طرفین نباشد، هیچ کدام حاضر نیستند حرف طرف دیگر را گوش کنند و حتی حاضر نیستند روی آن فکر کنند و آن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اصطلاح روان شناسی، اگر پیام گیر به پیام دهنده، علاقه پیدا کند، اطمینان پیدا می کند و تمام حرف ها را به صورت بهترین تلقینات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راپرت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علاقه مندی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شرط راپرت و نفوذ در مردم آن است که باید زبان آن ها را فهمید و با همان زبان، مطالب مورد علاقه ی آنها را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 این مطلب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موضوع مورد علاقه ی فرد صحبت شود، او فکر</w:t>
      </w:r>
    </w:p>
    <w:p>
      <w:pPr>
        <w:pStyle w:val="BookText"/>
        <w:rPr/>
      </w:pPr>
      <w:r>
        <w:rPr>
          <w:rFonts w:ascii="IRNazanin" w:hAnsi="IRNazanin" w:eastAsia="IRNazanin"/>
          <w:color w:val="111111"/>
          <w:sz w:val="28"/>
          <w:sz w:val="28"/>
          <w:szCs w:val="28"/>
          <w:rtl w:val="true"/>
          <w:lang w:bidi="fa-IR"/>
        </w:rPr>
        <w:t>می کند که طرف با او هم عقیده است و احساس نزدیکی بیشتری به او می کند و فکر می کند که برای او اهمیت و احترام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حاضر می شود به او وقت بدهد و به حرفش گوش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گیری حضرت ابراهیم در مقابل مشرکین هم در مرحله ی اول، توافق با ستاره پرستان و جذب آن ها و طرد بت پرستانی بود که با دست خود، بت درست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اندیشه ی دو طرف را جلب می کرد و سپس آن منطق توحیدی را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مشرکین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ستاره هم نورانی، هم بلند و هم ساخته ی دست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آن ها را در مسأله حدوث و ایجاد شده جذب می کرد که بت ها ساخته ی خدا نیستند و بعد از جذب ستاره پر ستان، مسأله حدوث و غروب مطرح می شد که زمینه ی گوش دادن را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راپرت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علاقه مندی ایجاد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دیگر، توجه به چارچوب های ذهنی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انسان ها، الگوهایی برای رفتار خود دارند و توسط همان الگوها، به امور زندگی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درک این الگوها، می توانیم پیامی را به ذهن کسی منتقل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 به شکل چارچوب های ذهنی، در مغز افراد نقش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چارچوب اندیشه و اعتقادی زندگی می کند و اگر شما، آن صفات را در خود مدل سازی کنید، آن فرد به شما اطمینان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راه برای انتقاد از یک روش باطل و یا بهترین راه برای هدایت و نشان دادن راه صحیح، آن است که، نخست خود را در آن گرایش مورد قبول طرف قرار بدهید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طور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بپذیرید و سپس از آن گرایش انتقاد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غروب کننده ها را دوست ندارم؛ آن ها نمی توانند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باز از مردم بیزاری و برائت</w:t>
      </w:r>
      <w:bookmarkStart w:id="71" w:name="pg8124_84144"/>
    </w:p>
    <w:p>
      <w:pPr>
        <w:pStyle w:val="BookText"/>
        <w:rPr/>
      </w:pPr>
      <w:bookmarkEnd w:id="71"/>
      <w:r>
        <w:rPr>
          <w:rFonts w:ascii="IRNazanin" w:hAnsi="IRNazanin" w:eastAsia="IRNazanin"/>
          <w:color w:val="111111"/>
          <w:sz w:val="28"/>
          <w:sz w:val="28"/>
          <w:szCs w:val="28"/>
          <w:rtl w:val="true"/>
          <w:lang w:bidi="fa-IR"/>
        </w:rPr>
        <w:t xml:space="preserve">نجست، بلکه از آن بت ها برائت جست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همه ی آنها که پرستش می کنید بیزارم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برای همین، قرآن بعد از بیان بحث ها و احتجاج های دیگر، بین حضرت ابراهیم علیه السلام و بت پرستان تا آیه 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وَتِلْكَ حُجَّتُنَا آتَيْنَاهَا إِبْرَاهِيمَ عَلَى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دلایل ما بود که به ابراهیم در برابر قومش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حضرت ابراهیم علیه السلام مشرک و بت پرست نبود، بلکه با یک کار روان شناسی، باطل بودن افکار خرافی مشرکان را ثابت کرد</w:t>
      </w:r>
      <w:r>
        <w:rPr>
          <w:rFonts w:eastAsia="IRNazanin" w:cs="IRNazanin"/>
          <w:color w:val="111111"/>
          <w:sz w:val="28"/>
          <w:szCs w:val="28"/>
          <w:rtl w:val="true"/>
          <w:lang w:bidi="fa-IR"/>
        </w:rPr>
        <w:t>.</w:t>
      </w:r>
    </w:p>
    <w:p>
      <w:pPr>
        <w:pStyle w:val="Heading3"/>
        <w:numPr>
          <w:ilvl w:val="2"/>
          <w:numId w:val="1"/>
        </w:numPr>
        <w:rPr/>
      </w:pPr>
      <w:bookmarkStart w:id="72" w:name="__RefHeading___Toc8090068_1051229030"/>
      <w:bookmarkStart w:id="73" w:name="_Toc21"/>
      <w:bookmarkEnd w:id="72"/>
      <w:r>
        <w:rPr>
          <w:rtl w:val="true"/>
        </w:rPr>
        <w:t>فرزند نداشتن خداوند یگانه</w:t>
      </w:r>
      <w:bookmarkEnd w:id="73"/>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آیا خداوند می تواند پسر داشته باشد؟ آیه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زمر، آن را تصديق، ولی آیه 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انعام، چنین چیزی را ناممکن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أَرَادَ اللَّهُ أَنْ يَتَّخِذَ وَلَدًا لَاصْطَفَى مِمَّا يَخْلُقُ مَا يَشَاءُ سُبْحَانَهُ هُوَ اللَّهُ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خواست فرزندی انتخاب کند، از میان مخلوقاتش آنچه را می خواست بر می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فرزندی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واحد قهار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انعام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بَدِيعُ السَّمَاوَاتِ وَالْأَرْضِ أَنَّى يَكُونُ لَهُ وَلَدٌ وَلَمْ تَكُنْ لَهُ صَاحِبَةٌ وَخَلَقَ كُلَّ شَيْءٍ وَهُوَ بِكُلِّ شَيْءٍ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پدید آورنده ی آسمان ها و زمین اوست؛ چگونه ممکن است فرزند داشته باشد، حال </w:t>
      </w:r>
    </w:p>
    <w:p>
      <w:pPr>
        <w:pStyle w:val="BookText"/>
        <w:rPr/>
      </w:pPr>
      <w:r>
        <w:rPr>
          <w:rFonts w:ascii="IRNazanin" w:hAnsi="IRNazanin" w:eastAsia="IRNazanin"/>
          <w:color w:val="111111"/>
          <w:sz w:val="28"/>
          <w:sz w:val="28"/>
          <w:szCs w:val="28"/>
          <w:rtl w:val="true"/>
          <w:lang w:bidi="fa-IR"/>
        </w:rPr>
        <w:t>آن که همسری نداشته و همه چیز را آفریده و او به همه چیز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روشن ترین اموری که قرآن کریم بر آن تأکید ورزیده و در موارد متعدد به آن تصریح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هیچ شک و شبهه ای در آن باقی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فرزند نداشتن خداوند یگانه است و از هیچ آیه ای از قرآن، استفاده نمی شود که خداوند فرزندی دارد و یا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اولاد داشتن خدا در آیات زیادی با صراحت،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آیات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آیات دیگر به صراحت بیان می کنند که خداوند فرزندی ندارد و سزاوار و شایسته نیست که فرزند داشته باشد و منزه است از اینکه فرزندی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 شریفه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نیز به روشنی دلالت بر این دارد که خداوند فرزندی ندارد، چرا 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برای امتناع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أَرَادَ اللَّهُ أَنْ يَتَّخِذَ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ای شرطيه است 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امتناعيه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 و به خاطر همین می فهماند که چنین چیزی ممکن نیست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معنای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لَاصْطَفَى مِمَّا يَخْلُقُ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اگر به فرض محال خدا می خواست فرزندی برای خود بگیرد، از هر مخلوقی که خودش می خواست می گرفت؛ و خلاصه آن کسی را فرزند خود می گرفت که متعلق مشيت و اراده 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معنایی است که از سياق استفاده می شود و اگر فرمود مما يخلقه برای این بود که ما سوای خدا هر چه فرض شود مخلوق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پاسخ دوم است؛ زیرا فرق است بین مخلوق و فرزند، </w:t>
      </w:r>
    </w:p>
    <w:p>
      <w:pPr>
        <w:pStyle w:val="BookText"/>
        <w:rPr/>
      </w:pPr>
      <w:r>
        <w:rPr>
          <w:rFonts w:ascii="IRNazanin" w:hAnsi="IRNazanin" w:eastAsia="IRNazanin"/>
          <w:color w:val="111111"/>
          <w:sz w:val="28"/>
          <w:sz w:val="28"/>
          <w:szCs w:val="28"/>
          <w:rtl w:val="true"/>
          <w:lang w:bidi="fa-IR"/>
        </w:rPr>
        <w:t>چون فرزند، باید تولدیافته از جنس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باشد و جسم داشته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مورد خدا محال است؛ چون خدا جسم و 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میان مخلوقات انتخاب شود، دیگر فرزند خدا نمی شود، مخلوق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تنزیهی از خدای سبحان است از همه ی ناشایستگی ها، از جمله داشتن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سومی نیز از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 یگانه و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عقلی، جایی برای فرزند داشتن خداوند متعال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فرزندی در کنار خدا باشد، باید کار خدایی کند و خدا واحد است و جایی برای دیگری در مقام خدایی نگذاشته است و اگر فرزندی برای کمک در مقام خدایی هم باشد، خداوند، قهار و بر همه ی اشیا، چیره و پیروز است و احتیاج به کمک فرزند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 یگانه ی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و دلیل بر نداشتن فرزند و نیز محال بودن جمله ی شرطتهی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اراد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جمله ی شرطيه محال شد، قهرا جمله ی جزای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محال می شود؛ چرا که خداوند سبحان، در ذاتش واحد و متعالی و بسیط است و دارای اجزا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نه با او مشارکت دارد و نه مشابهت، چرا که صفات او عین ذات او است؛ مانند حیات، قدرت، علم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چنین در شئون و کارهای خود نیز واحد است؛ مانند خلق کردن، مالک بودن، عزت و کبریایی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به حکم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 همه چیز قاهر به ذات و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هیچ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ذات و نه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از ذات و وجود</w:t>
      </w:r>
    </w:p>
    <w:p>
      <w:pPr>
        <w:pStyle w:val="BookText"/>
        <w:rPr/>
      </w:pP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صفات و آثار وجودی اش، مستغنی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تمامی عالم، ذلیل، خوار، مملوک و فقیر اویند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علامه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حاصل آن که، آیه، مستقل و بیان کننده ی </w:t>
      </w:r>
    </w:p>
    <w:p>
      <w:pPr>
        <w:pStyle w:val="BookText"/>
        <w:rPr/>
      </w:pPr>
      <w:r>
        <w:rPr>
          <w:rFonts w:ascii="IRNazanin" w:hAnsi="IRNazanin" w:eastAsia="IRNazanin"/>
          <w:color w:val="111111"/>
          <w:sz w:val="28"/>
          <w:sz w:val="28"/>
          <w:szCs w:val="28"/>
          <w:rtl w:val="true"/>
          <w:lang w:bidi="fa-IR"/>
        </w:rPr>
        <w:t>یک برهان به صورت قیاس استثنایی است که در آن نقيض مقدم استثنا می شود تا نقيض تالی را نتیجه دهد؛ مثل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فرزندی بگیرد بعضی از مخلوقاتش که اراده اش به آنها تعلق می گرفت، انتخاب می کرد، ولی ارادهی فرزند گرفتن برای او ممتنع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او، واحد و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انتخاب بعضی مخلوقات برای خداوند محال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آیه ی شریفه نیز دلیلی است بر این که، امکان ندارد خداوند برای خود فرزندی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امتناع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اللَّهُ الْوَاحِدُ الْقَهَّارُ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نگرفتن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واحد، یگانه، قاهر و غالب بر همه چیز و ازلی و ابدی است؛ نه نیاز به کمک کسی دارد، نه وحشتی در او تصور می شود که از طریق انس گرفتن با چیزی برطرف گردد و نه احتیاج به ادامه ی نسل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او از داشتن فرزند منزه و پاک است؛ از داشتن فرزند؛ خواه فرزند حقیقی باشد و یا فرزند انتخابی؛ چون لازمه ی داشتن فرزند حقیقی، جسم بودن است و فرزند خواندگی نیز، دلیل بر ضعف و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اصولا کسی نیاز به فرزند دارد که فانی می شود و برای بقای نسل و آثار او، باید فرزندش حیات او را در دراز مدت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وجودی ازلی، ابدی، غیر جسمانی و از هر نظر بی نیاز، هیچ احتیاجی به داشتن فرزند ندارد</w:t>
      </w:r>
      <w:r>
        <w:rPr>
          <w:rFonts w:eastAsia="IRNazanin" w:cs="IRNazanin"/>
          <w:color w:val="111111"/>
          <w:sz w:val="28"/>
          <w:szCs w:val="28"/>
          <w:rtl w:val="true"/>
          <w:lang w:bidi="fa-IR"/>
        </w:rPr>
        <w:t>.</w:t>
      </w:r>
      <w:r>
        <w:rPr>
          <w:rStyle w:val="FootnoteAnchor"/>
          <w:rtl w:val="true"/>
        </w:rPr>
        <w:footnoteReference w:id="63"/>
      </w:r>
      <w:bookmarkStart w:id="74" w:name="pg8124_84148"/>
    </w:p>
    <w:p>
      <w:pPr>
        <w:pStyle w:val="Heading3"/>
        <w:numPr>
          <w:ilvl w:val="2"/>
          <w:numId w:val="1"/>
        </w:numPr>
        <w:rPr/>
      </w:pPr>
      <w:bookmarkStart w:id="75" w:name="__RefHeading___Toc8090070_1051229030"/>
      <w:bookmarkStart w:id="76" w:name="_Toc22"/>
      <w:bookmarkEnd w:id="74"/>
      <w:bookmarkEnd w:id="75"/>
      <w:r>
        <w:rPr>
          <w:rtl w:val="true"/>
        </w:rPr>
        <w:t>پدر نداشتن حضرت عیسی علیه السلام</w:t>
      </w:r>
      <w:bookmarkEnd w:id="76"/>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قرآن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جَعَلَ لَكُمْ مِنْ أَنْفُسِكُمْ أَزْوَاجًا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جنس شما برای شما همسر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همین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الْأَنْعَامِ أَزْوَاجًا يَذْرَؤُكُمْ فِيهِ لَيْسَ كَمِثْلِهِ شَيْءٌ وَهُوَ السَّمِيعُ الْبَصِيرُ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همسرانتان برای شما فرزندان و نوه هایی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این کلام این است که باید فرزندان از یک جفت زن و مرد متولد شوند و اصولا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هر چیز، من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حکمتشان در انسان، تولد فرزندان برای ادامه نوع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 این آیه حضرت عیسی علیه السلام را استثنا نموده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فرزند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پدرش نام نمیبرد، و اگر پدر ندارد، آیا تناقض در آیات است؟ و ثانيا آیا این امکان وجود دارد که فرزندی بدون پدر به دنیا بیاید؟</w:t>
      </w:r>
    </w:p>
    <w:p>
      <w:pPr>
        <w:pStyle w:val="BookText"/>
        <w:rPr/>
      </w:pPr>
      <w:r>
        <w:rPr>
          <w:rFonts w:ascii="IRNazanin" w:hAnsi="IRNazanin" w:eastAsia="IRNazanin"/>
          <w:color w:val="111111"/>
          <w:sz w:val="28"/>
          <w:sz w:val="28"/>
          <w:szCs w:val="28"/>
          <w:rtl w:val="true"/>
          <w:lang w:bidi="fa-IR"/>
        </w:rPr>
        <w:t>از قرآن مجید و روایات اسلامی استفاده می شود که حضرت عیسی علیه السلام پدر نداشت، بلکه با قدرت و معجزه ی خداوند و بدون پدر متولد شد، تا برای همیشه ی تاریخ، نشانه ای از قدرت لایزال آفریننده ی جهان هستی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متعددی، گاه با صراحت و گاه به طور ضمنی بر این مطلب اشاره نموده است که برخی از آن آیات را ذکر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عیسی در نزد خدا، هم چون آدم است که او را از خاک آفرید، و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او هم فورا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ندارد اگر مسیح علیه السلام </w:t>
      </w:r>
    </w:p>
    <w:p>
      <w:pPr>
        <w:pStyle w:val="BookText"/>
        <w:rPr/>
      </w:pPr>
      <w:r>
        <w:rPr>
          <w:rFonts w:ascii="IRNazanin" w:hAnsi="IRNazanin" w:eastAsia="IRNazanin"/>
          <w:color w:val="111111"/>
          <w:sz w:val="28"/>
          <w:sz w:val="28"/>
          <w:szCs w:val="28"/>
          <w:rtl w:val="true"/>
          <w:lang w:bidi="fa-IR"/>
        </w:rPr>
        <w:t>بدون پدر به دنیا آمد، و این، دلیل بر فرزند خدا یا عین خدا بودن او نیست؛ زیرا موضوع آفرینش آدم علام از این هم شگفت انگیز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پدر و مادر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غافلان می فهماند که هر کاری در برابر اراده ی حق،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کافی است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و آسان بودن کارها، تنها برای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قدرت محدودی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 است، اما در مورد خداوندی که قدرتش نامحدود است، مشکل و آسان بودن کارها بی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خداوند، آفریدن یک برگ با آفرینش یک جنگل و آفرینش یک ذره</w:t>
      </w:r>
    </w:p>
    <w:p>
      <w:pPr>
        <w:pStyle w:val="BookText"/>
        <w:rPr/>
      </w:pPr>
      <w:r>
        <w:rPr>
          <w:rFonts w:ascii="IRNazanin" w:hAnsi="IRNazanin" w:eastAsia="IRNazanin"/>
          <w:color w:val="111111"/>
          <w:sz w:val="28"/>
          <w:sz w:val="28"/>
          <w:szCs w:val="28"/>
          <w:rtl w:val="true"/>
          <w:lang w:bidi="fa-IR"/>
        </w:rPr>
        <w:t>خاک با آفرینش منظومه ی شمسی، مساوی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مجید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أَنَّى يَكُونُ لِي غُلَامٌ وَلَمْ يَمْسَسْنِي بَشَرٌ وَلَمْ أَكُ بَغِيًّا قَالَ كَذَلِكِ قَالَ رَبُّكِ هُوَ عَلَيَّ 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جبرئیل به مریم خبر داد که بچه دار خواهی شد و گفت من آمده ام تا پسر پاکیزه ای از نظر خلق و جسم به تو ببخشم،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من صاحب پسری شوم در حالی که تاکنون انسانی با من تماس نداشته و هرگز زن آلوده ای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من آسان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تصریح شده است که حضرت مریم خودش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کسی تماس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شوهر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 بدون پدر متولد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ادامه ی همان آیه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وَلِنَجْعَلَهُ آيَةً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خواهیم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آیه و اعجازی برای مردم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که هدف از تولد حضرت عیسی علیه السلام، بدون پدر، این بوده است که معجزه و نشانه ای از قدرت خداوند برای مردم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از زبان مادرش مریم علیها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يَا لَيْتَنِي مِتُّ قَبْلَ هَذَا وَكُنْتُ نَسْيًا مَنْسِيًّا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پیش از این مرده بودم و به کلی فراموش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مرگ به خاطر این بود که حضرت مریم علیها السلام تصور می کرد بدون داشتن شوهر آبرو و حیثیت او با تولد فرزند به خطر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در گهواره سخنانی می گوید که در ضمن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وَبَرًّا بِوَالِدَتِي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نسبت به مادرم نیکو کار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آیه تنها نیکو کاری به مادر را ذکر کرده است، دلیل روشنی است که حضرت عیسی علیه السلام تنها از طریق مادر و بدون دخالت پدر تولد یافته است؛</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او را فرزند مریم خوانده،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عِيسَى ابْنُ مَرْيَمَ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عیسی، پسر مریم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ی شریفه عیسی اسلام فرزند مریم علك شمرده شده است تا هم </w:t>
      </w:r>
    </w:p>
    <w:p>
      <w:pPr>
        <w:pStyle w:val="BookText"/>
        <w:rPr/>
      </w:pPr>
      <w:r>
        <w:rPr>
          <w:rFonts w:ascii="IRNazanin" w:hAnsi="IRNazanin" w:eastAsia="IRNazanin"/>
          <w:color w:val="111111"/>
          <w:sz w:val="28"/>
          <w:sz w:val="28"/>
          <w:szCs w:val="28"/>
          <w:rtl w:val="true"/>
          <w:lang w:bidi="fa-IR"/>
        </w:rPr>
        <w:t>بفهماند که او فرزند خدا نیست و هم بدون پدر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ی مطالب فوق به روشنی استفاده می شود که قرآن کریم در آیات متعددی، خلقت حضرت عیسی اسلام را بدون پدر و از اعجاز الهی می داند تا در بستر تاریخ نشانه ای از قدرت لایزال الهی برای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مطرح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امکان دارد، فرزند بدون پدر و فقط به وسیله ی مادر به دنیا بیاید؟ معجزه به معنای عمل، خلاف قانون طبیعت و علت و معلول نیست؟ این امر، خلاف عادت متعارف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زمان کسی نمی توانست چنین کاری را انجام دهد؛ مثلا کور مادرزاد را شفا بدهد، ولی پیامبران به اذن خدا شفا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علت و معلول وجود دارد ولی برای کسی شناخته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تردید، خلقت حضرت عیسی از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وجود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کیفیت و علل طبیعی آن بی خبریم ولی از نظر علمی این مسئله مورد تأیید دانشمندان زیست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بکرزایی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روز، امکان چنین امری را نفی نمی کند و زیست شناسان تصریح به امکان آن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موضوع بکرزایی در میان بسیاری از حیوانات دیده شده و با توجه به اینکه مسأله ی انعقاد نطفه اختصاص به انسان ندارد، امکان این امر را به طور عموم اثبات می کنند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برای پیدایش جنین در رحم، آن گونه که بیش تر مردم گمان می کنند، تنها وجود پدر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سلول های زنده که در نطفه ی زن ها </w:t>
      </w:r>
    </w:p>
    <w:p>
      <w:pPr>
        <w:pStyle w:val="BookText"/>
        <w:rPr/>
      </w:pPr>
      <w:r>
        <w:rPr>
          <w:rFonts w:ascii="IRNazanin" w:hAnsi="IRNazanin" w:eastAsia="IRNazanin"/>
          <w:color w:val="111111"/>
          <w:sz w:val="28"/>
          <w:sz w:val="28"/>
          <w:szCs w:val="28"/>
          <w:rtl w:val="true"/>
          <w:lang w:bidi="fa-IR"/>
        </w:rPr>
        <w:t>هست هم محتاج و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موجودات زنده که در نطفه ی 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Spermatozoide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سلول ماده یا تخمک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اوول، </w:t>
      </w:r>
      <w:r>
        <w:rPr>
          <w:rFonts w:eastAsia="Times New Roman" w:cs="Times New Roman" w:ascii="Times New Roman" w:hAnsi="Times New Roman"/>
          <w:color w:val="111111"/>
          <w:sz w:val="28"/>
          <w:szCs w:val="28"/>
          <w:lang w:val="en-US" w:bidi="en-US"/>
        </w:rPr>
        <w:t>Ovole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نطفهی زن است پیوند می نماید و در اثر این پیوند، موجود زنده ی تازه ای پدید می آید که آهسته آهسته به صورت جنین رشد می کند و بنا به اکتشافات دانشمندان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دکتر الکسیس کارل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زن در آن سلول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بعدا به صورت جنین در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نطفه ی زن در ساختمان اولیه ی جنین، به قدری است که به شهادت علوم و اکتشافات روز، ممکن است سلول های زنده ای را که در نطفه ی مرد است، به وسیله ای، از خارج تهیه نمود و به این صورت، احتیاج به نطفهی مرد را در خلقت فرزند برطرف کرد، ولی احتیاج به نطفه ی زن حتمی است و چیزی نمی تواند جایگزین آن گردد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دانشمند معروف و برنده دو جایزه ی نوبل، دکتر الکسیس کارل، فیزیولوژیست و زیست شناس فرانسوی،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میزان سهمی که پدر و مادر، هر یک، در تولید مثل دارند، فکر می کنم، باید آزمایش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Loeb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بیاوریم که از یک تخمک بارور نشده ی قورباغه، بدون دخالت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وسیله ی تکنیک های خاص، قورباغه جدیدی می تواند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ممکن است، یک عامل شیمیایی یا فیزیکی را جانشین سلول نر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حال همیشه وجود یک عامل ماده ضروری است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توجه دارید، نه تنها امکان این مسئله، مورد تأیید دانشمندان روز </w:t>
      </w:r>
    </w:p>
    <w:p>
      <w:pPr>
        <w:pStyle w:val="BookText"/>
        <w:rPr/>
      </w:pPr>
      <w:r>
        <w:rPr>
          <w:rFonts w:ascii="IRNazanin" w:hAnsi="IRNazanin" w:eastAsia="IRNazanin"/>
          <w:color w:val="111111"/>
          <w:sz w:val="28"/>
          <w:sz w:val="28"/>
          <w:szCs w:val="28"/>
          <w:rtl w:val="true"/>
          <w:lang w:bidi="fa-IR"/>
        </w:rPr>
        <w:t xml:space="preserve">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ی علمی را درباره ی بعضی از موجودات زنده، آزمایش نمودند و نتیجه ی مثبت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قدرت بشر در مقابل علم و قدرت خدا بسیار محدود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انسان با کشف قسمتی از حقایق غير متناهی علمی جهان، توانسته است با انضمام یک عامل فیزیکی یا شیمیایی به سلول های ماده ای که در نطفه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موجب پیدایش جنین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موجب شگفتی است که آفریدگار هستی بتواند بدون پدر، تنها از یک زن فرزندی بیافریند؟</w:t>
      </w:r>
    </w:p>
    <w:p>
      <w:pPr>
        <w:pStyle w:val="BookText"/>
        <w:rPr/>
      </w:pPr>
      <w:r>
        <w:rPr>
          <w:rFonts w:ascii="IRNazanin" w:hAnsi="IRNazanin" w:eastAsia="IRNazanin"/>
          <w:color w:val="111111"/>
          <w:sz w:val="28"/>
          <w:sz w:val="28"/>
          <w:szCs w:val="28"/>
          <w:rtl w:val="true"/>
          <w:lang w:bidi="fa-IR"/>
        </w:rPr>
        <w:t>در همین راستا در تفسیر نمونه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بکرزایی واقعیتی است که در جهان امروز مورد قبول پزشکان قرار گرفته است، هر چند بسیار نادر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این مسئله در برابر قوانین آفرینش و قدرت خداوند، آن گونه است که قرآن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عیسی در نزد خدا هم چون آدم است که او را از خاک آفرید سپس به او فرمان داد موجود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خارق عادت از آن خارق عادت مهم تر نیست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پاسخ این شبهه که بین آیاتی که می گوید همه ی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زن و مرد و نر و ماده به وجود آیند و آیاتی که می گوید عیسی از مریم است و پدر ندارد، تناقض وجود دارد،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خود قرآن در آیه 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آل عمران این قاعده 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همه باید از پدر و </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بشوند تخصیص خورده است و حضرت آدم و حضرت عیسی علیه السلام استثنا شده اند و این قانون اصولی و ادبی معروف است که متکلم می تواند کلام عام خود را به جمله ای دیگر تخصیص بزند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ثانية، زیست شناسان نمی گویند که تنها از نطفهی زن، فرزند به وجود می آید، بلکه در مورد نطفه ی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عامل دیگری می تواند جانشین آن گردد و به این ترتیب ممکن است یک عامل شیمیایی یا فیزیکی را جانشین سلول نر کرد و به عبارت دیگر وجود یک عامل ماده ضروری است و دانشمندان تاکنون جایگزینی برای آن، نتوانسته اند بیابند ولى وجود عامل نر همه جا ضروری نیست و می شود یک عامل شیمیایی و فیزیکی را جانشین سلول نر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حال، وجود سلول جفت که به جای سلول نر است، برای ایجاد جنین، حتمی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بکرزایی نیز همین است و قرآن درباره ی حضرت عیسی آن را از نفخ و دمیدن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که موجودی با عظمت و متعالی و حیات بخش است، می داند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8124_84156"/>
      <w:bookmarkStart w:id="78" w:name="pg8124_84156"/>
      <w:bookmarkEnd w:id="78"/>
    </w:p>
    <w:p>
      <w:pPr>
        <w:pStyle w:val="Heading2"/>
        <w:numPr>
          <w:ilvl w:val="1"/>
          <w:numId w:val="1"/>
        </w:numPr>
        <w:rPr/>
      </w:pPr>
      <w:bookmarkStart w:id="79" w:name="pg8124_84156"/>
      <w:bookmarkStart w:id="80" w:name="__RefHeading___Toc8090072_1051229030"/>
      <w:bookmarkStart w:id="81" w:name="_Toc23"/>
      <w:bookmarkEnd w:id="79"/>
      <w:bookmarkEnd w:id="80"/>
      <w:r>
        <w:rPr>
          <w:rtl w:val="true"/>
        </w:rPr>
        <w:t xml:space="preserve">فصل سوم </w:t>
      </w:r>
      <w:r>
        <w:rPr>
          <w:rtl w:val="true"/>
        </w:rPr>
        <w:t xml:space="preserve">: </w:t>
      </w:r>
      <w:r>
        <w:rPr>
          <w:rtl w:val="true"/>
        </w:rPr>
        <w:t>شبهات ناسازگاری آیات درباره ی معاد</w:t>
      </w:r>
      <w:bookmarkEnd w:id="8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8090074_1051229030"/>
      <w:bookmarkStart w:id="83" w:name="_Toc24"/>
      <w:bookmarkEnd w:id="82"/>
      <w:r>
        <w:rPr>
          <w:rtl w:val="true"/>
        </w:rPr>
        <w:t>اشاره</w:t>
      </w:r>
      <w:bookmarkEnd w:id="8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8124_84158"/>
      <w:bookmarkStart w:id="85" w:name="pg8124_84158"/>
      <w:bookmarkEnd w:id="85"/>
    </w:p>
    <w:p>
      <w:pPr>
        <w:pStyle w:val="Heading3"/>
        <w:numPr>
          <w:ilvl w:val="2"/>
          <w:numId w:val="1"/>
        </w:numPr>
        <w:rPr/>
      </w:pPr>
      <w:bookmarkStart w:id="86" w:name="pg8124_84158"/>
      <w:bookmarkStart w:id="87" w:name="__RefHeading___Toc8090076_1051229030"/>
      <w:bookmarkStart w:id="88" w:name="_Toc25"/>
      <w:bookmarkEnd w:id="86"/>
      <w:bookmarkEnd w:id="87"/>
      <w:r>
        <w:rPr>
          <w:rtl w:val="true"/>
        </w:rPr>
        <w:t>فرشته ی مرگ</w:t>
      </w:r>
      <w:bookmarkEnd w:id="88"/>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 در 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سجده، فرشته ی مرگ را و در آیه 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سوره ی محمد، فرشتگان را و در آیه 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زمر، خداوند را قابض ارواح معرفی می کند؛ که نشان دهنده ی اختلاف و تناقض در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اختلاف، لازم است آیات مورد بحث نقل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سجده، فرشته ی مرگ را مأمور قبض روح افراد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يَتَوَفَّاكُمْ مَلَكُ الْمَوْتِ الَّذِي وُكِّلَ بِكُمْ ثُمَّ إِلَى رَبِّكُمْ تُرْجَعُونَ </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ی مرگ که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گیرد؛ سپس شما را به سوی پروردگارتان باز می گرداند</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محمد، ملائکه را مأمور قبض روح افراد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فَكَيْفَ إِذَا تَوَفَّتْهُمُ الْمَلَائِكَةُ يَضْرِبُونَ وُجُوهَهُمْ وَأَدْبَارَهُمْ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آن ها چگونه خواهد بود هنگامی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صورت و پشت آن ها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جانشان را می گیرند</w:t>
      </w:r>
      <w:r>
        <w:rPr>
          <w:rFonts w:eastAsia="IRNazanin" w:cs="IRNazanin"/>
          <w:color w:val="111111"/>
          <w:sz w:val="28"/>
          <w:szCs w:val="28"/>
          <w:rtl w:val="true"/>
          <w:lang w:bidi="fa-IR"/>
        </w:rPr>
        <w:t xml:space="preserve">!)». </w:t>
      </w:r>
      <w:bookmarkStart w:id="89" w:name="pg8124_84159"/>
    </w:p>
    <w:p>
      <w:pPr>
        <w:pStyle w:val="BookText"/>
        <w:rPr/>
      </w:pPr>
      <w:bookmarkEnd w:id="8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خداوند، قبض کننده ی روح بشر معرفی</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يَتَوَفَّى الْأَنْفُسَ حِينَ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ارواح را به هنگام مرگ قبض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به آیات توجه شود هیچ گونه اختلافی در آیات نیست؛ چون فرشتگان و ملک الموت، اعوان و اسباب خداوند در قبض ارواح و همگی فرمانبردار او هستند و به دستور او قبض روح می کنند و به همین سبب قبض روح به آنان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گروهی از فرشتگان که در رأس آنها ملک الموت قرار دارد، مأمور قبض أرواح اند و هیچ گونه تعارضی در آیات نیست</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90" w:name="__RefHeading___Toc8090078_1051229030"/>
      <w:bookmarkStart w:id="91" w:name="_Toc26"/>
      <w:bookmarkEnd w:id="90"/>
      <w:r>
        <w:rPr>
          <w:rtl w:val="true"/>
        </w:rPr>
        <w:t>روزهای قیامت</w:t>
      </w:r>
      <w:bookmarkEnd w:id="91"/>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سجده، روز قیامت را معادل هزار سال از سال های این دنیا می داند، ولی آیه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معراج آن را معادل پنجاه هزار سال دنیایی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تعبیر چگونه توجیه می شود؟</w:t>
      </w:r>
    </w:p>
    <w:p>
      <w:pPr>
        <w:pStyle w:val="BookText"/>
        <w:rPr/>
      </w:pPr>
      <w:r>
        <w:rPr>
          <w:rFonts w:ascii="IRNazanin" w:hAnsi="IRNazanin" w:eastAsia="IRNazanin"/>
          <w:color w:val="111111"/>
          <w:sz w:val="28"/>
          <w:sz w:val="28"/>
          <w:szCs w:val="28"/>
          <w:rtl w:val="true"/>
          <w:lang w:bidi="fa-IR"/>
        </w:rPr>
        <w:t>یکی از نشانه ها و آیات الهی گردش کره زمین و به وجود آمدن شب و روز است که اگر کسی درباره ی آن ها بیندیشد، به وجود خدا و یگانگی اش يقين پیدا می کند و سعادت دنیا و آخرت را به دست می آورد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مرکب از ماه است و ماه هم از روز تشکیل می شود و روز در زبان عرب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معانی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معانی، همان معنای </w:t>
      </w:r>
    </w:p>
    <w:p>
      <w:pPr>
        <w:pStyle w:val="BookText"/>
        <w:rPr/>
      </w:pPr>
      <w:r>
        <w:rPr>
          <w:rFonts w:ascii="IRNazanin" w:hAnsi="IRNazanin" w:eastAsia="IRNazanin"/>
          <w:color w:val="111111"/>
          <w:sz w:val="28"/>
          <w:sz w:val="28"/>
          <w:szCs w:val="28"/>
          <w:rtl w:val="true"/>
          <w:lang w:bidi="fa-IR"/>
        </w:rPr>
        <w:t xml:space="preserve">متعارف، یعنی مدت زمان بین طلوع خورشید تا غروب آن است و گاهی در عرف عموم این لفظ در غیر معنای متعارف خود، یعنی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رژیم استبداد در ایران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زمین یکپارچه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کلام امیر المؤمنین علیه 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روزگار استعمال شده است؛ آن جایی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الدهر يومان؛</w:t>
      </w:r>
      <w:r>
        <w:rPr>
          <w:rStyle w:val="FootnoteAnchor"/>
          <w:rtl w:val="true"/>
        </w:rPr>
        <w:footnoteReference w:id="79"/>
      </w:r>
      <w:r>
        <w:rPr>
          <w:rFonts w:ascii="IRNazanin" w:hAnsi="IRNazanin" w:eastAsia="IRNazanin"/>
          <w:color w:val="111111"/>
          <w:sz w:val="28"/>
          <w:sz w:val="28"/>
          <w:szCs w:val="28"/>
          <w:rtl w:val="true"/>
          <w:lang w:bidi="fa-IR"/>
        </w:rPr>
        <w:t>روزگار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مجموع کارهای قیامت، از قبيل حسابرسی 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مدت طولانی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در قیامت، شب و روزی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و روز از گردش زمین به دور خورشید به وجود می آید و در روز قیامت نه زمین و نه خورشید، به این کیفیت باقی نمی مانند تا روز و شب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یاد شده، این که خداوند در آیه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سجده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يَوْمٍ كَانَ مِقْدَارُهُ أَلْفَ سَنَةٍ مِمَّا تَعُدُّونَ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 تعالی تدبیر امور را در ظرفی انجام می دهد که اگر با مقدار حرکت و حوادث زمینی تطبيق شود با هزار سال از سال هایی که شما ساکنان زمین می شمارید برابر می گردد؛ و چون مراد از آسمان عالم، قرب و حضور حق است، آن عالم از حیطه ی زمان بیرون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معارج، در مورد طول روز قیامت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تَعْرُجُ الْمَلَائِكَةُ وَالرُّوحُ إِلَيْهِ فِي يَوْمٍ كَانَ مِقْدَارُهُ خَمْسِينَ أَلْفَ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 به سوی او عروج می کنند، در روزی که پنجاه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این دو آیه با هم منافات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توجيهات این اختلاف این است که در </w:t>
      </w:r>
    </w:p>
    <w:p>
      <w:pPr>
        <w:pStyle w:val="BookText"/>
        <w:rPr/>
      </w:pPr>
      <w:r>
        <w:rPr>
          <w:rFonts w:ascii="IRNazanin" w:hAnsi="IRNazanin" w:eastAsia="IRNazanin"/>
          <w:color w:val="111111"/>
          <w:sz w:val="28"/>
          <w:sz w:val="28"/>
          <w:szCs w:val="28"/>
          <w:rtl w:val="true"/>
          <w:lang w:bidi="fa-IR"/>
        </w:rPr>
        <w:t>حدیثی در امالی شیخ طوسی از امام صادق علیه السلام نقل شده که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للقيامة خمسين موقفا، كل موقف مثل الف سنة مما تعدون، ثم تلا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كَانَ مِقْدَارُهُ أَلْفَ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xml:space="preserve">در قیامت پنجاه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توقف برای رسیدگی به اعمال و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موقفی به اندازهی یک هزار سال از سال هایی است که شما می شمرید، 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مقدارش پنجاه 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دیگری که در مورد جمع بین آن دو آیه گفته اند، این است که آن پنجاه هزار سال دشوار و سخت، بر کافران این گونه است تا به خاطر کفر شان مشقت بیشتری بکشند و بر مؤمنان چنین سخت و دشوار و طولانی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روایتی در تفسیر مجمع البيان داریم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أطول هذا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محمد بيده إنه ليخف علي المؤمن حتي يكون أخف عليه من صلاة مكتوبة يصليها في الدنيا؛</w:t>
      </w:r>
      <w:r>
        <w:rPr>
          <w:rStyle w:val="FootnoteAnchor"/>
          <w:rtl w:val="true"/>
        </w:rPr>
        <w:footnoteReference w:id="81"/>
      </w: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نزول آیه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اسلام صلی الله علیه و آله عرض شد که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چقدر طول می کشد؟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جانم در دست قدرت اوست، مکث و توقف مؤمن در قیامت مثل کسی است که یک نماز واجب خود را بخواند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برای مؤمن خیلی زود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اگر جایی برای کسی سخت باشد، زمان برای او به کندی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یک ماه بگذرد می گوید </w:t>
      </w:r>
      <w:bookmarkStart w:id="92" w:name="pg8124_84162"/>
    </w:p>
    <w:p>
      <w:pPr>
        <w:pStyle w:val="BookText"/>
        <w:rPr/>
      </w:pPr>
      <w:bookmarkEnd w:id="92"/>
      <w:r>
        <w:rPr>
          <w:rFonts w:ascii="IRNazanin" w:hAnsi="IRNazanin" w:eastAsia="IRNazanin"/>
          <w:color w:val="111111"/>
          <w:sz w:val="28"/>
          <w:sz w:val="28"/>
          <w:szCs w:val="28"/>
          <w:rtl w:val="true"/>
          <w:lang w:bidi="fa-IR"/>
        </w:rPr>
        <w:t>برای من یک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جایش راحت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یک سال هم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مثل این که یک ماه هم نشد و این مدت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تعبيرات از باب مبالغه است و در مکالمات روزمره ی مردم هم فراوان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تعبیرات، منافاتی با این مطلب ندارد که اعداد هزار، و پنجاه هزار در این جا شماره ای نباشند، بلکه هر کدام برای تکثیر و بیان فزونی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قیامت پنجاه موقف است که در هر موقفی انسان مدت بسیار زیادی باید توقف کند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93" w:name="__RefHeading___Toc8090080_1051229030"/>
      <w:bookmarkStart w:id="94" w:name="_Toc27"/>
      <w:bookmarkEnd w:id="93"/>
      <w:r>
        <w:rPr>
          <w:rtl w:val="true"/>
        </w:rPr>
        <w:t>باغ های بهشتی</w:t>
      </w:r>
      <w:bookmarkEnd w:id="94"/>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باغ بهشت را یکی دانسته، اما آیه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کهف، باغهای بسیاری بیان نموده است، این دو تعبير قابل جمع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یکی از چیزهایی که باعث سعادت انسان در دنیا و آخرت می شود، اعتقاد به معاد و باور داشتن بهشت و جهنم است و اگر کسی بدان معتقد باشد، خود را با احکام اسلام منطبق و به آن عمل می 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این که بهشت و جهنم از امور معنوی و خارج از عالم ماده و طبیعت دنیوی هستند، نمی توان آن ها را با امور مادی و دنیوی مقایسه کرد و عذاب های هولناک جهنم و نعمات بهشت را آنطور که هست تصور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وَفِيهَا مَا تَشْتَهِيهِ الْأَنْفُسُ وَتَلَذُّ الْأَعْيُنُ </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p>
    <w:p>
      <w:pPr>
        <w:pStyle w:val="BookText"/>
        <w:rPr/>
      </w:pPr>
      <w:r>
        <w:rPr>
          <w:rFonts w:ascii="IRNazanin" w:hAnsi="IRNazanin" w:eastAsia="IRNazanin"/>
          <w:color w:val="111111"/>
          <w:sz w:val="28"/>
          <w:sz w:val="28"/>
          <w:szCs w:val="28"/>
          <w:rtl w:val="true"/>
          <w:lang w:bidi="fa-IR"/>
        </w:rPr>
        <w:t>بهشت آن چه دل ها می خواهند و چشم ها از آن لذت می برند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در مورد ثواب کسی که در نماز شبش قرآن بخواند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الرب تعالي لملائكته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إلي عبدي أحيا ليلة ابتغاء مرضاتي أسكنوه الفردوس، وله فيها مائة ألف مدينة في كل مدينه جميع ما تشتهي الأنفس و تلد الأعين و لم يخطر على بال؛</w:t>
      </w:r>
      <w:r>
        <w:rPr>
          <w:rStyle w:val="FootnoteAnchor"/>
          <w:rtl w:val="true"/>
        </w:rPr>
        <w:footnoteReference w:id="84"/>
      </w:r>
      <w:r>
        <w:rPr>
          <w:rFonts w:ascii="IRNazanin" w:hAnsi="IRNazanin" w:eastAsia="IRNazanin"/>
          <w:color w:val="111111"/>
          <w:sz w:val="28"/>
          <w:sz w:val="28"/>
          <w:szCs w:val="28"/>
          <w:rtl w:val="true"/>
          <w:lang w:bidi="fa-IR"/>
        </w:rPr>
        <w:t>خداوند به ملائکه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 بنده ام که به خاطر رضا و خشنودی ام شب زنده داری نمود و احیا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بهشت فردوس جای دهید که برای او در آن بهشت یک صد هزار شهر است که در هر شهری آن چه میل دارد و باعث لذت اوست وجود دارد، تا حدی که در خاطر احدی خطور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درجات و نعمات بهشتی با امور دنیوی قابل مقایسه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گفته شد، اصلا بهشت و جهنم، محصول عمل انسان ها در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چیزی جدای از حرکات و رفتار انسان وجود ندارد و در این زمینه، آیات فراوانی در قرآن هست که به چند مورد اشاره می کنیم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بیانات ذکر شده، معلوم می شود که تعبیر به یک باغ بهشت یا باغها، مربوط به عمل و کردار انسان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پاداش بعضی از اعمال، یک باغ بهشت است و بعضی دیگر دو باغ یا چندین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بهشت و نعمات الهی یا جهنم و عذاب های آن، همه و همه وابسته به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پیامبر اسلام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مزرعة الاخرة؛</w:t>
      </w:r>
      <w:r>
        <w:rPr>
          <w:rStyle w:val="FootnoteAnchor"/>
          <w:rtl w:val="true"/>
        </w:rPr>
        <w:footnoteReference w:id="85"/>
      </w:r>
      <w:r>
        <w:rPr>
          <w:rFonts w:ascii="IRNazanin" w:hAnsi="IRNazanin" w:eastAsia="IRNazanin"/>
          <w:color w:val="111111"/>
          <w:sz w:val="28"/>
          <w:sz w:val="28"/>
          <w:szCs w:val="28"/>
          <w:rtl w:val="true"/>
          <w:lang w:bidi="fa-IR"/>
        </w:rPr>
        <w:t xml:space="preserve">دنیا مزرعه و کشتزار </w:t>
      </w:r>
      <w:bookmarkStart w:id="95" w:name="pg8124_84164"/>
    </w:p>
    <w:p>
      <w:pPr>
        <w:pStyle w:val="BookText"/>
        <w:rPr/>
      </w:pPr>
      <w:bookmarkEnd w:id="95"/>
      <w:r>
        <w:rPr>
          <w:rFonts w:ascii="IRNazanin" w:hAnsi="IRNazanin" w:eastAsia="IRNazanin"/>
          <w:color w:val="111111"/>
          <w:sz w:val="28"/>
          <w:sz w:val="28"/>
          <w:szCs w:val="28"/>
          <w:rtl w:val="true"/>
          <w:lang w:bidi="fa-IR"/>
        </w:rPr>
        <w:t>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شیرین سخن در این زمینه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مکافات عمل غافل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از گندم بروید جو ز جو</w:t>
      </w:r>
    </w:p>
    <w:p>
      <w:pPr>
        <w:pStyle w:val="BookText"/>
        <w:rPr/>
      </w:pPr>
      <w:r>
        <w:rPr>
          <w:rFonts w:ascii="IRNazanin" w:hAnsi="IRNazanin" w:eastAsia="IRNazanin"/>
          <w:color w:val="111111"/>
          <w:sz w:val="28"/>
          <w:sz w:val="28"/>
          <w:szCs w:val="28"/>
          <w:rtl w:val="true"/>
          <w:lang w:bidi="fa-IR"/>
        </w:rPr>
        <w:t>نتیجه این می شود که بین دو تعبیر یاد شده هیچ منافاتی وجود ندارد</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96" w:name="__RefHeading___Toc8090082_1051229030"/>
      <w:bookmarkStart w:id="97" w:name="_Toc28"/>
      <w:bookmarkEnd w:id="96"/>
      <w:r>
        <w:rPr>
          <w:rtl w:val="true"/>
        </w:rPr>
        <w:t>مردم در قیامت</w:t>
      </w:r>
      <w:bookmarkEnd w:id="97"/>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اساس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واقعه، سه دسته ی مختلف از مردم، در روز قیامت وجود خواهند داشت؛ اما آیه 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بلد، فقط دو گروه را ذکر می کند، این ناسازگاری نشان از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عدم اختلاف در آیات، بهتر است آیات فوق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واقعه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وَكُنْتُمْ أَزْوَاجًا ثَلَاثَةً فَأَصْحَابُ الْمَيْمَنَةِ مَا أَصْحَابُ الْمَيْمَنَةِ وَأَصْحَابُ الْمَشْأَمَةِ مَا أَصْحَابُ الْمَشْأَمَةِ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دسته خواهيد شد؛ نخست اصحاب میمنه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نامه ی اعمالشان را به دست راستشان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اصحاب میمنه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 اصحاب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بدبخت که نامه ی اعمالشان را به دست چپشان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اصحاب شومی؟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پیشگام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سابقون کسانی هستند که نه تنها در ایمان و اعمال خیر</w:t>
      </w:r>
      <w:r>
        <w:rPr>
          <w:rStyle w:val="FootnoteAnchor"/>
          <w:rtl w:val="true"/>
        </w:rPr>
        <w:footnoteReference w:id="87"/>
      </w:r>
      <w:r>
        <w:rPr>
          <w:rFonts w:ascii="IRNazanin" w:hAnsi="IRNazanin" w:eastAsia="IRNazanin"/>
          <w:color w:val="111111"/>
          <w:sz w:val="28"/>
          <w:sz w:val="28"/>
          <w:szCs w:val="28"/>
          <w:rtl w:val="true"/>
          <w:lang w:bidi="fa-IR"/>
        </w:rPr>
        <w:t>بلکه در صفات و اخلاق انسانی نیز پیش قدم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امام و پیشوای خلق 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است 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اتدرون من السابقون الي </w:t>
      </w:r>
    </w:p>
    <w:p>
      <w:pPr>
        <w:pStyle w:val="BookText"/>
        <w:rPr/>
      </w:pPr>
      <w:r>
        <w:rPr>
          <w:rFonts w:ascii="IRNazanin" w:hAnsi="IRNazanin" w:eastAsia="IRNazanin"/>
          <w:color w:val="111111"/>
          <w:sz w:val="28"/>
          <w:sz w:val="28"/>
          <w:szCs w:val="28"/>
          <w:rtl w:val="true"/>
          <w:lang w:bidi="fa-IR"/>
        </w:rPr>
        <w:t>ظل الله يوم القيامة؟ آیا می دانید چه کسانی پیشگامان به سوی سایه لطف پروردگار در قیامت اند؟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اذا اعطوا الحق قبلوه و اذا سألوه بذلوه و حكموا للناس كحكمهم الانفسهم؛ آنها کسانی هستند که وقتی حق به آن ها داده شود، پذیرا می گردند و هنگامی که از حق سؤال شوند آن را در اختیار می گذارند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درباره ی مردم، آن گونه حکم می کنند که درباره ی خودشان حکم می کنند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در بعضی از روایات نیز،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پیامبران مرسل،</w:t>
      </w:r>
      <w:r>
        <w:rPr>
          <w:rStyle w:val="FootnoteAnchor"/>
          <w:rtl w:val="true"/>
        </w:rPr>
        <w:footnoteReference w:id="90"/>
      </w:r>
      <w:r>
        <w:rPr>
          <w:rFonts w:ascii="IRNazanin" w:hAnsi="IRNazanin" w:eastAsia="IRNazanin"/>
          <w:color w:val="111111"/>
          <w:sz w:val="28"/>
          <w:sz w:val="28"/>
          <w:szCs w:val="28"/>
          <w:rtl w:val="true"/>
          <w:lang w:bidi="fa-IR"/>
        </w:rPr>
        <w:t>حضرت على علم و پیروانش،</w:t>
      </w:r>
      <w:r>
        <w:rPr>
          <w:rStyle w:val="FootnoteAnchor"/>
          <w:rtl w:val="true"/>
        </w:rPr>
        <w:footnoteReference w:id="91"/>
      </w:r>
      <w:r>
        <w:rPr>
          <w:rFonts w:ascii="IRNazanin" w:hAnsi="IRNazanin" w:eastAsia="IRNazanin"/>
          <w:color w:val="111111"/>
          <w:sz w:val="28"/>
          <w:sz w:val="28"/>
          <w:szCs w:val="28"/>
          <w:rtl w:val="true"/>
          <w:lang w:bidi="fa-IR"/>
        </w:rPr>
        <w:t>پیشگامان در ایمان و پذیرش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فوق، فقط در بیان تقسیم مردم در آستانه ی قیامت است و اشاره ای به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میمنه</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مشئمه</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بلد، مصادیق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مصادیق اصحاب یمین را کسانی معرفی می کند که در اطاعت فرمان خدا صبور و شكيبا</w:t>
      </w:r>
      <w:r>
        <w:rPr>
          <w:rStyle w:val="FootnoteAnchor"/>
          <w:rtl w:val="true"/>
        </w:rPr>
        <w:footnoteReference w:id="94"/>
      </w:r>
      <w:r>
        <w:rPr>
          <w:rFonts w:ascii="IRNazanin" w:hAnsi="IRNazanin" w:eastAsia="IRNazanin"/>
          <w:color w:val="111111"/>
          <w:sz w:val="28"/>
          <w:sz w:val="28"/>
          <w:szCs w:val="28"/>
          <w:rtl w:val="true"/>
          <w:lang w:bidi="fa-IR"/>
        </w:rPr>
        <w:t>و نسبت به خلق خدا با محبت هستند،</w:t>
      </w:r>
      <w:r>
        <w:rPr>
          <w:rStyle w:val="FootnoteAnchor"/>
          <w:rtl w:val="true"/>
        </w:rPr>
        <w:footnoteReference w:id="95"/>
      </w:r>
      <w:r>
        <w:rPr>
          <w:rFonts w:ascii="IRNazanin" w:hAnsi="IRNazanin" w:eastAsia="IRNazanin"/>
          <w:color w:val="111111"/>
          <w:sz w:val="28"/>
          <w:sz w:val="28"/>
          <w:szCs w:val="28"/>
          <w:rtl w:val="true"/>
          <w:lang w:bidi="fa-IR"/>
        </w:rPr>
        <w:t>اینان بردگان را آزاد می کنند،</w:t>
      </w:r>
      <w:r>
        <w:rPr>
          <w:rStyle w:val="FootnoteAnchor"/>
          <w:rtl w:val="true"/>
        </w:rPr>
        <w:footnoteReference w:id="96"/>
      </w:r>
      <w:bookmarkStart w:id="98" w:name="pg8124_84166"/>
    </w:p>
    <w:p>
      <w:pPr>
        <w:pStyle w:val="BookText"/>
        <w:rPr/>
      </w:pPr>
      <w:bookmarkEnd w:id="98"/>
      <w:r>
        <w:rPr>
          <w:rFonts w:ascii="IRNazanin" w:hAnsi="IRNazanin" w:eastAsia="IRNazanin"/>
          <w:color w:val="111111"/>
          <w:sz w:val="28"/>
          <w:sz w:val="28"/>
          <w:szCs w:val="28"/>
          <w:rtl w:val="true"/>
          <w:lang w:bidi="fa-IR"/>
        </w:rPr>
        <w:t>گرسنگان را اطعام می دهند و،</w:t>
      </w:r>
      <w:r>
        <w:rPr>
          <w:rStyle w:val="FootnoteAnchor"/>
          <w:rtl w:val="true"/>
        </w:rPr>
        <w:footnoteReference w:id="97"/>
      </w:r>
      <w:r>
        <w:rPr>
          <w:rFonts w:ascii="IRNazanin" w:hAnsi="IRNazanin" w:eastAsia="IRNazanin"/>
          <w:color w:val="111111"/>
          <w:sz w:val="28"/>
          <w:sz w:val="28"/>
          <w:szCs w:val="28"/>
          <w:rtl w:val="true"/>
          <w:lang w:bidi="fa-IR"/>
        </w:rPr>
        <w:t xml:space="preserve">يتيمان، خویشاوندان </w:t>
      </w:r>
      <w:r>
        <w:rPr>
          <w:rStyle w:val="FootnoteAnchor"/>
          <w:rtl w:val="true"/>
        </w:rPr>
        <w:footnoteReference w:id="98"/>
      </w:r>
      <w:r>
        <w:rPr>
          <w:rFonts w:ascii="IRNazanin" w:hAnsi="IRNazanin" w:eastAsia="IRNazanin"/>
          <w:color w:val="111111"/>
          <w:sz w:val="28"/>
          <w:sz w:val="28"/>
          <w:szCs w:val="28"/>
          <w:rtl w:val="true"/>
          <w:lang w:bidi="fa-IR"/>
        </w:rPr>
        <w:t>و مستمندان</w:t>
      </w:r>
      <w:r>
        <w:rPr>
          <w:rStyle w:val="FootnoteAnchor"/>
          <w:rtl w:val="true"/>
        </w:rPr>
        <w:footnoteReference w:id="99"/>
      </w:r>
      <w:r>
        <w:rPr>
          <w:rFonts w:ascii="IRNazanin" w:hAnsi="IRNazanin" w:eastAsia="IRNazanin"/>
          <w:color w:val="111111"/>
          <w:sz w:val="28"/>
          <w:sz w:val="28"/>
          <w:szCs w:val="28"/>
          <w:rtl w:val="true"/>
          <w:lang w:bidi="fa-IR"/>
        </w:rPr>
        <w:t>را 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نیز نامه ی اعمالشان به دست راستشان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مصادیق اصحاب مشئمه را کسانی معرفی می کند که نسبت به آیات خدا کافر شدند</w:t>
      </w:r>
      <w:r>
        <w:rPr>
          <w:rStyle w:val="FootnoteAnchor"/>
          <w:rtl w:val="true"/>
        </w:rPr>
        <w:footnoteReference w:id="100"/>
      </w:r>
      <w:r>
        <w:rPr>
          <w:rFonts w:ascii="IRNazanin" w:hAnsi="IRNazanin" w:eastAsia="IRNazanin"/>
          <w:color w:val="111111"/>
          <w:sz w:val="28"/>
          <w:sz w:val="28"/>
          <w:szCs w:val="28"/>
          <w:rtl w:val="true"/>
          <w:lang w:bidi="fa-IR"/>
        </w:rPr>
        <w:t>و در مقام انکار آن هستند و هیچ یک از ویژگی های اصحاب یمین را ندارند و در هنگام قیامت نامه ی اعمالشان به دست چپشان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واقعه در مقام تقسیم انسان ها بر اساس اعمالشان است؛ اما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بلد، فقط در مقام بیان مصادیق اصحاب میمنه و مشئمه است و هیچ گونه تعارضی بین این آیات وجود ندارد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99" w:name="__RefHeading___Toc8090084_1051229030"/>
      <w:bookmarkStart w:id="100" w:name="_Toc29"/>
      <w:bookmarkEnd w:id="99"/>
      <w:r>
        <w:rPr>
          <w:rtl w:val="true"/>
        </w:rPr>
        <w:t>گفتگو در بهشت</w:t>
      </w:r>
      <w:bookmarkEnd w:id="100"/>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خداوند در آیه 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مؤمنون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از یکدیگر پرسش و گفت و گو نمی کنند، ولی در آیه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طور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 گفتگو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چگونه توجیه می شود؟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مؤمنون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نُفِخَ فِي الصُّورِ فَلَا أَنْسَابَ بَيْنَهُمْ يَوْمَئِذٍ وَلَا يَتَسَاءَلُونَ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در صور دمیده شود، هیچ گونه نسبی میان آن ها نخواهد بود و از یکدیگر تقاضای کمک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 نمی پرسند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در آیه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طور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وَأَقْبَلَ بَعْضُهُمْ عَلَى بَعْضٍ يَتَسَاءَلُونَ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رو به هم دیگر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ها در روز قیامت هم می توانند سؤال کنند و هم نمی توانند سخن بگویند؟ آیا این تناقض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بسیار طولانی است و انسان در آن روز موقف ها و گذرگاه ها و ایستگاه های زیادی دارد که هر کدام حکم جداگانه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اجازه و قدرت سخن گفتن دارند و در بعضی ندارند و منظور از این آیات، بیان حالات گوناگون انسان در آن جایگاه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تناقض بین آیات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شرایط تناقض، وحدت و یگانگی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دو آیه، آن جا که سخن گفتگویی وجود ندارد، موقع دمیدن نفخه ی صور برای برپایی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قیامت برپا شد و پس از حسابرسی وارد بهشت شدند، با هم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صافات، نعمت های بهشتی را بیان می کند و بعد از بیان صفات حورالعین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هنگام استقرار در بهشت، رو به سوی یکدیگر می کنند و از هم دربارهی یاران گمراهی که در دنیا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 و بعد آن رفیق گمراه را در جهنم می بینند و با وسیله ای که خدا در اختیارشان می گذارد، به آن رفیق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نزدیک بود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هلاکت بکشانی؛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فَأَقْبَلَ بَعْضُهُمْ عَلَى بَعْضٍ يَتَسَاءَلُونَ </w:t>
      </w:r>
      <w:r>
        <w:rPr>
          <w:rFonts w:eastAsia="IRNazanin" w:cs="IRNazanin"/>
          <w:color w:val="111111"/>
          <w:sz w:val="28"/>
          <w:szCs w:val="28"/>
          <w:rtl w:val="true"/>
          <w:lang w:bidi="fa-IR"/>
        </w:rPr>
        <w:t>»</w:t>
      </w:r>
      <w:r>
        <w:rPr>
          <w:rStyle w:val="FootnoteAnchor"/>
          <w:rtl w:val="true"/>
        </w:rPr>
        <w:footnoteReference w:id="10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مورد و موضع این آیات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بعد از نفخ صور اول </w:t>
      </w:r>
      <w:bookmarkStart w:id="101" w:name="pg8124_84168"/>
    </w:p>
    <w:p>
      <w:pPr>
        <w:pStyle w:val="BookText"/>
        <w:rPr/>
      </w:pPr>
      <w:bookmarkEnd w:id="101"/>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هنگام دمیدن صور از ترس و وحشت نمی توانند سؤال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در بهشت است که دوستانه می توانند با هم دیگر صحبت نمایند</w:t>
      </w:r>
      <w:r>
        <w:rPr>
          <w:rFonts w:eastAsia="IRNazanin" w:cs="IRNazanin"/>
          <w:color w:val="111111"/>
          <w:sz w:val="28"/>
          <w:szCs w:val="28"/>
          <w:rtl w:val="true"/>
          <w:lang w:bidi="fa-IR"/>
        </w:rPr>
        <w:t>.</w:t>
      </w:r>
    </w:p>
    <w:p>
      <w:pPr>
        <w:pStyle w:val="Heading3"/>
        <w:numPr>
          <w:ilvl w:val="2"/>
          <w:numId w:val="1"/>
        </w:numPr>
        <w:rPr/>
      </w:pPr>
      <w:bookmarkStart w:id="102" w:name="__RefHeading___Toc8090086_1051229030"/>
      <w:bookmarkStart w:id="103" w:name="_Toc30"/>
      <w:bookmarkEnd w:id="102"/>
      <w:r>
        <w:rPr>
          <w:rtl w:val="true"/>
        </w:rPr>
        <w:t>نامه ی اعمال</w:t>
      </w:r>
      <w:bookmarkEnd w:id="103"/>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انشقاق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پرونده ی اعمال گمراهان را از پشت سر به آن ها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آیه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الحاقه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 چپ آن ها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نشانه ی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ی نامه ی اعمال وجود دارد و هر کدام از این آیات، پرده ای از رازهای قیامت و اعمال انسانها را بر می دارد و بعضی از این آیات تفسیر و توضیح آیات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مَنْ أُوتِيَ كِتَابَهُ بِشِمَالِهِ فَيَقُولُ يَا لَيْتَنِي لَمْ أُوتَ كِتَابِيَهْ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نامه ی اعمالش به دست چپش داده شده است،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هرگز نامه ی اعمال به من داده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آیه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انشقاق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مَنْ أُوتِيَ كِتَابَهُ وَرَاءَ ظَهْرِهِ فَسَوْفَ يَدْعُو ثُبُورًا وَيَصْلَى سَعِيرًا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نامه ی عملش را به پشت سرش داده اند به زودی فریادش بلند می شود که ای وای بر من که هلاک شدم و در شعله های سوزان آتش دوزخ وارد می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یا به خاطر آن است که مجرمان، هنگامی که نامه اعمالشان را به دست چپشان می دهند، از شدت شرم ساری دست خود را پشت سر می گیرند تا مردم این سند جرم و رسوایی را کمتر ببینند؛ یا به خاطر آن است که دست چپ آنها به پشت سرشان بسته شده است، همان گونه که آن ها کتاب خدا را در دنیا پشت سر انداختند و یا به خاطر آن است که صورت آن ها به پشت سر </w:t>
      </w:r>
      <w:bookmarkStart w:id="104" w:name="pg8124_84169"/>
    </w:p>
    <w:p>
      <w:pPr>
        <w:pStyle w:val="BookText"/>
        <w:rPr/>
      </w:pPr>
      <w:bookmarkEnd w:id="104"/>
      <w:r>
        <w:rPr>
          <w:rFonts w:ascii="IRNazanin" w:hAnsi="IRNazanin" w:eastAsia="IRNazanin"/>
          <w:color w:val="111111"/>
          <w:sz w:val="28"/>
          <w:sz w:val="28"/>
          <w:szCs w:val="28"/>
          <w:rtl w:val="true"/>
          <w:lang w:bidi="fa-IR"/>
        </w:rPr>
        <w:t>باز می گردد و آن ها برای دیدن نامه ی اعمالشان آن را به دست چپ، در پشت سر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معانی سه گانه، با آیات قبل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ی اعمال بد کاران در دست چپ آن ها است،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که نامه از پشت سر داده شود، به هر حال نامه ای که از پشت سر داده می شود، با یک آلت و وسیله ای اخذ می شود و آن وسیله، چیزی جز دست چپ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توان گفت که آیه ی دوم، در مقام بیان چگونگی دادن نامه ی اعمال است و هیچ گونه تعارضی با آیه ی اول ندارد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105" w:name="__RefHeading___Toc8090088_1051229030"/>
      <w:bookmarkStart w:id="106" w:name="_Toc31"/>
      <w:bookmarkEnd w:id="105"/>
      <w:r>
        <w:rPr>
          <w:rtl w:val="true"/>
        </w:rPr>
        <w:t>مسیحیان؛ بهشتی یا جهنمی</w:t>
      </w:r>
      <w:bookmarkEnd w:id="106"/>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آیا مسیحیان وارد بهشت خواهند شد یا به جهنم می روند؟ آیات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پاسخ مثبت داده، ولی آیات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پاسخ منفی می دهند این آیات، بیان کننده تناقض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آیه 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آمَنُوا وَالَّذِينَ هَادُوا وَالنَّصَارَى وَالصَّابِئِينَ مَنْ آمَنَ بِاللَّهِ وَالْيَوْمِ الْآخِرِ وَعَمِلَ صَالِحًا فَلَهُمْ أَجْرُهُمْ عِنْدَ رَبِّهِمْ وَلَا خَوْفٌ عَلَيْهِمْ وَلَا هُمْ يَحْزَنُونَ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اند و یهود و نصاری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یحیی، نوح،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ایمان به خدا و روز رستاخیز آورده اند و عمل صالح انجام داده اند پاداششان نزد پروردگارشان مسلم است، و هیچ گونه ترس و غمی برای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کدام از پیروان ادیان که در عصر و زمان خود بر طبق وظایف و فرمان الهی </w:t>
      </w:r>
    </w:p>
    <w:p>
      <w:pPr>
        <w:pStyle w:val="BookText"/>
        <w:rPr/>
      </w:pPr>
      <w:r>
        <w:rPr>
          <w:rFonts w:ascii="IRNazanin" w:hAnsi="IRNazanin" w:eastAsia="IRNazanin"/>
          <w:color w:val="111111"/>
          <w:sz w:val="28"/>
          <w:sz w:val="28"/>
          <w:szCs w:val="28"/>
          <w:rtl w:val="true"/>
          <w:lang w:bidi="fa-IR"/>
        </w:rPr>
        <w:t>عمل کرده اند مأجور و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آمَنُوا وَالَّذِينَ هَادُوا وَالصَّابِئُونَ وَالنَّصَارَى مَنْ آمَنَ بِاللَّهِ وَالْيَوْمِ الْآخِرِ وَعَمِلَ صَالِحًا فَلَا خَوْفٌ عَلَيْهِمْ وَلَا هُمْ يَحْزَنُونَ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که ایمان آورده اند و یهودیان و صابئان و مسیحیان هر گاه ایمان به خداوند یگانه و روز جزا بیاورند و عمل صالح انجام دهند، نه ترسی بر آنها است و نه غمگین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این دو آیه چنین برداشت می شود که هر کس ایمان خالص و عمل صالح داشته باشد، رستگار است و وارد بهشت خواهد شد و مسلمان، یهودی، مسیحی و صابئی در این حکم تفاوتی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برخی آیات دیگر می فرماید هر کس شریکی برای خداوند قائل شود یا غیر از اسلام دین دیگر را انتخاب نماید، کافر و اهل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يَبْتَغِ غَيْرَ الْإِسْلَامِ دِينًا فَلَنْ يُقْبَلَ مِنْهُ وَهُوَ فِي الْآخِرَةِ مِنَ الْخَاسِرِينَ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جز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در برابر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برای خود انتخاب کند، از او پذیرفته نخواهد شد و او در آخرت از زیانکاران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ی مسیحیت و شرک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كفر الذين قالوا إن الله هو المسيح ابن مریم و قال المسيح يا بني إسرائيل اعبدوا الله ربي و ربكم إنه من يشرك بالله قد حرم الله عليه الجنة و مأواه النار و ما الظالمين من أنصاره؛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همان مسیح بن مریم است، به طور مسلم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یگانه ای را که پروردگار من و شما است </w:t>
      </w:r>
    </w:p>
    <w:p>
      <w:pPr>
        <w:pStyle w:val="BookText"/>
        <w:rPr/>
      </w:pPr>
      <w:r>
        <w:rPr>
          <w:rFonts w:ascii="IRNazanin" w:hAnsi="IRNazanin" w:eastAsia="IRNazanin"/>
          <w:color w:val="111111"/>
          <w:sz w:val="28"/>
          <w:sz w:val="28"/>
          <w:szCs w:val="28"/>
          <w:rtl w:val="true"/>
          <w:lang w:bidi="fa-IR"/>
        </w:rPr>
        <w:t>پرستش کنید، چه این که هر کس شریکی برای خدا قرار دهد، خداوند بهشت را بر او حرام کرده است و جایگاه او دوزخ است و ستمکاران یار و یاوری ندارند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با دقت و توجه در آیات قبل و بعد و شأن نزول آنها، روشن خواهد شد که بین این آیات منافاتی نیست، چرا که آیات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نظر به مورد خاصی دارد که مفسران گرانقدر به آن اشاره نموده اند و دیدگاه های مختلفی را ارائه داده اند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با توجه به شأن نزول، بر این باورند که آیه، پاسخ به پرسشی است که برای بسیاری از مسلمانان در آغاز اسلام مطرح بوده و آن ها در این فکر بودند که اگر راه حق و نجات، تنها اسلام است، پس تکلیف پدران ما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شریفه به پرسش آن ها پاسخ می دهد که هر کس در عصر خود به پیامبر زمان خود و کتاب آسمانی او ایمان آورده و عمل صالح انجام داده باشد اهل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یهودیان مؤمن پیش از ظهور مسیح، اهل نجاتند؛ همان گونه که مسیحیان مؤمن پیش از ظهور اسلام اهل نجاتند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از مفسران بر این عقیده هستند که آیات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در ارتباط با آیات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روی سخن در آیات قبل در این سوره با نصاری و به ویژه یهود و مطرح کردن برخی از اندیشه های باطل آنها از جمله برتری طلبی آن ها حتی نسبت به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خداوند متعال در این دو آیه، ملاک سعادت و برتری را ایمان و عمل صالح </w:t>
      </w:r>
    </w:p>
    <w:p>
      <w:pPr>
        <w:pStyle w:val="BookText"/>
        <w:rPr/>
      </w:pPr>
      <w:r>
        <w:rPr>
          <w:rFonts w:ascii="IRNazanin" w:hAnsi="IRNazanin" w:eastAsia="IRNazanin"/>
          <w:color w:val="111111"/>
          <w:sz w:val="28"/>
          <w:sz w:val="28"/>
          <w:szCs w:val="28"/>
          <w:rtl w:val="true"/>
          <w:lang w:bidi="fa-IR"/>
        </w:rPr>
        <w:t>می داند، نه افکار و اندیشه های انحرافی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عقیده ی انحرافی، اختصاص به یهود و نصاری ندارد و ممکن است پیروان ادیان دیگر نیز در آن گرفتار آیند، خداوند، مؤمنان و صابئین را نیز در کنار آن ها ذکر نموده، تا عمومیت حکم فهمانده شود و زنگ خطری برای همه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آیه ی شریفه، این معنا را یادآور می شود که برتری از آن ایمان و عمل صالح است، نه وابستگی های اسمی و ادعایی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سخن، آیه 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می باشد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يَا أَهْلَ الْكِتَابِ لَسْتُمْ عَلَى شَيْءٍ حَتَّى تُقِيمُوا التَّوْرَاةَ وَالْإِنْجِيلَ وَمَا أُنْزِلَ إِلَيْكُمْ مِنْ رَبِّكُمْ وَلَيَزِيدَنَّ كَثِيرًا مِنْهُمْ مَا أُنْزِلَ إِلَيْكَ مِنْ رَبِّكَ طُغْيَانًا وَكُفْرًا فَلَا تَأْسَ عَلَى الْقَوْمِ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هیچ آیین صحیحی ندارید مگر اینکه تورات و انجیل و آنچه از طرف پروردگارتان بر شما نازل شده است برپا دارید، ولی آنچه بر تو از سوی پروردگارت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مایه ی بیداری آنها نمی شود بلکه بر طغیان و کفر بسیاری از آن ها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از این قوم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ی شریفه، یهود و نصاری مورد خطاب قرار گرفته و از آن ها درخواست می شود تا تورات و انجیل و آنچه از جانب خداوند بر آن ها نازل شده است اقامه کنند و بعید نیست مراد این باشد که به دین مقدس اسلام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بعد از تورات و انجیل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جانب خداوند نازل شده است که همان بشارتهای آمدن پیامبر اسلام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نیز همین است، چرا که اگر آن ها تورات و انجیل را اقامه می نمودند، مسلما به پیامبر گرامی اسلام ایمان می آوردند، چون نام پیامبر و صفات او، هم در تورات و هم در انجیل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این مطلب را با صراحت بیان </w:t>
      </w:r>
    </w:p>
    <w:p>
      <w:pPr>
        <w:pStyle w:val="BookText"/>
        <w:rPr/>
      </w:pPr>
      <w:r>
        <w:rPr>
          <w:rFonts w:ascii="IRNazanin" w:hAnsi="IRNazanin" w:eastAsia="IRNazanin"/>
          <w:color w:val="111111"/>
          <w:sz w:val="28"/>
          <w:sz w:val="28"/>
          <w:szCs w:val="28"/>
          <w:rtl w:val="true"/>
          <w:lang w:bidi="fa-IR"/>
        </w:rPr>
        <w:t>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يَتَّبِعُونَ الرَّسُولَ النَّبِيَّ الْأُمِّيَّ الَّذِي يَجِدُونَهُ مَكْتُوبًا عِنْدَهُمْ فِي التَّوْرَاةِ وَالْإِنْجِيلِ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ها که از فرستاده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امی، پیروی می کنند، پیامبری که صفاتش را در تورات و انجیلی که نزدشان است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رستگارانند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ی خدا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تصديق کننده ی کتابی که قبل از من فرستاده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بشارت دهنده به رسولی که بعد از من می آید و نام او احمد است؛ هنگامی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معجزات و دلایل روشن به سراغ آنان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آشکار است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مورد یهود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آتَيْنَاهُمُ الْكِتَابَ يَعْرِفُونَهُ كَمَا يَعْرِفُونَ أَبْنَاءَهُمْ وَإِنَّ فَرِيقًا مِنْهُمْ لَيَكْتُمُونَ الْحَقَّ وَهُمْ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کتاب آسمانی به آنان داده ایم،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چون فرزندان خود 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آنان حق را آگاهانه کتمان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به ویژه آیه 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به روشنی بر این مطلب دلالت دارد که اهل کتاب، در صورتی اهل فلاح و رستگاری خواهند بود که از پیامبر گرامی اسلام تبعیت نمایند و تورات و انجیل و آنچه بر آن ها نازل شده </w:t>
      </w:r>
      <w:bookmarkStart w:id="107" w:name="pg8124_84174"/>
    </w:p>
    <w:p>
      <w:pPr>
        <w:pStyle w:val="BookText"/>
        <w:rPr/>
      </w:pPr>
      <w:bookmarkEnd w:id="107"/>
      <w:r>
        <w:rPr>
          <w:rFonts w:ascii="IRNazanin" w:hAnsi="IRNazanin" w:eastAsia="IRNazanin"/>
          <w:color w:val="111111"/>
          <w:sz w:val="28"/>
          <w:sz w:val="28"/>
          <w:szCs w:val="28"/>
          <w:rtl w:val="true"/>
          <w:lang w:bidi="fa-IR"/>
        </w:rPr>
        <w:t>است را اقامه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نیز می تواند ناظر به همین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آمن بالله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مجموعه ی تورات و انجیل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پیامبر گرامی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آن جا که این آیه ی شریفه در هر دو سوره، در میان آیات مربوط به یهود قرار گرفته است می توان استفاده نمود که مخاطب این آیه نیز یهود است و خداوند در صدد نفی برتری جویی آن ها می باشد، هر چند حکمی کلی و عمومی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این که آیا مسیحیان، یهودیان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به جهنم می روند،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آیات قرآن و روایات استفاده می شود، تنها کافرانی به جهنم می روند که حق را شناخته و از روی عناد و لجاجت به آن ایمان نمی آورند، اما به تعبیر قرآن دلیلی برای به جهنم رفتن سایر گروه ها، اعم از مستضعف، یا جاهل و قاصر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شخصی مسیحی، از راه تحقیق و از سر تسلیم، به این نتیجه رسیده که مسیحیت دین حق است و دسترسی کامل به دین اسلام نیافت و یا دین اسلام به او معرفی نشده بود، این شخص در واقع مسلمان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انسانی را در ضعف فرهنگی نگه داشته اند و نتوانسته است به دین حق دست یابد، اهل جهنم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تفصيل بحث در کتب کلامی آمده است</w:t>
      </w:r>
      <w:r>
        <w:rPr>
          <w:rFonts w:eastAsia="IRNazanin" w:cs="IRNazanin"/>
          <w:color w:val="111111"/>
          <w:sz w:val="28"/>
          <w:szCs w:val="28"/>
          <w:rtl w:val="true"/>
          <w:lang w:bidi="fa-IR"/>
        </w:rPr>
        <w:t>).</w:t>
      </w:r>
    </w:p>
    <w:p>
      <w:pPr>
        <w:pStyle w:val="Heading3"/>
        <w:numPr>
          <w:ilvl w:val="2"/>
          <w:numId w:val="1"/>
        </w:numPr>
        <w:rPr/>
      </w:pPr>
      <w:bookmarkStart w:id="108" w:name="__RefHeading___Toc8090090_1051229030"/>
      <w:bookmarkStart w:id="109" w:name="_Toc32"/>
      <w:bookmarkEnd w:id="108"/>
      <w:r>
        <w:rPr>
          <w:rtl w:val="true"/>
        </w:rPr>
        <w:t>ورود به جهنم</w:t>
      </w:r>
      <w:bookmarkEnd w:id="10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اساس آیه 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مریم هر مسلمانی به طور حتم وارد جهنم می شود، در حالی که آیهی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انبیا، چنین اظهار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صدای آتش دوزخ را نمی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يسمعون حسيسها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قرآن، در این دو آیه به صراحت تناقض گویی ندارد؟ </w:t>
      </w:r>
    </w:p>
    <w:p>
      <w:pPr>
        <w:pStyle w:val="BookText"/>
        <w:rPr/>
      </w:pPr>
      <w:r>
        <w:rPr>
          <w:rFonts w:ascii="IRNazanin" w:hAnsi="IRNazanin" w:eastAsia="IRNazanin"/>
          <w:color w:val="111111"/>
          <w:sz w:val="28"/>
          <w:sz w:val="28"/>
          <w:szCs w:val="28"/>
          <w:rtl w:val="true"/>
          <w:lang w:bidi="fa-IR"/>
        </w:rPr>
        <w:t xml:space="preserve">قرآن مجید در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مِنْكُمْ إِلَّا وَارِدُهَا كَانَ عَلَى رَبِّكَ حَتْمًا مَقْضِيًّا ثُمَّ نُنَجِّي الَّذِينَ اتَّقَوْا وَنَذَرُ الظَّالِمِينَ فِيهَا جِثِيًّا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جهنم می شوید، این امری حتمی و قطعی از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که تقوا پیشه کردند، از آن رهائی می بخشیم و ظالمان را در حالی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ضعف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زانو در آمده اند، در آن رها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آیه ی شریفه در بین مفسران گفت و گوی دامنه داری است که اکنون، سؤال می شود، اگر داخل جهنم شده اند و جهنم، آن ها را احاطه کرده است، چگونه صدای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راه های دور به گوش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آن ها نمی رسد؟ بنابر این یا وارد جهنم نشده اند و ورود به معنای دخول نیست و یا اگر داخل جهنم شده اند، آن جهنم معروف که آتش آن دارای صدای خطرناک می باشد، نیست و چگونه این دو آیه، با هم قابل جمع هستند؟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مریم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افراد، بدون استثناء وارد جهنم می شوند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 و غیر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آیه 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انبیاء و آیات قبل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انسان های والا، داخل جهنم نمی شوند و از جهنم دور نگه داشته می شوند و صدای آتش هم به گوش آنان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مریم، درباره ی افراد عادی، از مؤمن و غیر مؤمن است که حتما راه </w:t>
      </w:r>
    </w:p>
    <w:p>
      <w:pPr>
        <w:pStyle w:val="BookText"/>
        <w:rPr/>
      </w:pPr>
      <w:r>
        <w:rPr>
          <w:rFonts w:ascii="IRNazanin" w:hAnsi="IRNazanin" w:eastAsia="IRNazanin"/>
          <w:color w:val="111111"/>
          <w:sz w:val="28"/>
          <w:sz w:val="28"/>
          <w:szCs w:val="28"/>
          <w:rtl w:val="true"/>
          <w:lang w:bidi="fa-IR"/>
        </w:rPr>
        <w:t>ورودی آن ها جهنم است که ظالمين در آن جا می مانند و متقین از آن می گذرند و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آیه 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انبیاء در مورد برجستگان از اولیاء خداست که اصلا داخل جهنم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این مطلب، آیات قبل سوره ی انبیاء می باشد که از آیه 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خطاب به مشرکین،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آنچه را که غیر از خدا می پرستید، آتش گیره و هیزم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بت ها را به جهنم می ریزند سپس شما بت پرستان بر آن ها وارد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از قبل، وعده ی نیک از سوی ما به آن ها داده شده است،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نگه داشته می شوند و صدای آتش دوزخ را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مفسرین نوشته اند که منظور از افرادی که وعده نیک از سوی خدا به آن ها داده شده است، حضرت عیسی علیه السلام می باشد، چون در آیات سابق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 خدایانتان، وارد دوزخ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ممکن بود، شامل امثال حضرت مسیح علیه السلام نیز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بلافاصله این جمله را به صورت یک استثناء بیان می کند که این گروه هرگز وارد دوزخ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شأن نزول آن وارد شده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را جدا کرد و او وارد جهنم نمی شود و صدای جهنم به گوش او نمی رسد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بر فرض که آیه، ظاهرش عام باشد و شامل همه ی افراد شود و همه، داخل جهنم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طور که روایات قبلی بیان کرده است، مؤمنین به خاطر اسماء و عمل صالح، تمام آتش و صدای جهنم را تبدیل به گلستان خوش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 نار نمرودی را برای حضرت ابراهیم علیه السلام سردا سلاما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دوزخ، بر نیکان سرد و سالم خواهد بود، همان گونه که آتش نمرود به فرمان خداوند بر ابراهیم سرد شد، آن گاه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 سالم باش</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بنابر این، آتش، از نیکان دور می شود و هر جا قرار گیرند، آتش دوزخ خاموش می گردد، ولی دوزخیان که تناسب با آتش دوزخ دارند، همچون مادهی قابل اشتعالی که به آتش می رسد، فورا شعله 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در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گذشتن از آن و مشاهده ی حال جهنمیان است تا لذت نعمت های بهشت، بر آن ها شیرین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الاشياء باضدادها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موضوع که هیچ گونه آسیبی به بهشتیان وارد نمی شود، آیه ی بعد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ننجي الذين اتقوا، پس پرهیزگاران را نجات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نیز در تفسیر آیه رسیده است که این معنی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شخصی از او درباره ی این آیه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انگشت به دو گوشش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با این دو گوش خود از پیامبر صلی الله علیه و آله شنیدم که اگر دروغ بگویم هر دو گوش من کر بادا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الورود الدخول، لايبقي بر و لا فاجر الا يدخلها فيكون علي المؤمنين بردا و سلاما، كما كانت علي ابراهيم حتي ان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قال الجهنم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ضجيجا من بردها، ثم ننجي الذين اتقوا و نذر الظالمين فيها </w:t>
      </w:r>
    </w:p>
    <w:p>
      <w:pPr>
        <w:pStyle w:val="BookText"/>
        <w:rPr/>
      </w:pPr>
      <w:r>
        <w:rPr>
          <w:rFonts w:ascii="IRNazanin" w:hAnsi="IRNazanin" w:eastAsia="IRNazanin"/>
          <w:color w:val="111111"/>
          <w:sz w:val="28"/>
          <w:sz w:val="28"/>
          <w:szCs w:val="28"/>
          <w:rtl w:val="true"/>
          <w:lang w:bidi="fa-IR"/>
        </w:rPr>
        <w:t>جثيا؛ یعنی، ورود در این جا به معنای دخول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نیکو کار و بدکاری نیست، مگر این که داخل جهنم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در برابر مؤمنان سرد و سالم خواهد بود، همان گونه که بر ابراهیم سرد بود، تا آنجا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سردی 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پرهیزگاران را رهائی می بخشد و ظالمان را در آن ذلیلانه رها</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ورود در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ماندن در آن جا نیست، بلکه منظور، گذشتن از جهنم برای داخل شدن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فلسفه ی این کار نیز مشاهده ی دوزخ و عذاب های آن است که مقدمه ای برای لذت بردن کامل از نعمت های خداوند در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مؤمنان گرفتار مصیبت نمی شوند و تنها صحنه ی هولناک جهنم را مشاهده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این مطلب، از روایات نیز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منافاتی ندارد که شهدا و حتى انبيا و اولیای الهی نیز برای وارد شدن در بهشت، از جهنم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دیگری از پیامبر صلی الله علیه و 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وارد دوزخ می شوند، سپس بر حسب اعمالشان از آن بیرون می آیند، بعضی، چون برق و بعضی کمتر از آن، همچون گذشتن تندباد و بعضی همچون دویدن اسب، و برخی همچون سوار کار معمولی، و بعضی همچون پیاده که تند می رود و برخی همچون کسی که معمولی راه می رود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آیه 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انبیاء در مورد حضرت عیسی علیه السلام است که اصلا وارد جهنم نمی شود و تخصص از 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مریم جداست و حضرت عیسی علیه السلام جزء آن افراد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بر فرض که همه، داخل جهنم بشوند؛ ولی ایمان و عمل صالح مؤمنین، آتش جهنم و صدای آن را خاموش می کند و مسیر حرکت مؤمنین تبدیل به گلستان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بین این آیات تناقض وجود ندارد</w:t>
      </w:r>
      <w:r>
        <w:rPr>
          <w:rFonts w:eastAsia="IRNazanin" w:cs="IRNazanin"/>
          <w:color w:val="111111"/>
          <w:sz w:val="28"/>
          <w:szCs w:val="28"/>
          <w:rtl w:val="true"/>
          <w:lang w:bidi="fa-IR"/>
        </w:rPr>
        <w:t xml:space="preserve">. </w:t>
      </w:r>
      <w:bookmarkStart w:id="110" w:name="pg8124_84180"/>
    </w:p>
    <w:p>
      <w:pPr>
        <w:pStyle w:val="Heading2"/>
        <w:numPr>
          <w:ilvl w:val="1"/>
          <w:numId w:val="1"/>
        </w:numPr>
        <w:rPr/>
      </w:pPr>
      <w:bookmarkStart w:id="111" w:name="__RefHeading___Toc8090092_1051229030"/>
      <w:bookmarkStart w:id="112" w:name="_Toc33"/>
      <w:bookmarkEnd w:id="110"/>
      <w:bookmarkEnd w:id="111"/>
      <w:r>
        <w:rPr>
          <w:rtl w:val="true"/>
        </w:rPr>
        <w:t xml:space="preserve">فصل چهارم </w:t>
      </w:r>
      <w:r>
        <w:rPr>
          <w:rtl w:val="true"/>
        </w:rPr>
        <w:t xml:space="preserve">: </w:t>
      </w:r>
      <w:r>
        <w:rPr>
          <w:rtl w:val="true"/>
        </w:rPr>
        <w:t>شبهات ناسازگاری آیات درباره ی پیامبران</w:t>
      </w:r>
      <w:bookmarkEnd w:id="11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8090094_1051229030"/>
      <w:bookmarkStart w:id="114" w:name="_Toc34"/>
      <w:bookmarkEnd w:id="113"/>
      <w:r>
        <w:rPr>
          <w:rtl w:val="true"/>
        </w:rPr>
        <w:t>اشاره</w:t>
      </w:r>
      <w:bookmarkEnd w:id="11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8124_84182"/>
      <w:bookmarkStart w:id="116" w:name="pg8124_84182"/>
      <w:bookmarkEnd w:id="116"/>
    </w:p>
    <w:p>
      <w:pPr>
        <w:pStyle w:val="Heading3"/>
        <w:numPr>
          <w:ilvl w:val="2"/>
          <w:numId w:val="1"/>
        </w:numPr>
        <w:rPr/>
      </w:pPr>
      <w:bookmarkStart w:id="117" w:name="pg8124_84182"/>
      <w:bookmarkStart w:id="118" w:name="__RefHeading___Toc8090096_1051229030"/>
      <w:bookmarkStart w:id="119" w:name="_Toc35"/>
      <w:bookmarkEnd w:id="117"/>
      <w:bookmarkEnd w:id="118"/>
      <w:r>
        <w:rPr>
          <w:rtl w:val="true"/>
        </w:rPr>
        <w:t>گوساله پرستی بنی اسرائیل و توبه ی آن ها</w:t>
      </w:r>
      <w:bookmarkEnd w:id="119"/>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بعضی از آیات قرآن می خوانیم، در داستان گوساله پرستی بنی اسرائیل، قبل از آن که حضرت موسی علیه السلام از کوه طور بر گردد، بنی اسرائیل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بعضی آیات دیگر می خوانیم، قبل از برگشت حضرت موسی علیه السلام بنی اسرائیل از توبه،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تبيين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سُقِطَ فِي أَيْدِيهِمْ وَرَأَوْا أَنَّهُمْ قَدْ ضَلُّوا قَالُوا لَئِنْ لَمْ يَرْحَمْنَا رَبُّنَا وَيَغْفِرْ لَنَا لَنَكُونَنَّ مِنَ الْخَاسِرِينَ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حقیقت به دست شان افتاد و دیدند گمراه شده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ما به ما رحم نکند و ما را نیامرزد، به طور قطع از زیانکاران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معلوم می شود که بنی اسرائیل، قبل از آمدن حضرت موسی علیه السلام متوجه اشتباه خود شدند و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آیه 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لَنْ نَبْرَحَ عَلَيْهِ عَاكِفِينَ حَتَّى يَرْجِعَ إِلَيْنَا مُوسَى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چنان بر گرد آن می 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پرستش گوساله ادامه می دهیم تا موسی به سوی ما برگردد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استفاده می شود که آن ها تا قبل از آمدن حضرت موسی علیه السلام علیه، از </w:t>
      </w:r>
    </w:p>
    <w:p>
      <w:pPr>
        <w:pStyle w:val="BookText"/>
        <w:rPr/>
      </w:pPr>
      <w:r>
        <w:rPr>
          <w:rFonts w:ascii="IRNazanin" w:hAnsi="IRNazanin" w:eastAsia="IRNazanin"/>
          <w:color w:val="111111"/>
          <w:sz w:val="28"/>
          <w:sz w:val="28"/>
          <w:szCs w:val="28"/>
          <w:rtl w:val="true"/>
          <w:lang w:bidi="fa-IR"/>
        </w:rPr>
        <w:t>توبه، خودداری کردند و لذا با توجه به ظاهر این دو آیه بین آنها تفاوت و تناقض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در کلام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بنی اسرائیل، نخست در اثر خودسری و خودخواهی، قول دادند بر گناه خود پافشاری کنند تا حضرت موسی علیه السلام، بیاید ولی قبل از آمدن آن حضرت، به حقیقت اشتباه خود پی بردند و توبه کردند و این مطلب تناقضی ندارد و هر کدام در جای خودش صحیح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ی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طه، بحث از لجاجت قوم بنی اسرائیل در مقابل فرمان حضرت هارون می کند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يَرَوْنَ أَلَّا يَرْجِعُ إِلَيْهِمْ قَوْلًا وَلَا يَمْلِكُ لَهُمْ ضَرًّا وَلَا نَفْعًا وَلَقَدْ قَالَ لَهُمْ هَارُونُ مِنْ قَبْلُ يَا قَوْمِ إِنَّمَا فُتِنْتُمْ بِهِ وَإِنَّ رَبَّكُمُ الرَّحْمَنُ فَاتَّبِعُونِي وَأَطِيعُوا أَمْرِي قَالُوا لَنْ نَبْرَحَ عَلَيْهِ عَاكِفِينَ حَتَّى يَرْجِعَ إِلَيْنَا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 بینید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پاسخی به آن ها نمی دهد و مالک هیچ گونه سود و زیانی برای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هارون به آنها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وسیله، مورد آزمایش قرار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خداوند،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پیروی کنید و فرمانم 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چنان گرد آن می 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 گوساله را ادامه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موسی به سوی ما باز گردد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بنی اسرائیل، چنان لجوجانه به این گوساله چسبیده بودند که منطق نیرومند و دلائل روشن این مرد خدا و رهبر دلسوز در آن ها مؤثر نیفتاد و با </w:t>
      </w:r>
    </w:p>
    <w:p>
      <w:pPr>
        <w:pStyle w:val="BookText"/>
        <w:rPr/>
      </w:pPr>
      <w:r>
        <w:rPr>
          <w:rFonts w:ascii="IRNazanin" w:hAnsi="IRNazanin" w:eastAsia="IRNazanin"/>
          <w:color w:val="111111"/>
          <w:sz w:val="28"/>
          <w:sz w:val="28"/>
          <w:szCs w:val="28"/>
          <w:rtl w:val="true"/>
          <w:lang w:bidi="fa-IR"/>
        </w:rPr>
        <w:t>صراحت با هارون اعلام مخالفت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چنان به پرستش این گوساله ادامه می دهیم تا موسی به سوی ما باز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لَنْ نَبْرَحَ عَلَيْهِ عَاكِفِينَ حَتَّى يَرْجِعَ إِلَيْنَا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دو پا را در یک کفش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همین است و غیر این نیست، باید برنامه گوساله پر ستی همچنان ادامه یابد تا موسی برگردد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تعارض و تناقض در آیات فوق باشد، این تناقض در کلام خدا نیست، بلکه تناقض در کلام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از روی سرسختی و تكبری که داشتند، در مقابل پیامبر خدا، هارون ایستادند و گفتند تا حضرت موسی نباید ما از گوساله پرستی بر نمی گردیم و دفعه ی دیگر در اثر فشار وجدان و یا در اثر تفکر، تنبه و هشدار، افراد مؤمن از نقشه ی خود برگشتند و پشیمان شدند و قبل از آمدن حضرت موسی به فکر توبه و عذرخواهی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تناقض در رفتار و گفتار بنی اسرائیل است و قرآن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برگشت و توبه ی قبل از آمدن حضرت موسی، مفهوم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سُقِطَ فِي أَيْدِيهِمْ وَرَأَوْا أَنَّهُمْ قَدْ ضَلُّوا قَالُوا لَئِنْ لَمْ يَرْحَمْنَا رَبُّنَا وَيَغْفِرْ لَنَا لَنَكُونَنَّ مِنَ الْخَاسِرِينَ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ویرانگر گوساله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دستشان افتاد و دیدند که به راستی گمراه شده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پروردگارمان بر ما نبخشاید و ما را نیامرزد، بی تردید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آمده است که معنای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سقط في </w:t>
      </w:r>
    </w:p>
    <w:p>
      <w:pPr>
        <w:pStyle w:val="BookText"/>
        <w:rPr/>
      </w:pPr>
      <w:r>
        <w:rPr>
          <w:rFonts w:ascii="IRNazanin" w:hAnsi="IRNazanin" w:eastAsia="IRNazanin"/>
          <w:color w:val="111111"/>
          <w:sz w:val="28"/>
          <w:sz w:val="28"/>
          <w:szCs w:val="28"/>
          <w:rtl w:val="true"/>
          <w:lang w:bidi="fa-IR"/>
        </w:rPr>
        <w:t>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بلا در دست هایشان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طوری بالا بر ایشان مسلط شد که گویی دست هایشان در آن بود</w:t>
      </w:r>
      <w:r>
        <w:rPr>
          <w:rFonts w:eastAsia="IRNazanin" w:cs="IRNazanin"/>
          <w:color w:val="111111"/>
          <w:sz w:val="28"/>
          <w:szCs w:val="28"/>
          <w:rtl w:val="true"/>
          <w:lang w:bidi="fa-IR"/>
        </w:rPr>
        <w:t>».</w:t>
      </w:r>
      <w:r>
        <w:rPr>
          <w:rStyle w:val="FootnoteAnchor"/>
          <w:rtl w:val="true"/>
        </w:rPr>
        <w:footnoteReference w:id="11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في 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غالبا درباره نادمینی که به آثار سوء عمل گذشته شان مبتلا شده اند و این ابتلا را پیش بینی نمی کردند، 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في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 شود و لكن أولى فصیح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تفاسير وجوه بسیاری در توجیه این جمله ذکر شده است و لكن بیشتر آن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نگوئیم همه 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تكلف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آنها نزدیک ترین وجه به ذهن، همان وجه فوق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ظاهر و سیاق آیه، بر می آید که مراد جمله ی مورد بحث، این است که وقتی بنی اسرائیل به خود آمدند و فهمیدند که چه عملی کرده اند و در این عمل گمراه بوده اند،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ظاهر و سیاق آیه معنای تنبه و توجه به غفلت گذشته، برداشت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که، عملی را که انجام داده اند، به حضور آن کسی که برای او انجام داده اند، تقدیم نموده اند و او عملشان را زشت و نکوهیده یافته و آن را جلوی صاحبانش پرت کرده است و صاحبان عمل آن را برداشته اند و از نزدیک در آن نظر انداخته اند و دیده اند که سخت گمراه بوده اند و در انجام این عمل، آن امری را که نمی بایست در آن اهمال کنند، رعایت ننموده اند و در نتیجه عملشان فاسد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جمله ی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في ایدیهم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منزله ی یک مثل معروف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این، ممکن است این بیداری، قبل از آمدن حضرت موسی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شرایط قبل از آمدن حضرت موسی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شرایطی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نمی کنیم تا موسی بیاید و در شرایطی دیگر، قبل از آمدن حضرت موسی،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مسئله، تناقض در تصمیم گیری بود که قرآن آن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بگوئیم توبه ی بنی اسرائیل، بعد از آمدن حضرت موسی علیه السلام بود و این پشیمانی و توجه و مغفرت خدا، بعد از آمدن حضرت موسی علیه السلام و متوجه کردن آن ها بود؛ عقیده ی علامه طباطبایی به این است که آیه ی شریفه، از جهت معنی، مترتب بر آیات بعدی است که داستان مراجعت حضرت موسی علیه السلام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بنی اسرائیل بعد از مراجعت حضرت موسی علیه السلام، تنبیه شدند و در آیات سوره طه نیز، تنبه ایشان را بعد از مراجعت حضرت موسی علیه السلام ذکر می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لَنْ نَبْرَحَ عَلَيْهِ عَاكِفِينَ حَتَّى يَرْجِعَ إِلَيْنَا مُوسَى </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و اگر در آیه، ندامت آنان را جلوتر ذکر کرده است، برای این است که در این جا تنها خواسته است ندامت ایشان را ذکر نماید و در ادامه، اظهارات ایشان را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لَمْ يَرْحَمْنَا رَبُّنَا وَيَغْفِرْ لَنَا لَنَكُونَنَّ مِنَ الْخَاسِرِينَ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گوینده ای، وقتی بخواهد ندامت و پشیمانی قومی را حکایت کند، مناسب تر آن است که کردهی ایشان را ذکر نماید، آنگاه بلافاصله اظهار ندامت ایشان را نقل کند و میان این دو فاصله نیندازد</w:t>
      </w:r>
      <w:r>
        <w:rPr>
          <w:rFonts w:eastAsia="IRNazanin" w:cs="IRNazanin"/>
          <w:color w:val="111111"/>
          <w:sz w:val="28"/>
          <w:szCs w:val="28"/>
          <w:rtl w:val="true"/>
          <w:lang w:bidi="fa-IR"/>
        </w:rPr>
        <w:t xml:space="preserve">. </w:t>
      </w:r>
      <w:bookmarkStart w:id="120" w:name="pg8124_84187"/>
    </w:p>
    <w:p>
      <w:pPr>
        <w:pStyle w:val="BookText"/>
        <w:rPr/>
      </w:pPr>
      <w:bookmarkEnd w:id="120"/>
      <w:r>
        <w:rPr>
          <w:rFonts w:ascii="IRNazanin" w:hAnsi="IRNazanin" w:eastAsia="IRNazanin"/>
          <w:color w:val="111111"/>
          <w:sz w:val="28"/>
          <w:sz w:val="28"/>
          <w:szCs w:val="28"/>
          <w:rtl w:val="true"/>
          <w:lang w:bidi="fa-IR"/>
        </w:rPr>
        <w:t xml:space="preserve">خدای تعالی هم به همین ملاحظه، وقتی در آیه 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 گوساله پرستی ایشان را ذکر نمود، بلافاصله و بدون پرداختن به جریان برگشتن حضرت موسی علیه السلام، در آیه ی بعد، ندامت و حسرت ایشان را نقل نمود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به علاوه، از آن جایی که اظهار ندامت بنی اسرائیل، صورت دعا را داشت و در ذیل داستان مراجعت حضرت موسی علیه السلام نیز، صحبت دعای موسی به خود و برادرش به میان آمد، لذا اظهار ندامت بنی اسرائیل را جلوتر ذکر کرد تا این دو دعا با هم نقل نشده باشد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بنابر این آیه 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اعراف در بیان آیه 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طه، پیوند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پشیمانی و توجه به مغفرت خدا، بعد از آمدن حضرت موسی علیه السلام و متوجه کردن آن ها بود</w:t>
      </w:r>
      <w:r>
        <w:rPr>
          <w:rFonts w:eastAsia="IRNazanin" w:cs="IRNazanin"/>
          <w:color w:val="111111"/>
          <w:sz w:val="28"/>
          <w:szCs w:val="28"/>
          <w:rtl w:val="true"/>
          <w:lang w:bidi="fa-IR"/>
        </w:rPr>
        <w:t>.</w:t>
      </w:r>
    </w:p>
    <w:p>
      <w:pPr>
        <w:pStyle w:val="Heading3"/>
        <w:numPr>
          <w:ilvl w:val="2"/>
          <w:numId w:val="1"/>
        </w:numPr>
        <w:rPr/>
      </w:pPr>
      <w:bookmarkStart w:id="121" w:name="__RefHeading___Toc8090098_1051229030"/>
      <w:bookmarkStart w:id="122" w:name="_Toc36"/>
      <w:bookmarkEnd w:id="121"/>
      <w:r>
        <w:rPr>
          <w:rtl w:val="true"/>
        </w:rPr>
        <w:t>هارون و بنی اسرائیل</w:t>
      </w:r>
      <w:bookmarkEnd w:id="122"/>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آیه 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هارون در گناه با بنی اسرائیل شریک بود، اما آیات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آن را نفی می کنند این ناسازگاری چگونه توجیه می شود؟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سوره هایی که به سرگذشت حضرت موسی علیه السلام و قوم او پرداخته، سوره ی اعراف و دیگری سوره 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ها به مسائل حساس تاریخی که دارای اثرات تربیتی، فقهی و اخلاقی است پرداخته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به حضرت موسی علیه السلام به مدت سی شب دستور داد که در کوه طور به عبادت او بپردازد و سپس ده شب دیگر نیز به این مدت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برادرش هارون را جانشین خود در میان قوم قرار داد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قوم موسی علیه السلام، بعد از رفتن او به میعادگاه، از زیورهای خود گوساله ای ساختند و او را عبادت می کردند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هنگامی که موسی به سوی قوم خود بازگشت، با دیدن اوضاع و احوال آنها، خشمگین شد و سر برادر خود را گرفت به سوی خود کشید،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أُمَّ إِنَّ الْقَوْمَ اسْتَضْعَفُونِي وَكَادُوا يَقْتُلُونَنِي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مرا در فشار گذاشتند و ناتوان کردند و نزدیک بود مرا بکشند، پس کاری نکن که دشمنان مرا شماتت کنند؛ مرا با گروه ستم کاران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موسی علی دست به دعا برد و برای خود و برادرش طلب مغفرت کرد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بدون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 شرک بنی اسرائیل شرکت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گمان و زعم این شبهه شده است، خشم موسی، انداختن لوح تورات و گرفتن سر برادرش با حالت عصبانیت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شبهه در قدم اول، تحلیل وضع حضرت هارون علیه السلام، در مقابل حادثه ی مهم و تأسف بار گوساله پرستی بنی اسرائیل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در مقابل انحراف بنی اسرائیل مقابله کرده بود، منتها با چند مشکل مواجه شده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 که اگر صد در صد در مقابل این انحراف قرار می گرفت، ممکن </w:t>
      </w:r>
    </w:p>
    <w:p>
      <w:pPr>
        <w:pStyle w:val="BookText"/>
        <w:rPr/>
      </w:pPr>
      <w:r>
        <w:rPr>
          <w:rFonts w:ascii="IRNazanin" w:hAnsi="IRNazanin" w:eastAsia="IRNazanin"/>
          <w:color w:val="111111"/>
          <w:sz w:val="28"/>
          <w:sz w:val="28"/>
          <w:szCs w:val="28"/>
          <w:rtl w:val="true"/>
          <w:lang w:bidi="fa-IR"/>
        </w:rPr>
        <w:t>بود موجب اختلاف بین بنی اسرائیل شود و به نظر هارون خطر اختلاف و دو دستگی، به قدری مهم بود که از شرک گوساله پرستی مشکل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مورد اختلاف، پای تعصتب به میان می آمد و دیگر نمی توانستند قبح شرک و گوساله پرستی را درک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خود هارون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يَا ابْنَ أُمَّ لَا تَأْخُذْ بِلِحْيَتِي وَلَا بِرَأْسِي إِنِّي خَشِيتُ أَنْ تَقُولَ فَرَّقْتَ بَيْنَ بَنِي إِسْرَائِيلَ وَلَمْ تَرْقُبْ قَوْلِي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مشكل دوم هارون خطر استضعاف رهبری بود که خود خطر مهمی است؛ تا حدی که موجب تحقیر و سبک شمردن او و در نتیجه موجب عدم اطاعت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خطر آن از شرک بیشتر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مشکل سوم نیز این بود که احتمال قتل و کشتن هارون می 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اسْتَضْعَفُونِي وَكَادُوا يَقْتُلُونَنِي</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و حتی ممکن بود این قتل و کشتن را به گردن حضرت موسی علیه السلام بیاندازند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در نهایت سوءظن به حضرت موسی علیه السلام بودند؛ تا حدی که وقتی هارون چند روز غایب شده بود،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خود را کشته ای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راه حضرت موسی، این بود که با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محبوب بود و شایستگی و جانشینی مقام پیامبری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تند برخورد کند که آن گناه را عظيم جلوه دهد تا بتواند بار تکلیف کیفر را به طور اختیار، به عهده ی آن 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زمان که بنی اسرائیل دیدند، مسأله آن قدر مهم و عظیم </w:t>
      </w:r>
    </w:p>
    <w:p>
      <w:pPr>
        <w:pStyle w:val="BookText"/>
        <w:rPr/>
      </w:pPr>
      <w:r>
        <w:rPr>
          <w:rFonts w:ascii="IRNazanin" w:hAnsi="IRNazanin" w:eastAsia="IRNazanin"/>
          <w:color w:val="111111"/>
          <w:sz w:val="28"/>
          <w:sz w:val="28"/>
          <w:szCs w:val="28"/>
          <w:rtl w:val="true"/>
          <w:lang w:bidi="fa-IR"/>
        </w:rPr>
        <w:t>است که حضرت موسی با برادر معصوم، پاک و مهربان خودش، چنان برخورد کرد و حتی چنان عصبانی شد که الواح از دستش به زمین افتاد، تازه متوجه شدند، چه کار خطرناکی را انجام داده اند و لذا تن به آن کیفر بزرگ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مقابل خطرات عظیم، برای خود انسان نیز پیش می آید، با آن که خودش مقصر نیست، به سر و صورت خود می زند و موسی علیه السلام نیز با آن که خودش مقصر نبود، سر و صورت خودش را می کند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 آن است که حضرت موسی علیه السلام، به عصمت و بی گناهی برادرش اعتقاد داشت، ولی بعضی از بنی اسرائیل که گوساله پرست نشده بودند و در توحید، ثابت قدم بودند، نسبت به حضرت هارون الم بدگمان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حادثه ی عظیم، در غیبت حضرت موسی علیم اتفاق افتاده بود، برخی گمان می کردند که این حادثه در اثر سوء مدیریت هارون به وقوع پیوسته است و لذا این بدگمانی ممکن بود، در آینده، برای هارون علیه السلام پرونده ی سوئی ایجاد کند و حتی احتمال عدم نبوت او در میان جامعه را تداعی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مسئله، راه عذری برای گوساله پر ستان می شد و این مطلب را تداعی می کرد که آنها مقصر نبوده اند، بلکه رهبر آن ها، خوب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 می دانست برادرش پیامبری معصوم و رهبری بی نقص است و این گوساله پر ستی از آثار شوم عدم ایمان واقعی بنی اسرائیل بوده است؛ ولی این مسئله، برای مردم ثابت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اثبات این حقیقت، حضرت موسی هم به عنوان یک قاضی بی طرف، هم چون یک مجرم با برادرش برخورد </w:t>
      </w:r>
      <w:bookmarkStart w:id="123" w:name="pg8124_84191"/>
    </w:p>
    <w:p>
      <w:pPr>
        <w:pStyle w:val="BookText"/>
        <w:rPr/>
      </w:pPr>
      <w:bookmarkEnd w:id="123"/>
      <w:r>
        <w:rPr>
          <w:rFonts w:ascii="IRNazanin" w:hAnsi="IRNazanin" w:eastAsia="IRNazanin"/>
          <w:color w:val="111111"/>
          <w:sz w:val="28"/>
          <w:sz w:val="28"/>
          <w:szCs w:val="28"/>
          <w:rtl w:val="true"/>
          <w:lang w:bidi="fa-IR"/>
        </w:rPr>
        <w:t>کرد و با دفاعیه ی برادرش، آشکارا در مقابل مردم، برای همه ثابت شد که او گناهی ندارد و سپس برای او دعا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قبل از آمدن حضرت موسی علیه السلام، خدا در کوه طور به او خبر داد که ما قوم تو را آزمایش کردیم و سامری، آنها را گمراه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فَإِنَّا قَدْ فَتَنَّا قَوْمَكَ مِنْ بَعْدِكَ وَأَضَلَّهُمُ السَّامِرِيُّ </w:t>
      </w:r>
      <w:r>
        <w:rPr>
          <w:rFonts w:eastAsia="IRNazanin" w:cs="IRNazanin"/>
          <w:color w:val="111111"/>
          <w:sz w:val="28"/>
          <w:szCs w:val="28"/>
          <w:rtl w:val="true"/>
          <w:lang w:bidi="fa-IR"/>
        </w:rPr>
        <w:t>»</w:t>
      </w:r>
      <w:r>
        <w:rPr>
          <w:rStyle w:val="FootnoteAnchor"/>
          <w:rtl w:val="true"/>
        </w:rPr>
        <w:footnoteReference w:id="125"/>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هارون در مشرک شدن بنی اسرائیل به هیچ وجه شریک نبوده است و اگر حضرت موسی علیه السلام با او برخورد تندی کرد، فقط برای بیدار کردن روح بیمار بنی اسرائیل بود، تا متوجه شوند چه کار خطرناکی را انجام داده اند</w:t>
      </w:r>
      <w:r>
        <w:rPr>
          <w:rFonts w:eastAsia="IRNazanin" w:cs="IRNazanin"/>
          <w:color w:val="111111"/>
          <w:sz w:val="28"/>
          <w:szCs w:val="28"/>
          <w:rtl w:val="true"/>
          <w:lang w:bidi="fa-IR"/>
        </w:rPr>
        <w:t>.</w:t>
      </w:r>
    </w:p>
    <w:p>
      <w:pPr>
        <w:pStyle w:val="Heading3"/>
        <w:numPr>
          <w:ilvl w:val="2"/>
          <w:numId w:val="1"/>
        </w:numPr>
        <w:rPr/>
      </w:pPr>
      <w:bookmarkStart w:id="124" w:name="__RefHeading___Toc8090100_1051229030"/>
      <w:bookmarkStart w:id="125" w:name="_Toc37"/>
      <w:bookmarkEnd w:id="124"/>
      <w:r>
        <w:rPr>
          <w:rtl w:val="true"/>
        </w:rPr>
        <w:t>موسی و انجيل</w:t>
      </w:r>
      <w:bookmarkEnd w:id="125"/>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درباره ی کتاب انجيل سخن گفته است، در حالی که کتاب انجیل بر حضرت عیسی علیه السلام نازل شده بود و حضرت عیسی علیه السلام، هزار سال بعد از حضرت موسی علیه السلام،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ناسازگاری چگونه توجیه می شود؟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در آیه 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چنین سخنی از حضرت موسی عالم وجود ندارد، لازم است ریشه ی این پرسش، قدری بررسی و تحلیل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ریشه یابی این کلام، لازم می دانیم موضوع بحث را از چند آیه ی قبل، یعنی از آیهی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ی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مکمل آن آیات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مُوسَى قَوْمَهُ سَبْعِينَ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در مورد میعاد و میقات حضرت موسی علیه السلام نازل شد که هفتاد نفر از قوم خود را برای میعاد خدا انتخاب نمود و در اثر خواسته ی بی جای آن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گرفتار زلزله ی عظیمی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جمعیتی هلاک شدند و حضرت موسی علیه السلام نیز مدهوش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به هوش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تو می خواستی، می توانستی آن ها و مرا، پیش از این هلاک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چگونه پاسخ قوم را بگویم که بر نمایندگان آنها چنین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درخواست نابجا، تنها کار جمعی از کم خردان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خاطر کار آن ها هلاک می کنی؟</w:t>
      </w:r>
    </w:p>
    <w:p>
      <w:pPr>
        <w:pStyle w:val="BookText"/>
        <w:rPr/>
      </w:pPr>
      <w:r>
        <w:rPr>
          <w:rFonts w:ascii="IRNazanin" w:hAnsi="IRNazanin" w:eastAsia="IRNazanin"/>
          <w:color w:val="111111"/>
          <w:sz w:val="28"/>
          <w:sz w:val="28"/>
          <w:szCs w:val="28"/>
          <w:rtl w:val="true"/>
          <w:lang w:bidi="fa-IR"/>
        </w:rPr>
        <w:t>حضرت موسی علیه السلام به دنبال این تضرع، در پیشگاه خدا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می دانیم این آزمایش تو بود که هر کس را بخواهی و مستحق ببینی با آن گمراه می کنی و هر کس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حضرت موسی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تنها تو ولی و سرپرست ما هستی، ما را ببخش و مشمول رحمت خود قرار ده که تو بهترین آمرزندگانی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 دنباله ی مناجات و دعای حضرت موسی علیه السلام را چنین نقل می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در این جهان و در سرای دیگر، برای ما نیکی مقرر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تو باز گشت کرده ایم و از سخنان کم خردان ما که شایسته ی مقام باعظمت تو نبود، پوزش طلبیده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سرانجام خداوند، دعای موسی علیه السلام را به اجابت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قرائن تاریخی، جمعی که هلاک شده بودند، دوباره به زندگی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انابه ی موسی را قبول کرد و توبه ی او را پذیرفت، ولی نه بدون قید و شرط، بلکه با شرایطی که در ذیل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کیفرم را به هر کس بخواهم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رحمت من، همه چیز را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این که کسی خیال نکند، پذیرش توبه و وسعت رحمت پروردگار و عمومیت آن، بی قید و شرط و بدون حساب و کتاب است، در پایان آیه،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رحمتم را برای کسانی که سه کار را انجام می دهند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تقوی پیشه کنند، آن هایی که زکات می پردازند و آنهایی که به آیات ما ایمان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شرح آیات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اشکال و بحث است، مکمل آیات گذشته و دربارهی صفات کسانی است که مشمول رحمت واسعه پروردگار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صفات سه گانه ی تقوی، ادای زکات و ایمان به آیات پروردگار، در این آیه صفت دیگری برای کسانی که مشمول رحمت واسعهی پروردگار هستند، بیان می کند و آن پیروی از پیامبر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ایمان به خدا و پیامبر، ملازم با پیروی از مکتب او می باشد ولی تقوی و زکات دادن، بدون پیروی از مکتب او نیز امکان پذیر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در آیهی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 شرط چهارم برخورداری از رحمت واسعه ی الهی را برای حضرت موسی علی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يَتَّبِعُونَ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کسانی مشمول این رحمت می شوند که از فرستاده ی پروردگار </w:t>
      </w:r>
    </w:p>
    <w:p>
      <w:pPr>
        <w:pStyle w:val="BookText"/>
        <w:rPr/>
      </w:pPr>
      <w:r>
        <w:rPr>
          <w:rFonts w:ascii="IRNazanin" w:hAnsi="IRNazanin" w:eastAsia="IRNazanin"/>
          <w:color w:val="111111"/>
          <w:sz w:val="28"/>
          <w:sz w:val="28"/>
          <w:szCs w:val="28"/>
          <w:rtl w:val="true"/>
          <w:lang w:bidi="fa-IR"/>
        </w:rPr>
        <w:t>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این رسول و پیامبر، چند صفت، علاوه بر مقام رسالت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پیامبری که درس نخوانده و از میان توده ی مردم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 مکه ام القرى و کانون اصلی توحید، طلوع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صفات، نشانه ها و دلائل حقانیت او، در کتب آسمانی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يَجِدُونَهُ مَكْتُوبًا عِنْدَهُمْ فِي التَّوْرَاةِ وَالْإِنْجِيلِ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پیامبری که محتوای دعوت او، با فرمان عقل کاملا سازگار است و به نیکی ها و آنچه خرد آن را می شناسد و نزدش معروف است دعوت می کند و از بدی ها و زشتی ها و آنچه خرد، ناشناس می شمارد، نهی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يَأْمُرُهُمْ بِالْمَعْرُوفِ وَيَنْهَاهُمْ عَنِ الْمُنْكَرِ وَيُحِلُّ لَهُمُ الطَّيِّبَاتِ وَيُحَرِّمُ عَلَيْهِمُ الْخَبَائِثَ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دعوت او، با فطرت سلیم هماهنگ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طبع سلیم می پسندد، حلال می شمارد و آن چه خبیث و تنفر آمیز باشد، تحریم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وَيُحِلُّ لَهُمُ الطَّيِّبَاتِ وَيُحَرِّمُ عَلَيْهِمُ الْخَبَائِثَ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بسان مدعیان دروغین نبوت و رسالت، که هدفشان به زنجیر کشیدن توده های مردم و استعمار و استثمار آنها است،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بندی بر آن ها نمی گذارد، بلکه بارها را از دوش آن ها بر می دارد و غل و زنجیری را که بر دست و پا و گردنشان سنگینی می کرد، می 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َيَضَعُ عَنْهُمْ إِصْرَهُمْ وَالْأَغْلَالَ الَّتِي كَانَتْ عَلَيْهِمْ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صفات پنج گانه، به ضمیمه ی مقام رسالت که در مجموع شش صفت می شود، روی هم رفته، نشانه ی روشنی بر نبوت پیامبر اسلام می باشد که خداوند به حضرت موسی علیه السلام ابلاغ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تحلیل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صفاتی را که خدا، برای شناخت پیامبر اسلام صلی الله علیه و آله، نقل کرده است و به حضرت موسی علیه السلام در این داستان ابلاغ نموده است، این است که او پیامبری است که صفات، نشانه ها و دلایل حقانیت او را در کتاب آسمانی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يَجِدُونَهُ مَكْتُوبًا عِنْدَهُمْ فِي التَّوْرَاةِ وَالْإِنْجِيلِ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همین دلیل این پرسش برای پرسشگر مطرح شده است که کتاب انجیل هزار سال بعد از حضرت موسی اسلام بر حضرت عیسی علیه السلام نازل شده است، پس چگونه حضرت موسی هم از آن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توجه دارید، این بشارت غیبی از ناحیه خدا به حضرت موسی داده شده است و آن هم نه تنها خبر از هزار سال بعد می دهد که در انجیل چنین نوشته می شود، بلکه خبر از بعثت پیامبر اسلام نیز می دهد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چه اشکالی دارد، اگر خداوند متعال و یا پیامبران الهی از طرف خدا بشارت بدهند که در آینده پیامبری خواهد آمد و این بشارت قبلا بیان شود و سپس در کتاب های آنها که از طرف خدا نازل می شود نیز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چه اشکالی دارد که خداوند در زمان حضرت موسی وحی کند که من در آینده در کتاب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پیامبر اسلام را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ها علم خداوند دانا و توانا را مثل علم افراد عادی محدود و ناقص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عَمَّا يَصِفُونَ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آن چه وصف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های شناخت پیامبران راستین</w:t>
      </w:r>
    </w:p>
    <w:p>
      <w:pPr>
        <w:pStyle w:val="BookText"/>
        <w:rPr/>
      </w:pPr>
      <w:r>
        <w:rPr>
          <w:rFonts w:ascii="IRNazanin" w:hAnsi="IRNazanin" w:eastAsia="IRNazanin"/>
          <w:color w:val="111111"/>
          <w:sz w:val="28"/>
          <w:sz w:val="28"/>
          <w:szCs w:val="28"/>
          <w:rtl w:val="true"/>
          <w:lang w:bidi="fa-IR"/>
        </w:rPr>
        <w:t>نخستین مسأله ای که در مورد پیامبران لازم است بررسی شود، مسأله ی دلایل نبوت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شناخت پیامبران راستین از غیر راستین، برای همه ی پیامبران، مطرح بود و لذا راه هایی برای شناخت آنها نیز مطرح شده است و ما به طور فهرست وار به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که مدعی هستند ما از طرف خدا هستیم، باید برای صدق ادعایش، بتواند کاری خدائی انجام دهد که افراد معمولی از انجام آن عاجز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معجزه، باید به مواردی همچون، اقسام معجزه، کیفیت شناخت معجزه، تفاوت معجزه با سحر و جادو، معجزات جاویدان و موقتی دقت نمود که در جای خود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 های شناخت صدق پیامبران، مطالعه و بررسی در محتوای دعوت و محتوای آن دین است که با مبانی عقلی و فکری و علمی و فطری انسان سازگار باشد که در جای خودش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قرائن مختلف در شخصیت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توجه به سوابق زندگی او، اطرافیان و اصحاب، وسایل پیشبرد هدف، میزان تأثیر او در محیط، میزان اعتقاد و فداکاری او در برابر هدف خویش و اخلاق و صفات دیگری که می تواند ما را از صداقت او در این ادعا آگاه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انبیاء پیشین و کتب آسمانی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دلیلی که برای صدق گفتار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ذکر نمود، بشارات و اخباری است که در کتب آسمانی پیشین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بسیاری از این اخبار و بشارتها، به خاطر تعصب افراد مغرض، در طول تاریخ در هاله ای از ابهام فرو رفته است </w:t>
      </w:r>
      <w:bookmarkStart w:id="126" w:name="pg8124_84197"/>
    </w:p>
    <w:p>
      <w:pPr>
        <w:pStyle w:val="BookText"/>
        <w:rPr/>
      </w:pPr>
      <w:bookmarkEnd w:id="126"/>
      <w:r>
        <w:rPr>
          <w:rFonts w:ascii="IRNazanin" w:hAnsi="IRNazanin" w:eastAsia="IRNazanin"/>
          <w:color w:val="111111"/>
          <w:sz w:val="28"/>
          <w:sz w:val="28"/>
          <w:szCs w:val="28"/>
          <w:rtl w:val="true"/>
          <w:lang w:bidi="fa-IR"/>
        </w:rPr>
        <w:t xml:space="preserve">و یا آن ها را به کلی حذف کرده اند و یا تحریف نموده اند؛ ولی در عین حال نشانه های فراوانی در این زمینه در همین کتب، مذاهب و ادیان آسمانی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در دست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همین بشارتی که در تورات و انجیل وجود دارد و قرآن هم به آن اشاره می کند و هم اکنون در همین تورات و انجیل زمان ما هم وجود دارد، باز جای بحث و شبهه و گمراهی وجود دارد؟</w:t>
      </w:r>
    </w:p>
    <w:p>
      <w:pPr>
        <w:pStyle w:val="BookText"/>
        <w:rPr/>
      </w:pPr>
      <w:r>
        <w:rPr>
          <w:rFonts w:ascii="IRNazanin" w:hAnsi="IRNazanin" w:eastAsia="IRNazanin"/>
          <w:color w:val="111111"/>
          <w:sz w:val="28"/>
          <w:sz w:val="28"/>
          <w:szCs w:val="28"/>
          <w:rtl w:val="true"/>
          <w:lang w:bidi="fa-IR"/>
        </w:rPr>
        <w:t>وجود این اخبار غیبی و بشارت ها، از مهم ترین معجزات پیامبران بزرگ، مثل حضرت موسی علیه السلام، حضرت عیسی علیه السلام و پیامبر اسلام صلی الله علیه و آله و بزرگترین دلیل بر حقانیت اسلام و عامل مهم هدایت جهانیان، مخصوصا اهل کتاب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خبر دادن خداوند به حضرت موسی در خصوص کتاب انجیل، نه تنها هیچ اشکالی نداشته است، بلکه یکی از الطاف الهی بر بندگانش می باشد که پیامبر بعدی را توسط پیامبر قبلی، به مردم شناسانده است، تا بهتر بتوانند راست بودن ادعای نبوت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آیه، هم به آمدن حضرت عیسی علیه السلام و کتاب انجیلش بشارت داده است و هم زمینه ی آمدن پیامبر خاتم، حضرت محمد صلی الله علیه و آله را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کسی است که پیرو پیامبر اسلام باشد</w:t>
      </w:r>
      <w:r>
        <w:rPr>
          <w:rFonts w:eastAsia="IRNazanin" w:cs="IRNazanin"/>
          <w:color w:val="111111"/>
          <w:sz w:val="28"/>
          <w:szCs w:val="28"/>
          <w:rtl w:val="true"/>
          <w:lang w:bidi="fa-IR"/>
        </w:rPr>
        <w:t>.</w:t>
      </w:r>
    </w:p>
    <w:p>
      <w:pPr>
        <w:pStyle w:val="Heading3"/>
        <w:numPr>
          <w:ilvl w:val="2"/>
          <w:numId w:val="1"/>
        </w:numPr>
        <w:rPr/>
      </w:pPr>
      <w:bookmarkStart w:id="127" w:name="__RefHeading___Toc8090102_1051229030"/>
      <w:bookmarkStart w:id="128" w:name="_Toc38"/>
      <w:bookmarkEnd w:id="127"/>
      <w:r>
        <w:rPr>
          <w:rtl w:val="true"/>
        </w:rPr>
        <w:t>نسل پیامبران</w:t>
      </w:r>
      <w:bookmarkEnd w:id="12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بعضی از آیات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پیامبران از نسل حضرت ابراهیم علیه السلام می باشند، در حالی که آیات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پیامبران از نسل عامه ی مردم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و شرح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عنکبوت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 و یعقوب را بخشیدیم و در دودمانش نبوت و کتاب آسمانی قرار دادیم، پاداش او را در دنیا دادیم و در آخرت از صالحان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وَوَهَبْنَا لَهُ إِسْحَاقَ وَيَعْقُوبَ وَجَعَلْنَا فِي ذُرِّيَّتِهِ النُّبُوَّةَ وَالْكِتَابَ وَآتَيْنَاهُ أَجْرَهُ فِي الدُّنْيَا وَإِنَّهُ فِي الْآخِرَةِ لَمِنَ الصَّالِحِينَ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سوره نحل، آیه 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هر امتی رسولی فرستادیم که خدای یگانه را بپرستید و از طاغوت اجتناب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بَعَثْنَا فِي كُلِّ أُمَّةٍ رَسُولًا أَنِ اعْبُدُوا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الْمُكَذِّبِينَ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نخست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نسل حضرت ابراهیم علیه السلام هستند ولی آیه ی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نسل عامه ی مردم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این آیات، تناقض وجود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به این دو آیه توجه شود، بین آن دو تناقض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نسل حضرت ابراهیم علیه السلام، پیامبرانی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بفرمائید نه همه 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ی دوم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پیامبران را از نسل عامه ی مردم قرار دادیم،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هر امتی، پیامبر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پیامبر از نسل آن ها نباشد و هیچ منافات و تناقضی بین دو آیه وجود ندارد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پیامبران خدا که برای هدایت مردم مبعوث می شوند باید داری صفات برجسته و خوبی از نظر جسم، اخلاق و حسب و نسب داشته باشند تا در میان مردم مورد تنفر و مردودیت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آن صفات، از نظر حسب و نسب این است که باید به خاندان پاک انبياء و معصومین متصل باشند و لااقل والدین یک پیامبر موحد و پاک باشند</w:t>
      </w:r>
      <w:r>
        <w:rPr>
          <w:rFonts w:eastAsia="IRNazanin" w:cs="IRNazanin"/>
          <w:color w:val="111111"/>
          <w:sz w:val="28"/>
          <w:szCs w:val="28"/>
          <w:rtl w:val="true"/>
          <w:lang w:bidi="fa-IR"/>
        </w:rPr>
        <w:t xml:space="preserve">. </w:t>
      </w:r>
      <w:bookmarkStart w:id="129" w:name="pg8124_84199"/>
    </w:p>
    <w:p>
      <w:pPr>
        <w:pStyle w:val="BookText"/>
        <w:rPr/>
      </w:pPr>
      <w:bookmarkEnd w:id="129"/>
      <w:r>
        <w:rPr>
          <w:rFonts w:ascii="IRNazanin" w:hAnsi="IRNazanin" w:eastAsia="IRNazanin"/>
          <w:color w:val="111111"/>
          <w:sz w:val="28"/>
          <w:sz w:val="28"/>
          <w:szCs w:val="28"/>
          <w:rtl w:val="true"/>
          <w:lang w:bidi="fa-IR"/>
        </w:rPr>
        <w:t xml:space="preserve">خداوند متعال در آیه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عنکبوت ذکر می کند، پیامبرانی از نسل ابراهیم علیه السلام قرار دادیم و نمی گوید همه ی پیامبران را از نسل او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بدیهی است که پدران و اجداد خود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حضرت نوح که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ابراهیم نبوده اند، بلکه جد او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در آیه 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نحل گفته است، از نسل هر قوم پیامبری گذاشته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منافاتی ندارد، زیرا بدیهی است که در آیه ی اول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پیامبران از نسل ابراهیم علیه السلام هستند، بلکه گفت پیامبرانی را در نسل او قرار دادیم و لذا ممکن است پیامبران دیگری هم از نسل اقوام دیگر در میان آن اقوام قرار بگیرند و یا آن پیامبرانی که در اقوام دیگر هستند، از نظر سلسله ی نسل، همه به ابراهیم علم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منافاتی بین دو آیه مشاهده نمی شود</w:t>
      </w:r>
      <w:r>
        <w:rPr>
          <w:rFonts w:eastAsia="IRNazanin" w:cs="IRNazanin"/>
          <w:color w:val="111111"/>
          <w:sz w:val="28"/>
          <w:szCs w:val="28"/>
          <w:rtl w:val="true"/>
          <w:lang w:bidi="fa-IR"/>
        </w:rPr>
        <w:t>.</w:t>
      </w:r>
    </w:p>
    <w:p>
      <w:pPr>
        <w:pStyle w:val="Heading3"/>
        <w:numPr>
          <w:ilvl w:val="2"/>
          <w:numId w:val="1"/>
        </w:numPr>
        <w:rPr/>
      </w:pPr>
      <w:bookmarkStart w:id="130" w:name="__RefHeading___Toc8090104_1051229030"/>
      <w:bookmarkStart w:id="131" w:name="_Toc39"/>
      <w:bookmarkEnd w:id="130"/>
      <w:r>
        <w:rPr>
          <w:rtl w:val="true"/>
        </w:rPr>
        <w:t>وفات حضرت عیسی علیه السلام</w:t>
      </w:r>
      <w:bookmarkEnd w:id="13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آیا حضرت عیسی کی وفات کرده است؟ آیه 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مُحَمَّدٌ إِلَّا رَسُولٌ قَدْ خَلَتْ مِنْ قَبْلِهِ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صلی الله علیه و آلله فقط فرستاده ی خدا بود و تمام انبیای پیش از حضرت محمد صلی الله علیه و آلله فوت کرده اند، اما در آیه 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قَتَلُوهُ وَمَا صَلَبُوهُ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رَفَعَهُ اللَّهُ إِلَيْهِ وَكَانَ اللَّهُ عَزِيزًا حَكِيمًا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عیسی علیه السلام نه کشته شده است و نه مصلوب و به دار آویخته شده است، بلکه به سوی خداوند صعود نموده و زنده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آیه ی شریفه هیچ تناقضی وجود ندارد؛ 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مردن نیست،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زمان</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پیامبرانی قبل از تو بودند که زمان آن ها گذشت و سپری شد، چرا که دین خدا به اشخاص،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زنده بودن برخی از پیامبران الهی؛ مانند حضرت عیسی، حضرت خضر، حضرت ادریس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منافاتی با آیه ی شريفه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ندارد؛ زیرا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آنان از میان قوم خویش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خَلَتْ مِنْ قَبْلِهِ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دیگری به جای آن ها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چه پیامبرانی که رحلت کرده اند و چه پیامبرانی که مثل حضرت عیسی، ادریس و خضر علیه السلام زنده اند، چون در میان قوم خویش نیستند، همگی مشمول آیه ی فوق هستند که همه از میان قوم خویشتن رفتند</w:t>
      </w:r>
    </w:p>
    <w:p>
      <w:pPr>
        <w:pStyle w:val="BookText"/>
        <w:rPr/>
      </w:pPr>
      <w:r>
        <w:rPr>
          <w:rFonts w:ascii="IRNazanin" w:hAnsi="IRNazanin" w:eastAsia="IRNazanin"/>
          <w:color w:val="111111"/>
          <w:sz w:val="28"/>
          <w:sz w:val="28"/>
          <w:szCs w:val="28"/>
          <w:rtl w:val="true"/>
          <w:lang w:bidi="fa-IR"/>
        </w:rPr>
        <w:t>قد خلت من قبل الله حال آن که در میان قوم خود نیستند، بعضی زنده و</w:t>
      </w:r>
    </w:p>
    <w:p>
      <w:pPr>
        <w:pStyle w:val="BookText"/>
        <w:rPr/>
      </w:pPr>
      <w:r>
        <w:rPr>
          <w:rFonts w:ascii="IRNazanin" w:hAnsi="IRNazanin" w:eastAsia="IRNazanin"/>
          <w:color w:val="111111"/>
          <w:sz w:val="28"/>
          <w:sz w:val="28"/>
          <w:szCs w:val="28"/>
          <w:rtl w:val="true"/>
          <w:lang w:bidi="fa-IR"/>
        </w:rPr>
        <w:t>بعضی رحلت کرده 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مردن باشد و یا قرآن در جای دیگر تصریح کرده باشد که پیامبران مرده اند، روشن است که خارج شدن یک یا چند فرد از لفظ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ضرری بر عموم عام وارد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به کارگیری لفظ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در زبان عرب و محاورات عمومی رایج است که کلام عامی را به کار می برند، در حالی که ممکن است، چند فرد از تحت عنوان عام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منافاتی ندارد که در این آیه یا آیات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گذشته، مرده اند، در حالی که یک یا چند نفر از آن ها زنده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یک حکم عام است و از آن جهت که بیشتر پیامبران </w:t>
      </w:r>
      <w:bookmarkStart w:id="132" w:name="pg8124_84201"/>
    </w:p>
    <w:p>
      <w:pPr>
        <w:pStyle w:val="BookText"/>
        <w:rPr/>
      </w:pPr>
      <w:bookmarkEnd w:id="132"/>
      <w:r>
        <w:rPr>
          <w:rFonts w:ascii="IRNazanin" w:hAnsi="IRNazanin" w:eastAsia="IRNazanin"/>
          <w:color w:val="111111"/>
          <w:sz w:val="28"/>
          <w:sz w:val="28"/>
          <w:szCs w:val="28"/>
          <w:rtl w:val="true"/>
          <w:lang w:bidi="fa-IR"/>
        </w:rPr>
        <w:t>الهی مرده اند، چنین حکمی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گونه سخن گفتن، عادی و متعارف است و قرآن از روش متعارف عرب عدول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مثلا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فلان کار را انجام دادند، در حالی که ممکن است برخی در انجام آن، شرکت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مردن نیست و قرآن کریم نفرموده است که پیامبران قبل از پیامبر اسلام صلی الله علیه و آله مرده اند و ثانيا بر فرض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مردن باشد، این موضوع، منافاتی با زنده بودن حضرت عیسی علیه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عامی، استثناپذیر می باشد</w:t>
      </w:r>
      <w:r>
        <w:rPr>
          <w:rFonts w:eastAsia="IRNazanin" w:cs="IRNazanin"/>
          <w:color w:val="111111"/>
          <w:sz w:val="28"/>
          <w:szCs w:val="28"/>
          <w:rtl w:val="true"/>
          <w:lang w:bidi="fa-IR"/>
        </w:rPr>
        <w:t>.</w:t>
      </w:r>
    </w:p>
    <w:p>
      <w:pPr>
        <w:pStyle w:val="Heading3"/>
        <w:numPr>
          <w:ilvl w:val="2"/>
          <w:numId w:val="1"/>
        </w:numPr>
        <w:rPr/>
      </w:pPr>
      <w:bookmarkStart w:id="133" w:name="__RefHeading___Toc8090106_1051229030"/>
      <w:bookmarkStart w:id="134" w:name="_Toc40"/>
      <w:bookmarkEnd w:id="133"/>
      <w:r>
        <w:rPr>
          <w:rtl w:val="true"/>
        </w:rPr>
        <w:t>معبودهای غیر خدا</w:t>
      </w:r>
      <w:bookmarkEnd w:id="134"/>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بعضی از آیات قرآن، معبودهای غیر خدا، مذموم و اهل آتش معرفی شده اند، ولی در آیات دیگر، معبودهای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مقربين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w:t>
      </w:r>
    </w:p>
    <w:p>
      <w:pPr>
        <w:pStyle w:val="BookText"/>
        <w:rPr/>
      </w:pPr>
      <w:r>
        <w:rPr>
          <w:rFonts w:ascii="IRNazanin" w:hAnsi="IRNazanin" w:eastAsia="IRNazanin"/>
          <w:color w:val="111111"/>
          <w:sz w:val="28"/>
          <w:sz w:val="28"/>
          <w:szCs w:val="28"/>
          <w:rtl w:val="true"/>
          <w:lang w:bidi="fa-IR"/>
        </w:rPr>
        <w:t>طرح و بیان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انبیاء، در مورد خطاب حضرت ابراهیم به بت پرستان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 لَكُمْ وَلِمَا تَعْبُدُونَ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 بر شما و بر این معبودهایی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اول همین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أَفَتَعْبُدُونَ مِنْ دُونِ اللَّهِ مَا لَا يَنْفَعُكُمْ شَيْئًا وَلَا يَضُرُّكُمْ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آیا شما معبودهای غیر خدا را می پرستید که نه کم ترین سودی به حال شما دارند و نه کوچک ترین ضرری؟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 آیه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معبودی غیر از خدا، در جهنم است، آیه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سوره ی صافات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احْشُرُوا الَّذِينَ ظَلَمُوا وَأَزْوَاجَهُمْ وَمَا كَانُوا يَعْبُدُونَ مِنْ دُونِ اللَّهِ فَاهْدُوهُمْ إِلَى صِرَاطِ الْجَحِيمِ </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ظالمان و هم ردیفان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دهید و به سوی دوزخ هدایتشان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مفسرین ترجمه کرده 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مشرکان اعم از بتها، شیاطین و انسانهای جباری هم چون فراعنه و نمرودیان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مَرْيَمُ إِنَّ اللَّهَ يُبَشِّرُكِ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ابْنُ مَرْيَمَ وَجِيهًا فِي الدُّنْيَا وَالْآخِرَةِ وَمِنَ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xml:space="preserve">ای مریم خداوند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با عظمتش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خود بشارت می دهد که نامش عيسی علیه السلام پسر مریم است، در حالی که هم در این جهان و هم در جهان دیگر آبرومند و با شخصیت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صافات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معبودهای غیر الله در جهنم می باشند و با توجه به آیه 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مقربين الهی و وجیه هی آبرومند در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می خوانیم که خداوند به حضرت عیسی خطاب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به مردم گفتی که من و مادرم را دو معبود غیر خدا انتخاب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أَأَنْتَ قُلْتَ لِلنَّاسِ اتَّخِذُونِي وَأُمِّيَ إِلَهَيْنِ مِنْ دُونِ اللَّهِ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حضرت عیسی عالم چون معبود مردم قرار گرفت، پس باید طبق آیه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صافات، در جهنم باشد، در حالی که آیه 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او </w:t>
      </w:r>
    </w:p>
    <w:p>
      <w:pPr>
        <w:pStyle w:val="BookText"/>
        <w:rPr/>
      </w:pPr>
      <w:r>
        <w:rPr>
          <w:rFonts w:ascii="IRNazanin" w:hAnsi="IRNazanin" w:eastAsia="IRNazanin"/>
          <w:color w:val="111111"/>
          <w:sz w:val="28"/>
          <w:sz w:val="28"/>
          <w:szCs w:val="28"/>
          <w:rtl w:val="true"/>
          <w:lang w:bidi="fa-IR"/>
        </w:rPr>
        <w:t>را از مقربین خدا و وجهه در دنیا و آخرت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صافات، آیه 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معبودهایی که وارد جهنم می شوند، با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ادبی، به موجودات غير ذو العقول اطلاق می شود که منظور معبودهایی مانند بت از سنگ، چوب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شامل افراد ذوالعقول مثل حضرت عیسی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بنا به قول بعضی از مفسرین، اگر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برای بیان غير ذو العقول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جا بر اساس تغليب، شامل ذو العقول هم بشود، منظور آن معبودهایی هستند، که در اثر جهل، بی عقلی و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فراعنه و نمرودیان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چنین جنایتی بوده اند و مردم را به ظلم و زور، وادار می کردند که آن ها را پرستش کنند و خودشان نیز به معبود بودن رضایت داشته 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حکم، حضرت عیسی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در قرآن شهادت می دهد که او در حیات خود مانع این کار بوده است و بعد از مرگش هم از آن برائت می 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آیه 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قَالَ اللَّهُ يَا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یاد آور زمانی را که خداوند به عیسی بن مریم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گفتی که من و مادرم را دو معبود غیر از خدا انتخاب کنید؟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ندارم آنچه را که شایسته ی من نیست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سخنی را گفته باشم، تو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آنچه در روح و جان من است، آگاهی و من از آن چه در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 آگاه نیستم؛ زیرا تو با خبر از تمام اسرار و پنهانیان هستی، من به آنها چیزی جز آنچه مرا مأمور به آن ساختی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را بپرستید که پروردگار من و پروردگار شماست و تا آن زمان که میان آنها بودم، مراقب و گواه آنان بودم و </w:t>
      </w:r>
      <w:bookmarkStart w:id="135" w:name="pg8124_84204"/>
    </w:p>
    <w:p>
      <w:pPr>
        <w:pStyle w:val="BookText"/>
        <w:rPr/>
      </w:pPr>
      <w:bookmarkEnd w:id="135"/>
      <w:r>
        <w:rPr>
          <w:rFonts w:ascii="IRNazanin" w:hAnsi="IRNazanin" w:eastAsia="IRNazanin"/>
          <w:color w:val="111111"/>
          <w:sz w:val="28"/>
          <w:sz w:val="28"/>
          <w:szCs w:val="28"/>
          <w:rtl w:val="true"/>
          <w:lang w:bidi="fa-IR"/>
        </w:rPr>
        <w:t>هنگامی که مرا از میانشان بر گرفتی، تو خود مراقب آن ها بودی و تو گواه بر هر چیزی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حضرت عیسی علیه السلام، جزء آن طاغوت های مدعی معبودیت نبود و لذا مورد عقاب الهی نمی باشد، بلکه وجیه و آبرومند در دنیا و آخرت می باشد</w:t>
      </w:r>
      <w:r>
        <w:rPr>
          <w:rFonts w:eastAsia="IRNazanin" w:cs="IRNazanin"/>
          <w:color w:val="111111"/>
          <w:sz w:val="28"/>
          <w:szCs w:val="28"/>
          <w:rtl w:val="true"/>
          <w:lang w:bidi="fa-IR"/>
        </w:rPr>
        <w:t>.</w:t>
      </w:r>
    </w:p>
    <w:p>
      <w:pPr>
        <w:pStyle w:val="Heading3"/>
        <w:numPr>
          <w:ilvl w:val="2"/>
          <w:numId w:val="1"/>
        </w:numPr>
        <w:rPr/>
      </w:pPr>
      <w:bookmarkStart w:id="136" w:name="__RefHeading___Toc8090108_1051229030"/>
      <w:bookmarkStart w:id="137" w:name="_Toc41"/>
      <w:bookmarkEnd w:id="136"/>
      <w:r>
        <w:rPr>
          <w:rtl w:val="true"/>
        </w:rPr>
        <w:t>عاقبت پسر نوح علیه السلام</w:t>
      </w:r>
      <w:bookmarkEnd w:id="137"/>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مورد پسر حضرت نوح علیه السلام، مسأله از چه قرار است؟ طبق آیه 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انبیاء، نوحه و خانواده اش از سیل نجات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صافات، تأیید می کند که ذریه ی او باقی ماندند، اما 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هود، گزارش می دهد که پسر نوح غرق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تبیین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مجید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وَنُوحًا إِذْ نَادَى مِنْ قَبْلُ فَاسْتَجَبْنَا لَهُ فَنَجَّيْنَاهُ وَأَهْلَهُ مِنَ الْكَرْبِ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پیش از آن زمان، پروردگار خود را خواند؛ ما دعای او را مستجاب کردیم و او و خاندانش را از اندوه بزرگ 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وَجَعَلْنَا ذُرِّيَّتَهُ هُمُ الْبَاقِينَ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فرزندانش را،</w:t>
      </w:r>
    </w:p>
    <w:p>
      <w:pPr>
        <w:pStyle w:val="BookText"/>
        <w:rPr/>
      </w:pPr>
      <w:r>
        <w:rPr>
          <w:rFonts w:ascii="IRNazanin" w:hAnsi="IRNazanin" w:eastAsia="IRNazanin"/>
          <w:color w:val="111111"/>
          <w:sz w:val="28"/>
          <w:sz w:val="28"/>
          <w:szCs w:val="28"/>
          <w:rtl w:val="true"/>
          <w:lang w:bidi="fa-IR"/>
        </w:rPr>
        <w:t xml:space="preserve">همان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آیه، به طور اجمال استفاده می شود که اهل نوح نجات پیدا کرده و فرزندان او، بازماندگان روی زمین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مجید در جای دیگر، از غرق شدن فرزند او خبر می دهد،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وَهِيَ تَجْرِي بِهِمْ فِي </w:t>
      </w:r>
    </w:p>
    <w:p>
      <w:pPr>
        <w:pStyle w:val="BookText"/>
        <w:rPr/>
      </w:pPr>
      <w:r>
        <w:rPr>
          <w:rFonts w:ascii="Amiri" w:hAnsi="Amiri" w:eastAsia="Amiri" w:cs="Amiri"/>
          <w:color w:val="111111"/>
          <w:sz w:val="28"/>
          <w:sz w:val="28"/>
          <w:szCs w:val="28"/>
          <w:rtl w:val="true"/>
          <w:lang w:bidi="ar-SA"/>
        </w:rPr>
        <w:t xml:space="preserve">مَوْجٍ كَالْجِبَالِ وَنَادَى نُوحٌ ابْنَهُ وَكَانَ فِي مَعْزِلٍ يَا بُنَيَّ ارْكَبْ مَعَنَا وَلَا تَكُنْ مَعَ الْكَافِرِينَ قَالَ سَآوِي إِلَى جَبَلٍ يَعْصِمُنِي مِنَ الْمَاءِ قَالَ لَا عَاصِمَ الْيَوْمَ مِنْ أَمْرِ اللَّهِ إِلَّا مَنْ رَحِمَ وَحَالَ بَيْنَهُمَا الْمَوْجُ فَكَانَ مِنَ الْمُغْرَقِينَ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را از میان امواجی هم چون کوهها حرکت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نوح فرزندش را که در گوشه ای بود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ما سوار شو و با کافران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کوهی پناه می برم که مرا از آب حفظ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نگهداری در برابر فرمان خدا نیست؛ مگر آن کس را که او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موج در میان آن دو حایل شد؛ و او در زمرهی غرق شدگان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دلائل ذیل بین این آیات هیچ گونه تناقض و تنافی وجود ندارد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مجید، فرزند غرق شده ی نوح علیه السلام را اهل او ندانسته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يَا نُوحُ إِنَّهُ لَيْسَ مِنْ أَهْلِكَ إِنَّهُ عَمَلٌ غَيْرُ صَالِحٍ فَلَا تَسْأَلْنِ مَا لَيْسَ لَكَ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اهل تو نیست؛ او عمل غير صالحي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ناشایسته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از آن آگاه نیستی، از من مخواه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همسر و فرزندان او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وسیعی دارد که شامل بستگان مؤمن و دوستان خاص نیز می شود؛ زیرا آن هایی که پیوند مکتبی با نوح داشتند و در حقیقت از نظر عقیده </w:t>
      </w:r>
    </w:p>
    <w:p>
      <w:pPr>
        <w:pStyle w:val="BookText"/>
        <w:rPr/>
      </w:pPr>
      <w:r>
        <w:rPr>
          <w:rFonts w:ascii="IRNazanin" w:hAnsi="IRNazanin" w:eastAsia="IRNazanin"/>
          <w:color w:val="111111"/>
          <w:sz w:val="28"/>
          <w:sz w:val="28"/>
          <w:szCs w:val="28"/>
          <w:rtl w:val="true"/>
          <w:lang w:bidi="fa-IR"/>
        </w:rPr>
        <w:t>و مکتب با او بودند، از خانواده ی او محسوب می شدند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مرحوم علامه طباطبائی رحمة الله علیه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اهل بیت او و گرویدگان به او از قوم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 همسر مرد و فرزندانش استعمال می شود، بر همه ی خواص آدمی نیز استعمال می گردد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بنابر این از نظر این که، فرزند حضرت نوح علیه السلام بوده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می شود و از اهل نوح علیه السلام است، ولی از جهت آنکه در خط مذهبی حضرت نوح علیه السلام نبوده است، واژه اهل شامل او نمی شود؛ چون او مؤمن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نیز، تمام آن هایی که دعوت نوح عالم را تکذیب کردند و به خداوند ایمان نیاوردند، هلاک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فرض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و فرزندان نوح علیه السلام باشد، باز هیچ گونه تناقضی به چشم نمی خورد؛ زیرا این آیه ی شریفه، تخصیص خورده و فرزند گنهکار نوح از آن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استثنائات مخصوص قرآن نیست و در محاورات عمومی و همه ی زبان ها نیز وجود 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جَاءَ أَمْرُنَا وَفَارَ التَّنُّورُ قُلْنَا احْمِلْ فِيهَا مِنْ كُلٍّ زَوْجَيْنِ اثْنَيْنِ وَأَهْلَكَ إِلَّا مَنْ سَبَقَ عَلَيْهِ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 زمان که فرمان ما فرا رسید و تنور جوشیدن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جفتی از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زوج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کن، هم چنین خاندانت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سوار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p>
    <w:p>
      <w:pPr>
        <w:pStyle w:val="BookText"/>
        <w:rPr/>
      </w:pPr>
      <w:r>
        <w:rPr>
          <w:rFonts w:ascii="IRNazanin" w:hAnsi="IRNazanin" w:eastAsia="IRNazanin"/>
          <w:color w:val="111111"/>
          <w:sz w:val="28"/>
          <w:sz w:val="28"/>
          <w:szCs w:val="28"/>
          <w:rtl w:val="true"/>
          <w:lang w:bidi="fa-IR"/>
        </w:rPr>
        <w:t xml:space="preserve">آن ها که قبلا وعده ی هلاک آنان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یکی از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عَلَيْهِ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 شریفه به خوبی استفاده می شود که خداوند برخی را استثناء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این آیه، یک تقسیم بندی روشن نموده است که جای هیچ گونه شبهه برای افراد منصف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 سوار شدن به کشتی، از حضرت حق تعالی دستور رسید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جنس از حیوان، 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 بر کشتی سوار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اهلت را هم سوار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هم شامل انسان های مؤمن و ایمان آورندگان به حضرت نوح می شود و هم شامل اهلیت زن و فرزندان او، در صورتی که اهل ایمان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 استثناء قائل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وعده ی هلاکت به آن ها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مطرح می شود که این گروهی که استثناء شدند و نباید سوار کشتی بشوند، چه کسانی بودند؟ با دقت در آیات قبلی و بعدی، هویت این گروه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هود هنگام ساختن کشتی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تُخَاطِبْنِي فِي الَّذِينَ ظَلَمُوا إِنَّهُمْ مُغْرَقُونَ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آنها که ستم کرده اند شفاعت مکن که همه ی آن ها غرق شدنی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آن هایی که شرک ورزیدند و به حضرت نوح علیه السلام ایمان نیاوردند، از ستمگران بودند که پسر نوح، یکی از آن ها بوده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هنگامی که پسر نوح علیه السلام غرق شد و آن حضرت گمان می کرد پسرش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باشد،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پسرم از خاندان من است و وعده 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نجات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از همه ی </w:t>
      </w:r>
    </w:p>
    <w:p>
      <w:pPr>
        <w:pStyle w:val="BookText"/>
        <w:rPr/>
      </w:pPr>
      <w:r>
        <w:rPr>
          <w:rFonts w:ascii="IRNazanin" w:hAnsi="IRNazanin" w:eastAsia="IRNazanin"/>
          <w:color w:val="111111"/>
          <w:sz w:val="28"/>
          <w:sz w:val="28"/>
          <w:szCs w:val="28"/>
          <w:rtl w:val="true"/>
          <w:lang w:bidi="fa-IR"/>
        </w:rPr>
        <w:t xml:space="preserve">حکم کنندگان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إِنَّ ابْنِي مِنْ أَهْلِي وَإِنَّ وَعْدَكَ الْحَقُّ وَأَنْتَ أَحْكَمُ الْحَاكِمِينَ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آمد، ای نوح او از اهل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به تو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ليس من اهلک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افرادی که استثناء شده بودند، باید هلاک می شدند و آن ها کسانی نبودند به جز، مشرکین، همسر نوح علیه السلام و یکی از پسران آن حضرت که به او ایمان نیاورده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نجات یافتند؟ اهل بیت مؤمن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دیگر، ذريه و</w:t>
      </w:r>
    </w:p>
    <w:p>
      <w:pPr>
        <w:pStyle w:val="BookText"/>
        <w:rPr/>
      </w:pPr>
      <w:r>
        <w:rPr>
          <w:rFonts w:ascii="IRNazanin" w:hAnsi="IRNazanin" w:eastAsia="IRNazanin"/>
          <w:color w:val="111111"/>
          <w:sz w:val="28"/>
          <w:sz w:val="28"/>
          <w:szCs w:val="28"/>
          <w:rtl w:val="true"/>
          <w:lang w:bidi="fa-IR"/>
        </w:rPr>
        <w:t>همسر مؤمن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های مؤمن و یک جفت از تمامی حیوانات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هنگامی که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نوح، جزء نجات یافتگان نمی باشند، دیگر جای سؤال در مورد فرزند او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آیه ی دیگری استفاده می شود که این فرد استثناء شده، پسر حضرت نوح علیه السلام بوده است و هرگز قرآن نفرموده است که همه ی فرزندان حضرت نوح نجات یافتند یا همه ی آنان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آیات با آیات دیگر تناقض ندارد</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8124_84210"/>
      <w:bookmarkStart w:id="139" w:name="pg8124_84210"/>
      <w:bookmarkEnd w:id="139"/>
    </w:p>
    <w:p>
      <w:pPr>
        <w:pStyle w:val="Heading2"/>
        <w:numPr>
          <w:ilvl w:val="1"/>
          <w:numId w:val="1"/>
        </w:numPr>
        <w:rPr/>
      </w:pPr>
      <w:bookmarkStart w:id="140" w:name="pg8124_84210"/>
      <w:bookmarkStart w:id="141" w:name="__RefHeading___Toc8090110_1051229030"/>
      <w:bookmarkStart w:id="142" w:name="_Toc42"/>
      <w:bookmarkEnd w:id="140"/>
      <w:bookmarkEnd w:id="141"/>
      <w:r>
        <w:rPr>
          <w:rtl w:val="true"/>
        </w:rPr>
        <w:t xml:space="preserve">فصل پنجم </w:t>
      </w:r>
      <w:r>
        <w:rPr>
          <w:rtl w:val="true"/>
        </w:rPr>
        <w:t xml:space="preserve">: </w:t>
      </w:r>
      <w:r>
        <w:rPr>
          <w:rtl w:val="true"/>
        </w:rPr>
        <w:t>شبهات ناسازگاری آیات درباره ی آفرینش</w:t>
      </w:r>
      <w:bookmarkEnd w:id="14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8090112_1051229030"/>
      <w:bookmarkStart w:id="144" w:name="_Toc43"/>
      <w:bookmarkEnd w:id="143"/>
      <w:r>
        <w:rPr>
          <w:rtl w:val="true"/>
        </w:rPr>
        <w:t>اشاره</w:t>
      </w:r>
      <w:bookmarkEnd w:id="14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8124_84212"/>
      <w:bookmarkStart w:id="146" w:name="pg8124_84212"/>
      <w:bookmarkEnd w:id="146"/>
    </w:p>
    <w:p>
      <w:pPr>
        <w:pStyle w:val="Heading3"/>
        <w:numPr>
          <w:ilvl w:val="2"/>
          <w:numId w:val="1"/>
        </w:numPr>
        <w:rPr/>
      </w:pPr>
      <w:bookmarkStart w:id="147" w:name="pg8124_84212"/>
      <w:bookmarkStart w:id="148" w:name="__RefHeading___Toc8090114_1051229030"/>
      <w:bookmarkStart w:id="149" w:name="_Toc44"/>
      <w:bookmarkEnd w:id="147"/>
      <w:bookmarkEnd w:id="148"/>
      <w:r>
        <w:rPr>
          <w:rtl w:val="true"/>
        </w:rPr>
        <w:t>ایام خلقت آسمان و زمین</w:t>
      </w:r>
      <w:bookmarkEnd w:id="149"/>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تعداد ایام خلقت آسمان و زمین در آیات قرآن تناقض وجود دارد مثلا در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هود، خلقت آسمان و زمین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معرفی می کند ولی در آیات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خلقت آسمان و زمین را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و شرح پرسش</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در هفت مورد</w:t>
      </w:r>
      <w:r>
        <w:rPr>
          <w:rStyle w:val="FootnoteAnchor"/>
          <w:rtl w:val="true"/>
        </w:rPr>
        <w:footnoteReference w:id="136"/>
      </w:r>
      <w:r>
        <w:rPr>
          <w:rFonts w:ascii="IRNazanin" w:hAnsi="IRNazanin" w:eastAsia="IRNazanin"/>
          <w:color w:val="111111"/>
          <w:sz w:val="28"/>
          <w:sz w:val="28"/>
          <w:szCs w:val="28"/>
          <w:rtl w:val="true"/>
          <w:lang w:bidi="fa-IR"/>
        </w:rPr>
        <w:t xml:space="preserve">می خوانیم که خدا آسمان و زمین را در شش روز خلق کرده است که از جمله ی آنها، سوره ی هود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الَّذِي خَلَقَ السَّمَاوَاتِ وَالْأَرْضَ فِي سِتَّةِ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آسمان و زمین را در شش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سوره فصلت آیات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خلقت آسمان ها و زمین را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به آن کس که زمین را در دو روز آفرید کافر هستید و برای او همانندهایی قرار می دهید؟ او پروردگار جهانیان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أَئِنَّكُمْ لَتَكْفُرُونَ بِالَّذِي خَلَقَ الْأَرْضَ فِي يَوْمَيْنِ وَتَجْعَلُونَ لَهُ أَنْدَادًا ذَلِكَ رَبُّ الْعَالَمِينَ </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 در آیه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 کوه های استواری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برکاتی در آن آفرید و مواد غذایی آن را مقدر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در چهار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اندازهی نیاز تقاضاکنندگان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 فِيهَا رَوَاسِيَ مِنْ فَوْقِهَا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هنگام آن ها را به صورت هفت آسمان در دو روز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فَقَضَاهُنَّ سَبْعَ سَمَاوَاتٍ فِي يَوْمَيْنِ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از بعضی جهات قابل تأمل و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ناآگاهان، بر اثر عدم توجه به معنی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گونه آیات را به باد انتقاد یا سخره گرفته اند و گمان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معنی سفیدی روز از اول طلوع آفتاب تا غروب آن می باشد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در حالی که روز به این معنی، معلول گردش زمین و تابش آفتاب است و در هنگام خلقت، زمین و آسمانی نبود، تا روز به این معنی، مفهوم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دانیم، قرآن به مسأله ی کرویت زمین، حرکت آن و منشاء مولد روز اشاره کرده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اشكال بعضی از مسیحیان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خلقت آسمان ها در بعضی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در آیات دیگر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ذکر شده است، در کتاب قاموس مقدس، دربارهی مسأله آفرینش آسمان و زمین در شش روز، شرحی نوشته شده است که از بعضی جهات، بی شباهت به آنچه ما می گوئیم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p>
    <w:p>
      <w:pPr>
        <w:pStyle w:val="BookText"/>
        <w:rPr/>
      </w:pPr>
      <w:r>
        <w:rPr>
          <w:rFonts w:ascii="IRNazanin" w:hAnsi="IRNazanin" w:eastAsia="IRNazanin"/>
          <w:color w:val="111111"/>
          <w:sz w:val="28"/>
          <w:sz w:val="28"/>
          <w:szCs w:val="28"/>
          <w:rtl w:val="true"/>
          <w:lang w:bidi="fa-IR"/>
        </w:rPr>
        <w:t>بخشی از آن با خرافات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استراحت خداوند در روز هفتم</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منشاء پرسش دیگری نیز شده است که چرا خداوند با وجود قدرت بی انتهایی که دارد و می توانست همه ی آسمان ها و زمین را در یک لحظه بیافریند، آن ها را در این دوران های طولانی آفریده است؟</w:t>
      </w:r>
    </w:p>
    <w:p>
      <w:pPr>
        <w:pStyle w:val="BookText"/>
        <w:rPr/>
      </w:pPr>
      <w:r>
        <w:rPr>
          <w:rFonts w:ascii="IRNazanin" w:hAnsi="IRNazanin" w:eastAsia="IRNazanin"/>
          <w:color w:val="111111"/>
          <w:sz w:val="28"/>
          <w:sz w:val="28"/>
          <w:szCs w:val="28"/>
          <w:rtl w:val="true"/>
          <w:lang w:bidi="fa-IR"/>
        </w:rPr>
        <w:t>پاسخ پرسش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افراد مطلع در لغت، آگاهی دارند 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معادل آن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زبان های دیگر، از نظر مفهوم، معانی مختلفی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بزرگ جامع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هنگام، زمان و سپس از حدیث حضرت امام على علیه السلام در حکمت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شاهد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 يَوْمَانِ يَوْمٌ لَكَ وَ يَوْمٌ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دو روز است روزی به خیر تو و روزی علیه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متون معروف لغت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معنای وقت طلوع آفتاب تا غروب است ولی گاهی به معنای مدتی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مقدار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البحرین، به آیه ی مورد بحث استشهاد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الْأَرْضَ فِي يَوْمَيْنِ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را در دو روز خلق کرد یعنی در دو وقت و دو زمان و نیز از آیات دیگر شاهد می آورد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يَوْمُ يَنْفَعُ الصَّادِقِينَ صِدْقُهُمْ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روزی است که صادقین از صدق راستی خود بهره می برند معلوم است روز قیامت یک زمان </w:t>
      </w:r>
    </w:p>
    <w:p>
      <w:pPr>
        <w:pStyle w:val="BookText"/>
        <w:rPr/>
      </w:pPr>
      <w:r>
        <w:rPr>
          <w:rFonts w:ascii="IRNazanin" w:hAnsi="IRNazanin" w:eastAsia="IRNazanin"/>
          <w:color w:val="111111"/>
          <w:sz w:val="28"/>
          <w:sz w:val="28"/>
          <w:szCs w:val="28"/>
          <w:rtl w:val="true"/>
          <w:lang w:bidi="fa-IR"/>
        </w:rPr>
        <w:t xml:space="preserve">طولانی است که قرآن آن را پنجاه هزار سال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لَا تَمْلِكُ نَفْسٌ لِنَفْسٍ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کسی نمی تواند از کسی دفاع کند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فارسی دکتر معین از جمله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روزگار، دوره و فرصت، شاهد می آورد که در مثل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فلانی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در نهج البلاغه حضرت على علیه السلام که خود، امیر کلام و سخن است تمام دنیا را به عنوان یک روز و تمام آخرت را به عنوان یک روز شمرده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اَلْيَوْمَ عَمَلٌ وَ لاَ حِسَابَ وَ غَداً حِسَابٌ وَ 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روز عمل است، نه حساب و فردا روز حساب است، نه عمل</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المنير که از کتب معتبر لغت می باشد در مورد يوم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عرب يوم را بر زمان و وقت استعمال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برای امروز ذخیره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 وقت و زمان</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اشعار کلیم کاشانی این حقیقت را با تعبير لطیفی مشاهده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بدنامی حیات دو روزی نبود بیش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کلیم با تو بگویم چسان گذشت</w:t>
      </w:r>
    </w:p>
    <w:p>
      <w:pPr>
        <w:pStyle w:val="BookText"/>
        <w:rPr/>
      </w:pPr>
      <w:r>
        <w:rPr>
          <w:rFonts w:ascii="IRNazanin" w:hAnsi="IRNazanin" w:eastAsia="IRNazanin"/>
          <w:color w:val="111111"/>
          <w:sz w:val="28"/>
          <w:sz w:val="28"/>
          <w:szCs w:val="28"/>
          <w:rtl w:val="true"/>
          <w:lang w:bidi="fa-IR"/>
        </w:rPr>
        <w:t xml:space="preserve">یک روز حرف بستن دل شد به 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به کندن دل ز این و آن گذشت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اصلی آن که، مفهوم لغوی هر زبان و هر کتاب را باید از فرهنگ اصطلاح همان کتاب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موارد متعددی وجود دارد که</w:t>
      </w:r>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نام های روز قیامت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برای قیامت در قرآن وجود دارد که اکثر آنها با يوم مرکب و همراه می باشند؛ مثل يوم الفصل، يوم الجمع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تمام آن ها، يوم به معنای دوران و زمان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اکثر معانی یوم در قرآن، به معنای دوران و زمان می باشد و به همین جهت، منظور از آفرینش آسمان و زمین در شش روز، یعنی شش دوران که امروز علم و دانش مؤید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مطالب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می گیریم که خداوند، مجموع زمین و آسمان را در شش دوران متوالی خلق کرده است و منظور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زمانی به اندازه میلیون ها یا میلیاردها سال به معنی گردش زمین به دور خورشید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اشكال دوم که چرا در بعضی جاها خلقت آسمان ها و زمین در شش روز و در جاهای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روز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بحث، لازم است به این نکته مهم توجه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قرآن هشت آیه داریم که آفرینش زمین و آسمان را در شش روز بیان می کند ولی از این هشت مورد در چهار مورد اشاره به آفرینش زمین و آسمان می کند که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 اعراف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يونس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هود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این هشت مورد، اشاره به آفرینش آسمان و زمین و آنچه در میان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در شش روز، هم آسمان هم زمین و هم چیزهایی که در بین آسمان است را خلق کرده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تنها در یک مورد، اشاره ی اجمالی به تقسیم این شش دوران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دوران برای آفرینش آسمان، در دوران برای آفرینش زمین و در دوران برای </w:t>
      </w:r>
    </w:p>
    <w:p>
      <w:pPr>
        <w:pStyle w:val="BookText"/>
        <w:rPr/>
      </w:pPr>
      <w:r>
        <w:rPr>
          <w:rFonts w:ascii="IRNazanin" w:hAnsi="IRNazanin" w:eastAsia="IRNazanin"/>
          <w:color w:val="111111"/>
          <w:sz w:val="28"/>
          <w:sz w:val="28"/>
          <w:szCs w:val="28"/>
          <w:rtl w:val="true"/>
          <w:lang w:bidi="fa-IR"/>
        </w:rPr>
        <w:t>پیدایش گیاهان، حیوانات و غذاها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در دو روز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الْأَرْضَ فِي يَوْمَيْنِ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آیه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 کوه هایی قرار داد و برکاتی در آن آفرید و مواد غذایی مختلف در آن مقدار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در چهار روز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 فِيهَا رَوَاسِيَ مِنْ فَوْقِهَا وَبَارَكَ فِيهَا وَقَدَّرَ فِيهَا أَقْوَاتَهَا فِي أَرْبَعَةِ أَيَّامٍ سَوَاءً لِلسَّائِلِينَ </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و بعد در آیه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فصلت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هنگام،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گاز یا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هفت آسمان در دو روز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فَقَضَاهُنَّ سَبْعَ سَمَاوَاتٍ فِي يَوْمَيْنِ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با توجه به مطالب فوق، به بررسی اشکال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تقسیم بندی آیات هشتگانه فوق در خلقت آسمان و زمین که در چهار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زمین در شش روز، آفریده شده است و در سه مورد دیگر می گوید آسمان و زمین و آنچه بین آسمان و زمین است با هم در شش روز آفریده شده است و در یک جا هم می خوانیم آسمان در دو روز و زمین هم در دو روز آفریده شده است، آیا این ها قرینه نمی شوند؟ هر یک از آسمان و زمین به تنهایی در دو روز خلق شدند و دو روز هم مال آفرینش کوه ها و غذاها و گیاهان بوده است که جمعا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شود و این قرینه ی متصله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فِيهَا أَقْوَاتَهَا فِي أَرْبَعَةِ أَيَّامٍ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مواد غذایی مختلف آن را در چهار روز مقدر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ی آن است که از این چهار روز، دو روز</w:t>
      </w:r>
    </w:p>
    <w:p>
      <w:pPr>
        <w:pStyle w:val="BookText"/>
        <w:rPr/>
      </w:pPr>
      <w:r>
        <w:rPr>
          <w:rFonts w:ascii="IRNazanin" w:hAnsi="IRNazanin" w:eastAsia="IRNazanin"/>
          <w:color w:val="111111"/>
          <w:sz w:val="28"/>
          <w:sz w:val="28"/>
          <w:szCs w:val="28"/>
          <w:rtl w:val="true"/>
          <w:lang w:bidi="fa-IR"/>
        </w:rPr>
        <w:t>مال خلقت زمین و دو روز مال خلقت گیاهان، حیوانات و اقوات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آیات چهارگانه از یک سو و آیات سه گانه از سوی دیگر و حتى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از ناحیه ی سوم، مبين، بیان کننده و از محکمات می باشند که اجمال و شبهه موجود در آیه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فصلت را برطرف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چهار روز، تنها خلقت گیاهان، حیوانات و غذاها نبوده است، بلکه دو روز مربوط به خلقت زمین است و دو روز مربوط به غذاها و گیاهان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موادغذایی را در چهار روز خلق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علامتی وجود دارد که منظور، هم خلقت زمین و هم خلقت القوات و غذاها، با هم در چهار روز بوده است، زیرا در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 کوه هایی قرار داد و برکاتی در آن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 فِيهَا رَوَاسِيَ مِنْ فَوْقِهَا وَبَارَكَ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دانیم بخش عظیمی از کره ی زمین را کوه های آن تشکیل می دهد و با توجه به این که، ریشه و پایه ی کوهها در اعماق زمین فرو رفته است و خلقت آفرینش کوه ها همان آفرینش زمین است، بنابراین لازم نیست برای فهم آیات، تقدیری در کلام بگیریم و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 ها، از زمین و غذاها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روز بود، بلکه آفرینش کوه ها جزء آفرینش زمین به حساب می آید و اگر کوه ها را از زمین جدا کنیم، چیزی از زمین باقی نمی ماند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 اینکه در آیات زیادی در مورد آفرینش زمین، از آفرینش کوه ها سخن می گوید که با کشیدن زمین، کوه ها را در آن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 ها جزء زمین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رعد آیه ی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الَّذِي مَدَّ الْأَرْضَ وَجَعَلَ فِيهَا رَوَاسِيَ وَأَنْهَارًا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حجر آیه ی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وَالْأَرْضَ مَدَدْنَاهَا وَأَلْقَيْنَا فِيهَا رَوَاسِيَ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ی ق آیه ی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وَالْأَرْضَ مَدَدْنَاهَا وَأَلْقَيْنَا فِيهَا رَوَاسِيَ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دیگری وجود دارد که حاکی از آن است که خلقت کوهها، جزء خلقت زمین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آیه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درباره ی خلقت زمین، کوه ها، گیاهان و نیز حیوانات می باشد که در چهار روز خلق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مربوط به خلقت زمین و در روز هم مربوط به مواد غذایی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همه ی آیات هشت گانه قرآن، حاکی از این می باشند که خلقت آسمان و زمین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است و تناقض در میان آیات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مطالب فوق، در این جا علامت و قرینه ی عرض در یک کلام واحد، وجود دارد که نخست بخش اول از خلقت زمین را دو روز بیان کرده و سپس با اضافه کردن بخش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مجموعا چهار 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تعبير در زبان عرب و تعبیرات فارسی نیز وجود دارد که في المثل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تا مکه ده روز طول می کشد و تا مدینه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پنج روز فاصله ی مکه و مدینه است و ده روز فاصله این جا تا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این که ده روز با پانزده روز که برابر می شود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آیات روشن و محکم که خلقت آسمان و زمین را شش روز بیان کرده است و خلقت هر کدام از آسمان و زمین را دو روز معلوم نمود و نیز در سه آیه ی دیگر، خلقت آسمان و زمین و آن چیزهایی که بین آسمان و زمین است را شش روز قرار داده است، یقین پیدا می کنیم، منظور از این چهار روز، دو روز مربوط به زمین و دو روز مربوط به خلقت گیاهان، حیوانات و غذاها می باشد و لذا تفسیر بزرگ زمخشری، در کشاف، به قرینه ی این آیات،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غذایی آن را مقدر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ها همه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غذاها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روز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وَقَدَّرَ فِيهَا أَقْوَاتَهَا فِي أَرْبَعَةِ أَيَّامٍ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جهان را در یک لحظه نیافرید؟ با این که خداوند قدرت بی انتها دارد و می توانست همه ی آسمان ها و زمین را در یک لحظه بیافریند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ای که لازم است به آن توجه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آفرینش، در یک لحظه انجام بگیرد، دلیل بر عظمت و قدرت و علم آفریدگار است؟ و یا این که آفرینش به تدریج و در مراحل مختلف و چهره های گوناگون، طبق برنامه ی علم، حکمت و حساب منظم صورت گیرد؟ بدون تردید اگر بخواهیم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قدرت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بشناسیم، باید آفرینش، در مراحل مختلف و در چهره های گوناگون، براساس حکمت، علم و محاسبه فکری انجام بگیرد و از آن طریق انسان می تواند معرفت به عظمت آفریدگار پیدا کند و آن معرفت موجب ایمان و اعتقاد انسان به او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آفرینش تدریجی، بر اساس حکمت الهی، تمام فرمول های علمی به طور تدریجی به کار گرفته می شود و همه ی آن پدیده های علمی و فکری در ساختار و سازمان آفرینش، به طور تدریج صورت می گیرد که یکی از منابع علم خداوند برای بندگانش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روش تکامل از نقص به کمال، تدریجی است و علوم به کار گرفته هم، تدریجی می باشد؛ به همین دلیل یکی از فلسفه های آفرینش، تعلیم و آموزش کتاب آفرینش می باشد و لذا معلم بودن حضرت حق، نه تنها در بعد دادن قدرت، قوه ی آموزش، درک و شعور می باشد، بلکه کتاب تکوینی آفرینش، مهم ترین منبع علمی است که بشر باید از آن علم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های بشری، چه در بعد اكتشافات و چه در بعد اختراعات و چه در علوم تجربی و یا عقلی باید به صورت تدریجی، از کتاب آفرینش اخذ </w:t>
      </w:r>
    </w:p>
    <w:p>
      <w:pPr>
        <w:pStyle w:val="BookText"/>
        <w:rPr/>
      </w:pPr>
      <w:r>
        <w:rPr>
          <w:rFonts w:ascii="IRNazanin" w:hAnsi="IRNazanin" w:eastAsia="IRNazanin"/>
          <w:color w:val="111111"/>
          <w:sz w:val="28"/>
          <w:sz w:val="28"/>
          <w:szCs w:val="28"/>
          <w:rtl w:val="true"/>
          <w:lang w:bidi="fa-IR"/>
        </w:rPr>
        <w:t>شود و علل شدن و حرکت از قوه به فعل، همان فرمول علمی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آفرینش، کرامت انسان بود و در قرآن، خدا همه هستی را، مسخر او قرار داده است و از طرف دیگر خداوند، کرامت انسان را در بعد کمال و سیر و حرکت و قرب الى الله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تکامل ها تدریجی است و باید از قوه به فعلیت برسد و انسان باید در این حرکت تکاملی، بر اساس اختیار خودش، به راهنمایی انبیاء گوش فرا دهد و به تدریج از پلکان تکامل بالا برود و استعداد خود را به فعلیت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اختیاری در کار نباشد، کمالی نیز وجود نداشته و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جهان هستی، خیزش گاه و ماده ی اصلی وجودی و محل پرورش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براساس شخصیت ذاتی که به طور تدریج خلق شده است، باید از قوه به فعلیت برسد و مدارج تکامل را در اهدافی که آفریدگار برایش در نظر گرفته است، طی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آفرینش تدریجی آسمان، زمین و موجودات باعث می شود که جهان هستی، هر آن چهرهای تازه، رنگی نو و شکلی بدیع پیدا می کند و به همین دلیل، بیشتر قدرت و عظمت خدا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خواست، قدرت علم خود را در هزاران چهره بنمایاند، نه فقط در یک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خواست، حکمتش را در هزاران لباس نشان دهد نه فقط در یک لباس تا شناخت ذات پاک و قدرت و حکمتش، آسان تر و روشن تر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چه زیبا، چه روشن گر و چه مدرسه ی عجیب و شگفت انگیزی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دوره های خلقت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ایام، سال ها، و قرون و اعصاری متمادی و دور همراه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اندیشه ی انسان را بر کرانه و افق ناپیدای هستی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عظیم تکوینی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هندسه، ماهیت و حد سامانش، برای عقول و اندیشه ی بلند پرواز بشری ناپیداست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معرفت حضرت حق در اختیار انسان قرار گرفته است</w:t>
      </w:r>
      <w:r>
        <w:rPr>
          <w:rFonts w:eastAsia="IRNazanin" w:cs="IRNazanin"/>
          <w:color w:val="111111"/>
          <w:sz w:val="28"/>
          <w:szCs w:val="28"/>
          <w:rtl w:val="true"/>
          <w:lang w:bidi="fa-IR"/>
        </w:rPr>
        <w:t xml:space="preserve">. </w:t>
      </w:r>
      <w:bookmarkStart w:id="150" w:name="pg8124_84222"/>
    </w:p>
    <w:p>
      <w:pPr>
        <w:pStyle w:val="Heading3"/>
        <w:numPr>
          <w:ilvl w:val="2"/>
          <w:numId w:val="1"/>
        </w:numPr>
        <w:rPr/>
      </w:pPr>
      <w:bookmarkStart w:id="151" w:name="__RefHeading___Toc8090116_1051229030"/>
      <w:bookmarkStart w:id="152" w:name="_Toc45"/>
      <w:bookmarkEnd w:id="150"/>
      <w:bookmarkEnd w:id="151"/>
      <w:r>
        <w:rPr>
          <w:rtl w:val="true"/>
        </w:rPr>
        <w:t>زمان خلقت آسمان و زمین</w:t>
      </w:r>
      <w:bookmarkEnd w:id="152"/>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آیا آفرینش آسمان و زمین با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یا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مدت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آیه 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اعراف، مدت آن شش روز یا شش دوره ی متمادی بوده است، ولی در آیه 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آفرینش آسمانها و زمین را لحظه ای و بدون گذشت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پاسخ، لازم است توجه ی به محتوای این دو آیه داشته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ی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اعراف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رَبَّكُمُ اللَّهُ الَّذِي خَلَقَ السَّمَاوَاتِ وَالْأَرْضَ فِي سِتَّةِ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شما کسی است که آسمان و زمین را در شش دوره، آفریده و خلق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و 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فرزندی برای خود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او، از این نسبت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وَقَالُوا اتَّخَذَ اللَّهُ وَلَدًا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اوست آنچه در آسمان ها و زمین است و همگان در مقابل او خاضع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لَهُ مَا فِي السَّمَاوَاتِ وَالْأَرْضِ كُلٌّ لَهُ قَانِتُونَ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تنها مالک همه ی موجودات هستی است، بلکه ایجاد کننده همه آسمان ها و زمین است بديع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هرگاه فرمان وجود چیزی را صادر کند به او می گوید موجود باش و آن فورة موجود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قَضَى أَمْرًا فَإِنَّمَا يَقُولُ لَهُ كُنْ فَيَكُونُ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گر پنداشته است، این بخش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گاه فرمان وجودی خدا در ایجاد چیزی صادر شود و به او بگوید موجود باش و آن فورا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آفرینش آسمان ها است و لذا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با آیه 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اعراف که خلقت آسمان و زمین را در شش دوره می داند، منافات دارد </w:t>
      </w:r>
    </w:p>
    <w:p>
      <w:pPr>
        <w:pStyle w:val="BookText"/>
        <w:rPr/>
      </w:pPr>
      <w:r>
        <w:rPr>
          <w:rFonts w:ascii="IRNazanin" w:hAnsi="IRNazanin" w:eastAsia="IRNazanin"/>
          <w:color w:val="111111"/>
          <w:sz w:val="28"/>
          <w:sz w:val="28"/>
          <w:szCs w:val="28"/>
          <w:rtl w:val="true"/>
          <w:lang w:bidi="fa-IR"/>
        </w:rPr>
        <w:t>و متناقض با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 آخر در آیه 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درباره ی آفرینش آسمان ها نمی باشد و لذا هیچ گونه تضادی با آیه 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مهم و عظیمی را خدا باید اول برای خودش خلق کند و به همین دلیل مسأله ی معاد و زنده شدن موجودات مرده و جماد برای آنها مهم بود و منکر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پاسخ آن ها را می دهد که خلقت موجودی زنده، برای خدایی که آسمان و زمین را خلق می کند، چیز مهم و عظیمی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ایجاد کننده ی آسمان و زمین است و بدون نقشه ی قبلی و بدون احتیاج به ماده، همه را ابداع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بَدِيعُ السَّمَاوَاتِ وَالْأَرْضِ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لذا خداوند در جای جای قرآن، برای عادی نشان دادن خلقت انسان و موجودات زنده، آن را با خلقت آسمان و زمین مقایسه می کند که خلقت انسان در مقابل آفرینش آسمان و زمین مهم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سورهی احقاف آیه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دانند خداوند که آسمان و زمین را آفرید و از آفرینش آن ها خسته نشد، قادر است که مردگان را زنده کند؟ او بر هر چه توانا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أَوَلَمْ يَرَوْا أَنَّ اللَّهَ الَّذِي خَلَقَ السَّمَاوَاتِ وَالْأَرْضَ وَلَمْ يَعْيَ بِخَلْقِهِنَّ بِقَادِرٍ عَلَى أَنْ يُحْيِيَ الْمَوْتَى بَلَى إِنَّهُ عَلَى كُلِّ شَيْءٍ قَدِيرٌ </w:t>
      </w:r>
      <w:r>
        <w:rPr>
          <w:rFonts w:eastAsia="IRNazanin" w:cs="IRNazanin"/>
          <w:color w:val="111111"/>
          <w:sz w:val="28"/>
          <w:szCs w:val="28"/>
          <w:rtl w:val="true"/>
          <w:lang w:bidi="fa-IR"/>
        </w:rPr>
        <w:t>»</w:t>
      </w:r>
      <w:r>
        <w:rPr>
          <w:rStyle w:val="FootnoteAnchor"/>
          <w:rtl w:val="true"/>
        </w:rPr>
        <w:footnoteReference w:id="14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خیال می کردند که برای خدا هم، مانند انسان ممکن الوجود بعد زمانی مطرح است و در سنین و اوقات مخصوص، می تواند به خواسته ی خود جامه عمل بپوشاند و در غیر از آن وقت،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پاسخ می دهد، برای خدا اوقات خاصی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ساعت بخواهد، به خواسته ها و اراده ی </w:t>
      </w:r>
      <w:bookmarkStart w:id="153" w:name="pg8124_84224"/>
    </w:p>
    <w:p>
      <w:pPr>
        <w:pStyle w:val="BookText"/>
        <w:rPr/>
      </w:pPr>
      <w:bookmarkEnd w:id="153"/>
      <w:r>
        <w:rPr>
          <w:rFonts w:ascii="IRNazanin" w:hAnsi="IRNazanin" w:eastAsia="IRNazanin"/>
          <w:color w:val="111111"/>
          <w:sz w:val="28"/>
          <w:sz w:val="28"/>
          <w:szCs w:val="28"/>
          <w:rtl w:val="true"/>
          <w:lang w:bidi="fa-IR"/>
        </w:rPr>
        <w:t>خود، جامه ی عمل می پوشاند و لذا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فرمان وجود چیزی را صادر کند، به او می گوید موجود باش وآن فورا موجود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بَدِيعُ السَّمَاوَاتِ وَالْأَرْضِ وَإِذَا قَضَى أَمْرًا فَإِنَّمَا يَقُولُ لَهُ كُنْ فَيَكُونُ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این بخش از آیه، در مقام آفرینش خلقت آسمان و زمین نیست، تا گفته شود با آیه 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تناقض دارد، بلکه آیه، در مقام بیان قدرت خدا در آفرینش موجودات زنده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نیازی به فرزند دارد، در حالی که هرگاه فرمان وجود چیزی را صادر کند، به او می گوید موجود باش و آن فورا موجود می شود</w:t>
      </w:r>
      <w:r>
        <w:rPr>
          <w:rFonts w:eastAsia="IRNazanin" w:cs="IRNazanin"/>
          <w:color w:val="111111"/>
          <w:sz w:val="28"/>
          <w:szCs w:val="28"/>
          <w:rtl w:val="true"/>
          <w:lang w:bidi="fa-IR"/>
        </w:rPr>
        <w:t>.</w:t>
      </w:r>
    </w:p>
    <w:p>
      <w:pPr>
        <w:pStyle w:val="Heading3"/>
        <w:numPr>
          <w:ilvl w:val="2"/>
          <w:numId w:val="1"/>
        </w:numPr>
        <w:rPr/>
      </w:pPr>
      <w:bookmarkStart w:id="154" w:name="__RefHeading___Toc8090118_1051229030"/>
      <w:bookmarkStart w:id="155" w:name="_Toc46"/>
      <w:bookmarkEnd w:id="154"/>
      <w:r>
        <w:rPr>
          <w:rtl w:val="true"/>
        </w:rPr>
        <w:t>مقدم بودن آفرینش آسمان يا زمین</w:t>
      </w:r>
      <w:bookmarkEnd w:id="155"/>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قرآن، دربارهی مقدم بودن آفرینش زمین یا آسمان، دارای تناقض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آیه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آفرینش زمین را قبل از آسمان می داند ولی در آیه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نازعات، آفرینش آسمان را قبل از زمین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و شرح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خَلَقَ لَكُمْ مَا فِي الْأَرْضِ جَمِيعًا ثُمَّ اسْتَوَى إِلَى السَّمَاءِ فَسَوَّاهُنَّ سَبْعَ سَمَاوَاتٍ وَهُوَ بِكُلِّ شَيْءٍ عَلِيمٌ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خدایی است که همه ی آنچه را از نعمت ها در زمین وجود دارد، برای شما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پرداخت و آنها را به صورت هفت آسمان مرتب نمود و او به هر چیز آگاه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دانیم که در میان دانشمندان اهل ادب مشهور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می کند بر ترتیب و تأخير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معطوف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معطوف با مهلت و تراخی</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بنابر این به دلیل وجود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ترتیب و تراخی است، آفرینش آسمان بعد از آفرینش زمین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نازعات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أَأَنْتُمْ أَشَدُّ خَلْقًا أَمِ السَّمَاءُ بَنَاهَا رَفَعَ سَمْكَهَا فَسَوَّاهَا وَأَغْطَشَ لَيْلَهَا وَأَخْرَجَ ضُحَاهَا وَالْأَرْضَ بَعْدَ ذَلِكَ دَحَاهَا أَخْرَجَ مِنْهَا مَاءَهَا وَمَرْعَاهَا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آفرینش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تر است یا آفرینش آسمان که خداوند آن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آن را بر افراشت و آن را منظم ساخت و شبش را تاریک و روزش را آشکار ساخت و زمین را بعد از آن گسترش داد و از آن آب و چراگاهش را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صراحت بیان می کند که خلقت زمین بعد از آفرینش آسمانها بوده است و چگونه می شود، بین این دو آیه که با این صراحت با هم دیگر تعارض دارند، ارتباط برقرار کرد و آیا این تعارض، قابل حل می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در آیات، به خاطر وجود دو کلمه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یکی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مفهومش این است که آسمان بعد از زمین خلق شده است و بیان دیگری آن است که زمین بعد از آسمان آفریده شده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حل این نوع مشکلات علمی، در علوم ادبی، اصول، محاورات علمی و عرفی، قوانینی وضع شده است؛ از جمله ی آن قوانین این است که اگر بین دو لفظ که در معنای خود نص و روشن هستند، تعارض وجود دارد، باید سراغ قوانین دیگر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یکی در معنای خودش نص و روشن است ولی </w:t>
      </w:r>
    </w:p>
    <w:p>
      <w:pPr>
        <w:pStyle w:val="BookText"/>
        <w:rPr/>
      </w:pPr>
      <w:r>
        <w:rPr>
          <w:rFonts w:ascii="IRNazanin" w:hAnsi="IRNazanin" w:eastAsia="IRNazanin"/>
          <w:color w:val="111111"/>
          <w:sz w:val="28"/>
          <w:sz w:val="28"/>
          <w:szCs w:val="28"/>
          <w:rtl w:val="true"/>
          <w:lang w:bidi="fa-IR"/>
        </w:rPr>
        <w:t>واژه ی دیگر، ظاهر است، یعنی احتمال چند معنی دارد، بین آن دو تعارض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دو لفظی که در مورد آیات مورد بحث ما وجود دارند یکی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برای همه روشن است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صریح و روشن است و معنی آن، ترتیب و تراخی بین دو چیز می باشد و اصلا وضع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همین معنی می باشد و مفهوم و معنای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و روشن نیست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و 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به اصطلاح، ظاهر در این معنی است و احتمال معانی دیگری هم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رجوع به کتب ادبی و لغت، این حقیقت روشن می شود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جا به معنای ترتیب و تراخی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نمونه، ذیل آیه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همیشه برای تأخير زمانی نیست، بلکه گاهی برای تأخیر بیان نیز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گوئیم کار امروز تو را دیدیم سپس کار دیروزت را هم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اعمال دیروز، مسلما قبل از اعمال امروز واقع شده است، ولی توجه به آن، در مرحله ی بعد بوده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نکته بالاتر این که، حتی در این موارد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ترتیب و تأخیر زمانی نیست، نباید مفهوم و معنی فارسی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طوری که در بالا از تفسیر نمونه نقل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 نوع مسامحه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سپس و کتب لغت نیز به این حقیقت اشاره نموده اند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کتب دقيق و معروف لغت می باشد در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حرف عطف است و این حرف عطف در مفردات برای ترتیب و تراخی می باشد، ولی اخفش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واو عطف است؛ زیرا در جایی که ترتیب وجود ندارد استعمال می شود و اما در جمله،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ملازم با ترتیب نیست،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 شود، مثل گفتار 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اللَّهُ شَهِيدٌ عَلَى مَا يَفْعَلُونَ </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یعنی خداوند بر تکذیب و عنادشان شهادت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ثم در این جا برای ترتیب و تراخی بود معنی جمله چنین بود خدای متعال شاهد نبود و پس از آن شاهد شد، در حالی که شهادت خدا حادث نمی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که، اکثر کتب لغت، به این حقیقت اشاره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به معنای ترتیب و تراخی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 فوق،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جا برای ترتیب و تراخی نیست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می باشد، ما معتقدیم که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به معنی ترتیب و تراخی نیست، بلکه صرفا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قرینه ای که در آیات مقابل، یعنی آیات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نازعات وجود دارد و در آن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ترتیب و تراخی، صریح است روشن می شود که تعارضی بین دو آیه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آیات سوره ی نازعات می گوید که زمین بعد از آفرینش آسمان خلق شده است، آیه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مخالف آن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واو </w:t>
      </w:r>
      <w:bookmarkStart w:id="156" w:name="pg8124_84228"/>
    </w:p>
    <w:p>
      <w:pPr>
        <w:pStyle w:val="BookText"/>
        <w:rPr/>
      </w:pPr>
      <w:bookmarkEnd w:id="156"/>
      <w:r>
        <w:rPr>
          <w:rFonts w:ascii="IRNazanin" w:hAnsi="IRNazanin" w:eastAsia="IRNazanin"/>
          <w:color w:val="111111"/>
          <w:sz w:val="28"/>
          <w:sz w:val="28"/>
          <w:szCs w:val="28"/>
          <w:rtl w:val="true"/>
          <w:lang w:bidi="fa-IR"/>
        </w:rPr>
        <w:t>عطف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نخست شرح نعمتهای زمین و سپس نعمت های آسمان را بیان نموده است و کاری به زمان خلقت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سوره ی نازعات، در مقام بیان زمان آفرینش آسمان و زمین بوده است و لذا اول آسمان ها را شرح داده است و بعد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آیه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در مقام بیان تأخیر و تقدم زمان خلقت نبوده است، بلکه در مقام بیان نعمت های آسمان و زمین بوده است و چون نعمت زمین برای انسان آشناتر، روشن تر، نزدیک تر و مستقیم بوده است، نخست نعمت خلقت زمین را بیان کرده است و سپس به بیان خلق آسمان پرداخته است</w:t>
      </w:r>
      <w:r>
        <w:rPr>
          <w:rFonts w:eastAsia="IRNazanin" w:cs="IRNazanin"/>
          <w:color w:val="111111"/>
          <w:sz w:val="28"/>
          <w:szCs w:val="28"/>
          <w:rtl w:val="true"/>
          <w:lang w:bidi="fa-IR"/>
        </w:rPr>
        <w:t>.</w:t>
      </w:r>
    </w:p>
    <w:p>
      <w:pPr>
        <w:pStyle w:val="Heading3"/>
        <w:numPr>
          <w:ilvl w:val="2"/>
          <w:numId w:val="1"/>
        </w:numPr>
        <w:rPr/>
      </w:pPr>
      <w:bookmarkStart w:id="157" w:name="__RefHeading___Toc8090120_1051229030"/>
      <w:bookmarkStart w:id="158" w:name="_Toc47"/>
      <w:bookmarkEnd w:id="157"/>
      <w:r>
        <w:rPr>
          <w:rtl w:val="true"/>
        </w:rPr>
        <w:t>جدایی آسمان و زمین</w:t>
      </w:r>
      <w:bookmarkEnd w:id="158"/>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آمده است که زمین و آسمان، ابتدا از هم جدا بوده اند و بعدا به هم ملحق شدهاند، ولی در آیه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انبياء آمده است آن ها از ابتدا یک قطعه بودند که بعدا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یک ناسازگاری در قرآن نیست؟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عنوان کتاب هدایت و تربیت معنوی، به پاره ای از مسائل علمی، از جمله کیهان شناسی،</w:t>
      </w:r>
      <w:r>
        <w:rPr>
          <w:rStyle w:val="FootnoteAnchor"/>
          <w:rtl w:val="true"/>
        </w:rPr>
        <w:footnoteReference w:id="150"/>
      </w:r>
      <w:r>
        <w:rPr>
          <w:rFonts w:ascii="IRNazanin" w:hAnsi="IRNazanin" w:eastAsia="IRNazanin"/>
          <w:color w:val="111111"/>
          <w:sz w:val="28"/>
          <w:sz w:val="28"/>
          <w:szCs w:val="28"/>
          <w:rtl w:val="true"/>
          <w:lang w:bidi="fa-IR"/>
        </w:rPr>
        <w:t>اشاره ای گذرا دارد و شاید هیچ آیه ای را نیابیم که مستقیما یا مستقلا به ذكر آفرینش جهان و کیفیت وجود آسمان و زمین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این بحث ها به منظور دیگری مانند، هموار نمودن راه خداشناسی، تفکر و تعقل در خلقت هستی، ایجاد انگیزه در راه کشف راز و </w:t>
      </w:r>
    </w:p>
    <w:p>
      <w:pPr>
        <w:pStyle w:val="BookText"/>
        <w:rPr/>
      </w:pPr>
      <w:r>
        <w:rPr>
          <w:rFonts w:ascii="IRNazanin" w:hAnsi="IRNazanin" w:eastAsia="IRNazanin"/>
          <w:color w:val="111111"/>
          <w:sz w:val="28"/>
          <w:sz w:val="28"/>
          <w:szCs w:val="28"/>
          <w:rtl w:val="true"/>
          <w:lang w:bidi="fa-IR"/>
        </w:rPr>
        <w:t>رمز خلقت جهان، پی بردن به عظمت الهی و حق شناسی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جایگاه حل مسائل علمی و تجربی نیست، چون مسائل تجربی و علمی، با گذشت زمان و از طریق تفکر و تعقل به دست می آید و هدف نزول قرآن، هدایت معنوی و تربیتی افراد است، نه حل مسائل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قرآن به پاره ای از مسائل علمی پرداخته است و به علت عدم توضیح آیات و مبهم بودن آن ها و از سوی دیگر، عدم قطعیت نظریات علمی، تفسیرهای گوناگونی بر آیات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بررسی کیفیت خلقت جهان از دیدگاه قرآن و علم می پردازیم و در می یابیم که هیچ گونه تناقضی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جهان</w:t>
      </w:r>
    </w:p>
    <w:p>
      <w:pPr>
        <w:pStyle w:val="BookText"/>
        <w:rPr/>
      </w:pPr>
      <w:r>
        <w:rPr>
          <w:rFonts w:ascii="IRNazanin" w:hAnsi="IRNazanin" w:eastAsia="IRNazanin"/>
          <w:color w:val="111111"/>
          <w:sz w:val="28"/>
          <w:sz w:val="28"/>
          <w:szCs w:val="28"/>
          <w:rtl w:val="true"/>
          <w:lang w:bidi="fa-IR"/>
        </w:rPr>
        <w:t>قرآن کریم در دو آیه، به صورت گذرا و مبهم، به مسئله ی آغاز جهان پرداخته است و مفسران نیز بر اساس پیش فرض ها یا بر اساس نظریه ی غالب علمی عصر خود یا به صورت خالی از ذهن، به تفسیر این دو آیه پرداخته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اسْتَوَى إِلَى السَّمَاءِ وَهِيَ 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آفرینش آسمان پرداخت در حالی که به صورت دود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چیزی است که به دنبال شعله و لهیب آتش بر می خیزد</w:t>
      </w:r>
      <w:r>
        <w:rPr>
          <w:rStyle w:val="FootnoteAnchor"/>
          <w:rtl w:val="true"/>
        </w:rPr>
        <w:footnoteReference w:id="1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طرف بالا است و در قرآن در معانی و مصادیق متعددی به کار رفته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 كرات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آسمان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اصل به معنی اعتدال یا مساوات دو چیز با یکدیگر است و هنگامی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 معنی قصد می آید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آیه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يَرَ الَّذِينَ كَفَرُوا أَنَّ السَّمَاوَاتِ وَالْأَرْضَ كَانَتَا رَتْقًا فَفَتَقْنَاهُمَا وَجَعَلْنَا مِنَ الْمَاءِ كُلَّ شَيْءٍ حَيٍّ أَفَلَا يُؤْمِنُونَ </w:t>
      </w:r>
      <w:r>
        <w:rPr>
          <w:rFonts w:eastAsia="Amiri" w:cs="Amiri" w:ascii="Amiri" w:hAnsi="Amiri"/>
          <w:color w:val="111111"/>
          <w:sz w:val="28"/>
          <w:szCs w:val="28"/>
          <w:rtl w:val="true"/>
          <w:lang w:bidi="ar-SA"/>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که کفر ورزیدند، ندیدند که آسمانها و زمین هر دو به هم پیوسته بودند و ما آن دو را از هم جدا ساختیم و هر چیز زنده ای را از آب پدید آوردیم؛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به هم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کردن دو چیز متصل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آن چه از ظاهر این دو آیه برداشت می شود این است که، قبل از خلقت آسمان ها، توده هایی از گازهای گسترده و عظيم، وجود داشته است و زمین و آسمان به هم متصل و چسبیده بوده اند و به قدرت خداوند، از هم جدا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این جا به نظرات بعضی از مفسران اشاره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نمونه، درباره ی مسئله ی 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دُخَانٌ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ها در آغاز به صورت 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آغاز آفرینش آسمان ها، از توده های گازهای گسترده و عظیمی بوده است و این با آخرین تحقیقات علمی در مورد آغاز آفرینش کاملا هماهنگ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اکنون نیز، بسیاری از ستارگان آسمان، به صورت توده های فشرده ای از گازها و دخان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ابن عباس دربارهی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انعام آیه 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آنگاه فهمیدم که دو عرب بر سر چاه آبی با هم نزاع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برای اثبات مالکیت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فطرتها؛ من این چاه را شکافته و احداث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تحقیقات دانشمندان، آسمان و زمین در آغاز، توده واحدی بودند که بر اثر انفجارهای پی در پی از هم شکافته شدند و کهکشان ها و منظومه و کرات به وجود آمدند</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از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عَرْشُهُ عَلَى الْمَاءِ </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 xml:space="preserve">استفاده می شود که معنی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است، اما گاهی به هر شيء مایع،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فلزات 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آفرینش، جهان هستی به صورت مواد مذاب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گازهای فوق العاده فشرده که شكل مواد مذاب و مایع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این توده ی آب گونه، حرکات شدید و انفجارات عظیمی رخ داد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مفسران درباره ی آیه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 و فتق، پیوستگی و جدایی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احتمال مطرح کرده 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پیوستگی آسمان ها و زمین، اشاره به آغاز خلقت است، که طبق نظرات دانشمندان، مجموعه ی این جهان، به صورت توده واحد عظیمی از بخار </w:t>
      </w:r>
    </w:p>
    <w:p>
      <w:pPr>
        <w:pStyle w:val="BookText"/>
        <w:rPr/>
      </w:pPr>
      <w:r>
        <w:rPr>
          <w:rFonts w:ascii="IRNazanin" w:hAnsi="IRNazanin" w:eastAsia="IRNazanin"/>
          <w:color w:val="111111"/>
          <w:sz w:val="28"/>
          <w:sz w:val="28"/>
          <w:szCs w:val="28"/>
          <w:rtl w:val="true"/>
          <w:lang w:bidi="fa-IR"/>
        </w:rPr>
        <w:t>سوزان بود که بر اثر انفجارات درون و حرکت، تدریج تجزیه شد و کواکب و ستاره ها از جمله منظومه شمسی و کره زمین به وجود آمد و باز هم جهان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اهل بیت علیهم السلام، اشاره به این تفسیر دارد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پیوستگی، یکنواخت بودن مواد جهان است، به طوری که همه در هم فرو رفته بود و به صورت ماده ی واحدی خودنمایی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گذشت زمان، از هم جدا شدند و ترکیبات جدید پیدا کردند و انواع مختلف گیاهان و موجودات دیگر در آسمان و زمین ظاهر شدند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به هم پیوستگی آسمان این است که، در آغاز، بارانی نمی بارید و مقصود از به هم پیوستگی زمین آن است که، در آن زمان، گیاهی نمی روئید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هر دو را گشود؛ از آسمان باران نازل کرد و در زمین انواع گیاهان را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نیز اشاره به همین احتمال دارند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تفسیر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چشم قابل رویت است و با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أَوَلَمْ يَرَ الَّذِينَ كَفَرُوا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کافر شدند ندیدند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سازگار است و با جمله ی ذیل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 الْمَاءِ كُلَّ شَيْءٍ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هماهنگی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تفسیر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معنی وسیع این جمله ها مخالف نیست؛ چرا که گاهی رؤیت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آید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محمد سلیمان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قطعه واحدی بوده اند و سپس از هم جدا شدند؛ همان نظر علمی جدید در مورد منظومه شمسی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یک قطعه ای رها شده در فضا بود و سپس تحت تأثیر جاذبه شيء عظیمی از اجرام سماوی دیگر قرار گرفت و تکه تکه شد و به صورت حلزونی در آمد و سپس این اجزاء کوچک، کم کم</w:t>
      </w:r>
    </w:p>
    <w:p>
      <w:pPr>
        <w:pStyle w:val="BookText"/>
        <w:rPr/>
      </w:pPr>
      <w:r>
        <w:rPr>
          <w:rFonts w:ascii="Amiri" w:hAnsi="Amiri" w:eastAsia="Amiri" w:cs="Amiri"/>
          <w:color w:val="111111"/>
          <w:sz w:val="28"/>
          <w:sz w:val="28"/>
          <w:szCs w:val="28"/>
          <w:rtl w:val="true"/>
          <w:lang w:bidi="ar-SA"/>
        </w:rPr>
        <w:t>سيارات را به وجود آوردند</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دکتر موریس بوکای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به ما می آموزد، چنان چه به عنوان مثال، تکوین خورشید و محصول فرعی آن، یعنی زمین را در نظر بگیریم، جریان امر، توسط تراکم سحابی نخستین و تفکیک آن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دقیقا همان است که قرآن به طریق کاملا صریح، با ذکر ماجراهایی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ابتدا یک نوع الصاق، سپس یک نوع انفکاک را به وجود آورد، بیان نموده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برخی صاحب نظران معاصر مانند، عبدالرزاق نوفل،</w:t>
      </w:r>
      <w:r>
        <w:rPr>
          <w:rStyle w:val="FootnoteAnchor"/>
          <w:rtl w:val="true"/>
        </w:rPr>
        <w:footnoteReference w:id="167"/>
      </w:r>
      <w:r>
        <w:rPr>
          <w:rFonts w:ascii="IRNazanin" w:hAnsi="IRNazanin" w:eastAsia="IRNazanin"/>
          <w:color w:val="111111"/>
          <w:sz w:val="28"/>
          <w:sz w:val="28"/>
          <w:szCs w:val="28"/>
          <w:rtl w:val="true"/>
          <w:lang w:bidi="fa-IR"/>
        </w:rPr>
        <w:t>سید هبة الدين شهرستانی،</w:t>
      </w:r>
      <w:r>
        <w:rPr>
          <w:rStyle w:val="FootnoteAnchor"/>
          <w:rtl w:val="true"/>
        </w:rPr>
        <w:footnoteReference w:id="168"/>
      </w:r>
      <w:r>
        <w:rPr>
          <w:rFonts w:ascii="IRNazanin" w:hAnsi="IRNazanin" w:eastAsia="IRNazanin"/>
          <w:color w:val="111111"/>
          <w:sz w:val="28"/>
          <w:sz w:val="28"/>
          <w:szCs w:val="28"/>
          <w:rtl w:val="true"/>
          <w:lang w:bidi="fa-IR"/>
        </w:rPr>
        <w:t>محمدعلی سامی،</w:t>
      </w:r>
      <w:r>
        <w:rPr>
          <w:rStyle w:val="FootnoteAnchor"/>
          <w:rtl w:val="true"/>
        </w:rPr>
        <w:footnoteReference w:id="169"/>
      </w:r>
      <w:r>
        <w:rPr>
          <w:rFonts w:ascii="Amiri" w:hAnsi="Amiri" w:eastAsia="Amiri" w:cs="Amiri"/>
          <w:color w:val="111111"/>
          <w:sz w:val="28"/>
          <w:sz w:val="28"/>
          <w:szCs w:val="28"/>
          <w:rtl w:val="true"/>
          <w:lang w:bidi="ar-SA"/>
        </w:rPr>
        <w:t>محمد كامل عبد الصمد</w:t>
      </w:r>
      <w:r>
        <w:rPr>
          <w:rStyle w:val="FootnoteAnchor"/>
          <w:rtl w:val="true"/>
        </w:rPr>
        <w:footnoteReference w:id="170"/>
      </w:r>
      <w:r>
        <w:rPr>
          <w:rFonts w:ascii="IRNazanin" w:hAnsi="IRNazanin" w:eastAsia="IRNazanin"/>
          <w:color w:val="111111"/>
          <w:sz w:val="28"/>
          <w:sz w:val="28"/>
          <w:szCs w:val="28"/>
          <w:rtl w:val="true"/>
          <w:lang w:bidi="fa-IR"/>
        </w:rPr>
        <w:t>و حضرت آیت الله معرفت، دود یا گاز را همان ماده ی اولیه ی خلقت آسمان و زمین می دانند که از هم جدا شدند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گفت که قسم دوم 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دلالت بر این ندارد </w:t>
      </w:r>
      <w:bookmarkStart w:id="159" w:name="pg8124_84234"/>
    </w:p>
    <w:p>
      <w:pPr>
        <w:pStyle w:val="BookText"/>
        <w:rPr/>
      </w:pPr>
      <w:bookmarkEnd w:id="159"/>
      <w:r>
        <w:rPr>
          <w:rFonts w:ascii="IRNazanin" w:hAnsi="IRNazanin" w:eastAsia="IRNazanin"/>
          <w:color w:val="111111"/>
          <w:sz w:val="28"/>
          <w:sz w:val="28"/>
          <w:szCs w:val="28"/>
          <w:rtl w:val="true"/>
          <w:lang w:bidi="fa-IR"/>
        </w:rPr>
        <w:t>که زمین و آسمان با هم جمع شدند، بلکه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به آسمان و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بخواهید و چه نخواهید باید تحت فرمان درآیید؛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طوع و رغبت تحت فرمانیم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هیچ تناقضی بین دو آیه وجود ندارد چرا که 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این دو به فرمان خدا در آمدند نه این که دو تا جداگانه بودند و سپس به هم پیوستند</w:t>
      </w:r>
      <w:r>
        <w:rPr>
          <w:rFonts w:eastAsia="IRNazanin" w:cs="IRNazanin"/>
          <w:color w:val="111111"/>
          <w:sz w:val="28"/>
          <w:szCs w:val="28"/>
          <w:rtl w:val="true"/>
          <w:lang w:bidi="fa-IR"/>
        </w:rPr>
        <w:t>.</w:t>
      </w:r>
    </w:p>
    <w:p>
      <w:pPr>
        <w:pStyle w:val="Heading3"/>
        <w:numPr>
          <w:ilvl w:val="2"/>
          <w:numId w:val="1"/>
        </w:numPr>
        <w:rPr/>
      </w:pPr>
      <w:bookmarkStart w:id="160" w:name="__RefHeading___Toc8090122_1051229030"/>
      <w:bookmarkStart w:id="161" w:name="_Toc48"/>
      <w:bookmarkEnd w:id="160"/>
      <w:r>
        <w:rPr>
          <w:rtl w:val="true"/>
        </w:rPr>
        <w:t>فلسفه ی خلقت جن و انس</w:t>
      </w:r>
      <w:bookmarkEnd w:id="161"/>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آیا جن و انس برای عبادت خلق شده اند، یا برای دوزخ؟ آیه 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از سوره ی ذاریات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عبادت آفریده شده اند؛ در حالی که آیه 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اعراف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ها برای جهنم آفریده شده اند؟</w:t>
      </w:r>
    </w:p>
    <w:p>
      <w:pPr>
        <w:pStyle w:val="BookText"/>
        <w:rPr/>
      </w:pPr>
      <w:r>
        <w:rPr>
          <w:rFonts w:ascii="IRNazanin" w:hAnsi="IRNazanin" w:eastAsia="IRNazanin"/>
          <w:color w:val="111111"/>
          <w:sz w:val="28"/>
          <w:sz w:val="28"/>
          <w:szCs w:val="28"/>
          <w:rtl w:val="true"/>
          <w:lang w:bidi="fa-IR"/>
        </w:rPr>
        <w:t>خداوند متعال در آیات قرآن کریم بی هدف بودن آفرینش را نفی کرده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 لعب و کار بی هدف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انبیاء آیه 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عبث و بیهوده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مهمل و بی معنی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بی هدف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در آیات دیگر، قرآن هدف های مهم دیگری برای آفرینش نقل می کند، ولی چند هدف متفاوت را برای آفرینش انسان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نشان دهنده ی آن است که تمام آن ها نمی تواند هدف اصلی از آفرینش باشد، بلکه برخی اصلی و مقصود، برخی وسیله ای برای رسیدن به اصلی و مقدمه برای اصلی و غیر مقصود، بعضی هدف نهایی و برخی دیگر، ابزار و مقدمه ای </w:t>
      </w:r>
    </w:p>
    <w:p>
      <w:pPr>
        <w:pStyle w:val="BookText"/>
        <w:rPr/>
      </w:pPr>
      <w:r>
        <w:rPr>
          <w:rFonts w:ascii="IRNazanin" w:hAnsi="IRNazanin" w:eastAsia="IRNazanin"/>
          <w:color w:val="111111"/>
          <w:sz w:val="28"/>
          <w:sz w:val="28"/>
          <w:szCs w:val="28"/>
          <w:rtl w:val="true"/>
          <w:lang w:bidi="fa-IR"/>
        </w:rPr>
        <w:t>برای رسیدن به هدف نهایی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اصلا هدف آفرینش نمی باشد، بلکه صرفا برای نشان دادن عاقبت کار بعضی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مطلب، به اهداف آفرینش انسان که در قرآن کریم بیان شده است، اشارت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هدف از آفرینش انسان، آزمایش و امتحان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خَلَقَ الْمَوْتَ وَالْحَيَاةَ لِيَبْلُوَكُمْ أَيُّكُمْ أَحْسَنُ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مرگ و حیات را آفرید تا شما را بیازماید که کدام یک از شما بهتر عمل می کنید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قدرت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دیگر، هدف از خلقت انسان را علم دانسته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الَّذِي خَلَقَ سَبْعَ سَمَاوَاتٍ وَمِنَ الْأَرْضِ مِثْلَهُنَّ يَتَنَزَّلُ الْأَمْرُ بَيْنَهُنَّ لِتَعْلَمُوا أَنَّ اللَّهَ عَلَى كُلِّ شَيْءٍ 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است که هفت آسمان را آفرید و از زمین نیز همانند آن ها را آفرید فرمان او در میان آنها پیوسته فرود می آید تا بدانید خداوند بر همه چیز توانا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هدف آفرینش انسان و پریان نام برده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خَلَقْتُ الْجِنَّ وَالْإِنْسَ إِلَّا لِيَعْبُدُونِ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 و انس را نیافریدم، جز برای این که عبادتم نمایند</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آیات، هدف از آفرینش انسان، رسیدن به </w:t>
      </w:r>
    </w:p>
    <w:p>
      <w:pPr>
        <w:pStyle w:val="BookText"/>
        <w:rPr/>
      </w:pPr>
      <w:r>
        <w:rPr>
          <w:rFonts w:ascii="IRNazanin" w:hAnsi="IRNazanin" w:eastAsia="IRNazanin"/>
          <w:color w:val="111111"/>
          <w:sz w:val="28"/>
          <w:sz w:val="28"/>
          <w:szCs w:val="28"/>
          <w:rtl w:val="true"/>
          <w:lang w:bidi="fa-IR"/>
        </w:rPr>
        <w:t>رحمت الهی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شَاءَ رَبُّكَ لَجَعَلَ النَّاسَ أُمَّةً وَاحِدَةً وَلَا يَزَالُونَ مُخْتَلِفِينَ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رَحِمَ رَبُّكَ وَلِذَلِكَ خَلَقَهُمْ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پروردگارت می خواست، همه ی مردم را یک امت قرار می داد، ولی آنها همواره مختلفند، مگر کسی را که پروردگارت رحم کند و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آفرید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عاقبت و نتیجه ی کارهای انس و جن و بالاخره در آیه 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اعراف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ذَرَأْنَا لِجَهَنَّمَ كَثِيرًا مِنَ الْجِنِّ وَالْإِنْسِ لَهُمْ قُلُوبٌ لَا يَفْقَهُونَ بِهَا وَلَهُمْ أَعْيُنٌ لَا يُبْصِرُونَ بِهَا وَلَهُمْ آذَانٌ لَا يَسْمَعُونَ بِهَا أُولَئِكَ كَالْأَنْعَامِ بَلْ هُمْ أَضَلُّ أُولَئِكَ هُمُ الْغَافِلُونَ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مسلم گروه بسیاری از جن و انس را برای دوزخ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ئی دارند که با آن اندیشه نمی کنند و نمی فهمند و چشمانی دارند که با آن نمی بینند و گوش هایی دارند که با آن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چون چهارپایانند بلکه گمراه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همانا غافلانند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آن که همه گونه امکانات هدایت دارند، باز هم گمراهند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می شود همه ی این موضوعات، هدف خلقت باشد و یا بر اساس این آیه ی آخر، خداوند متعال، گروه زیادی از جن و انس را برای دوزخ خلق نماید و این هدف خلقت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دقت در آیات فوق این حقیقت را روشن می سازد که این اهداف، همگی نمی توانند هدف اصلی و نهائی باشند، بلکه برخی به منزله ی ابزار و مقدمه، برخی به منزله ی نتیجه و هدف اصلی و برخی دیگر غیر اصلی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میان اهداف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بندگی، بالاترین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منظور از عبودیت و بندگی خداوند، کامل شدن انسان است و افتخار پیامبران و اولیای الهی، همواره این بوده است که بنده 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ونه که مقرب ترین انسان ها نزد پروردگار عالم می باشد، افتخارش عبد بودن است و خداوند متعال از جن و انس مقام بندگی و عبودیت را طلب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حقیقت عبودیت، تنها به سجده و رکوع و کردار ظاهری نیست، بلکه مراد، به طور مطلق و با تمام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جسم، جان، 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در مقابل خداوند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اهداف دیگر؛ مانند آزمایش و یا علم پیدا نمودن به قدرت بی پایان الهی، از هدف های ابزاری است و در واقع اهداف متوسطی برای رسیدن به مقام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هدف؛ یعنی بهره مند شدن از رحمت پروردگار، نتیجه ی عبودیت و تکامل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چه در آیه 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 آمده است، هدفی تبعی بوده و روشن است که برای همه ی انسان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ينتهي اليه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اصطلاح عاقبت کار و فعل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لاجله الفعل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و 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سخن، بدون در نظر گرفتن قرائن دیگر، خود آیه ی شریفه</w:t>
      </w:r>
    </w:p>
    <w:p>
      <w:pPr>
        <w:pStyle w:val="BookText"/>
        <w:rPr/>
      </w:pPr>
      <w:r>
        <w:rPr>
          <w:rFonts w:ascii="IRNazanin" w:hAnsi="IRNazanin" w:eastAsia="IRNazanin"/>
          <w:color w:val="111111"/>
          <w:sz w:val="28"/>
          <w:sz w:val="28"/>
          <w:szCs w:val="28"/>
          <w:rtl w:val="true"/>
          <w:lang w:bidi="fa-IR"/>
        </w:rPr>
        <w:t>می باشد،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به بعضی از انسان ها اختصاص داده است، نه همه 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این موضوع، هدف اصلی است، باید برای همه ی انسان ها 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 آیه، خود بهترین گواه است که این یک هدف اصلی نیست، </w:t>
      </w:r>
    </w:p>
    <w:p>
      <w:pPr>
        <w:pStyle w:val="BookText"/>
        <w:rPr/>
      </w:pPr>
      <w:r>
        <w:rPr>
          <w:rFonts w:ascii="IRNazanin" w:hAnsi="IRNazanin" w:eastAsia="IRNazanin"/>
          <w:color w:val="111111"/>
          <w:sz w:val="28"/>
          <w:sz w:val="28"/>
          <w:szCs w:val="28"/>
          <w:rtl w:val="true"/>
          <w:lang w:bidi="fa-IR"/>
        </w:rPr>
        <w:t xml:space="preserve">چون صفاتی برای اهل جهنم نقل کرده است که آن صفات و نشانه ها حاکی از این است که جهم را جایگاه انسان هایی می داند که با اختیار خویش از سرمایه های وجود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برای رسیدن به هدف اصلی در اختیار آن ها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آیاتی که در مورد هدف آفرینش نقل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آیات به طور روشن، بیانگر این حقیقت بوده است که خداوند هدف از خلقت انسان را عبادت و رسیدن به مرتبه ی جانشینی خدا در زمین و قرب الهی می داند و ابزار و وسائل مورد نیاز را در اختیار انسان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هدفی درست در جهت مقابل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هدف بودن جهنم برای آفرینش برخی از انسان ها، معنی ندارد و تعارضی آشکار با آیات صریح و روشن دارد بلکه این انسان است که با اختیار خویش و با انحراف از مسیر هدایت انبیاء و روشنگری عقل، جهنم را انتخاب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نسبت دادن آن، به خدای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ما بسیاری از جن و انس راه برای جهنم 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توحید افعالی است؛ چون تأثیر پذیری روح و عقل انسان از عواملی که موجب بهشت یا جهنم است، با اراده ی خدا و خلقت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با اختیار و اراده ی خودش حرکت می کند و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یک نگاه عمیق و موشکافانه ی فلسفی، از دیدگاه توحید افعالی، تمام افعال انسان؛ حتی اختیار او نیز، از ناحیه ی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خداوند به تمام افعال اختیاری انسان، رضایت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می توان گفت که خداوند، انسان را برای جهنم خلق نموده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و توبیخ در ذیل آیه ی شریفه، بهترین شاهد است بر این که، </w:t>
      </w:r>
    </w:p>
    <w:p>
      <w:pPr>
        <w:pStyle w:val="BookText"/>
        <w:rPr/>
      </w:pPr>
      <w:r>
        <w:rPr>
          <w:rFonts w:ascii="IRNazanin" w:hAnsi="IRNazanin" w:eastAsia="IRNazanin"/>
          <w:color w:val="111111"/>
          <w:sz w:val="28"/>
          <w:sz w:val="28"/>
          <w:szCs w:val="28"/>
          <w:rtl w:val="true"/>
          <w:lang w:bidi="fa-IR"/>
        </w:rPr>
        <w:t>جهنم هدف اصلی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معنا نداشت انسان ها را برای استفاده نکردن از نعمت هایی چون چشم، گوش و دل، توبیخ و سرزنش نماید و آن ها را در زمره ی حیوانات، قلمداد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نتیجه و عاقبت کار جهنمیان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تبعی و غیر مقصود خداوند از آفرینش انسان است که به دنبال کردار و اعمال بد انسان و انحراف او از هدف اصلی خویش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هدف اصلی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خداپرستی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نتیجه ی کار برخی انسان ها، در اثر عصیان و طغیان، به دوزخ 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عاقبت است، نه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نجار که هدف اصلی اش ساختن در و پنجره است، ولی در نهایت و عاقبت کار، بخشی از چوب به سوزاندن در بخاری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تفاوتی که این مثال با مورد بحث ما دارد، این است که تفاوت چوب ها با یکدیگر اختیاری نیست، ولی تفاوت انسان ها، بستگی به اعمال خودشان دارد و در اختیار خود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با اصطلاح فلسفی، این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هدفی که به خاطر رسیدن به آن هدف، کار انجام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لاجله الفعل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هدفی که کار به آن منتهی می شود، هر چند به خاطر رسیدن به آن هدف، کار انجام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ينتهي اليه الفعل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و نتیجه کار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بعد از اشاره به تعارض این آیه با آیه 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می فرمود ما انسان را برای پذیرش رحمت آفریدم و در این 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جن و انس را برای جهنم خلق کردیم،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آیه با هم منافات ندارند، زیرا گاهی هدف و غرض به حسب كمال فعل است و گاهی </w:t>
      </w:r>
    </w:p>
    <w:p>
      <w:pPr>
        <w:pStyle w:val="BookText"/>
        <w:rPr/>
      </w:pPr>
      <w:r>
        <w:rPr>
          <w:rFonts w:ascii="IRNazanin" w:hAnsi="IRNazanin" w:eastAsia="IRNazanin"/>
          <w:color w:val="111111"/>
          <w:sz w:val="28"/>
          <w:sz w:val="28"/>
          <w:szCs w:val="28"/>
          <w:rtl w:val="true"/>
          <w:lang w:bidi="fa-IR"/>
        </w:rPr>
        <w:t>هدفی است که فعل به آن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نجار وقتی بخواهد دری بسازد، نخست به چوب هایی که برای این کار تهیه دیده،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آنها را ورانداز نموده، سپس به اره و تیشه و رنده نمودن آن می پردازد، تا در آخر، در مورد نظر خود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كمال غرض نجار، از این کار، تنها و تنها درست نمودن درب و پنجره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 دیگر، نجار از همان اول امر می داند، مثلا تمام بیست من چوب، صلاحیت برای در شدن ندارد، چون هیئت آن در، غیر از هیئت و اندازه ی چوب است و بر گردان آن هیئت چوب، به هیئت درب و پنجره، مستلزم این است که مقداری از آن ضایع شود و به صورت هیزم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از اول کار به این که، این مقدار از چوب هیزم می شود، توجه و علم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نجار، دو نوع غایت در نظر داشت یکی غایت کمالی و اصلی که همان در و پنجره شدن است؛ دوم، غایتی است تبعی، که مقداری از چوب به هیزم تبدیل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و غرض از آفرینش هم بر اساس مشیت الهی، خلقت انسان متعادل است که باید سیر کمال خود را در رحمت الهی طی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به خاطر اختلاف در استعدادهایی که از زندگی دنیا کسب نموده است، دارای آثار گوناگونی است که باعث می شود، همه ی انسان ها در جهت هدف اصلی و حقیقی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اصلی حضرت حق تعالی از آفرینش انسان، داخل شدن او در رحمت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یک هدف و غرض تبعی نیز داشته است که برخی از انسان ها به اختیار خود، راه عذاب را در پیش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غرض دومی هم علم داشت و می دانست که جمعی از </w:t>
      </w:r>
    </w:p>
    <w:p>
      <w:pPr>
        <w:pStyle w:val="BookText"/>
        <w:rPr/>
      </w:pPr>
      <w:r>
        <w:rPr>
          <w:rFonts w:ascii="IRNazanin" w:hAnsi="IRNazanin" w:eastAsia="IRNazanin"/>
          <w:color w:val="111111"/>
          <w:sz w:val="28"/>
          <w:sz w:val="28"/>
          <w:szCs w:val="28"/>
          <w:rtl w:val="true"/>
          <w:lang w:bidi="fa-IR"/>
        </w:rPr>
        <w:t>انسان ها به سوی آن منحرف می شوند، ولی اراده ی اصلی خدا، رحمت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معنی این آیه با مفهوم آیه 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هود هیچ منافاتی ندارد، زیرا این آیه در مقام بیان غرض تبعی و غیر اصلی است و آن آیه در مقام بیان هدف و غرض اصلی در آفرینش می باشد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برای روشن شدن بیشتر مفهوم دوم، آیه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را بررسی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فَالْتَقَطَهُ آلُ فِرْعَوْنَ لِيَكُونَ لَهُمْ عَدُوًّا وَحَزَنًا إِنَّ فِرْعَوْنَ وَهَامَانَ وَجُنُودَهُمَا كَانُوا خَاطِئِينَ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مادر موسی به فرمان خدا طفل خود را به دریا افکند، خاندان فرعون او را از آب گرفتند تا سرانجام، دشمن آنان و مایه ی اندوهشان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فرعون و هامان و لشکریانشان خطاکار بودند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فرعونیان، این نوزاد قنداقه را به این منظور از امواج نگرفتند که دشمن سرسخت شان را در آغوش خود پرورش دهند، بلکه آن ها به گفته ی همسر فرعون، می خواستند نور چشمی برای خود برگزینند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وَقَالَتِ امْرَأَتُ فِرْعَوْنَ قُرَّتُ عَيْنٍ لِي وَلَكَ لَا تَقْتُلُوهُ عَسَى أَنْ يَنْفَعَنَا أَوْ نَتَّخِذَهُ وَلَدًا وَهُمْ لَا يَشْعُرُونَ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فرعون چون ديد آن ها قصد کشتن کودک را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نکشید، شاید برای ما مفید باشد، یا او را به عنوان پسر خود بر می گزینیم و آن ها نمی فهمیدند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 اصلی خود را در آغوش خویش می 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لِيَكُونَ لَهُمْ عَدُوًّا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قنداقه موسی را از آب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دشمن و مایه ی اندوهشان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لام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غرض و هدف اصلی آل فرعون، این نبود که موسی را نجات بدهد تا دشمن جان آن ها </w:t>
      </w:r>
      <w:bookmarkStart w:id="162" w:name="pg8124_84242"/>
    </w:p>
    <w:p>
      <w:pPr>
        <w:pStyle w:val="BookText"/>
        <w:rPr/>
      </w:pPr>
      <w:bookmarkEnd w:id="162"/>
      <w:r>
        <w:rPr>
          <w:rFonts w:ascii="IRNazanin" w:hAnsi="IRNazanin" w:eastAsia="IRNazanin"/>
          <w:color w:val="111111"/>
          <w:sz w:val="28"/>
          <w:sz w:val="28"/>
          <w:szCs w:val="28"/>
          <w:rtl w:val="true"/>
          <w:lang w:bidi="fa-IR"/>
        </w:rPr>
        <w:t xml:space="preserve">و مایه ی اندوه آن ها بشود، بلکه به اصطلاح علماء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لام عاقبت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اصلی آل فرعون این بود که او را فرزند و نور چشمی انتخاب کنند، ولی هنگامی که او را نجات دادند، سرانجام و عاقبت کار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مورد بحث و هدف اصلی آفرینش، برخورداری انسان از رحمت حق بود، ولی غرض تبعی و سرانجام و عاقبت کار چنین شد که بعضی به آن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لام در آیه ی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لام علت نیست، بلکه لام در اینجا لام عاقبت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خلقت، عاقبت کار بعضی، رفتن به سوی جهنم است ولی هدف اصلی خلقت، جهنم رفتن آن ها نیست</w:t>
      </w:r>
      <w:r>
        <w:rPr>
          <w:rFonts w:eastAsia="IRNazanin" w:cs="IRNazanin"/>
          <w:color w:val="111111"/>
          <w:sz w:val="28"/>
          <w:szCs w:val="28"/>
          <w:rtl w:val="true"/>
          <w:lang w:bidi="fa-IR"/>
        </w:rPr>
        <w:t>.</w:t>
      </w:r>
    </w:p>
    <w:p>
      <w:pPr>
        <w:pStyle w:val="Heading3"/>
        <w:numPr>
          <w:ilvl w:val="2"/>
          <w:numId w:val="1"/>
        </w:numPr>
        <w:rPr/>
      </w:pPr>
      <w:bookmarkStart w:id="163" w:name="__RefHeading___Toc8090124_1051229030"/>
      <w:bookmarkStart w:id="164" w:name="_Toc49"/>
      <w:bookmarkEnd w:id="163"/>
      <w:r>
        <w:rPr>
          <w:rtl w:val="true"/>
        </w:rPr>
        <w:t>منشأ و خلقت انسان</w:t>
      </w:r>
      <w:bookmarkEnd w:id="164"/>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آیات مختلف قرآن، در خصوص ماده ی نخستینی که انسان از آن آفریده شده، موضوعات گوناگونی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درباره اولین آفرینش انسان، آمده 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لخته خون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فرقان، آیه 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نور و آیه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پخته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فاطر، آیه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روم و آیه 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قطره از مایعی غلیظ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نحل و آیه 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این موارد، نشان از تناقض در قرآن نیست؟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در رابطه با آفرینش و ماده ی نخستین انسان می باشد، بر چند دسته است و بین آن ها تناقضی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آیات، با صراحت یا به طور ضمنی، به ماده ی اولیه ی آفرینش حضرت آدم علیه السلام و مراحل خلقت او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بعضی از آیاتی که ماده ی اولیه ی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 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خاطر است که آن ماده ی اولیه، حالات مختلفی به خود گرفت و تغییر و تحولاتی در آن پدید آمد تا زمانی که صورت انسان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ماده ی آغازین حضرت آدم، اول زمین بود و خاک با آب آمیخته شد به صورت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و این گل پس از مدتی به صورت الجن و گل بدبوی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سپس به صورت خشکیده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ماهیت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عصاره ی صلصال، ماده ی اصلی آدم گرفته شد و صورت انسانی به آن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آیات اشاره به مراحل مختلف آفرینش حضرت آدم علیه السلام دارد و بیان موضوعاتی مثل ارض، تراب، طين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منافاتی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از آیات به ماده ی آفرینش نسل آدم، یعنی انسان در مراحل و نسل های بعد پرداخته است و به مراحل آفرینش او اشاره می کند؛ مانند آیاتی که ماده ی اولیه ی آفرینش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چیز است و تعبیر به 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اشاره به مراحل مختلفی است که بر آفرینش انسان گذشته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این سخن، برخی از آیات است که در آن ها با صراحت به این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بَدَأَ خَلْقَ اَلْإِنْسانِ مِنْ طِينٍ ثُمَّ جَعَلَ نَسْلَهُ مِنْ سُلالَةٍ مِنْ ماءٍ مَهِينٍ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آفرینش انسان نخستین را از گل آغاز کرد و </w:t>
      </w:r>
    </w:p>
    <w:p>
      <w:pPr>
        <w:pStyle w:val="BookText"/>
        <w:rPr/>
      </w:pPr>
      <w:r>
        <w:rPr>
          <w:rFonts w:ascii="IRNazanin" w:hAnsi="IRNazanin" w:eastAsia="IRNazanin"/>
          <w:color w:val="111111"/>
          <w:sz w:val="28"/>
          <w:sz w:val="28"/>
          <w:szCs w:val="28"/>
          <w:rtl w:val="true"/>
          <w:lang w:bidi="fa-IR"/>
        </w:rPr>
        <w:t>سپس نسل او را از عصاره ای از آب ناچیز و بی قدر آفرید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سوم از آیات، به بیان هر دو پرداخته، و خاک و نطفه را در آفرینش انسان دخالت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خَلَقَكُمْ مِنْ تُرَابٍ ثُمَّ مِنْ نُطْفَةٍ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خاکی و سپس از نطفه ای آفرید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سجده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را از گل آغاز کرد و سپس نسل او را از عصاره ای از آب ناچیز و بی قدر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برخی از آیات به این مطلب اشاره دارد که انسان چیزی نبود و ما او را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أَوَلَا يَذْكُرُ الْإِنْسَانُ أَنَّا خَلَقْنَاهُ مِنْ قَبْلُ وَلَمْ يَكُ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انسان به یاد نمی آورد که ما پیش از این او را آفریدیم در حالی که چیزی نبود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بدون تردید این نوع آیات دو نوع معنی دارد، نخست این که انسان، ماده اولیه نداشت و به اصطلاح فلسفی وجودش ابداعی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مریم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يَكُ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شی یعنی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هیچ چیز نبود، حتى ماده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ماده ای که باید از آن، انسان خلق شود ابداع کرد و او قبلا نبوده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شَيْئًا مَذْكُورًا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ماده ی </w:t>
      </w:r>
    </w:p>
    <w:p>
      <w:pPr>
        <w:pStyle w:val="BookText"/>
        <w:rPr/>
      </w:pPr>
      <w:r>
        <w:rPr>
          <w:rFonts w:ascii="IRNazanin" w:hAnsi="IRNazanin" w:eastAsia="IRNazanin"/>
          <w:color w:val="111111"/>
          <w:sz w:val="28"/>
          <w:sz w:val="28"/>
          <w:szCs w:val="28"/>
          <w:rtl w:val="true"/>
          <w:lang w:bidi="fa-IR"/>
        </w:rPr>
        <w:t>اولیه بود، ولی چیز مهم و قابل ذکری نبود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دانشمندان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مختلفی ذکر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از عدم؛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گیری؛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اشکال جدید به اشیاء موجود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وسیعی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خالق حقیقی، یعنی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می کند، فقط خداست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 در تفسیر نمونه،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حدیثی از امام باقر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علم خدا مذکور بود، هر چند در عالم خلق، مذکور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تدبر و اندیشه در آیات قرآن کریم، ما را به این موضوع رهنمون می سازد که مبدأ آفرینش انسان گاه به صورت آفرینش فرد فرد انسان ها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 که از نطفه است و مراحلی دارد تا به جنین کامل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توجه به خلقت نخستین انسان دارد و گاهی هر دو را جمع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ای که با صراحت هر دو نگرش را در خود جمع کرده است،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سجده می باشد و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حج 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مؤمن نیز بر این مطلب گواهی می دهد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آیات هم منحصر به حضرت آدم علیه السلام و مراحل آفرینش او می باشد</w:t>
      </w:r>
      <w:r>
        <w:rPr>
          <w:rFonts w:eastAsia="IRNazanin" w:cs="IRNazanin"/>
          <w:color w:val="111111"/>
          <w:sz w:val="28"/>
          <w:szCs w:val="28"/>
          <w:rtl w:val="true"/>
          <w:lang w:bidi="fa-IR"/>
        </w:rPr>
        <w:t xml:space="preserve">. </w:t>
      </w:r>
      <w:r>
        <w:rPr>
          <w:rStyle w:val="FootnoteAnchor"/>
          <w:rtl w:val="true"/>
        </w:rPr>
        <w:footnoteReference w:id="182"/>
      </w:r>
      <w:bookmarkStart w:id="165" w:name="pg8124_84246"/>
    </w:p>
    <w:p>
      <w:pPr>
        <w:pStyle w:val="Heading3"/>
        <w:numPr>
          <w:ilvl w:val="2"/>
          <w:numId w:val="1"/>
        </w:numPr>
        <w:rPr/>
      </w:pPr>
      <w:bookmarkStart w:id="166" w:name="__RefHeading___Toc8090126_1051229030"/>
      <w:bookmarkStart w:id="167" w:name="_Toc50"/>
      <w:bookmarkEnd w:id="165"/>
      <w:bookmarkEnd w:id="166"/>
      <w:r>
        <w:rPr>
          <w:rtl w:val="true"/>
        </w:rPr>
        <w:t>هدف از مطرح شدن مسائل خلقت</w:t>
      </w:r>
      <w:bookmarkEnd w:id="167"/>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چه ضرورتی داشت که خداوند از مراحل مختلف خلقت سخن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مورد خلقت نخستین حضرت آدم و چه از مرحله خلقت</w:t>
      </w:r>
    </w:p>
    <w:p>
      <w:pPr>
        <w:pStyle w:val="BookText"/>
        <w:rPr/>
      </w:pP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امور که حاکی از عظمت، قدرت، علم و حکمت الهی است، به خداوند متعال معرفت ایجاد می کند و باعث ایمان و اعتقاد راسخ به حضرت حق تعالی، علم، حکمت، قدرت و تمام برنامه های دینی و اخلاقی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در این آیات جمع شده است، به قدری عجیب و شگفت انگیز است که هر انسانی را در مقابل عظمتش به خضوع و خشوع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گوشه ای از آن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خلقت انسان از خاک و موضوع حیات و زندگی بخشیدن به خاک مرده، از شگفتی های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يقينا حیات در کره زمین وجود نداشت و طبق آخرین نظریه، که کره ی زمین از خورشید جدا شد و دارای دعای بالایی بود، این پرسش مطرح می شود که چه کسی حیات را به کره زمین و خاک مرده ی آن عنایت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يُحْيِيهَا الَّذِي أَنْشَأَهَا أَوَّلَ مَرَّةٍ وَهُوَ بِكُلِّ خَلْقٍ عَلِيمٌ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را زنده می کند که نخستین بار وی را پدید آورد و او به هر آفرینشی داناست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خلقت انسان، موضوع علوم مختلف قرار گرفته است و دربارهی هر یک از جنبه های مختلف وی، مشغول بررسی و کنجکاوی هستند، ولی این </w:t>
      </w:r>
    </w:p>
    <w:p>
      <w:pPr>
        <w:pStyle w:val="BookText"/>
        <w:rPr/>
      </w:pPr>
      <w:r>
        <w:rPr>
          <w:rFonts w:ascii="IRNazanin" w:hAnsi="IRNazanin" w:eastAsia="IRNazanin"/>
          <w:color w:val="111111"/>
          <w:sz w:val="28"/>
          <w:sz w:val="28"/>
          <w:szCs w:val="28"/>
          <w:rtl w:val="true"/>
          <w:lang w:bidi="fa-IR"/>
        </w:rPr>
        <w:t>موضوع هنوز به صورت یک مورد ناشناخته باقی مانده است و صدها سال طول می کشد تا این معمای بزرگ عالم هستی را بگشایند و شاید هم هیچ گاه، نتوانند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باور می کند اعضایی که برای شناخت هر یک از آن ها علم، عقل، هوش و درایت بسیاری لازم است، برای ساختن آن ها، علم و عقلی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تعمیر کار یک ماشین و یا کارخانه را می شود گفت دانشمند، عالم، پروفسور، مهندس و دکتر، ولی این ماشین و کار خانه ی علم، عقل و حکمت، سازنده ی اولیه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عصاره و تصفیه شده ی تمام خاک های آفریده شده بر روی زمین و به همین دلیل، آثار همه را در وجود خود خلاصه کرده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نطفه، هر چند در لغت به معنی آب صاف یا آب کر و مبدأ پیدایش انسان است، ولى هم قليل است، هم تصفیه شده و هم عصاره ی تمام بدن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آن منی به معنی تقدیر و اندازه گیری است و به آن دلیل به آن منی می گویند که آب نطفه، اندازه گیری یک انسان یا حیوان را در بر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يَعْلَمُ مَا تَحْمِلُ كُلُّ أُنْثَى وَمَا تَغِيضُ الْأَرْحَامُ وَمَا تَزْدَادُ وَكُلُّ شَيْءٍ عِنْدَهُ بِمِقْدَارٍ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امشاج به معنی اشیاء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مخلوط شدن نطفه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نظر علمی، مواد مختلف با کیفیت های مهم، که نطفه از آن ترکیب یافته است و بالقوه دارای استعدادهای گوناگونی است که از طریق عالم وراثت و</w:t>
      </w:r>
    </w:p>
    <w:p>
      <w:pPr>
        <w:pStyle w:val="BookText"/>
        <w:rPr/>
      </w:pPr>
      <w:r>
        <w:rPr>
          <w:rFonts w:ascii="Amiri" w:hAnsi="Amiri" w:eastAsia="Amiri" w:cs="Amiri"/>
          <w:color w:val="111111"/>
          <w:sz w:val="28"/>
          <w:sz w:val="28"/>
          <w:szCs w:val="28"/>
          <w:rtl w:val="true"/>
          <w:lang w:bidi="ar-SA"/>
        </w:rPr>
        <w:t>غیر آن در نطفه جمع می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علاقه و ارتباط به چیزی است و لذا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غلقه که یکی از مراحل تكون جنین در رحم مادر است، وصف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ایهام درستی به حیات دارد و هم ملازم با تغذیه آن از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در زمان نزول قرآن، خبری از دستگاه های شناسایی جنین نبود، این مطلب از معجزات قرآن می باشد؛ به ویژه با معنی کتاب مقائیس اللغة که اصل مفهوم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ارتباط و تعلق چیزی به موجودی عالی تر می داند که بعدا مفهوم آن گسترش</w:t>
      </w:r>
    </w:p>
    <w:p>
      <w:pPr>
        <w:pStyle w:val="BookText"/>
        <w:rPr/>
      </w:pPr>
      <w:r>
        <w:rPr>
          <w:rFonts w:ascii="IRNazanin" w:hAnsi="IRNazanin" w:eastAsia="IRNazanin"/>
          <w:color w:val="111111"/>
          <w:sz w:val="28"/>
          <w:sz w:val="28"/>
          <w:szCs w:val="28"/>
          <w:rtl w:val="true"/>
          <w:lang w:bidi="fa-IR"/>
        </w:rPr>
        <w:t>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جویدن غذا و به معنی قطعه ای از گوشت است؛ به اندازه ای که انسان یک بار می جود، به شرط این که هنوز پخته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بر یکی از حالات جنین که بعد از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دلالت دارد و آن به خاطر شباهتی است که با جنین گوشتی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جنین به صورت قطعه گوشت سرخ رنگی در می آید که در آن رگ های فراوان سبز رنگی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در معنی آن گفته شده است که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جویده شده ی پخته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مثل گوشت چرخ کرده می دانیم که اجزای گوشت پخته نشده و جویده شده از همدیگر جدا نمی شود و یا رگ های ریز اجزاء با هم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از تعبیرات شگفت انگیز، در زمان نزول 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مرحله سلول های گوشتی، همگی تبدیل به سلول های استخوان می شود و سپس استخوان، توسط گوشت پوشیده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کسونا</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یکی از معجزات علمی قرآن است، زیرا امروزه ثابت شده است که استخوان ها، قبل از نسوج گوشتی پدیدار می شوند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ذکر نام ماده ی اولیه ی انسان در قرآن، مربوط به مراحل مختلف خلقت است که از ماده ی اولیه ی خاک تا مرحله آخر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مراحل، به خاطر نشان دادن عظمت و علم و حکمت دستگاه آفرینش می باشد و نه تنها هیچ گونه منافات و تناقضی در میان آیات قرآن وجود ندارد، بلکه هر بخش از آن ها نشانه ی اعجاز و عظمت قرآن مجید می باشد</w:t>
      </w:r>
      <w:r>
        <w:rPr>
          <w:rFonts w:eastAsia="IRNazanin" w:cs="IRNazanin"/>
          <w:color w:val="111111"/>
          <w:sz w:val="28"/>
          <w:szCs w:val="28"/>
          <w:rtl w:val="true"/>
          <w:lang w:bidi="fa-IR"/>
        </w:rPr>
        <w:t xml:space="preserve">. </w:t>
      </w:r>
      <w:bookmarkStart w:id="168" w:name="pg8124_84250"/>
    </w:p>
    <w:p>
      <w:pPr>
        <w:pStyle w:val="Heading2"/>
        <w:numPr>
          <w:ilvl w:val="1"/>
          <w:numId w:val="1"/>
        </w:numPr>
        <w:rPr/>
      </w:pPr>
      <w:bookmarkStart w:id="169" w:name="__RefHeading___Toc8090128_1051229030"/>
      <w:bookmarkStart w:id="170" w:name="_Toc51"/>
      <w:bookmarkEnd w:id="168"/>
      <w:bookmarkEnd w:id="169"/>
      <w:r>
        <w:rPr>
          <w:rtl w:val="true"/>
        </w:rPr>
        <w:t xml:space="preserve">فصل ششم </w:t>
      </w:r>
      <w:r>
        <w:rPr>
          <w:rtl w:val="true"/>
        </w:rPr>
        <w:t xml:space="preserve">: </w:t>
      </w:r>
      <w:r>
        <w:rPr>
          <w:rtl w:val="true"/>
        </w:rPr>
        <w:t>شبهات ناسازگاری آیات درباره ی زبان قرآن</w:t>
      </w:r>
      <w:bookmarkEnd w:id="17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8090130_1051229030"/>
      <w:bookmarkStart w:id="172" w:name="_Toc52"/>
      <w:bookmarkEnd w:id="171"/>
      <w:r>
        <w:rPr>
          <w:rtl w:val="true"/>
        </w:rPr>
        <w:t>اشاره</w:t>
      </w:r>
      <w:bookmarkEnd w:id="17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8124_84252"/>
      <w:bookmarkStart w:id="174" w:name="pg8124_84252"/>
      <w:bookmarkEnd w:id="174"/>
    </w:p>
    <w:p>
      <w:pPr>
        <w:pStyle w:val="Heading3"/>
        <w:numPr>
          <w:ilvl w:val="2"/>
          <w:numId w:val="1"/>
        </w:numPr>
        <w:rPr/>
      </w:pPr>
      <w:bookmarkStart w:id="175" w:name="pg8124_84252"/>
      <w:bookmarkStart w:id="176" w:name="__RefHeading___Toc8090132_1051229030"/>
      <w:bookmarkStart w:id="177" w:name="_Toc53"/>
      <w:bookmarkEnd w:id="175"/>
      <w:bookmarkEnd w:id="176"/>
      <w:r>
        <w:rPr>
          <w:rtl w:val="true"/>
        </w:rPr>
        <w:t>واسطه ی نزول وحی</w:t>
      </w:r>
      <w:bookmarkEnd w:id="177"/>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قرآن نزول وحی را گاهی به جبرئیل نسبت می دهد و گاهی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جبرئیل وحی را از طرف خداوند نازل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معانی مختلفی از جمله، اشاره، کتابت، نوشته، رساله، پیغام، سخن پوشیده، کلام خفی، اعلام در خفاء، شتاب و عجله</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اصطلاح اشاره ای است تند و سریع، با کلماتی مرموز و غیر صریح و گاهی با صداهای نامعلوم یا با اشاره به وسیله بعضی از اعمال و حرکات که از طریق کتابت انجام می گیرد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معانی مختلفی هم چون، اشاره ی پنهانی،</w:t>
      </w:r>
      <w:r>
        <w:rPr>
          <w:rStyle w:val="FootnoteAnchor"/>
          <w:rtl w:val="true"/>
        </w:rPr>
        <w:footnoteReference w:id="191"/>
      </w:r>
      <w:r>
        <w:rPr>
          <w:rFonts w:ascii="IRNazanin" w:hAnsi="IRNazanin" w:eastAsia="IRNazanin"/>
          <w:color w:val="111111"/>
          <w:sz w:val="28"/>
          <w:sz w:val="28"/>
          <w:szCs w:val="28"/>
          <w:rtl w:val="true"/>
          <w:lang w:bidi="fa-IR"/>
        </w:rPr>
        <w:t>هدایت غریزی و طبیعی،</w:t>
      </w:r>
      <w:r>
        <w:rPr>
          <w:rStyle w:val="FootnoteAnchor"/>
          <w:rtl w:val="true"/>
        </w:rPr>
        <w:footnoteReference w:id="192"/>
      </w:r>
      <w:r>
        <w:rPr>
          <w:rFonts w:ascii="IRNazanin" w:hAnsi="IRNazanin" w:eastAsia="IRNazanin"/>
          <w:color w:val="111111"/>
          <w:sz w:val="28"/>
          <w:sz w:val="28"/>
          <w:szCs w:val="28"/>
          <w:rtl w:val="true"/>
          <w:lang w:bidi="fa-IR"/>
        </w:rPr>
        <w:t>الهام،</w:t>
      </w:r>
      <w:r>
        <w:rPr>
          <w:rStyle w:val="FootnoteAnchor"/>
          <w:rtl w:val="true"/>
        </w:rPr>
        <w:footnoteReference w:id="193"/>
      </w:r>
      <w:r>
        <w:rPr>
          <w:rFonts w:ascii="IRNazanin" w:hAnsi="IRNazanin" w:eastAsia="IRNazanin"/>
          <w:color w:val="111111"/>
          <w:sz w:val="28"/>
          <w:sz w:val="28"/>
          <w:szCs w:val="28"/>
          <w:rtl w:val="true"/>
          <w:lang w:bidi="fa-IR"/>
        </w:rPr>
        <w:t>وحی رسالی یا سخن گفتن خدا با پیامبران</w:t>
      </w:r>
      <w:r>
        <w:rPr>
          <w:rStyle w:val="FootnoteAnchor"/>
          <w:rtl w:val="true"/>
        </w:rPr>
        <w:footnoteReference w:id="194"/>
      </w:r>
      <w:r>
        <w:rPr>
          <w:rFonts w:ascii="IRNazanin" w:hAnsi="IRNazanin" w:eastAsia="IRNazanin"/>
          <w:color w:val="111111"/>
          <w:sz w:val="28"/>
          <w:sz w:val="28"/>
          <w:szCs w:val="28"/>
          <w:rtl w:val="true"/>
          <w:lang w:bidi="fa-IR"/>
        </w:rPr>
        <w:t xml:space="preserve">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شوری، وحی یا به صورت مستقیم و بدون واسطه بر پیامبر با نازل می شد و یا به صورت خلق صوت و رسیدن صدای وحی و یا به وسیله ی فرشته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مقدمه، به بررسی دو آیه ی فوق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ی بقره، آیه 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آورنده ی وحی را جبرئیل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مَنْ كَانَ عَدُوًّا لِجِبْرِيلَ فَإِنَّهُ نَزَّلَهُ عَلَى قَلْبِكَ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دشمن جبرئیل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دشمن خدا است؛ چرا که او به فرمان خدا، قرآن را بر قلب تو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آیه 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آورنده ی وحی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نَزَّلَهُ رُوحُ الْقُدُسِ مِنْ رَبِّكَ بِالْحَقِّ لِيُثَبِّتَ الَّذِينَ آمَنُوا وَهُدًى وَبُشْرَى لِلْمُسْلِمِينَ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آن را از جانب پروردگارت به حق نازل کرده، تا افراد با ایمان را ثابت قدم گرداند؛ و هدایت و بشارتی باشد برای عموم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قرآن از جبرئیل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هم روحانی است و هم وجودی حیاتبخش دارد؛ چرا که حامل رسالت الهی به پیامبران است و احیاء کننده ی همه ی انسان های لایق می باشد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طهارت و پاکی است و ظاهرا اضافه کردن روح به قدس، به منظور اختصاص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روحی که از قذارت های مادی طاهر و از خطا و غلط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روح القدس، یکی از صفات جبرئیل است و </w:t>
      </w:r>
    </w:p>
    <w:p>
      <w:pPr>
        <w:pStyle w:val="BookText"/>
        <w:rPr/>
      </w:pPr>
      <w:r>
        <w:rPr>
          <w:rFonts w:ascii="IRNazanin" w:hAnsi="IRNazanin" w:eastAsia="IRNazanin"/>
          <w:color w:val="111111"/>
          <w:sz w:val="28"/>
          <w:sz w:val="28"/>
          <w:szCs w:val="28"/>
          <w:rtl w:val="true"/>
          <w:lang w:bidi="fa-IR"/>
        </w:rPr>
        <w:t xml:space="preserve">در آیه ی دیگر، جبرئیل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خطاب کرده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از میان فرشتگان، چهار فرشته، مقرب درگاه الهی هستند و آن ها را جبرئیل، میکائیل، اسرافیل و عزرائیل نامیده اند و جبرئیل از همه،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دو آیه ی فوق، با هم تناقضی ندارند چون روح القدس یکی از صفات</w:t>
      </w:r>
    </w:p>
    <w:p>
      <w:pPr>
        <w:pStyle w:val="BookText"/>
        <w:rPr/>
      </w:pPr>
      <w:r>
        <w:rPr>
          <w:rFonts w:ascii="IRNazanin" w:hAnsi="IRNazanin" w:eastAsia="IRNazanin"/>
          <w:color w:val="111111"/>
          <w:sz w:val="28"/>
          <w:sz w:val="28"/>
          <w:szCs w:val="28"/>
          <w:rtl w:val="true"/>
          <w:lang w:bidi="fa-IR"/>
        </w:rPr>
        <w:t>جبرئیل است نه شخص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يا روح مقدس، همان پیک وحی الهی، جبرئیل امین است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و همین روح القدس در جای دیگر به روح الامین تعبیر شده است و در جای دیگر به جبرئيل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بِهِ الرُّوحُ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عَدُوًّا لِجِبْرِيلَ فَإِنَّهُ نَزَّلَهُ عَلَى قَلْبِكَ بِإِذْنِ اللَّهِ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جبرئیل با تعبیر به روح القدس و روح الامین سخن گفت، تا حقیقت و ذات این فرشته ی عظیم الهی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 ذات آن ها، ناپاکی، خلل، دشمنی و گناه وجود ندارد و تعبیر به القدس نشانگر مقام ملکوتی و پاکی آنها و تأکیدی بر تنزیه و دور بودن از صفات حیوانی آن ها است هم چنین، روح الامین، باز اشاره به درجه ی بلند و مقام با عظمت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پیک وحی و این شخصیت باعظمت ملکوتی، واسطه ی بین خدا و پیامبران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بین این آیات هیچ تناقضی وجود نمی آید</w:t>
      </w:r>
      <w:r>
        <w:rPr>
          <w:rFonts w:eastAsia="IRNazanin" w:cs="IRNazanin"/>
          <w:color w:val="111111"/>
          <w:sz w:val="28"/>
          <w:szCs w:val="28"/>
          <w:rtl w:val="true"/>
          <w:lang w:bidi="fa-IR"/>
        </w:rPr>
        <w:t xml:space="preserve">. </w:t>
      </w:r>
      <w:bookmarkStart w:id="178" w:name="pg8124_84255"/>
    </w:p>
    <w:p>
      <w:pPr>
        <w:pStyle w:val="Heading3"/>
        <w:numPr>
          <w:ilvl w:val="2"/>
          <w:numId w:val="1"/>
        </w:numPr>
        <w:rPr/>
      </w:pPr>
      <w:bookmarkStart w:id="179" w:name="__RefHeading___Toc8090134_1051229030"/>
      <w:bookmarkStart w:id="180" w:name="_Toc54"/>
      <w:bookmarkEnd w:id="178"/>
      <w:bookmarkEnd w:id="179"/>
      <w:r>
        <w:rPr>
          <w:rtl w:val="true"/>
        </w:rPr>
        <w:t>كلمات خدا</w:t>
      </w:r>
      <w:bookmarkEnd w:id="180"/>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انعام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پروردگار قابل تبدیل و تغییر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مُبَدِّلَ لِكَلِمَاتِهِ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آیات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نحل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خدا قابل تغییر و تبدیل می باشد و ناسازگاری در بین آیات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نحل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در بیان قانون نسخ نازل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از نظر لغت، به معنای از بین بردن است و از نظر شرع، باطل ساختن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مدتی به آن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دادن حکمی به جای آن است</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الهی به خاطر مصلحتي از جهت زمان و مکان تا مدت ده سال باید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ده سال، دیگر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خاطر آگاهی که در مصالح بندگانش دارد، حکم اول را صادر می کند و بعد از ده سال آن حکم را نسخ می کند و به جای آن، حکم دیگری را تشریع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انبیاء در حقیقت مانند نسخه های شفابخش و یا مانند دروسی است که برای تعلیم و تربیت فرزندان انسان بیان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گاهی اتفاق می افتد که نسخه ی امروز طبیب، برای فردا، زیان بخش و یا نسخه ی فردا برای امروز زیان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مسلمة دروس امسال یک محصتل به درد سال گذشته و یا سال آینده ی او نمی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ما دو نوع احکام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محدود به زمان خاص، که بعدة نسخ و حکم دیگر جایگزین آن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دایره ای محدود و کم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مصلحت ذاتی آن احکام، محدود به زمان خاصتی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دائمی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نسخی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جنبه ی فطری و مصلحت همیشگی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دایره ای وسیع و اغلب احکام الهی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آیه 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وَتَمَّتْ كَلِمَتُ رَبِّكَ صِدْقًا وَعَدْلًا لَا مُبَدِّلَ لِكَلِمَاتِهِ وَهُوَ السَّمِيعُ الْعَلِيمُ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پروردگار تو مطابق با مصالح واقعی و مناسب با حکمت الهی به مرحله تمام رسیده است و هیچ کس نمی تواند کلمات او را دگرگون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ی کلمات و کلمه ی حق بر اساس آیات دیگر قرآن و کلام مفسرین، وسيع و شامل امور زیادی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احکام الهی به طور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احکام دائمی الهی و چه احکام موقت و نسخ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به طور کلی بر اساس حکمت و مصلحت واقعی وضع شده است و تغییر و تبدیل در آنها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تغییر و تبدیل، خلاف حکمت و مصلحت واقعی می باشد و عامل مفسده، نقض و ضد سعادت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خلاصه و مضمون آیه،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 الهی، چه دائمی و چه موقت، با تمام کیفیت و شرایط خود بر اساس حکمت و مصلحت می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بین آیه 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انعام و آیات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نه تنها تضاد و تناقض وجود ندارد، بلکه مؤید هم دیگر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 تر،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انعام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احکام با تمام کیفیت های </w:t>
      </w:r>
      <w:bookmarkStart w:id="181" w:name="pg8124_84257"/>
    </w:p>
    <w:p>
      <w:pPr>
        <w:pStyle w:val="BookText"/>
        <w:rPr/>
      </w:pPr>
      <w:bookmarkEnd w:id="181"/>
      <w:r>
        <w:rPr>
          <w:rFonts w:ascii="IRNazanin" w:hAnsi="IRNazanin" w:eastAsia="IRNazanin"/>
          <w:color w:val="111111"/>
          <w:sz w:val="28"/>
          <w:sz w:val="28"/>
          <w:szCs w:val="28"/>
          <w:rtl w:val="true"/>
          <w:lang w:bidi="fa-IR"/>
        </w:rPr>
        <w:t>خودشان، از جمله کیفیت دائمی و موقت بودنشان، بر اساس حکمت و مصلحت، امکان تغییر ندارند و آیات سوره نحل و سوره بقره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با کیفیت غیر دائمی و موقت نازل شده است، براساس حکمت و مصلحت می باشد بنابر این نسبت بین آن ها تناقض نیست، بلکه عام و خاص است</w:t>
      </w:r>
      <w:r>
        <w:rPr>
          <w:rFonts w:eastAsia="IRNazanin" w:cs="IRNazanin"/>
          <w:color w:val="111111"/>
          <w:sz w:val="28"/>
          <w:szCs w:val="28"/>
          <w:rtl w:val="true"/>
          <w:lang w:bidi="fa-IR"/>
        </w:rPr>
        <w:t>.</w:t>
      </w:r>
    </w:p>
    <w:p>
      <w:pPr>
        <w:pStyle w:val="Heading3"/>
        <w:numPr>
          <w:ilvl w:val="2"/>
          <w:numId w:val="1"/>
        </w:numPr>
        <w:rPr/>
      </w:pPr>
      <w:bookmarkStart w:id="182" w:name="__RefHeading___Toc8090136_1051229030"/>
      <w:bookmarkStart w:id="183" w:name="_Toc55"/>
      <w:bookmarkEnd w:id="182"/>
      <w:r>
        <w:rPr>
          <w:rtl w:val="true"/>
        </w:rPr>
        <w:t>منشاء این شبهه و گمراهی</w:t>
      </w:r>
      <w:bookmarkEnd w:id="183"/>
    </w:p>
    <w:p>
      <w:pPr>
        <w:pStyle w:val="BookText"/>
        <w:rPr/>
      </w:pPr>
      <w:r>
        <w:rPr>
          <w:rFonts w:ascii="IRNazanin" w:hAnsi="IRNazanin" w:eastAsia="IRNazanin"/>
          <w:color w:val="111111"/>
          <w:sz w:val="28"/>
          <w:sz w:val="28"/>
          <w:szCs w:val="28"/>
          <w:rtl w:val="true"/>
          <w:lang w:bidi="fa-IR"/>
        </w:rPr>
        <w:t xml:space="preserve">در قرآن، آیه 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دربارهی افرادی است که در مورد نسخ از پیامبر اسلام صلی الله علیه و آله عیب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دنبال آیاتی نازل شد که در وصف دوستان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يَتَوَلَّوْنَهُ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وصف دوستان شیطان، شبهه افکنی درباره ی آیات نسخ می باشد که می خواستند مثل شیطان مردم را گمراه نمایند و از پیامبر اسلام جدا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سپس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این شبهه را مطرح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شان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اکثریت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ی آن ها هم از دوستان شیطان بودند و هم مشرک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یک اقلیت باشد که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نادان ها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تاریخ شأن نزول، در آیه 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 کین و دوستان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تحریک می کردند و آن ها را بر علیه پیامبر اسلام بسیج می کردند، خودشان هم از مشرکین و دوستان شیطان بوده اند آنها قوم یهود و جهود بوده 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محرک مشرکین در این کار، يهود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 کین جاهل، جهل و </w:t>
      </w:r>
    </w:p>
    <w:p>
      <w:pPr>
        <w:pStyle w:val="BookText"/>
        <w:rPr/>
      </w:pPr>
      <w:r>
        <w:rPr>
          <w:rFonts w:ascii="IRNazanin" w:hAnsi="IRNazanin" w:eastAsia="IRNazanin"/>
          <w:color w:val="111111"/>
          <w:sz w:val="28"/>
          <w:sz w:val="28"/>
          <w:szCs w:val="28"/>
          <w:rtl w:val="true"/>
          <w:lang w:bidi="fa-IR"/>
        </w:rPr>
        <w:t>نادانی را به رخ پیامبر می کشیدند و به یهود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احکام محال است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در ذیل آیه 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درباره ی پیامبر اسلام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رأي ثابت ندارد و به خدا افترا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از طرف خدا نیست</w:t>
      </w:r>
      <w:r>
        <w:rPr>
          <w:rFonts w:eastAsia="IRNazanin" w:cs="IRNazanin"/>
          <w:color w:val="111111"/>
          <w:sz w:val="28"/>
          <w:szCs w:val="28"/>
          <w:rtl w:val="true"/>
          <w:lang w:bidi="fa-IR"/>
        </w:rPr>
        <w:t>».</w:t>
      </w:r>
      <w:r>
        <w:rPr>
          <w:rStyle w:val="FootnoteAnchor"/>
          <w:rtl w:val="true"/>
        </w:rPr>
        <w:footnoteReference w:id="20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ملت یهود به خاطر قساوت قلبی و نژادپرستی، حاضر نبودند نسخ نبوت و نسخ شریعت موسی را قبول نمایند، و حتی کمتر حاضر می شدند به خاطر تعصب، زیر بار حرف موسی بروند، زیربار نسخ هم نمی رفتند و آن را نه تنها در زمان حضرت موسی علیه السلام نپذیرفتند، بلکه زیر بار شریعت بعدی هم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اسلام صلی الله علیه و آله آن را وسیله ی تبلیغ علیه آن حضرت قرار دادند و افراد ناآگاه را گمراه نمودند و هم اکنون نیز دوباره به صورت دیگر آن را تکرار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و شگفت از عظمت و روشنگری قرآن؛ این کتاب بزرگ الهی، یهود را این گونه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ی سابقه سیاهی که یهود در مسأله ی حکم الهی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دارد، نه خودش به آن عمل کرد و نه گذاشت ادیان الهی دیگر این نکته ی حکیمانه را بفهمند و مورد عمل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آگاهانه نقش شیطان را بازی کردند و همان طور که قرآن فرمود، از دوستان واقعی او بودند</w:t>
      </w:r>
      <w:r>
        <w:rPr>
          <w:rFonts w:eastAsia="IRNazanin" w:cs="IRNazanin"/>
          <w:color w:val="111111"/>
          <w:sz w:val="28"/>
          <w:szCs w:val="28"/>
          <w:rtl w:val="true"/>
          <w:lang w:bidi="fa-IR"/>
        </w:rPr>
        <w:t xml:space="preserve">. </w:t>
      </w:r>
      <w:bookmarkStart w:id="184" w:name="pg8124_84259"/>
    </w:p>
    <w:p>
      <w:pPr>
        <w:pStyle w:val="Heading3"/>
        <w:numPr>
          <w:ilvl w:val="2"/>
          <w:numId w:val="1"/>
        </w:numPr>
        <w:rPr/>
      </w:pPr>
      <w:bookmarkStart w:id="185" w:name="__RefHeading___Toc8090138_1051229030"/>
      <w:bookmarkStart w:id="186" w:name="_Toc56"/>
      <w:bookmarkEnd w:id="184"/>
      <w:bookmarkEnd w:id="185"/>
      <w:r>
        <w:rPr>
          <w:rtl w:val="true"/>
        </w:rPr>
        <w:t>قرآن و واژگان غیرعربی</w:t>
      </w:r>
      <w:bookmarkEnd w:id="186"/>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آمده است که قرآن، عربی محض است، در</w:t>
      </w:r>
    </w:p>
    <w:p>
      <w:pPr>
        <w:pStyle w:val="BookText"/>
        <w:rPr/>
      </w:pPr>
      <w:r>
        <w:rPr>
          <w:rFonts w:ascii="IRNazanin" w:hAnsi="IRNazanin" w:eastAsia="IRNazanin"/>
          <w:color w:val="111111"/>
          <w:sz w:val="28"/>
          <w:sz w:val="28"/>
          <w:szCs w:val="28"/>
          <w:rtl w:val="true"/>
          <w:lang w:bidi="fa-IR"/>
        </w:rPr>
        <w:t>حالی که واژگان غیر عربی، در قرآن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هر زبانی، تأملی کوتاه داشته باشیم؛ شاهد واژه های بیگانه خواهیم بود و عوامل نفوذ واژه های بیگانه را می توان در موارد ذیل جستجو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جوار بودن با زبان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داد و ستد بازرگانی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اعراب نیز مانند دیگران، برای خود تجارت و داد و ستد داشتند و کالاها را با کشورهای همجوار، مبادله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تجارت به این منجر شد که فرهنگ واژگان کشورهای مجاور، وارد زبان عربی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مهاجرت های اقوام دیگر در میان اعراب، موجب پدیدار شدن واژه های دخیل گردید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تأثير و تأثر در تمام زبان های دنیا وجود دارد و هیچ زبانی در دنیا وجود ندارد که از زبان اقوام همجوار، یا آنانی که با آن ها داد و ستد دارند، تأثیر نپذیرفته باشد، یا بر آن ها تأثیر نگذاشته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اعراب، دولت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w:t>
      </w:r>
      <w:r>
        <w:rPr>
          <w:rStyle w:val="FootnoteAnchor"/>
          <w:rtl w:val="true"/>
        </w:rPr>
        <w:footnoteReference w:id="203"/>
      </w:r>
      <w:r>
        <w:rPr>
          <w:rFonts w:ascii="IRNazanin" w:hAnsi="IRNazanin" w:eastAsia="IRNazanin"/>
          <w:color w:val="111111"/>
          <w:sz w:val="28"/>
          <w:sz w:val="28"/>
          <w:szCs w:val="28"/>
          <w:rtl w:val="true"/>
          <w:lang w:bidi="fa-IR"/>
        </w:rPr>
        <w:t>که با حاکمیت سیاسی، واژه های دیگری را وارد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تمام این علل، سبب شده است که اعراب، با واژه ها و اصطلاحات غير عرب مأنوس شوند و آن ها را جزء زبان خود تلقی کنند و حتى عامه ی مردم آن را جزء زبان عرب به حساب می آورند؛ و عربی مبین، روشن و آشکار را در همین محاوره ی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واژه ی اجنبی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قرآن به جای کلمه ی بیگانه، واژه ی دیگری را می گذاشت، چه بسا نمی 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استفاده از اصطلاحات رایج اعراب، در وادی لغت، ضروری بود؛</w:t>
      </w:r>
    </w:p>
    <w:p>
      <w:pPr>
        <w:pStyle w:val="BookText"/>
        <w:rPr/>
      </w:pPr>
      <w:r>
        <w:rPr>
          <w:rFonts w:ascii="IRNazanin" w:hAnsi="IRNazanin" w:eastAsia="IRNazanin"/>
          <w:color w:val="111111"/>
          <w:sz w:val="28"/>
          <w:sz w:val="28"/>
          <w:szCs w:val="28"/>
          <w:rtl w:val="true"/>
          <w:lang w:bidi="fa-IR"/>
        </w:rPr>
        <w:t>چنان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أَرْسَلْنَا مِنْ رَسُولٍ إِلَّا بِلِسَانِ قَوْمِهِ </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پیامبری نفرستادیم، مگر به زبان قوم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همین واژه های بیگانه، در طول زمان، جزء زبان آن قوم به حساب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نقاط جهان، یک واژه، بر اثر استعمال زیاد، مصطلح و حقیقت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پس از یک نسل، اگر به جای این واژه، واژه ای دیگر به کار رود،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تلویزیون که لغتی بیگانه است و در کشور ایران جا باز کرده است و الفاظ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نتوانست جای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از بدیهیات علم جامعه شناسی است که در تعامل فرهنگ های مختلف، مورد قبول همگانی می 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ی قرآن از واژه های غیر عربی، به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Style w:val="FootnoteAnchor"/>
          <w:rtl w:val="true"/>
        </w:rPr>
        <w:footnoteReference w:id="205"/>
      </w:r>
      <w:r>
        <w:rPr>
          <w:rFonts w:ascii="Amiri" w:hAnsi="Amiri" w:eastAsia="Amiri" w:cs="Amiri"/>
          <w:color w:val="111111"/>
          <w:sz w:val="28"/>
          <w:sz w:val="28"/>
          <w:szCs w:val="28"/>
          <w:rtl w:val="true"/>
          <w:lang w:bidi="ar-SA"/>
        </w:rPr>
        <w:t>کلمه می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وجود این، قرآن از عربی بودن خود سخن به میان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قُرْآنًا عَرَبِيًّا </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 xml:space="preserve">و وجود چند واژه ی بیگانه در قرآن، به طوری که در آن زبان حل گردیده است و خود اکثر </w:t>
      </w:r>
      <w:bookmarkStart w:id="187" w:name="pg8124_84261"/>
    </w:p>
    <w:p>
      <w:pPr>
        <w:pStyle w:val="BookText"/>
        <w:rPr/>
      </w:pPr>
      <w:bookmarkEnd w:id="187"/>
      <w:r>
        <w:rPr>
          <w:rFonts w:ascii="IRNazanin" w:hAnsi="IRNazanin" w:eastAsia="IRNazanin"/>
          <w:color w:val="111111"/>
          <w:sz w:val="28"/>
          <w:sz w:val="28"/>
          <w:szCs w:val="28"/>
          <w:rtl w:val="true"/>
          <w:lang w:bidi="fa-IR"/>
        </w:rPr>
        <w:t xml:space="preserve">و عامه ی عرب آن را عربی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غیر عربی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وجود واژه های عربی بسیار، در یک قصيدهی فارسی، آن را از فارسی بودن خارج نمی کند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188" w:name="__RefHeading___Toc8090140_1051229030"/>
      <w:bookmarkStart w:id="189" w:name="_Toc57"/>
      <w:bookmarkEnd w:id="188"/>
      <w:r>
        <w:rPr>
          <w:rtl w:val="true"/>
        </w:rPr>
        <w:t>فلسفه ی تشابه</w:t>
      </w:r>
      <w:bookmarkEnd w:id="189"/>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چند جا، قرآن خود را عربی روشن معرفی می کند، ولی در آیه ی</w:t>
      </w:r>
    </w:p>
    <w:p>
      <w:pPr>
        <w:pStyle w:val="BookText"/>
        <w:rPr/>
      </w:pPr>
      <w:r>
        <w:rPr>
          <w:rFonts w:ascii="IRNazanin" w:hAnsi="IRNazanin" w:eastAsia="IRNazanin"/>
          <w:color w:val="111111"/>
          <w:sz w:val="28"/>
          <w:sz w:val="28"/>
          <w:szCs w:val="28"/>
          <w:rtl w:val="true"/>
          <w:lang w:bidi="fa-IR"/>
        </w:rPr>
        <w:t xml:space="preserve">دیگر،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تبيين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چند جا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و آشکار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آیه 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عَرَبِيٌّ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شعری به لسان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گویا و روشن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و در آیه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أَنْزَلْنَاهُ قُرْآنًا عَرَبِيًّا لَعَلَّكُمْ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نازل کردیم قرآن عربی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بتوانید تعقل و اندیشه خود را به کار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زمر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قُرْآنًا عَرَبِيًّا غَيْرَ ذِي عِوَجٍ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قرآنی روشن و واضح که در آن پیچیدگی و کجی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سوره ی زخرف آیه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جَعَلْنَاهُ قُرْآنًا عَرَبِيًّا لَعَلَّكُمْ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روشن و واضح قرار دادیم، تا مردم بتوانند در آن، اندیشه و تفکر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لفظ عربی در لغت، یعنی روشن و به قول راغب عربی یعنی سخن فصیح 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 الفصيح البين من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منظور در لسان العرب نیز، همین معنا را قبول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این عربی مبین یک نوع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به زبان روشن، واضح و آشکار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چنین روشن و آشکار است، پس چرا در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آن را متشابه و اشتباه انداز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أَنْزَلَ عَلَيْكَ الْكِتَابَ مِنْهُ آيَاتٌ مُحْكَمَاتٌ هُنَّ أُمُّ الْكِتَابِ وَأُخَرُ مُتَشَابِهَاتٌ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این کتاب آسمانی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کرد، که قسمتی از آن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و روشن است که اساس این کتاب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هرگونه پیچیدگی در آیات دیگر با مراجعه به این ها برطرف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آن متشابه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به خاطر بالا بودن سطح مطلب و جهات دیگر در نگاه اول، احتمالات مختلفی در آن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آیات محکم، تفسير آنها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آیات متشابه در قرآن موجب می شود که قرآن واضح و روشن نباشد؟ بدون شک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عین حال که دارای آیات متشابه است، برای افراد بی نظر و حق جو، روشن و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افرادی گرفتار شبهه و گمراهی می شوند، مشکل، از دید آنها و انحراف فکری آنها است که در بینش آن ها حالت انحراف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ممکن است جهات ذیل، فلسفه وجود آیات متشابه در قرآن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و الفاظی که در محاوره و گفتگوهای زندگی اجتماعی و خانوادگی به کار می بریم، وسیله ی تفهیم و تفاهم نیازمندی های روزمره ی ما در سطح اندیشه، فکر و فهم زندگی دنیایی و محیط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محض این که از دایره ی محدود مادی بشر خارج می شویم و مثلا سخن درباره ی آفریدگار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هر جهت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می آید به روشنی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بینیم که الفاظ ما قالب آن معانی نیست و ناچاریم کلماتی را به کار بریم که از جهات مختلفی نارسایی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نارسایی های کلمات، سر چشمه ی قسمت قابل توجهی از متشابهات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يَدُ اللَّهِ فَوْقَ أَيْدِيهِمْ </w:t>
      </w:r>
      <w:r>
        <w:rPr>
          <w:rFonts w:eastAsia="IRNazanin" w:cs="IRNazanin"/>
          <w:color w:val="111111"/>
          <w:sz w:val="28"/>
          <w:szCs w:val="28"/>
          <w:rtl w:val="true"/>
          <w:lang w:bidi="fa-IR"/>
        </w:rPr>
        <w:t>»</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مربوط به صفات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بالای دست های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خدا جسم نیست، تا مثل ما دست داشته باشد و در حقیقت دست خدا در این آیات به معنای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خداوند بر عرش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عرش در این جا به معنی تخت نیست و خدا جسم نیست تا بر تخت بنشیند و منظور، سیطره و احاطه ی خدا بر همه ی هستی می باشد و یا نظر کردن به خدا و رب در قیامت که منظور، آثار عظمت و الطاف خدائی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کردن از الفاظی است که در معنای خاص و مربوط به زندگی دنیایی، از آن ها استفاده می کنیم و راه دیگری برای تفهیم آن معانی، غیر از این الفاظ نداریم، وقتی درباره 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وجودی نامحدود و غیر مادی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 در اشتباه قرار می گیریم و خیال می کنیم خداوند متعال مثل ما دست مادی دارد و یا روی تخت می نشیند و یا قابل رؤیت حسی با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چاره ای وجود ندارد؛ اگر بنا باشد، خداوند با انسان دربارهی خودش سخن بگوید، باید با همین الفاظ و گفتار که انسان ها با همدیگر سخن </w:t>
      </w:r>
    </w:p>
    <w:p>
      <w:pPr>
        <w:pStyle w:val="BookText"/>
        <w:rPr/>
      </w:pPr>
      <w:r>
        <w:rPr>
          <w:rFonts w:ascii="IRNazanin" w:hAnsi="IRNazanin" w:eastAsia="IRNazanin"/>
          <w:color w:val="111111"/>
          <w:sz w:val="28"/>
          <w:sz w:val="28"/>
          <w:szCs w:val="28"/>
          <w:rtl w:val="true"/>
          <w:lang w:bidi="fa-IR"/>
        </w:rPr>
        <w:t>می گویند،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ناچار، این الفاظ متشابه، در قرآن و در سخن خداوند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 طرف، خداوند برای رفع این شبهه و برای این که قرآن، عربی مبین و برای همه روشن و واضح باشد، آیاتی را نازل کرد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صریح و روشن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اساس قرآن است و هر نوع پیچیدگی در آیات دیگر، با مراجعه به این آیات، روشن و واضح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خصوص قابل رؤیت نبودن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يدر که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نمی توانند خدا را درک نمایند و با رجوع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رَبِّهَا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محکمات قرآن است، آن آیه معنی می شود که منظور، رؤیت خدا با چشم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قرآن عربی مبین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دوم که موجب می شود در قرآن آیات متشابه وجود داشته باشد، این است که لازم بود قرآن در مورد جهان ماوراء طبیعت و یا جهان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جهان تکاملی بعد از این جهان دنیایی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مفاهیم و مطالبی که در آنجا وجود دارد، از افق فکر ما دور است و ما به حکم محدود بودن در زندان زمان و مکان، قادر به درک عمیق آنها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به علت نارسایی افکار ما و بلند بودن افق آن معانی، ضروری و لازم بود که خداوند در قرآن برای انسانها از آن مفاهیم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راه تفهیم آن مفاهیم بلند هم، همین الفاظی می باشند که در این زندگی به کار می رود و مربوط به مفاهیم همین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در مورد ترازوهای قیامت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وَنَضَعُ الْمَوَازِينَ الْقِسْطَ لِيَوْمِ الْقِيَامَةِ </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ترازوهای عدالت را در روز رستاخیز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این جا، دربارهی وسیله ی سنجش اعمال، سخن می گوید و می دانیم معنی ترازو در همین زندگی مادی دنیا، در طول تاریخ، معانی مختلفی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یقینا اگر مردم هزار سال قبل که با ترازوهای دو پله ای اشیاء را سنجش می کردند، ترازوی زمان ما را درک نمی کردند تا چه برسد ترازوهای وسیله سنجش هوی، تب، فشار خون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مفهوم ترازوهای عدالت در قیامت را بفهمیم ممکن است دچار شبهه شویم ولی با وجود آیات محکم، آن شبهه برداشته می شود و قرآن کتاب مبین و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وجود آیات متشابه، برای سعادت بشر لازم بود و چاره ای نبود که خداوند با همین الفاظ، برای انسان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هم موجب اشتباه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حقیقت، درست به آن می ماند که کسی بخواهد برای کودکی که در عالم جنین زندگی می کند، مسائل این جهان را تشریح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سخنی نگوید، کوتاهی کرده است و اگر هم بگوید، ناچار است مطالب را به صورت سربسته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شنونده، در آن شرایط، توانایی و استعداد بیشتر از این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آیات متشابه در قرآن و هر کتابی مثل قرآن، ضروری است، ولی این مشکل با آیات محکم و مبين حل می شود و شبهات برطرف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با وجود آیات متشابه، مبین و روشن خواهد 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سومی که موجب می شود، که آیات متشابه در قرآن وجود داشته باشد، پرورش فکر و اندیشه ی انسان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یکی از فلسفه های احکام الهی، مسأله ی تکامل همه جانبه ی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دیگر از اسرار وجودی آیات متشابه در قرآن، جنبش و نهضت فکری و به کار انداختن افکار انسان 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نوع از آیات متشابه، هم با تفکر و دقت و تدبر در آیات قرآن و هم به وسیله ی آیات محکم، قابل حل می باشند و لذا ما چیزی در قرآن نداریم که برای اهلش پیچیده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دیگری که باعث شد، آیات متشابه در قرآن به وجود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اهل بیت هم آن را تأیید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وجود این گونه آیات در قرآن، نیاز شدید مردم را به پیشوایان الهی، پیامبر صلی الله علیه و آله و اوصياء او روشن می سازد و سبب می شود که مردم به حکم نیاز علمی، به سراغ آن ها بروند و رهبری آن ها را عملا به رسمیت بشناسند و از علوم دیگر و راهنمائی های مختلف آنان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به آن می ماند که در پاره ای از کتب درسی، شرح بعضی از مسائل، به عهده ی معلم و استاد گذارده می شود تا شاگردان، رابطه ی خود را با استاد قطع نکنند و بر اثر این نیاز، در همه چیز، از افکار او الهام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وجود اهل بیت معصوم در کنار قرآن، نه تنها باعث می شود آیات متشابه قرآن، تحلیل و توجیه و متشابهات آن برطرف شود، بلکه اگر وجود معصوم در کنار قرآن نبود، يقينا در مرحله ی نخست، قرآن گرفتار تحریف معنوی می شد و هر کس به دلخواه خودش آیات قرآن را تفسیر و معنی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بعد از تحریف معنوی، گرفتار تحریف لفظی هم می شد، چون در این صورت، معنی طبیعی خودش را از دست می داد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معمار اصلی دین، پیامبر اسلام صلی الله علیه و آله، در وصیت مؤكد و متواتر خود بارها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تارك فيكم الثقلين كتاب الله و اهل بيتي و انهما لن يفترقا حتي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گرانمایه را در میان شما به یادگار </w:t>
      </w:r>
    </w:p>
    <w:p>
      <w:pPr>
        <w:pStyle w:val="BookText"/>
        <w:rPr/>
      </w:pPr>
      <w:r>
        <w:rPr>
          <w:rFonts w:ascii="IRNazanin" w:hAnsi="IRNazanin" w:eastAsia="IRNazanin"/>
          <w:color w:val="111111"/>
          <w:sz w:val="28"/>
          <w:sz w:val="28"/>
          <w:szCs w:val="28"/>
          <w:rtl w:val="true"/>
          <w:lang w:bidi="fa-IR"/>
        </w:rPr>
        <w:t>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خاندانم و این دو، هرگز از هم جدا نمی شوند، تا در قیامت، در کنار کوثر به من برسند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این حدیث که از مهم ترین روایات، از جهت منابع حدیثی در منابع شیعه و سنی است، بیانگر این حقیقت است که قرآن و اهل بیت، پیوسته در کنار هم می باشند و از هم جدا نمی شوند و چون جدا نمی شوند باید در هر زمان، فردی از اهل بیت معصوم حضور داشته باشد؛ چون اگر یک ساعت هم از قرآن جدا شود، معصوم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از اهل بیت معصوم جدا نمی شود و اگر قرآنی، مورد قبول اهل بیت نباشد، آن قرآن پیامبر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با اهل بیت است، هیچ گاه مشکلی ندارد و شبهات آن به وسیله امام و اهل بیت معصوم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فراز آخر همین آیه ی شریفه، اهل بیت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اصطلاح قرآن، به عنوان راسخان در علم، معرفی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تحویل و معنای واقعی متشابهات قرآن را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يَعْلَمُ تَأْوِيلَهُ إِلَّا اللَّهُ وَالرَّاسِخُونَ فِي الْعِلْمِ</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بنابر این آن قرآنی که به قول پیامبر اسلام، در کنار اهل بیت و مورد تأييد اهل بیت است، هیچ گونه متشابهاتی ندارد و تمام آن، عربی مبین، روشن و واضح است و اهل بیت با تفسیر و تبیین خود شبهات آن را روشن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قرآنی که هم اکنون با تفسیر اهل بیت در دست مسلمانان وجود دارد، هیچ گونه شبهه و پیچیدگی ندارد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فلسفه های وجودی آیات متشابه در قرآن، آزمایش افراد و </w:t>
      </w:r>
    </w:p>
    <w:p>
      <w:pPr>
        <w:pStyle w:val="BookText"/>
        <w:rPr/>
      </w:pPr>
      <w:r>
        <w:rPr>
          <w:rFonts w:ascii="IRNazanin" w:hAnsi="IRNazanin" w:eastAsia="IRNazanin"/>
          <w:color w:val="111111"/>
          <w:sz w:val="28"/>
          <w:sz w:val="28"/>
          <w:szCs w:val="28"/>
          <w:rtl w:val="true"/>
          <w:lang w:bidi="fa-IR"/>
        </w:rPr>
        <w:t>شناخت و تمییز دادن فتنه انگیزان، از مؤمنان راستین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خود همین آیه، مورد بحث و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هایی که در قلب هایشان انحراف است، به دنبال متشابهات اند تا فتنه انگیزی کنند و مردم را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نادرستی برای آن می طلبند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 فَيَتَّبِعُونَ مَا تَشَابَهَ مِنْهُ ابْتِغَاءَ الْفِتْنَةِ وَابْتِغَاءَ تَأْوِيلِه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 و پیامد بحث</w:t>
      </w:r>
    </w:p>
    <w:p>
      <w:pPr>
        <w:pStyle w:val="BookText"/>
        <w:rPr/>
      </w:pPr>
      <w:r>
        <w:rPr>
          <w:rFonts w:ascii="IRNazanin" w:hAnsi="IRNazanin" w:eastAsia="IRNazanin"/>
          <w:color w:val="111111"/>
          <w:sz w:val="28"/>
          <w:sz w:val="28"/>
          <w:szCs w:val="28"/>
          <w:rtl w:val="true"/>
          <w:lang w:bidi="fa-IR"/>
        </w:rPr>
        <w:t>با توجه به مباحث گذشته وجود آیات متشابه به خاطر پنج انگیزه ای که بیان شد، در قرآن ضروری است و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وجود این آیات، باعث نمی شود که قرآن، کلامی روشن و آشکار نباشد؛ چون شبهات این آیات متشابه، به وسیلهی آیات محکم و اهل بیت علیهم السلام برطرف می شود و کلام، واضح و روشن خواهد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افرادی که در قلب آن ها، زیغ و انحراف وجود دارد و دارای مریضی روح و اخلاق و تكبر و منیت می باشند، از آیات متشابه، برای گمراه خود و دیگران سوء استفاده می کنند</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8124_84270"/>
      <w:bookmarkStart w:id="191" w:name="pg8124_84270"/>
      <w:bookmarkEnd w:id="191"/>
    </w:p>
    <w:p>
      <w:pPr>
        <w:pStyle w:val="Heading2"/>
        <w:numPr>
          <w:ilvl w:val="1"/>
          <w:numId w:val="1"/>
        </w:numPr>
        <w:rPr/>
      </w:pPr>
      <w:bookmarkStart w:id="192" w:name="pg8124_84270"/>
      <w:bookmarkStart w:id="193" w:name="__RefHeading___Toc8090142_1051229030"/>
      <w:bookmarkStart w:id="194" w:name="_Toc58"/>
      <w:bookmarkEnd w:id="192"/>
      <w:bookmarkEnd w:id="193"/>
      <w:r>
        <w:rPr>
          <w:rtl w:val="true"/>
        </w:rPr>
        <w:t xml:space="preserve">فصل هفتم </w:t>
      </w:r>
      <w:r>
        <w:rPr>
          <w:rtl w:val="true"/>
        </w:rPr>
        <w:t xml:space="preserve">: </w:t>
      </w:r>
      <w:r>
        <w:rPr>
          <w:rtl w:val="true"/>
        </w:rPr>
        <w:t>شبهات ناسازگاری آیات درباره ی ملائکه</w:t>
      </w:r>
      <w:bookmarkEnd w:id="19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8090144_1051229030"/>
      <w:bookmarkStart w:id="196" w:name="_Toc59"/>
      <w:bookmarkEnd w:id="195"/>
      <w:r>
        <w:rPr>
          <w:rtl w:val="true"/>
        </w:rPr>
        <w:t>اشاره</w:t>
      </w:r>
      <w:bookmarkEnd w:id="19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8124_84272"/>
      <w:bookmarkStart w:id="198" w:name="pg8124_84272"/>
      <w:bookmarkEnd w:id="198"/>
    </w:p>
    <w:p>
      <w:pPr>
        <w:pStyle w:val="Heading3"/>
        <w:numPr>
          <w:ilvl w:val="2"/>
          <w:numId w:val="1"/>
        </w:numPr>
        <w:rPr/>
      </w:pPr>
      <w:bookmarkStart w:id="199" w:name="pg8124_84272"/>
      <w:bookmarkStart w:id="200" w:name="__RefHeading___Toc8090146_1051229030"/>
      <w:bookmarkStart w:id="201" w:name="_Toc60"/>
      <w:bookmarkEnd w:id="199"/>
      <w:bookmarkEnd w:id="200"/>
      <w:r>
        <w:rPr>
          <w:rtl w:val="true"/>
        </w:rPr>
        <w:t>فرشته و مریم علیها السلام</w:t>
      </w:r>
      <w:bookmarkEnd w:id="201"/>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 در سوره آل عمران آیه 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یاد آورید هنگامی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خدا تو را برگزید و پاک ساخت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قَالَتِ الْمَلَائِكَةُ يَا مَرْيَمُ إِنَّ اللَّهَ اصْطَفَاكِ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آیه 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آورید هنگامی را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مریم خداوند تو را به کلمه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 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خود بشارت می دهد که نامش عيسى پسر مریم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قَالَتِ الْمَلَائِكَةُ يَا مَرْيَمُ إِنَّ اللَّهَ يُبَشِّرُكِ بِكَلِمَةٍ مِنْهُ اسْمُهُ الْمَسِيحُ عِيسَى ابْنُ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سوره ی مریم آیه 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ما روح خود را به سوی او فرستادیم و او در شکل انسانی بی عیب و نقص، بر مریم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من فرستاده ی پروردگار توام آمده ام تا پسر پاکیزه ای به تو ببخشم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فَاتَّخَذَتْ مِنْ دُونِهِمْ حِجَابًا فَأَرْسَلْنَا إِلَيْهَا رُوحَنَا فَتَمَثَّلَ لَهَا بَشَرًا سَوِيًّا قَالَ إِنَّمَا أَنَا رَسُولُ رَبِّكِ لِأَهَبَ لَكِ غُلَامًا زَكِيًّا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فوق، روشن است که در آیات سوره آل عمران، جمعی از فرشتگان با مریم سخن گفتند، ولی در آیه ی سوره ی مریم، فقط فرشته ای به نام روح با حضرت مریم صحبت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آیه، با یکدیگر تناقض دارند؟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شواهدی که ذکر خواهد شد، روشن می شود که جایگاه و زمان صحبت </w:t>
      </w:r>
    </w:p>
    <w:p>
      <w:pPr>
        <w:pStyle w:val="BookText"/>
        <w:rPr/>
      </w:pPr>
      <w:r>
        <w:rPr>
          <w:rFonts w:ascii="IRNazanin" w:hAnsi="IRNazanin" w:eastAsia="IRNazanin"/>
          <w:color w:val="111111"/>
          <w:sz w:val="28"/>
          <w:sz w:val="28"/>
          <w:szCs w:val="28"/>
          <w:rtl w:val="true"/>
          <w:lang w:bidi="fa-IR"/>
        </w:rPr>
        <w:t>کردن فرشتگان با حضرت مریم،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 و یا در یک مکان، گروهی از فرشتگان، با حضرت مریم سخن گفتند و بعد از فاصله ای زمانی و یا مکانی، فرشته ای دیگر، به تنهایی با آن حضرت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هیچ گونه تناقض و تعارضی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آن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در سوره آل عمران در آیه 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از دوران شکوفایی و برومندی حضرت مریم علیه السلام، سخن می گوید و فرشتگان، نخست برگزیدگی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طهارت او و سپس برگزیدگی او نسبت به تمام زنان جهان را به او بشارت می دهند و به شکرانه ی این نعمت های بزرگ، به او دستوراتی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 فراز از سخن، در اوایل پرورش این بانوی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دنبال آن، در آیه 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پیامبر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این از خبرهای غیبی است که به تو وحی شد و تو در آن هنگام نبودی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ولادت حضرت مریم، مادرش نوزاد خود را در پارچه ای پیچید و به معبد آورد و به علما و بزرگان بنی اسرائیل خطاب کرد که این نوزاد برای خدمت خانه ی خدا نذر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او را به عهده بگیر و عابدان برای سرپرستی او پیشی گرفتند و به همین جهت در کنار نهر آبی قرعه کشی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قلم های چوبی که در دست آن ها بود، هر یک نامشان را بر آن ها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قلمی که فرو می رفت، برنده ی قرعه نبود و هر کدام روی آب می ماند، برنده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قرعه به نام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او سرپرستی مریم را به عهده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يُلْقُونَ أَقْلَامَهُمْ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ترتیب قرائن مفهوم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اوایل زندگی و </w:t>
      </w:r>
    </w:p>
    <w:p>
      <w:pPr>
        <w:pStyle w:val="BookText"/>
        <w:rPr/>
      </w:pPr>
      <w:r>
        <w:rPr>
          <w:rFonts w:ascii="IRNazanin" w:hAnsi="IRNazanin" w:eastAsia="IRNazanin"/>
          <w:color w:val="111111"/>
          <w:sz w:val="28"/>
          <w:sz w:val="28"/>
          <w:szCs w:val="28"/>
          <w:rtl w:val="true"/>
          <w:lang w:bidi="fa-IR"/>
        </w:rPr>
        <w:t>رشد و بالندگی مریم واقع شده است و زمانی که مریم علیها السلام به سن بلوغ رسید، شایستگی شکر گزاری آن نعمت ها را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سخن گفتن فرشتگان، در نزدیکی ولادت حضرت عیسی علیه السلام بود، که فرشتگان به مریم بشارت ولادت آن کودک با عظمت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يقين، هنوز زمان تولد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سخن گفتن فرشتگان، حضرت مریم دیگر با این فرشتگان صحبت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مجذوب ذات پاک حق شد، واسطه ها را از میان برداشت و یکپارچه با مبدأ عالم هستی، پیوند گرفت و بدون هیچ واسطه ای، آن چه می خواست گفت و آنچه می بایست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سخن گفتن غیر پیامبر با خدا، هرگاه به صورت وحی نباشد اشکال ندارد و به همین دلیل در آیه</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 خوانیم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ممکن است فرزندی برای من باشد، در حالی که انسانی با من تماس نگرفته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رَبِّ أَنَّى يَكُونُ لِي وَلَدٌ وَلَمْ يَمْسَسْنِي بَشَرٌ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است که از آیه استفاده می شود بعد از بشارت دادن فرشتگان به طور دسته جمعی، به مریم و پس از تمام شدن این بشارت، حضرت مریم با خدا سخن گفت که به طور مسلم فاصله ای زمانی، ولی بسیار کم داشته است و اصولا انگیزهی سخن گفتن حضرت مریم با خدا، به خاطر آن بشارت فرشتگان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نتیجه می گیریم، در مرحله ی اول، قبل از ولادت حضرت عیسی علیه السلام فرشتگان بشارت دادند و زمان این بشارت تمام 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ی دوم، حضرت مریم با خدا سخن گفت و تعجب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مرحله ی سوم، خداوند متعال پاسخ مریم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هرچه بخواهد می آفریند، هنگامی که فرمان صادر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كَذَلِكِ اللَّهُ يَخْلُقُ مَا يَشَاءُ</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در مرحله ی چهارم در سوره ی مریم آیهی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مریم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از خانواده اش جدا شد و در ناحیه شرقی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وَاذْكُرْ فِي الْكِتَابِ مَرْيَمَ إِذِ انْتَبَذَتْ مِنْ أَهْلِهَا مَكَانًا شَرْقِيًّا </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معلوم می شود که هم فاصله ی زمانی وجود داشته است و هم فاصله مکانی مریم از خانواده ی خود جدا شد و در یک منطقه شرقی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مفترین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می خواست، مکانی خالی و فارغ از هرگونه دغدغه پیدا کند که به راز و نیاز با خدای خود بپردازد و چیزی او را از یاد محبوب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طرف شرق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معبد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شاید محلی آرام تر یا از نظر تابش آفتاب پاک تر و مناسب تر بود،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ی پنجم، بعد از رفتن به مکان دور، میان خود و دیگران حجابی افکند تا خلوتگاه او از هر نظر کامل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فَاتَّخَذَتْ مِنْ دُونِهِمْ حِجَابًا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این حجاب به چه انگیزه بود؟ در قرآن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تطهير وغسل بود یا برای عبادت؟ آیا بشارت های قبلی و یا الهام الهی و امداد غیبی و توفيق، او را به آن مکان کشانده بود؟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ی ششم، آن فرشته الهی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فرستاده شد که </w:t>
      </w:r>
      <w:bookmarkStart w:id="202" w:name="pg8124_84276"/>
    </w:p>
    <w:p>
      <w:pPr>
        <w:pStyle w:val="BookText"/>
        <w:rPr/>
      </w:pPr>
      <w:bookmarkEnd w:id="202"/>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 روح خود را به سوی او فرستادیم و او در شکل انسانی بی عیب و نقص بر مریم ظاهر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فَاتَّخَذَتْ مِنْ دُونِهِمْ حِجَابًا فَأَرْسَلْنَا إِلَيْهَا رُوحَنَا فَتَمَثَّلَ لَهَا بَشَرًا سَوِيًّا </w:t>
      </w:r>
      <w:r>
        <w:rPr>
          <w:rFonts w:eastAsia="IRNazanin" w:cs="IRNazanin"/>
          <w:color w:val="111111"/>
          <w:sz w:val="28"/>
          <w:szCs w:val="28"/>
          <w:rtl w:val="true"/>
          <w:lang w:bidi="fa-IR"/>
        </w:rPr>
        <w:t>»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سپس در آیات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مریم، حکایت ترسیدن حضرت مریم، از فرشته ی روح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مریم به خدا پناه برد و فرشته ی 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ی خدایم، تا پسر پاکیزه ای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گفتار مریم را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انسانی با من تماس نداشته است و زنی آلوده نبوده ام و چگونه ممکن است فرزندی برای من باشد؟ فرشته ی روح در پاسخ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سهل و آسان است و خداوند می خواهد، این کار نشانه و آیتی برای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مطالب گذشته، در پاسخ این پرسش گفته می شود، همان طور که مشاهده نمودید، گفتار و سخن گفتن فرشتگان و یا فرشته، در یک زمان و در یک مکان نبوده است تا تناقص حاصل شود و بین این گفتار، مراحل مختلفی وجود داشته است</w:t>
      </w:r>
      <w:r>
        <w:rPr>
          <w:rFonts w:eastAsia="IRNazanin" w:cs="IRNazanin"/>
          <w:color w:val="111111"/>
          <w:sz w:val="28"/>
          <w:szCs w:val="28"/>
          <w:rtl w:val="true"/>
          <w:lang w:bidi="fa-IR"/>
        </w:rPr>
        <w:t>.</w:t>
      </w:r>
    </w:p>
    <w:p>
      <w:pPr>
        <w:pStyle w:val="Heading3"/>
        <w:numPr>
          <w:ilvl w:val="2"/>
          <w:numId w:val="1"/>
        </w:numPr>
        <w:rPr/>
      </w:pPr>
      <w:bookmarkStart w:id="203" w:name="__RefHeading___Toc8090148_1051229030"/>
      <w:bookmarkStart w:id="204" w:name="_Toc61"/>
      <w:bookmarkEnd w:id="203"/>
      <w:r>
        <w:rPr>
          <w:rtl w:val="true"/>
        </w:rPr>
        <w:t>یاور انسان ها</w:t>
      </w:r>
      <w:bookmarkEnd w:id="204"/>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بعضی از آیات می خوانیم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وجود ندارد ولی در بعضی آیات دیگر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 گویند ما در این عالم و جهان دیگر یار و پشتیبان شما هستیم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و شرح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سوره ی بقره آیه 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دانستند که حکومت آسمانها و زمین از آن خداست و جز خدا ولی و یاوری برای شما نیست و اوست که مصلحت شما را می داند و تعیین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تَعْلَمْ أَنَّ اللَّهَ لَهُ مُلْكُ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سوره ی عنکبوت آیه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هرگز نمی توانید بر اراده ی خدا چیره شوید و از حوزه ی قدرت او در آسمان و زمین بگریزید و برای شما جز خدا ولی و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أنتم بمعجزين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دو آیه استفاده می شود، تنها يار و ناصر انسان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 خوانیم که از قول فرشتگان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یاران و مددکاران شما در زندگی دنیا و آخرت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أَوْلِيَاؤُكُمْ فِي الْحَيَاةِ الدُّنْيَا وَفِي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در دو آیه ی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و نصرت را به خدا منحصر کرده بود، در آیهی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 یاران شما هستند و این مطلب با انحصاری که در آیات قبلی بود سازگار نیست و بین شان تناقض وجود 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یاری خداوند اقسامی دارد و گوناگون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اقسام یاری خداوند متعال به وسیله فرشتگان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فرشتگان از جنود و لشگریان خدا هستند و لذا نصرت و یاری به وسیله ی فرشتگان، همان نصرت خداست و آن ها در انحصار و فرمان دستورات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ذیل، تناقضی بین آیات نیست و همه ی نصرت ها، در دست حق تعالی و با اذن و اجازه ی او می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کارهای الهی با اسباب و 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این حقیقت در بخش عقاید و بحث خداشناسی روشن شد که حق تعالی علاوه بر این که خود بر همه ی موجودات احاطه دارد، کارهایش را به وسیله اسباب و وسایل انجام می دهد؛ ولی مؤثر اصلی، خود حق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في الوجود الا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همین دلیل مشاهده می کنید که خداوند متعال در قرآن، خیلی از کارها را به خودش نسبت می دهد و در جای دیگر همان فعل و کار را به بندگان خودش چون انبیاء، فرشتگان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مؤثر حقیقی در نظام توحیدی، فقط و فقط خدا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خداوند، مسأله ی قبض روح را به خودش نسبت می دهد و گاهی هم به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فاعل اصلی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افرادی را مستقیما قبض روح می کند، مثل بزرگان و گاهی به وسیله ی فرشتگان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تدبير امور جهان به وسیله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این جهان را به وسیله گروهی از فرشتگان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 آیه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نازعات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فرشتگانی که به فرمان خدا تدبیر امور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کیفیت این موضوع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فرشتگانی صحبت به میان می آورد که مأمور کرات، منظومه های شمسی، خورشید، زمین، باران، رشد گیاهان و حیوانات، ارزاق، قوای طبیعی، حیات کره ی زمین، زاد و ولد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در آیه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ذاریات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فَالْمُقَسِّمَاتِ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فرشتگانی که کارها را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ذیل آیه می نویسد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تقسیم کار ممکن است مربوط به تدبیر کل این عالم باشد که گروه هایی از فرشتگان الهی به فرمان او، تدبیر امور آن را برعهده دارند و دانش روز، با پیشرفتی که در موضوع زیست شناسی دارد، آن را پیش بینی نموده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 های حافظ و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از وجود فرشتگان حافظ و نگهبان بر بندگان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جایی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انسان مأمور است که پی در پی از پیش رو و پشت سر او، قرار می گیرد و او را از حوادث حفظ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مُعَقِّبَاتٌ مِنْ بَيْنِ يَدَيْهِ وَمِنْ خَلْفِهِ يَحْفَظُونَهُ مِنْ أَمْرِ اللَّهِ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بدون شک، انسان در زندگی خود، در معرض آفات و بلاهای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از درون و برون، انواع بیماری ها و میکروب ها و انواع حوادث و خطرات که از زمین و آسمان می جوشد انسان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به هنگام کودکی، که آگاهی انسان از اوضاع اطراف خود بسیار ناچیز است و هیچ گونه تجربه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گامی، خطری در کمین او نشسته است و گاه انسان تعجب می کند که کودک، چگونه از لابه لای این همه حوادث جان سلامت به در می برد و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میان افراد بی اطلاع، در بسیاری از مواقع، حوادث خطرناکی برای انسان پیش می آید و او به طور معجزه آسایی از آن رهایی می یابد، به طوری که احساس می کند همه ی این ها تصادف است؛ اما این گونه نیست، بلکه نیروی محافظی از او نگهبانی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نیز در این مورد نقل شده است</w:t>
      </w:r>
      <w:r>
        <w:rPr>
          <w:rFonts w:eastAsia="IRNazanin" w:cs="IRNazanin"/>
          <w:color w:val="111111"/>
          <w:sz w:val="28"/>
          <w:szCs w:val="28"/>
          <w:rtl w:val="true"/>
          <w:lang w:bidi="fa-IR"/>
        </w:rPr>
        <w:t>.</w:t>
      </w:r>
      <w:r>
        <w:rPr>
          <w:rStyle w:val="FootnoteAnchor"/>
          <w:rtl w:val="true"/>
        </w:rPr>
        <w:footnoteReference w:id="21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درباره ی مؤمنینی سخن به میان می آورد که در ایمان شان با استقامت، راسخ و پابرجا هستند و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هفت موهبت به آنها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 آن موهبت ها این است که </w:t>
      </w:r>
      <w:bookmarkStart w:id="205" w:name="pg8124_84280"/>
    </w:p>
    <w:p>
      <w:pPr>
        <w:pStyle w:val="BookText"/>
        <w:rPr/>
      </w:pPr>
      <w:bookmarkEnd w:id="205"/>
      <w:r>
        <w:rPr>
          <w:rFonts w:ascii="IRNazanin" w:hAnsi="IRNazanin" w:eastAsia="IRNazanin"/>
          <w:color w:val="111111"/>
          <w:sz w:val="28"/>
          <w:sz w:val="28"/>
          <w:szCs w:val="28"/>
          <w:rtl w:val="true"/>
          <w:lang w:bidi="fa-IR"/>
        </w:rPr>
        <w:t>فرشتگان الهی بر آن ها نازل می شوند و بشارت هایی به مؤمنین می دهند و در چهارمین بشارت،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 و مددکاران شما در زندگی دنیا و آخرت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شما را تنها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نیکی ها به شما کمک می کنیم و شما را از لغزشها، حفظ می نمائیم تا وارد بهشت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مقدماتی که بیان شد، افعال و کارهای فرشتگان، همان افعال و کارهای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تمام اسباب و وسیله ها در دست خدا است و فرشتگان لشکر خدا، مجری فرمان او و اسباب و وسائل حضرت حق، برای اداره و تدبیر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هیچ گونه تخلفی از فرمان خدا ندارند و از جمله کارهای آنها حفظ و نگهبانی از بندگان و یار و مددکار آنها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یاری کردن و حفظ کردن آنها، همان یاری کردن و حفظ کردن خداست و لذا اهداف و آیات، يكسو می باشند و هیچ گونه اختلافی ندارند</w:t>
      </w:r>
      <w:r>
        <w:rPr>
          <w:rFonts w:eastAsia="IRNazanin" w:cs="IRNazanin"/>
          <w:color w:val="111111"/>
          <w:sz w:val="28"/>
          <w:szCs w:val="28"/>
          <w:rtl w:val="true"/>
          <w:lang w:bidi="fa-IR"/>
        </w:rPr>
        <w:t>.</w:t>
      </w:r>
    </w:p>
    <w:p>
      <w:pPr>
        <w:pStyle w:val="Heading3"/>
        <w:numPr>
          <w:ilvl w:val="2"/>
          <w:numId w:val="1"/>
        </w:numPr>
        <w:rPr/>
      </w:pPr>
      <w:bookmarkStart w:id="206" w:name="__RefHeading___Toc8090150_1051229030"/>
      <w:bookmarkStart w:id="207" w:name="_Toc62"/>
      <w:bookmarkEnd w:id="206"/>
      <w:r>
        <w:rPr>
          <w:rtl w:val="true"/>
        </w:rPr>
        <w:t>فرشتگان و تكبر</w:t>
      </w:r>
      <w:bookmarkEnd w:id="207"/>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فرشتگان را متکبر نمی داند، ولی آیه 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ابلیس را متکبر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آیات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سؤال، در می یابیم که آنچه پرسش گر را به اشتباه انداخته، این است که فرشتگان و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یک جنس تصور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مشخص شود، ملائکه و ابلیس، از دو جنس متفاوتند، لازم است، ویژگی ها و خصوصیات آنها در قرآن و روایات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مجرد از صفات جسمانی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ملائکه موجوداتی پیراسته از پیوندهای مادی و مجرد از صفات جسمانی </w:t>
      </w:r>
    </w:p>
    <w:p>
      <w:pPr>
        <w:pStyle w:val="BookText"/>
        <w:rPr/>
      </w:pPr>
      <w:r>
        <w:rPr>
          <w:rFonts w:ascii="IRNazanin" w:hAnsi="IRNazanin" w:eastAsia="IRNazanin"/>
          <w:color w:val="111111"/>
          <w:sz w:val="28"/>
          <w:sz w:val="28"/>
          <w:szCs w:val="28"/>
          <w:rtl w:val="true"/>
          <w:lang w:bidi="fa-IR"/>
        </w:rPr>
        <w:t>هستند</w:t>
      </w:r>
      <w:r>
        <w:rPr>
          <w:rStyle w:val="FootnoteAnchor"/>
          <w:rtl w:val="true"/>
        </w:rPr>
        <w:footnoteReference w:id="218"/>
      </w:r>
      <w:r>
        <w:rPr>
          <w:rFonts w:ascii="IRNazanin" w:hAnsi="IRNazanin" w:eastAsia="IRNazanin"/>
          <w:color w:val="111111"/>
          <w:sz w:val="28"/>
          <w:sz w:val="28"/>
          <w:szCs w:val="28"/>
          <w:rtl w:val="true"/>
          <w:lang w:bidi="fa-IR"/>
        </w:rPr>
        <w:t>و آفرینش آن ها غیر از آفرینش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آن ها از نور است و دارای وجودی بسیط و مجرد و بعدی عقلانی اند، بدون آن که ترکیب یافته از عقل و شهوت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و تضادی در کارها و صفات ذاتشان نیست</w:t>
      </w:r>
      <w:r>
        <w:rPr>
          <w:rStyle w:val="FootnoteAnchor"/>
          <w:rtl w:val="true"/>
        </w:rPr>
        <w:footnoteReference w:id="219"/>
      </w:r>
      <w:r>
        <w:rPr>
          <w:rFonts w:ascii="IRNazanin" w:hAnsi="IRNazanin" w:eastAsia="IRNazanin"/>
          <w:color w:val="111111"/>
          <w:sz w:val="28"/>
          <w:sz w:val="28"/>
          <w:szCs w:val="28"/>
          <w:rtl w:val="true"/>
          <w:lang w:bidi="fa-IR"/>
        </w:rPr>
        <w:t>و بسیاری از فقها، قائل به تجرد آن ها و تجرد نفس ناطقه هستند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لذا ایمان به فرشتگان، یکی از ضروریات مذهب و در ردیف ایمان به خدا و رسول قرار گرفته است</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موجوداتی که از دیده ها پنهان، اما دارای وجودی خارجی است؛ شیطان می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خبیث، پست و دور شدن آمده است و به هر موجود سرکش و متمردی اطلاق می شود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اعم از، انسان، جن و یا جنبندگان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شیطان اسم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در قرآن، کلمه ی شیطان به انسان و جن اطلاق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جَعَلْنَا لِكُلِّ نَبِيٍّ عَدُوًّا شَيَاطِينَ الْإِنْسِ وَالْجِنِّ</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ما برای هر پیامبری دشمنی از شیطان های انسانی و یا جنى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حضرت آدم را فریب داد و اکنون نیز با لشکر و منسوبین خود، انسان ها را وسوسه و گمراه می کند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شیطان، همانند جنیان،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نیز از نسل جنیان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اعتراف می کند، زمانی که خداوند به او فرمان سجده به حضرت آدم علیه السلام را داد،</w:t>
      </w:r>
      <w:r>
        <w:rPr>
          <w:rStyle w:val="FootnoteAnchor"/>
          <w:rtl w:val="true"/>
        </w:rPr>
        <w:footnoteReference w:id="226"/>
      </w:r>
      <w:r>
        <w:rPr>
          <w:rFonts w:ascii="IRNazanin" w:hAnsi="IRNazanin" w:eastAsia="IRNazanin"/>
          <w:color w:val="111111"/>
          <w:sz w:val="28"/>
          <w:sz w:val="28"/>
          <w:szCs w:val="28"/>
          <w:rtl w:val="true"/>
          <w:lang w:bidi="fa-IR"/>
        </w:rPr>
        <w:t>او از فرمان الهی سرپیچی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خَلَقْتَنِي مِنْ نَارٍ وَخَلَقْتَهُ مِنْ 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آتش و او را از خاک آفریدی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 به خاک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همانند جنیان، دارای اختیار، تکلیف، شعور، عقل، اراده و زاد و ولد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جن و شیطان، مفهوم وسیعی دارند و شامل نفس اماره </w:t>
      </w:r>
      <w:r>
        <w:rPr>
          <w:rStyle w:val="FootnoteAnchor"/>
          <w:rtl w:val="true"/>
        </w:rPr>
        <w:footnoteReference w:id="227"/>
      </w:r>
      <w:r>
        <w:rPr>
          <w:rFonts w:ascii="IRNazanin" w:hAnsi="IRNazanin" w:eastAsia="IRNazanin"/>
          <w:color w:val="111111"/>
          <w:sz w:val="28"/>
          <w:sz w:val="28"/>
          <w:szCs w:val="28"/>
          <w:rtl w:val="true"/>
          <w:lang w:bidi="fa-IR"/>
        </w:rPr>
        <w:t>قوای واهمه تخيل نفسانی، لذات دنیوی، ریاسات وهميه، حشرات موذی، انسان های فاسد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لشکریان شیطان هستند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به عنوان مثال، 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شکسته ی ظرف و دستگیره ی آن آب نخورید، زیرا شیطان به روی دستگیره و قسمت شکسته ی ظرف می نشیند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یا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بترس که او شیطان است</w:t>
      </w:r>
      <w:r>
        <w:rPr>
          <w:rFonts w:eastAsia="IRNazanin" w:cs="IRNazanin"/>
          <w:color w:val="111111"/>
          <w:sz w:val="28"/>
          <w:szCs w:val="28"/>
          <w:rtl w:val="true"/>
          <w:lang w:bidi="fa-IR"/>
        </w:rPr>
        <w:t>.</w:t>
      </w:r>
      <w:r>
        <w:rPr>
          <w:rStyle w:val="FootnoteAnchor"/>
          <w:rtl w:val="true"/>
        </w:rPr>
        <w:footnoteReference w:id="23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سالیان دراز در صف مقربان درگاه خداوند و فرشتگان بزرگش </w:t>
      </w:r>
    </w:p>
    <w:p>
      <w:pPr>
        <w:pStyle w:val="BookText"/>
        <w:rPr/>
      </w:pPr>
      <w:r>
        <w:rPr>
          <w:rFonts w:ascii="IRNazanin" w:hAnsi="IRNazanin" w:eastAsia="IRNazanin"/>
          <w:color w:val="111111"/>
          <w:sz w:val="28"/>
          <w:sz w:val="28"/>
          <w:szCs w:val="28"/>
          <w:rtl w:val="true"/>
          <w:lang w:bidi="fa-IR"/>
        </w:rPr>
        <w:t>جای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آفرینش، همانند آنها نبود، زیرا فرشتگان از نورند و ابلیس از آتش و از سوی دیگر، ابلیس دارای اختیار بود، اما فرشتگان در اطاعت محض هستند و از خود 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سوء استفاده از آزادی خود طغيان نمود و تكبر ورزید و نسبت به خداوند متعال عصیان کرد و از درگاه خداوند 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خصوصیات ملائکه و شیطان در قرآن، متوجه می شویم که آنها از دو جنس متفاوت هستند و اگر قرآن یکی را مطیع و دیگری را متكبر معرفی کرده است، به خاطر این است که ابلیس، غیر از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قبل از تكبر، یکی از مقربان درگاه الهی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آیات با هم تناقض ندارند و ناسازگار نمی باشند</w:t>
      </w:r>
      <w:r>
        <w:rPr>
          <w:rFonts w:eastAsia="IRNazanin" w:cs="IRNazanin"/>
          <w:color w:val="111111"/>
          <w:sz w:val="28"/>
          <w:szCs w:val="28"/>
          <w:rtl w:val="true"/>
          <w:lang w:bidi="fa-IR"/>
        </w:rPr>
        <w:t xml:space="preserve">. </w:t>
      </w:r>
      <w:bookmarkStart w:id="208" w:name="pg8124_84284"/>
    </w:p>
    <w:p>
      <w:pPr>
        <w:pStyle w:val="Heading2"/>
        <w:numPr>
          <w:ilvl w:val="1"/>
          <w:numId w:val="1"/>
        </w:numPr>
        <w:rPr/>
      </w:pPr>
      <w:bookmarkStart w:id="209" w:name="__RefHeading___Toc8090152_1051229030"/>
      <w:bookmarkStart w:id="210" w:name="_Toc63"/>
      <w:bookmarkEnd w:id="208"/>
      <w:bookmarkEnd w:id="209"/>
      <w:r>
        <w:rPr>
          <w:rtl w:val="true"/>
        </w:rPr>
        <w:t xml:space="preserve">فصل هشتم </w:t>
      </w:r>
      <w:r>
        <w:rPr>
          <w:rtl w:val="true"/>
        </w:rPr>
        <w:t xml:space="preserve">: </w:t>
      </w:r>
      <w:r>
        <w:rPr>
          <w:rtl w:val="true"/>
        </w:rPr>
        <w:t>شبهات ناسازگاری آیات درباره ی احکام</w:t>
      </w:r>
      <w:bookmarkEnd w:id="21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 w:name="__RefHeading___Toc8090154_1051229030"/>
      <w:bookmarkStart w:id="212" w:name="_Toc64"/>
      <w:bookmarkEnd w:id="211"/>
      <w:r>
        <w:rPr>
          <w:rtl w:val="true"/>
        </w:rPr>
        <w:t>اشاره</w:t>
      </w:r>
      <w:bookmarkEnd w:id="21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8124_84286"/>
      <w:bookmarkStart w:id="214" w:name="pg8124_84286"/>
      <w:bookmarkEnd w:id="214"/>
    </w:p>
    <w:p>
      <w:pPr>
        <w:pStyle w:val="Heading3"/>
        <w:numPr>
          <w:ilvl w:val="2"/>
          <w:numId w:val="1"/>
        </w:numPr>
        <w:rPr/>
      </w:pPr>
      <w:bookmarkStart w:id="215" w:name="pg8124_84286"/>
      <w:bookmarkStart w:id="216" w:name="__RefHeading___Toc8090156_1051229030"/>
      <w:bookmarkStart w:id="217" w:name="_Toc65"/>
      <w:bookmarkEnd w:id="215"/>
      <w:bookmarkEnd w:id="216"/>
      <w:r>
        <w:rPr>
          <w:rtl w:val="true"/>
        </w:rPr>
        <w:t>تقسیم ارث</w:t>
      </w:r>
      <w:bookmarkEnd w:id="217"/>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شخصی بمیرد و از او سه دختر، پدر و مادر و همسرش زنده</w:t>
      </w:r>
    </w:p>
    <w:p>
      <w:pPr>
        <w:pStyle w:val="BookText"/>
        <w:rPr/>
      </w:pPr>
      <w:r>
        <w:rPr>
          <w:rFonts w:ascii="IRNazanin" w:hAnsi="IRNazanin" w:eastAsia="IRNazanin"/>
          <w:color w:val="111111"/>
          <w:sz w:val="28"/>
          <w:sz w:val="28"/>
          <w:szCs w:val="28"/>
          <w:rtl w:val="true"/>
          <w:lang w:bidi="fa-IR"/>
        </w:rPr>
        <w:t xml:space="preserve">باشند، طبق 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به دخترانش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پدر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آیه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قید دیگری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از اموال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قرآن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خصوص یک موضوع نمی باشند، تا اختلاف حکم در آن ها، تناقض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نساء در خصوص بیان ارث طبقه ی اول می باشد که عبارت است از، ارث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ارث پدر و مادر و کاری به طبقات دیگر ارث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در خصوص بیان احکام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در دو موضوع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اصلا در 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نساء، سخنی از ارث زن و شوهر و ارث همسر مطرح نشده است؛ تا گفته شود با آیهی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تناقض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در آیه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بعد از بیان ارث برادران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وصیت میت و اداء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w:t>
      </w:r>
    </w:p>
    <w:p>
      <w:pPr>
        <w:pStyle w:val="BookText"/>
        <w:rPr/>
      </w:pPr>
      <w:r>
        <w:rPr>
          <w:rFonts w:ascii="IRNazanin" w:hAnsi="IRNazanin" w:eastAsia="IRNazanin"/>
          <w:color w:val="111111"/>
          <w:sz w:val="28"/>
          <w:sz w:val="28"/>
          <w:szCs w:val="28"/>
          <w:rtl w:val="true"/>
          <w:lang w:bidi="fa-IR"/>
        </w:rPr>
        <w:t xml:space="preserve">از دادن ارث به برادران، اگر متوفی دین و قرض دارد اول دین او را ادا کنید و اگر متوفی، وصیت کرد، مقدار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کمتر از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بدهد باید 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این وصيت و بعد از ادای دین، ارث برادران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مفهوم این کلام این است که بعد از ادای دین و انجام وصیت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از ارث باقی مانده است ارث برادر و خواهر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منظور از پرسش، این جمله باشد، هم در 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وَصِيَّةٍ يُوصِي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آیه ی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احکام ارث، چه طبقه 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فرزندان و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مورد ارث زن و شوهر و چه در مورد ارث برادران و خواهران، این یک قاعده ی کلی است که اول باید بدهکاری و دین میت و وصیتی که برای کسی کرده را از مال متوفي خارج سازند و بعد هر چه باقی ماند ارث آن ها را بین ورثه تقسیم نمایید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بیان و شرح محتوای 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درباره ی فرزندان تان به شما سفارش می کند که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به اندازه سهم دو دختر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دختر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 دختر بوده باشند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از آن آنهاست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بوده باشد نیمی از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یک از پدر و مادر او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است؛ اگر میت، فرزندی داشته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از او ارث برند، برای مادر او یک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ندارد و برادرانی داشته باشد، مادرش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 ششم باقیمانده برای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بعد از انجام وصیتی است که او کرده و بعد از ادای دین است شما نمی دانید، پدران، مادران و فرزندانشان، کدام یک برای شما سودمند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ی الهی است و خداوند دانا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يُوصِيكُمُ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همان طوری که ملاحظه فرمودید، در 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ارث زن و شوهر و ارث همسر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ترجمه ی آیهی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که در موضوع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شما نصف میراث زنانتان است، اگر آن ها فرزند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فرزندی داشته باشند، یک چهارم از آن شماست، پس از ادای دین آن ها و انجام وصیتی که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زنان شما، یک چهارم میراث شماست، اگر فرزندی نداشته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برای شما فرزندی باشد، یک هشتم از آن ها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وصیتی که کرده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مردی باشد که کلاله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یا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ارث می برد یا زنی که برادر و خواهر دارد، سهم هر کدام یک ششم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برادران و خواهران مادری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نفر باشند، آن ها در یک سوم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دین و انجام وصیتی 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وصیت و اقرار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ضرر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خداست و خدا دانا و بردبار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نِصْفُ مَا تَرَكَ أَزْوَاجُكُمْ إِنْ لَمْ يَكُنْ</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این دو آیه، هیچ گونه خلاف و تضادی با هم دیگر ندارند</w:t>
      </w:r>
      <w:r>
        <w:rPr>
          <w:rFonts w:eastAsia="IRNazanin" w:cs="IRNazanin"/>
          <w:color w:val="111111"/>
          <w:sz w:val="28"/>
          <w:szCs w:val="28"/>
          <w:rtl w:val="true"/>
          <w:lang w:bidi="fa-IR"/>
        </w:rPr>
        <w:t xml:space="preserve">. </w:t>
      </w:r>
      <w:bookmarkStart w:id="218" w:name="pg8124_84289"/>
    </w:p>
    <w:p>
      <w:pPr>
        <w:pStyle w:val="Heading3"/>
        <w:numPr>
          <w:ilvl w:val="2"/>
          <w:numId w:val="1"/>
        </w:numPr>
        <w:rPr/>
      </w:pPr>
      <w:bookmarkStart w:id="219" w:name="__RefHeading___Toc8090158_1051229030"/>
      <w:bookmarkStart w:id="220" w:name="_Toc66"/>
      <w:bookmarkEnd w:id="218"/>
      <w:bookmarkEnd w:id="219"/>
      <w:r>
        <w:rPr>
          <w:rtl w:val="true"/>
        </w:rPr>
        <w:t>افتراء و توبه</w:t>
      </w:r>
      <w:bookmarkEnd w:id="220"/>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بعضی از آیات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 افرادی که به زنان پاک دامن افترا می زنند، قبول می شود ولی بعضی از آیات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 آنها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با هم تضاد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زنان پاک دامن را متهم می کنند، سپس چهار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ادعای خود نمی آورند آنها را هشتاد تازیانه بزنند و شهادتشان را هرگز نپذیرند و آن ها فاسقانند، مگر کسانی که بعد از آن توبه کنند و جبران نمایند که خداوند غفور و رحیم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يَرْمُونَ الْمُحْصَنَاتِ ثُمَّ لَمْ يَأْتُوا بِأَرْبَعَةِ شُهَدَاءَ فَاجْلِدُوهُمْ ثَمَانِينَ جَلْدَةً وَلَا تَقْبَلُوا لَهُمْ شَهَادَةً أَبَدًا وَأُولَئِكَ هُمُ الْفَاسِقُونَ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الَّذِينَ تَابُوا مِنْ بَعْدِ ذَلِكَ وَأَصْلَحُوا فَإِنَّ اللَّهَ غَفُورٌ رَحِيمٌ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توجه دارید، در این آیات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بهی چنین افرادی قبول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آیه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ی نور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زنان پاکدامن و بی خبر از هر گونه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را متهم می سازند، در دنیا و آخرت از رحمت الهی بدورند و عذاب بزرگی در انتظارشان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يَرْمُونَ 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آیه، هیچ سخنی از قبولی توبه ی آن ها به میان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توبه ی آنها قبول نیست و به همین دلیل بین دو آیه تناقض و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آیه در خصوص موضوعی واحد است که همان بیان گناه افتراء به </w:t>
      </w:r>
    </w:p>
    <w:p>
      <w:pPr>
        <w:pStyle w:val="BookText"/>
        <w:rPr/>
      </w:pPr>
      <w:r>
        <w:rPr>
          <w:rFonts w:ascii="IRNazanin" w:hAnsi="IRNazanin" w:eastAsia="IRNazanin"/>
          <w:color w:val="111111"/>
          <w:sz w:val="28"/>
          <w:sz w:val="28"/>
          <w:szCs w:val="28"/>
          <w:rtl w:val="true"/>
          <w:lang w:bidi="fa-IR"/>
        </w:rPr>
        <w:t>افراد پاک و با ایمان است و این موضوع، دارای احکام مختلف و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احکام را در یک آیه بیان کرده است که از جمله ی آن ها، قبول توبه ی افتراءزنندگان است و در آیه ی دیگر، بعضی از احکام دیگرش را بیان نموده است و لذا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آیه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بهی آنها قبول است ولی در آیه ی دوم، نگفت که توبه ی آن ها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آیه، با هم تناقض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قانون مجازات تهمت زنندگان، دارای احکام، تبصره و استثناهایی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اولا برای اثبات ادعای خود چهار شاهد بیاورند؛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شاهد نیاورند، باید هر کدام هشتاد تازیانه بخورند؛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شهادت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 زننده که نتوانستند شاهد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نمی شود و بی ارزش می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اعتباری اخلاقی هم،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پیشانی آن ها می خورد و در جامعه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رسوا می باشند؛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برنامه ی حکیمانهی خدا در قرآن طوری است که هرگز راه بازگشت را بر کسی نمی بندد، در هر فرصتی، مجرمین را تشویق به پاکسازی خویش و جبران اشتباهات گذشته می کند و لذا در آیه 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موضوع توبه و اصلاح و جبران را مطرح می کند تا هم مجرم به حیات اخلاقی برگردد و هم افرادی که با تهمت دیگران، مظلوم واقع شدند، با جبران آن و رفع تهمت، پاکی آن ها در جامعه،</w:t>
      </w:r>
    </w:p>
    <w:p>
      <w:pPr>
        <w:pStyle w:val="BookText"/>
        <w:rPr/>
      </w:pPr>
      <w:r>
        <w:rPr>
          <w:rFonts w:ascii="IRNazanin" w:hAnsi="IRNazanin" w:eastAsia="IRNazanin"/>
          <w:color w:val="111111"/>
          <w:sz w:val="28"/>
          <w:sz w:val="28"/>
          <w:szCs w:val="28"/>
          <w:rtl w:val="true"/>
          <w:lang w:bidi="fa-IR"/>
        </w:rPr>
        <w:t>تضمین 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نیز، خدا توبه و انابه ی آن ها را قبول می کند و آن ها را از آلودگی فسق، پاک می کند و شهادت آن ها هم مورد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اصلی مهم و روزنه ای امیدوار کننده برای مجرمین است، تا با نا امیدی، خود و جامعه </w:t>
      </w:r>
      <w:bookmarkStart w:id="221" w:name="pg8124_84291"/>
    </w:p>
    <w:p>
      <w:pPr>
        <w:pStyle w:val="BookText"/>
        <w:rPr/>
      </w:pPr>
      <w:bookmarkEnd w:id="221"/>
      <w:r>
        <w:rPr>
          <w:rFonts w:ascii="IRNazanin" w:hAnsi="IRNazanin" w:eastAsia="IRNazanin"/>
          <w:color w:val="111111"/>
          <w:sz w:val="28"/>
          <w:sz w:val="28"/>
          <w:szCs w:val="28"/>
          <w:rtl w:val="true"/>
          <w:lang w:bidi="fa-IR"/>
        </w:rPr>
        <w:t>را، در یک هلاکت خطرناک و جبران ناپذیر گرفتار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توبه را همراه با جبران عمل، اصلاح خود و رفع تهمت از فرد تهمت زده شده قرار داد، تا مجرمین، از لفظ توبه، سوء استفاده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هیچ گونه اختلافی بین آیات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در آیه 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صریحا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ی آن ها قبول نمی شود، این جا تعارض می شد</w:t>
      </w:r>
      <w:r>
        <w:rPr>
          <w:rFonts w:eastAsia="IRNazanin" w:cs="IRNazanin"/>
          <w:color w:val="111111"/>
          <w:sz w:val="28"/>
          <w:szCs w:val="28"/>
          <w:rtl w:val="true"/>
          <w:lang w:bidi="fa-IR"/>
        </w:rPr>
        <w:t>.</w:t>
      </w:r>
    </w:p>
    <w:p>
      <w:pPr>
        <w:pStyle w:val="Heading3"/>
        <w:numPr>
          <w:ilvl w:val="2"/>
          <w:numId w:val="1"/>
        </w:numPr>
        <w:rPr/>
      </w:pPr>
      <w:bookmarkStart w:id="222" w:name="__RefHeading___Toc8090160_1051229030"/>
      <w:bookmarkStart w:id="223" w:name="_Toc67"/>
      <w:bookmarkEnd w:id="222"/>
      <w:r>
        <w:rPr>
          <w:rtl w:val="true"/>
        </w:rPr>
        <w:t>مجازات زنا</w:t>
      </w:r>
      <w:bookmarkEnd w:id="223"/>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مجازات زنا در مورد مردان و زنان در آیه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ی نور</w:t>
      </w:r>
    </w:p>
    <w:p>
      <w:pPr>
        <w:pStyle w:val="BookText"/>
        <w:rPr/>
      </w:pPr>
      <w:r>
        <w:rPr>
          <w:rFonts w:ascii="IRNazanin" w:hAnsi="IRNazanin" w:eastAsia="IRNazanin"/>
          <w:color w:val="111111"/>
          <w:sz w:val="28"/>
          <w:sz w:val="28"/>
          <w:szCs w:val="28"/>
          <w:rtl w:val="true"/>
          <w:lang w:bidi="fa-IR"/>
        </w:rPr>
        <w:t xml:space="preserve">یکسان است ولی در سوره نساء آیه 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با هم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الزَّانِيَةُ وَالزَّانِي فَاجْلِدُوا كُلَّ وَاحِدٍ مِنْهُمَا مِائَةَ جَلْدَةٍ وَلَا تَأْخُذْكُمْ بِهِمَا رَأْفَةٌ فِي دِينِ اللَّهِ إِنْ كُنْتُمْ تُؤْمِنُونَ بِاللَّهِ وَالْيَوْمِ الْآخِرِ وَلْيَشْهَدْ عَذَابَهُمَا طَائِفَةٌ مِنَ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زن و مرد زناکار را صد تازیانه بزنید و اگر به خدا و روز قیامت ایمان دارید، در اجرای دین خدا، نسبت به آن دو گرفتار دلسوزی نشوید و باید هنگام کیفر آن دو، گروهی از مؤمنین حاضر و ناظر باشند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حکم صورت جزئی را بیان می کند و مراد، مرد و زنی است که این عمل شنیع از آن دو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هر یک از آن ها صد تازیانه بزنند، و صد تازیانه، حد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این آیه ی شریفه، این موضوع، در چند صورت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زناکاران محصن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 زناکار دارای همسر باشد و زن زناکار هم شوهر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این دو محصن باشد، که در این صورت هرکس که محصن است باید سنگسار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برده نباشد؛ اگر برده باشند، حد زنای آنان، نصف حد زنای انسان </w:t>
      </w:r>
    </w:p>
    <w:p>
      <w:pPr>
        <w:pStyle w:val="BookText"/>
        <w:rPr/>
      </w:pPr>
      <w:r>
        <w:rPr>
          <w:rFonts w:ascii="IRNazanin" w:hAnsi="IRNazanin" w:eastAsia="IRNazanin"/>
          <w:color w:val="111111"/>
          <w:sz w:val="28"/>
          <w:sz w:val="28"/>
          <w:szCs w:val="28"/>
          <w:rtl w:val="true"/>
          <w:lang w:bidi="fa-IR"/>
        </w:rPr>
        <w:t>آزاد می باشد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سوم این که قبل از اثبات حکم، توبه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نمایند، حد زنا بخشیده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آیه 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مبارکه ی نساء چنین می 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وَاللَّذَانِ يَأْتِيَانِهَا مِنْكُمْ فَآذُوهُمَا فَإِنْ تَابَا وَأَصْلَحَا فَأَعْرِضُوا عَنْهُمَا إِنَّ اللَّهَ كَانَ تَوَّابًا رَحِيمًا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شما، آن مردان و زنانی که همسر ندارند،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آن کار زشت می شوند، آن ها را آزار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 حد زدن مجازات کنید و اگر توبه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اصلاح نمایند و به جبران گذشته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 گذرد؛ زیرا خداوند توبه 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نمونه می نویسد که مجازات در این آیه، مجازات کلی است و آیه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نور که تازیانه را برای هر یک، بیان کرده است، می تواند تفسیر و توضیح برای این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اصلاح هم، به معنای توبه، قبل از اثبات حکم است که موجب بخشیده شدن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اثبات حکم بخواهد توبه کند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توبه ی زناکار و صرف نظر از اجرای حد درباره ی او، وقتی است که کار به دادگاه و اقامه ی شهود و صدور حکم نرسیده باشد، وگرنه پس از صدور حکم، توبه، مانع اجرای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بین آیه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نور با آیه 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اختلاف و</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تناقضی وجود ندارد</w:t>
      </w:r>
      <w:r>
        <w:rPr>
          <w:rFonts w:eastAsia="IRNazanin" w:cs="IRNazanin"/>
          <w:color w:val="111111"/>
          <w:sz w:val="28"/>
          <w:szCs w:val="28"/>
          <w:rtl w:val="true"/>
          <w:lang w:bidi="fa-IR"/>
        </w:rPr>
        <w:t xml:space="preserve">. </w:t>
      </w:r>
      <w:bookmarkStart w:id="224" w:name="pg8124_84293"/>
    </w:p>
    <w:p>
      <w:pPr>
        <w:pStyle w:val="Heading3"/>
        <w:numPr>
          <w:ilvl w:val="2"/>
          <w:numId w:val="1"/>
        </w:numPr>
        <w:rPr/>
      </w:pPr>
      <w:bookmarkStart w:id="225" w:name="__RefHeading___Toc8090162_1051229030"/>
      <w:bookmarkStart w:id="226" w:name="_Toc68"/>
      <w:bookmarkEnd w:id="224"/>
      <w:bookmarkEnd w:id="225"/>
      <w:r>
        <w:rPr>
          <w:rtl w:val="true"/>
        </w:rPr>
        <w:t>شراب؛ خوب یا بد</w:t>
      </w:r>
      <w:bookmarkEnd w:id="226"/>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چیز پلیدی است و از اعمال شيطان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مطففين و 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محمد حاکی از آنند که رودهائی از شراب در بهشت وجود دارد و بهشتیان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کاری شیطانی وارد بهشت گردد؟</w:t>
      </w:r>
    </w:p>
    <w:p>
      <w:pPr>
        <w:pStyle w:val="BookText"/>
        <w:rPr/>
      </w:pPr>
      <w:r>
        <w:rPr>
          <w:rFonts w:ascii="IRNazanin" w:hAnsi="IRNazanin" w:eastAsia="IRNazanin"/>
          <w:color w:val="111111"/>
          <w:sz w:val="28"/>
          <w:sz w:val="28"/>
          <w:szCs w:val="28"/>
          <w:rtl w:val="true"/>
          <w:lang w:bidi="fa-IR"/>
        </w:rPr>
        <w:t>شراب، طبق آیات قرآن مجید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حلال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و</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شراب در لغت از شرب به معنی نوشیدن مایعات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نوع آب باشد و یا نوشابه و یا آب میوه ها و یا شربت های حلال و سالم و یا مشروبات الکلی که از نظر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 نوشیدنی های پاک، سالم، مفید و حلال را شراب می گویند و هم نوشابه های الکلی که مضر و از نظر اسلام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نجس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است که مست کننده باشد و عقل را زائل کند و تحت تأثیر خود قرار دهد و مفاسد فردی و اجتماعی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نوع از مشروبات، عملی شیطانی و رجس و پلید خوانده شده و دستور به اجتناب و دوری از آن داده شده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کسانی که ایمان </w:t>
      </w:r>
    </w:p>
    <w:p>
      <w:pPr>
        <w:pStyle w:val="BookText"/>
        <w:rPr/>
      </w:pPr>
      <w:r>
        <w:rPr>
          <w:rFonts w:ascii="IRNazanin" w:hAnsi="IRNazanin" w:eastAsia="IRNazanin"/>
          <w:color w:val="111111"/>
          <w:sz w:val="28"/>
          <w:sz w:val="28"/>
          <w:szCs w:val="28"/>
          <w:rtl w:val="true"/>
          <w:lang w:bidi="fa-IR"/>
        </w:rPr>
        <w:t>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 مست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قمار، بتها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نوعی بخت آزمائی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پلیدند و از عمل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دوری کنید تا رستگار شوید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يَسْأَلُونَكَ عَنِ الْخَمْرِ وَالْمَيْسِرِ قُلْ فِيهِمَا إِثْمٌ كَبِيرٌ وَمَنَافِعُ لِلنَّاسِ وَإِثْمُهُمَا أَكْبَرُ مِنْ نَفْعِهِمَا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مشروبات الکلی مست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قمار از تو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ها گناه و زیان بزرگی است و منافعی از نظر مادی برای مردم در 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ها، از نفعشان بیشتر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پاک 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شراب، آشامیدنی طهوری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مشروبات الکلی و مست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مانند شراب آلوده و شیطانی دنیا، معصیت زا و جنون آفرین نیست و عقل و هوش انسان را مورد تأثیر قرار نمی دهد و مفاسد فردی و اجتماعی به دنبال ندارد، بلکه برای انسان، هوش، عقل، نشاط، عشق و صفا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است که هیچ گونه غش، ناخالصی و آلودگی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قرآن در وصف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وَأَنْهَارٌ مِنْ خَمْرٍ لَذَّةٍ لِلشَّارِبِينَ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مایه ی لذت نوشندگان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فِيهَا غَوْلٌ وَلَا هُمْ عَنْهَا يُنْزَفُونَ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خمر و شراب، نه مایه ی فساد عقل است و نه موجب مستی می شود</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بِأَكْوَابٍ وَأَبَارِيقَ وَكَأْسٍ مِنْ مَعِينٍ لَا يُصَدَّعُونَ عَنْهَا وَلَا </w:t>
      </w:r>
    </w:p>
    <w:p>
      <w:pPr>
        <w:pStyle w:val="BookText"/>
        <w:rPr/>
      </w:pPr>
      <w:r>
        <w:rPr>
          <w:rFonts w:ascii="IRNazanin" w:hAnsi="IRNazanin" w:eastAsia="IRNazanin"/>
          <w:color w:val="111111"/>
          <w:sz w:val="28"/>
          <w:sz w:val="28"/>
          <w:szCs w:val="28"/>
          <w:rtl w:val="true"/>
          <w:lang w:bidi="fa-IR"/>
        </w:rPr>
        <w:t xml:space="preserve">يُنْزِفُونَ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قدح ها و کوزه ها و جام هایی از نهرهای جاری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شراب طهور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شرابی که از آن نه سردرد می گیرند و نه مست می شوند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در جای دیگر با تعبیراتی زیبا، ویژگی های شراب بهشتی را یادآور شده</w:t>
      </w:r>
    </w:p>
    <w:p>
      <w:pPr>
        <w:pStyle w:val="BookText"/>
        <w:rPr/>
      </w:pPr>
      <w:r>
        <w:rPr>
          <w:rFonts w:ascii="IRNazanin" w:hAnsi="IRNazanin" w:eastAsia="IRNazanin"/>
          <w:color w:val="111111"/>
          <w:sz w:val="28"/>
          <w:sz w:val="28"/>
          <w:szCs w:val="28"/>
          <w:rtl w:val="true"/>
          <w:lang w:bidi="fa-IR"/>
        </w:rPr>
        <w:t>است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يُسْقَوْنَ مِنْ رَحِيقٍ مَخْتُومٍ خِتَامُهُ مِسْكٌ وَفِي ذَلِكَ فَلْيَتَنَافَسِ الْمُتَنَافِسُونَ وَمِزَاجُهُ مِنْ تَسْنِيمٍ عَيْنًا يَشْرَبُ بِهَا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 دست نخورده و سر بسته ای سیراب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که بر آن نهاده شده از مشک است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راغبان باید بر یکدیگر سبقت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شراب، آمیخته با تسنیم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چشمه ای که مقربان از آن می نوشند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این نکته را توجه داده ایم که در میان دو کلام نفی و اثبات، هنگامی تناقض وجود دارد، که دارای شرایط تناقض باشد و شرایط تناقض را در علم منطق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آن است که بین دو کلام و دو قضیه، وحدت موضوع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همین مسأله، اگر قرآن گفته باشد مشروبات الکلی مست کننده حلال است و در جای دیگر بگوید همان مشروبات الکلی مست کننده حرام است، تناقض وجود دارد که عقلا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پرسش فوق، آنچه را که قرآن فرموده حرام است، مشروب الکلی مست کننده در دنیا است و آنچه را که فرموده حلال است، آن شراب طهور بهشتی است که نه مست کننده است و نه مفاسد جسمی، روحی و اجتماعی دارد</w:t>
      </w:r>
      <w:r>
        <w:rPr>
          <w:rFonts w:eastAsia="IRNazanin" w:cs="IRNazanin"/>
          <w:color w:val="111111"/>
          <w:sz w:val="28"/>
          <w:szCs w:val="28"/>
          <w:rtl w:val="true"/>
          <w:lang w:bidi="fa-IR"/>
        </w:rPr>
        <w:t>.</w:t>
      </w:r>
      <w:bookmarkStart w:id="227" w:name="pg8124_84296"/>
    </w:p>
    <w:p>
      <w:pPr>
        <w:pStyle w:val="Heading3"/>
        <w:numPr>
          <w:ilvl w:val="2"/>
          <w:numId w:val="1"/>
        </w:numPr>
        <w:rPr/>
      </w:pPr>
      <w:bookmarkStart w:id="228" w:name="__RefHeading___Toc8090164_1051229030"/>
      <w:bookmarkStart w:id="229" w:name="_Toc69"/>
      <w:bookmarkEnd w:id="227"/>
      <w:bookmarkEnd w:id="228"/>
      <w:r>
        <w:rPr>
          <w:rtl w:val="true"/>
        </w:rPr>
        <w:t>ازدواج با همسران</w:t>
      </w:r>
      <w:bookmarkEnd w:id="229"/>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آیات قرآن در جایی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با زنان مطلقه ی پسر</w:t>
      </w:r>
    </w:p>
    <w:p>
      <w:pPr>
        <w:pStyle w:val="BookText"/>
        <w:rPr/>
      </w:pPr>
      <w:r>
        <w:rPr>
          <w:rFonts w:ascii="IRNazanin" w:hAnsi="IRNazanin" w:eastAsia="IRNazanin"/>
          <w:color w:val="111111"/>
          <w:sz w:val="28"/>
          <w:sz w:val="28"/>
          <w:szCs w:val="28"/>
          <w:rtl w:val="true"/>
          <w:lang w:bidi="fa-IR"/>
        </w:rPr>
        <w:t>خواندگان خود ازدواج نمایند و 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مبارکه ی احزاب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جَعَلَ اللَّهُ لِرَجُلٍ مِنْ قَلْبَيْنِ فِي جَوْفِهِ وَمَا جَعَلَ أَزْوَاجَكُمُ اللَّائِي تُظَاهِرُونَ مِنْهُنَّ أُمَّهَاتِكُمْ وَمَا جَعَلَ أَدْعِيَاءَكُمْ أَبْنَاءَكُمْ ذَلِكُمْ قَوْلُكُمْ بِأَفْوَاهِكُمْ وَاللَّهُ يَقُولُ الْحَقَّ وَهُوَ يَهْدِي السَّبِيلَ ادْعُوهُمْ لِآبَائِهِمْ هُوَ أَقْسَطُ عِنْدَ اللَّهِ فَإِنْ لَمْ تَعْلَمُوا آبَاءَهُمْ فَإِخْوَانُكُمْ فِي الدِّينِ وَمَوَالِيكُمْ وَلَيْسَ عَلَيْكُمْ جُنَاحٌ فِيمَا أَخْطَأْتُمْ بِهِ وَلَكِنْ مَا تَعَمَّدَتْ قُلُوبُكُمْ وَكَانَ اللَّهُ غَفُورًا رَحِيمًا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هیچ کس، دو قلب در درون وجودش نیافریده است، و هرگز همسرانتان را که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دهید مادران شما قرار نداده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خوانده های شما را فرزند حقیقی قرار نداده است، این سخنی است که شما تنها به زبان خود می 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باطل و بی 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حق می گوید، و به راه راست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به نام پدرانشان بخوانید که این کار نزد خدا عادلانه تر است، و اگر پدران آنها را نمی شناسید، آن ها برادران دینی و موالی شما هستند، اما گناهی بر شما نیست در خطاهایی که در این مورد از شما سر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توجه، آن ها را به نام دیگران صدا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را از روی عمد می 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حساب قرار خواهد داد و خداوند غفور و رحیم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توجه دارید اصلا در آیه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ی احزاب، سخن از حرام بودن زنان مطلقه بر مردانی که پسر خوانده ی شوهرشان هستند، </w:t>
      </w:r>
    </w:p>
    <w:p>
      <w:pPr>
        <w:pStyle w:val="BookText"/>
        <w:rPr/>
      </w:pPr>
      <w:r>
        <w:rPr>
          <w:rFonts w:ascii="IRNazanin" w:hAnsi="IRNazanin" w:eastAsia="IRNazanin"/>
          <w:color w:val="111111"/>
          <w:sz w:val="28"/>
          <w:sz w:val="28"/>
          <w:szCs w:val="28"/>
          <w:rtl w:val="true"/>
          <w:lang w:bidi="fa-IR"/>
        </w:rPr>
        <w:t>وجود ندارد، بلکه معنی آیه ی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 خوانده ی شما را فرزند حقیقی شما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در عصر جاهلیت، بعضی از کودکان را که فرزند کس دیگری بودند، به عنوان فرزند خود انتخاب می کردند و آن را پسر خود می خواندند و به دنبال این نامگذاری، تمام حقوقی را که یک پسر از پدر داشت، برای او قائل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 خوانده اش ارث می برد و پدر خوانده نیز وارث او می شد و تحریم زن پدر یا همسر فرزند در مورد آن ها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اسلام، این مقررات غیر منطقی و خرافی را به شدت نفی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حرفی است در زبان شما و در نزد خداوند اثری ندارد، نظیر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هِيَ إِلَّا أَسْمَاءٌ سَمَّيْتُمُوهَا أَنْتُمْ وَآبَاؤُكُمْ مَا أَنْزَلَ اللَّهُ بِهَا مِنْ سُلْطَانٍ </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این ها فقط نام هایی است که شما و پدرانتان بر آن ها گذاشته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هایی بی محتوا و اسم هایی بی سمام و هرگز خداوند دلیل و حجتی بر آن نازل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مطلبی را که پرسش گر، به آیه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نسبت داده اشتباه است و آیه، در مقام بیان مطلب دیگری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آیه ی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مبارکه ی احزاب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تَقُولُ لِلَّذِي أَنْعَمَ اللَّهُ عَلَيْهِ وَأَنْعَمْتَ عَلَيْهِ أَمْسِكْ عَلَيْكَ زَوْجَكَ وَاتَّقِ اللَّهَ وَتُخْفِي فِي نَفْسِكَ مَا اللَّهُ مُبْدِيهِ وَتَخْشَى النَّاسَ وَاللَّهُ أَحَقُّ أَنْ تَخْشَاهُ فَلَمَّا قَضَى زَيْدٌ مِنْهَا وَطَرًا زَوَّجْنَاكَهَا لِكَيْ لَا يَكُونَ عَلَى الْمُؤْمِنِينَ حَرَجٌ فِي أَزْوَاجِ أَدْعِيَائِهِمْ إِذَا قَضَوْا مِنْهُنَّ وَطَرًا وَكَانَ أَمْرُ اللَّهِ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بخاطر بیاور زمانی را که به کسی که خداوند به او نعمت </w:t>
      </w:r>
    </w:p>
    <w:p>
      <w:pPr>
        <w:pStyle w:val="BookText"/>
        <w:rPr/>
      </w:pPr>
      <w:r>
        <w:rPr>
          <w:rFonts w:ascii="IRNazanin" w:hAnsi="IRNazanin" w:eastAsia="IRNazanin"/>
          <w:color w:val="111111"/>
          <w:sz w:val="28"/>
          <w:sz w:val="28"/>
          <w:szCs w:val="28"/>
          <w:rtl w:val="true"/>
          <w:lang w:bidi="fa-IR"/>
        </w:rPr>
        <w:t>داده بود و تو نیز به او نعمت داده بودی،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همسرت را نگاه دار و از خدا بپرهیز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این امر را تکراری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دل چیزی را پنهان می داشتی که خداوند آن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می ترسیدی در حالی که خداوند سزاوارتر است که از او بترسی، هنگامی که زید از همسرش جدا شد ما او را به همسری تو در آوردیم تا مشکلی برای مؤمنان در ازدواج با همسران پسر خوانده های آن ها هنگامی که از آنان طلاق می گیرند نباشد، و فرمان خدا انجام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طوری که توجه فرمودید، در این آیه، سخن از حکم حلال بودن ازدواج با همسران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هیچ تعارضی در آیات وجود ندارد و هر کدام از آیات در مقام بیان مطلبی هستند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مشخص شد که مفاد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احزاب در خصوص شکستن یک سنت جاهلی بود که در این آیه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خداوند به پیامبرش دستور داده تا با همسر مطلقه ی پسر خوانده 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که زید طلاق زینب را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 و این سنت های جاهلی را در هم بشکند، چرا که رابطه ی پدری و فرزندی یک رابطه ی طبیعی است و هرگز با الفاظ و قراردادهای ظاهری مانند پسر خواندن و شعارها،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نه تنها این دو آیه، ضد هم نیستند، بلکه مکمل هم دیگر می باشند</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8124_84300"/>
      <w:bookmarkStart w:id="231" w:name="pg8124_84300"/>
      <w:bookmarkEnd w:id="231"/>
    </w:p>
    <w:p>
      <w:pPr>
        <w:pStyle w:val="Heading2"/>
        <w:numPr>
          <w:ilvl w:val="1"/>
          <w:numId w:val="1"/>
        </w:numPr>
        <w:rPr/>
      </w:pPr>
      <w:bookmarkStart w:id="232" w:name="pg8124_84300"/>
      <w:bookmarkStart w:id="233" w:name="__RefHeading___Toc8090166_1051229030"/>
      <w:bookmarkStart w:id="234" w:name="_Toc70"/>
      <w:bookmarkEnd w:id="232"/>
      <w:bookmarkEnd w:id="233"/>
      <w:r>
        <w:rPr>
          <w:rtl w:val="true"/>
        </w:rPr>
        <w:t xml:space="preserve">فصل نهم </w:t>
      </w:r>
      <w:r>
        <w:rPr>
          <w:rtl w:val="true"/>
        </w:rPr>
        <w:t xml:space="preserve">: </w:t>
      </w:r>
      <w:r>
        <w:rPr>
          <w:rtl w:val="true"/>
        </w:rPr>
        <w:t>شبهات تناقض در مسائل و مواردی دیگر</w:t>
      </w:r>
      <w:bookmarkEnd w:id="23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5" w:name="__RefHeading___Toc8090168_1051229030"/>
      <w:bookmarkStart w:id="236" w:name="_Toc71"/>
      <w:bookmarkEnd w:id="235"/>
      <w:r>
        <w:rPr>
          <w:rtl w:val="true"/>
        </w:rPr>
        <w:t>اشاره</w:t>
      </w:r>
      <w:bookmarkEnd w:id="23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8124_84302"/>
      <w:bookmarkStart w:id="238" w:name="pg8124_84302"/>
      <w:bookmarkEnd w:id="238"/>
    </w:p>
    <w:p>
      <w:pPr>
        <w:pStyle w:val="Heading3"/>
        <w:numPr>
          <w:ilvl w:val="2"/>
          <w:numId w:val="1"/>
        </w:numPr>
        <w:rPr/>
      </w:pPr>
      <w:bookmarkStart w:id="239" w:name="pg8124_84302"/>
      <w:bookmarkStart w:id="240" w:name="__RefHeading___Toc8090170_1051229030"/>
      <w:bookmarkStart w:id="241" w:name="_Toc72"/>
      <w:bookmarkEnd w:id="239"/>
      <w:bookmarkEnd w:id="240"/>
      <w:r>
        <w:rPr>
          <w:rtl w:val="true"/>
        </w:rPr>
        <w:t>موجودات فرمانبردار</w:t>
      </w:r>
      <w:bookmarkEnd w:id="241"/>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روم، همه ی موجودات را صادقانه فرمانبردار خدا</w:t>
      </w:r>
    </w:p>
    <w:p>
      <w:pPr>
        <w:pStyle w:val="BookText"/>
        <w:rPr/>
      </w:pPr>
      <w:r>
        <w:rPr>
          <w:rFonts w:ascii="IRNazanin" w:hAnsi="IRNazanin" w:eastAsia="IRNazanin"/>
          <w:color w:val="111111"/>
          <w:sz w:val="28"/>
          <w:sz w:val="28"/>
          <w:szCs w:val="28"/>
          <w:rtl w:val="true"/>
          <w:lang w:bidi="fa-IR"/>
        </w:rPr>
        <w:t xml:space="preserve">می داند، ولى 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شیطان را نافرمان می داند و هم چنین انسان نیز نافرمانی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با هم مطابقت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ی روم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مَنْ فِي السَّمَاوَاتِ وَالْأَرْضِ كُلٌّ لَهُ قَانِتُونَ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است تمام کسانی که در آسمان ها و زمینند، همگی در برابر او خاضع و مطیعند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ی اول، لازم است دانسته شود که آیه، به چه مناسبتی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آیات قبل دقت شود، مشخص می گردد که همه برای اثبات ربوبیت خدای تعالی و الوهیتش بوده است و چون دامنه ی سخن، منتهی به مسأله معاد و بازگشت به سوی خدا می شود، لذا در دنبال آن، استدلال بر امکان آن کرد، و این استدلال، از خلقت و تدبیری که در آیات سابق دارد، گرفته شده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مَنْ فِي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احاطه ی ملک حقیقی خدا دارد، که اثر آن جواز تصرف مالک در ملک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w:t>
      </w:r>
    </w:p>
    <w:p>
      <w:pPr>
        <w:pStyle w:val="BookText"/>
        <w:rPr/>
      </w:pPr>
      <w:r>
        <w:rPr>
          <w:rFonts w:ascii="IRNazanin" w:hAnsi="IRNazanin" w:eastAsia="IRNazanin"/>
          <w:color w:val="111111"/>
          <w:sz w:val="28"/>
          <w:sz w:val="28"/>
          <w:szCs w:val="28"/>
          <w:rtl w:val="true"/>
          <w:lang w:bidi="fa-IR"/>
        </w:rPr>
        <w:t>تعالی، از آن جا که مالک حقیقی عالم است، در مملوک خود تصرف می نماید و او را از نشأت دنیا به آخرت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اعراف، 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خَلَقْنَاكُمْ ثُمَّ صَوَّرْنَاكُمْ ثُمَّ قُلْنَا لِلْمَلَائِكَةِ اسْجُدُوا لِآدَمَ فَسَجَدُوا إِلَّا إِبْلِيسَ لَمْ يَكُنْ مِنَ السَّاجِدِينَ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خضوع و اقرار بر این است که آدم به</w:t>
      </w:r>
    </w:p>
    <w:p>
      <w:pPr>
        <w:pStyle w:val="BookText"/>
        <w:rPr/>
      </w:pPr>
      <w:r>
        <w:rPr>
          <w:rFonts w:ascii="Amiri" w:hAnsi="Amiri" w:eastAsia="Amiri" w:cs="Amiri"/>
          <w:color w:val="111111"/>
          <w:sz w:val="28"/>
          <w:sz w:val="28"/>
          <w:szCs w:val="28"/>
          <w:rtl w:val="true"/>
          <w:lang w:bidi="ar-SA"/>
        </w:rPr>
        <w:t xml:space="preserve">خلافت خدائی از ملائکه برتر است، نه مثل سجده در نماز بلکه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که مراد خضوع و اطاعت آنها از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سوره ی بقره آیه 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سجده ی فرشتگان بر آدم به معنی سجده 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زیرا پرستش، مخصوص خدا است، بلکه سجده در این جا، به معنی خضوع و تواضع است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ملائکه از این فرمان، اطاعت کردند ولى ابليس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معتقد است که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سجده و خضوع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فرشتگان نبوده است، بلکه از طائفهی جن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مُكْرَمُونَ لَا يَسْبِقُونَهُ بِالْقَوْلِ وَهُمْ بِأَمْرِهِ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می شود که اگر ابلیس از جنس فرشتگان می بود، چنین عصیانی را مرتکب نمی شد</w:t>
      </w:r>
      <w:r>
        <w:rPr>
          <w:rFonts w:eastAsia="IRNazanin" w:cs="IRNazanin"/>
          <w:color w:val="111111"/>
          <w:sz w:val="28"/>
          <w:szCs w:val="28"/>
          <w:rtl w:val="true"/>
          <w:lang w:bidi="fa-IR"/>
        </w:rPr>
        <w:t>.</w:t>
      </w:r>
      <w:r>
        <w:rPr>
          <w:rStyle w:val="FootnoteAnchor"/>
          <w:rtl w:val="true"/>
        </w:rPr>
        <w:footnoteReference w:id="24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مشخص می شود که مراد از سجده، اطاعت و فرمان برداری است و این یک امر تشریعی و قانون 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ابليس قانون شکنی کرد و تمرد ورزید و در برابر حقیقت انسانیت خاضع نشد، جمله 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يَكُونُ لَكَ أَنْ تَتَكَبَّرَ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ظاهر آن این است که آن مقام، مقامی است که ذاتا قابل تکبر نیست و ممکن نیست بتوان از آن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تكبر ابلیس نسبت به این مقام، باعث هبوطش به درجه ی پائین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ی روم، آیه 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حقیقت آیه، برای اثبات امر مسأله معاد و بازگشت انسانها به سوی اوست و این یک امر تکوینی از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جمله 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قَانِتُونَ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 بودن انسان برای کسی را می رساند که مالكيت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مالكيت، فقط مخصوص خدا و یک امر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قوانین آفرینش، زمام امر همه، در دست او است و همه، خواه ناخواه، تسليم قوانین او در جهان تکویند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قنوت به معنای لزوم اطاعت با خضوع است، به هم چنان که راغب نیز این طور معنا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اطاعت با خضوع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سیاق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تکوینی است نه اطاعت دستورات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گاهی از دستورات شرعی، نافرمانی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چنان که در شهود ما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اش نمی توان گفت كل له قانتون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همه برای او مطيع و خاضعند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جن و انس و ملک است، و همه، مطيع اسباب تكوینی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ملائکه، جز خضوع و اطاعت، کار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 و انس هم مطيع علل و اسباب تكوینی هستند، هر چند که دائما نقشه می ریزند که اثر علتی از علل یا سببی از اسباب تكوینی را لغو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w:t>
      </w:r>
      <w:bookmarkStart w:id="242" w:name="pg8124_84305"/>
    </w:p>
    <w:p>
      <w:pPr>
        <w:pStyle w:val="BookText"/>
        <w:rPr/>
      </w:pPr>
      <w:bookmarkEnd w:id="242"/>
      <w:r>
        <w:rPr>
          <w:rFonts w:ascii="IRNazanin" w:hAnsi="IRNazanin" w:eastAsia="IRNazanin"/>
          <w:color w:val="111111"/>
          <w:sz w:val="28"/>
          <w:sz w:val="28"/>
          <w:szCs w:val="28"/>
          <w:rtl w:val="true"/>
          <w:lang w:bidi="fa-IR"/>
        </w:rPr>
        <w:t>رسیدن به این منظور باز متوسل به علت و سببی دیگر می شوند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از این هم که بگذریم، خود علم، اراده و اختیارشان، سه اسباب تكوینی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حال، مطيع تكوين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باب تكوين، تنها خدا مؤثر است و آنچه او بخواهد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که خدا اذن داده باشد و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همه آنان خدا است</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و از آنجا که همه ی موجودات هستی در این امر یکسانند، روشن می شود که هیچ شریکی برای او در مالکیت وجود ندارد، حتى معبودهای پنداری مشرکان نیز، مملوک الملوکند و سر بر فرمان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امر و دستور الهی در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یک امر تشریعی و قانونی است که ابلیس از این امر سر باز زد و تمرد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آیه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تکوینی است و امر تکوینی، قابل معصیت و مخالفت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تکوینی عبارت است از، همان کلمه ی ایجاد که معلوم است و هرگز از وجود تخلف نمی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قَوْلُنَا لِشَيْءٍ إِذَا أَرَدْنَاهُ أَنْ نَقُولَ لَهُ كُنْ فَيَكُونُ </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243" w:name="__RefHeading___Toc8090172_1051229030"/>
      <w:bookmarkStart w:id="244" w:name="_Toc73"/>
      <w:bookmarkEnd w:id="243"/>
      <w:r>
        <w:rPr>
          <w:rtl w:val="true"/>
        </w:rPr>
        <w:t>فرعون و موسی علیه السلام</w:t>
      </w:r>
      <w:bookmarkEnd w:id="24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قرآن در بعضی آیات، کشتن پسران بنی اسرائیل به وسیله فرعون به زمانی نسبت داده می شود که حضرت موسی علیه السلام به مقام پیامبری رسیده بود، ولی در آیات دیگر، آن را به زمانی نسبت می دهد که حضرت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موسی علیه السلام کودک بود و هنوز به مقام نبوت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زمانی فرعون دستور کشتن پسران را صادر کرد؟ موقعی که موسی پیامبر بود و پیام الهی را به فرعون ابلاغ کرد یا زمانی که او هنوز کودک بود؟</w:t>
      </w:r>
    </w:p>
    <w:p>
      <w:pPr>
        <w:pStyle w:val="BookText"/>
        <w:rPr/>
      </w:pPr>
      <w:r>
        <w:rPr>
          <w:rFonts w:ascii="IRNazanin" w:hAnsi="IRNazanin" w:eastAsia="IRNazanin"/>
          <w:color w:val="111111"/>
          <w:sz w:val="28"/>
          <w:sz w:val="28"/>
          <w:szCs w:val="28"/>
          <w:rtl w:val="true"/>
          <w:lang w:bidi="fa-IR"/>
        </w:rPr>
        <w:t>طبق آیات قرآن کریم، فرعون در زمان کودکی حضرت موسی علیه السلام، دستور کشتن نوزادان را صادر کرد و نیز، در زمان پیامبری موسی علیه دستور کشتن نوجوانان و جوانان مؤمن ادامه داشت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ماجرای کشتن نوزادان را در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طه و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وَأَوْحَيْنَا إِلَى أُمِّ مُوسَى أَنْ أَرْضِعِيهِ فَإِذَا خِفْتِ عَلَيْهِ فَأَلْقِيهِ فِي الْيَمِّ وَلَا تَخَافِي وَلَا تَحْزَنِي إِنَّا رَادُّوهُ إِلَيْكِ وَجَاعِلُوهُ مِنَ الْمُرْسَلِينَ فَالْتَقَطَهُ آلُ فِرْعَوْنَ لِيَكُونَ لَهُمْ عَدُوًّا وَحَزَنًا إِنَّ فِرْعَوْنَ وَهَامَانَ وَجُنُودَهُمَا كَانُوا خَاطِئِينَ وَقَالَتِ امْرَأَتُ فِرْعَوْنَ قُرَّتُ عَيْنٍ لِي وَلَكَ لَا تَقْتُلُوهُ عَسَى أَنْ يَنْفَعَنَا أَوْ نَتَّخِذَهُ وَلَدًا وَهُمْ لَا يَشْعُرُونَ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مادر موسی الهام کردیم که او را شیر ده و هنگامی که بر او ترسیدی، وی را به دریا بیفکن و نترس و غمگین نباش که ما او را به تو باز می گردانیم و او را از رسولان قرار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مادر به فرمان خدا او را به دریا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فرعون او را از آب گرفتند، تا سرانجام دشمن آنان و مایه اندوهشان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فرعون و هامان و لشکریانشان خطاکار بودند، همسر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من و توست او را نکشید شاید برای ما مفید باشد یا او را به عنوان پسر خود برگزینیم و آن ها نمی فهمند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نیز، از این قبیل می باشد و مربوط به قبل از پیامبری حضرت موسی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موسی علیه السلام هنوز کودک بود، دستور کشتن پسران صادر شد، تا پسری باقی نماند که در آینده حکومت فرعون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ماجرای کشتن جوانان و مردان، در آیات متعدد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أَرْسَلْنَا نُوحًا إِلَى قَوْمِهِ فَقَالَ يَا قَوْمِ اعْبُدُوا اللَّهَ مَا لَكُمْ مِنْ إِلَهٍ غَيْرُهُ أَفَلَا تَتَّقُونَ فَقَالَ الْمَلَأُ الَّذِينَ كَفَرُوا مِنْ قَوْمِهِ مَا هَذَا إِلَّا بَشَرٌ مِثْلُكُمْ يُرِيدُ أَنْ يَتَفَضَّلَ عَلَيْكُمْ وَلَوْ شَاءَ اللَّهُ لَأَنْزَلَ مَلَائِكَةً مَا سَمِعْنَا بِهَذَا فِي آبَائِنَا الْأَوَّلِينَ إِنْ هُوَ إِلَّا رَجُلٌ بِهِ جِنَّةٌ فَتَرَبَّصُوا بِهِ حَتَّى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موسی را با آیات خود و دلیل روشن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فرعون و هامان و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گفتند او ساحر بسیار دروغگویی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حق از سوی ما برای آن ها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کسانی را که به موسی ایمان آورده اند به قتل برسانید،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اسارت و خدمت زنده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نقشه ی کافران، جز در گمراهی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 بر آب می شود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بنابر این، مسأله ی کشتن جوانان و نوجوانان مؤمن و زنده نگه داشتن دختران، مربوط به بعد از قیام و نبوت حضرت موسی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 نیز، شاهد این مدعا است که بنی اسرائیل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أُوذِينَا مِنْ قَبْلِ أَنْ تَأْتِيَنَا وَمِنْ بَعْدِ مَا جِئْتَنَا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بیائی و بعد از آن که آمدی، در هر دو زمان ما را آزار کرده و می کنند</w:t>
      </w:r>
      <w:r>
        <w:rPr>
          <w:rFonts w:eastAsia="IRNazanin" w:cs="IRNazanin"/>
          <w:color w:val="111111"/>
          <w:sz w:val="28"/>
          <w:szCs w:val="28"/>
          <w:rtl w:val="true"/>
          <w:lang w:bidi="fa-IR"/>
        </w:rPr>
        <w:t>.</w:t>
      </w:r>
      <w:r>
        <w:rPr>
          <w:rStyle w:val="FootnoteAnchor"/>
          <w:rtl w:val="true"/>
        </w:rPr>
        <w:footnoteReference w:id="24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اولا، حکم کشتن پسران بنی اسرائیل توسط فرعون، هم قبل از نبوت </w:t>
      </w:r>
      <w:bookmarkStart w:id="245" w:name="pg8124_84308"/>
    </w:p>
    <w:p>
      <w:pPr>
        <w:pStyle w:val="BookText"/>
        <w:rPr/>
      </w:pPr>
      <w:bookmarkEnd w:id="245"/>
      <w:r>
        <w:rPr>
          <w:rFonts w:ascii="IRNazanin" w:hAnsi="IRNazanin" w:eastAsia="IRNazanin"/>
          <w:color w:val="111111"/>
          <w:sz w:val="28"/>
          <w:sz w:val="28"/>
          <w:szCs w:val="28"/>
          <w:rtl w:val="true"/>
          <w:lang w:bidi="fa-IR"/>
        </w:rPr>
        <w:t xml:space="preserve">حضرت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کودکی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نبوت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قبل از نبوت حضرت موسی علیه السلام، همه ی نوزادان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کاهنان خبر داده بودند که کودکی در بنی اسرائیل به دنیا می آید و فرعون و فرعونیان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کودکان بنی اسرائیل را می کشتند تا حضرت موسی علیه السلام زنده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بعد از نبوت حضرت موسی علیه السلام، پسران و مردان مؤمن بنی اسرائیل را می کشتند،</w:t>
      </w:r>
      <w:r>
        <w:rPr>
          <w:rStyle w:val="FootnoteAnchor"/>
          <w:rtl w:val="true"/>
        </w:rPr>
        <w:footnoteReference w:id="250"/>
      </w:r>
      <w:r>
        <w:rPr>
          <w:rFonts w:ascii="IRNazanin" w:hAnsi="IRNazanin" w:eastAsia="IRNazanin"/>
          <w:color w:val="111111"/>
          <w:sz w:val="28"/>
          <w:sz w:val="28"/>
          <w:szCs w:val="28"/>
          <w:rtl w:val="true"/>
          <w:lang w:bidi="fa-IR"/>
        </w:rPr>
        <w:t>تا حضرت موسی علیه السلام تنها بماند و نیروی فعال برای مبارزه با فرعون،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از آیات متعددی که کشتن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اسیری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به خوبی فهمیده می شود افزون بر این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هیچ گاه بر نوزاد اطلاق نشده است</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246" w:name="__RefHeading___Toc8090174_1051229030"/>
      <w:bookmarkStart w:id="247" w:name="_Toc74"/>
      <w:bookmarkEnd w:id="246"/>
      <w:r>
        <w:rPr>
          <w:rtl w:val="true"/>
        </w:rPr>
        <w:t>غرق شدن فرعون</w:t>
      </w:r>
      <w:bookmarkEnd w:id="247"/>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بعضی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فرعون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تعقیب</w:t>
      </w:r>
    </w:p>
    <w:p>
      <w:pPr>
        <w:pStyle w:val="BookText"/>
        <w:rPr/>
      </w:pPr>
      <w:r>
        <w:rPr>
          <w:rFonts w:ascii="IRNazanin" w:hAnsi="IRNazanin" w:eastAsia="IRNazanin"/>
          <w:color w:val="111111"/>
          <w:sz w:val="28"/>
          <w:sz w:val="28"/>
          <w:szCs w:val="28"/>
          <w:rtl w:val="true"/>
          <w:lang w:bidi="fa-IR"/>
        </w:rPr>
        <w:t>موسی،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غرق 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یکی از پیامبران اولوالعزم، و بعد از پیامبرانی مانند نوح، ابراهيم، هود، صالح، لوط، يوسف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بنی اسرائیل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مقابل طاغوتی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حس برتری جویی داشت</w:t>
      </w:r>
      <w:r>
        <w:rPr>
          <w:rStyle w:val="FootnoteAnchor"/>
          <w:rtl w:val="true"/>
        </w:rPr>
        <w:footnoteReference w:id="252"/>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اسراف کار و تجاوزکار بود و هیچ مرزی را به رسمیت نمی شناخت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موسی و برادرش هارون، مأموریت داشتند با شرک و بت پرستی و طاغوتیان مبارزه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 امر به معروف و نهی از منکر و نشان دادن معجزاتی مانند ید بیضاء، ابطال سحر ساحران،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آخرین فصل مبارزه ی موسی با فرعون را این طور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بنی اسرائیل را به هنگام مقابله با فرعونیان در حالی که تحت فشار و تعقیب قرار گرفته بودند، از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دادیم،</w:t>
      </w:r>
      <w:r>
        <w:rPr>
          <w:rStyle w:val="FootnoteAnchor"/>
          <w:rtl w:val="true"/>
        </w:rPr>
        <w:footnoteReference w:id="254"/>
      </w:r>
      <w:r>
        <w:rPr>
          <w:rFonts w:ascii="IRNazanin" w:hAnsi="IRNazanin" w:eastAsia="IRNazanin"/>
          <w:color w:val="111111"/>
          <w:sz w:val="28"/>
          <w:sz w:val="28"/>
          <w:szCs w:val="28"/>
          <w:rtl w:val="true"/>
          <w:lang w:bidi="fa-IR"/>
        </w:rPr>
        <w:t>این عبور به واسطه شکافته شدن دریا از دو طرف، صورت گرفته است و فرعونیان به زعم خود که می توانند به دنبال آن ها از قعر دریا عبور کنند، در امواج رود نیل گرفتار شدند و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فرعون در آخر عمرش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آوردم، و اعتراف می کنم که هیچ معبودی جز کسی که بنی اسرائیل به او ایمان آورده اند، وجود ندارد و من از مسلمین هستم</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بدیهی است چنین ایمانی به هنگام نزول بلا و گرفتار شدن در چنگال مرگ، ارزشی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وَلَيْسَتِ التَّوْبَةُ لِلَّذِينَ يَعْمَلُونَ السَّيِّئَاتِ حَتَّى إِذَا حَضَرَ أَحَدَهُمُ الْمَوْتُ قَالَ إِنِّي تُبْتُ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برای کسانی که کارهای سوء انجام دهند و به هنگام فرا رسیدن مرگ توبه کنند، توبه ای نیست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آیه 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یونس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فَالْيَوْمَ نُنَجِّيكَ بِبَدَنِكَ لِتَكُونَ لِمَنْ خَلْفَكَ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امروز بدنت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دهیم؛ تا عبرتی برای آیندگان باشد</w:t>
      </w:r>
      <w:r>
        <w:rPr>
          <w:rFonts w:eastAsia="IRNazanin" w:cs="IRNazanin"/>
          <w:color w:val="111111"/>
          <w:sz w:val="28"/>
          <w:szCs w:val="28"/>
          <w:rtl w:val="true"/>
          <w:lang w:bidi="fa-IR"/>
        </w:rPr>
        <w:t xml:space="preserve">. </w:t>
      </w:r>
      <w:bookmarkStart w:id="248" w:name="pg8124_84310"/>
    </w:p>
    <w:p>
      <w:pPr>
        <w:pStyle w:val="BookText"/>
        <w:rPr/>
      </w:pPr>
      <w:bookmarkEnd w:id="2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257"/>
      </w:r>
      <w:r>
        <w:rPr>
          <w:rFonts w:ascii="IRNazanin" w:hAnsi="IRNazanin" w:eastAsia="IRNazanin"/>
          <w:color w:val="111111"/>
          <w:sz w:val="28"/>
          <w:sz w:val="28"/>
          <w:szCs w:val="28"/>
          <w:rtl w:val="true"/>
          <w:lang w:bidi="fa-IR"/>
        </w:rPr>
        <w:t>و در آیه ی فوق اشاره به جسم بدون جان فرعون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این عمل؛ این نکته را رسانید که فرعون با تمام ادعاها و اموال، به استقبال مرگ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عظمت فرعون در افکار مردم آن زمان، چنان بود که اگر بدنش از آب بیرون نمی افتاد، بسیاری باور نمی کردند که فرعون هم ممکن است غرق شده باشد و ممکن بود به دنبال این ماجرا افسانه های دروغین، درباره نجات و حيات فرعون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بدن بی جان فرعون را از آب بیرون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بدن مومیایی شده ی فرعون در موزه های مصر و بریتانیا موجود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خداوند در بیان علت نجات بدن فرعون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نجات بدن بی روح، برای این است که درس عبرتی برای آیندگان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آیه ی فوق و آیه 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که اشاره به غرق شدن فرعون دارد؛ هیچ گونه تنافي ندارند</w:t>
      </w:r>
      <w:r>
        <w:rPr>
          <w:rFonts w:eastAsia="IRNazanin" w:cs="IRNazanin"/>
          <w:color w:val="111111"/>
          <w:sz w:val="28"/>
          <w:szCs w:val="28"/>
          <w:rtl w:val="true"/>
          <w:lang w:bidi="fa-IR"/>
        </w:rPr>
        <w:t>.</w:t>
      </w:r>
    </w:p>
    <w:p>
      <w:pPr>
        <w:pStyle w:val="Heading3"/>
        <w:numPr>
          <w:ilvl w:val="2"/>
          <w:numId w:val="1"/>
        </w:numPr>
        <w:rPr/>
      </w:pPr>
      <w:bookmarkStart w:id="249" w:name="__RefHeading___Toc8090176_1051229030"/>
      <w:bookmarkStart w:id="250" w:name="_Toc75"/>
      <w:bookmarkEnd w:id="249"/>
      <w:r>
        <w:rPr>
          <w:rtl w:val="true"/>
        </w:rPr>
        <w:t>توبه ی فرعون</w:t>
      </w:r>
      <w:bookmarkEnd w:id="25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اساس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یونس، فرعون در هنگام مشاهده ی مرگ، توبه نموده و نجات یافت، در حالی که آیه 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می گوید، چنین چیزی نمی تواند اتفاق افتاده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متعال در آیه 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یونس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وَجَاوَزْنَا بِبَنِي إِسْرَائِيلَ الْبَحْرَ فَأَتْبَعَهُمْ فِرْعَوْنُ وَجُنُودُهُ بَغْيًا وَعَدْوًا حَتَّى إِذَا أَدْرَكَهُ الْغَرَقُ قَالَ آمَنْتُ أَنَّهُ لَا إِلَهَ إِلَّا الَّذِي آمَنَتْ بِهِ بَنُو إِسْرَائِيلَ وَأَنَا مِنَ الْمُسْلِمِينَ آلْآنَ وَقَدْ عَصَيْتَ قَبْلُ وَكُنْتَ مِنَ الْمُفْسِدِينَ فَالْيَوْمَ نُنَجِّيكَ بِبَدَنِكَ لِتَكُونَ لِمَنْ خَلْفَكَ آيَةً وَإِنَّ كَثِيرًا مِنَ النَّاسِ عَنْ آيَاتِنَا لَغَافِلُونَ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سرانجام بنی اسرائیل را از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عظیم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دادیم و فرعون و لشكريانش از سر ظلم و تجاوز به دنبال آن 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غرقاب دامن آنها 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که هیچ معبودی، جز کسی که بنی اسرائیل به او ایمان آورده اند، وجود ندارد و من از مسلمین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قبلا عصیان کردی و از مفسدان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امروز بدنت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دهیم تا عبرتی برای آیندگان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مردم از آیات ما غافلند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وَلَيْسَتِ التَّوْبَةُ لِلَّذِينَ يَعْمَلُونَ السَّيِّئَاتِ حَتَّى إِذَا حَضَرَ أَحَدَهُمُ الْمَوْتُ قَالَ إِنِّي تُبْتُ الْآنَ وَلَا الَّذِينَ يَمُوتُونَ وَهُمْ كُفَّارٌ أُولَئِكَ أَعْتَدْنَا لَهُمْ عَذَابًا أَلِيمًا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کارهای بد را انجام می دهند و هنگامی که مرگ یکی از آن ها فرا می رسد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نیست و برای کسانی که در حال کفر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عذاب دردناکی برایشان فراهم کرده ایم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روشن است که آیات کریمه ی فوق، تناقضی با هم ندارند، زیرا که هیچ نشانی از پذیرش توبه ی فرعون در این آیات وجود ندارد، بلکه ظاهر آیه </w:t>
      </w:r>
      <w:bookmarkStart w:id="251" w:name="pg8124_84312"/>
    </w:p>
    <w:p>
      <w:pPr>
        <w:pStyle w:val="BookText"/>
        <w:rPr/>
      </w:pPr>
      <w:bookmarkEnd w:id="251"/>
      <w:r>
        <w:rPr>
          <w:rFonts w:ascii="IRNazanin" w:hAnsi="IRNazanin" w:eastAsia="IRNazanin"/>
          <w:color w:val="111111"/>
          <w:sz w:val="28"/>
          <w:sz w:val="28"/>
          <w:szCs w:val="28"/>
          <w:rtl w:val="true"/>
          <w:lang w:bidi="fa-IR"/>
        </w:rPr>
        <w:t>حکایت از آن دارد که خداوند توبهی او را نپذیرفته است، اما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 خواهی توبه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این سخن آن است که زمان توبه، گذشته است و دیگر توبه او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ادعا را تائید می کند، آیات دیگر قرآن است که به صراحت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یارانش به خاطر طغیان و نافرمانی، در دریا غرق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فَأَغْرَقْنَاهُ وَمَنْ مَعَهُ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 او و تمام کسانی را که با او بودند غرق کردیم</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چند آیه از قرآن کریم بر غرق شدن فرعون و یارانش تأکید دارد، در حالی که هیچ آیه ای از قرآن از پذیرش توبه ی فرعون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می توان ادعا نمود که این آیه ی شریفه، دلالت بر پذیرش توبه فرعون دارد؟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نُنَجِّيكَ بِبَدَنِكَ</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قطعا نجات از عذاب الهی نیست، تا از آن، پذیرش توبه ی فرعون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نجات بدن و جسد بی جان او از دریا است، تا عبرتی برای آیندگان باشد</w:t>
      </w:r>
      <w:r>
        <w:rPr>
          <w:rFonts w:eastAsia="IRNazanin" w:cs="IRNazanin"/>
          <w:color w:val="111111"/>
          <w:sz w:val="28"/>
          <w:szCs w:val="28"/>
          <w:rtl w:val="true"/>
          <w:lang w:bidi="fa-IR"/>
        </w:rPr>
        <w:t>.</w:t>
      </w:r>
    </w:p>
    <w:p>
      <w:pPr>
        <w:pStyle w:val="Heading3"/>
        <w:numPr>
          <w:ilvl w:val="2"/>
          <w:numId w:val="1"/>
        </w:numPr>
        <w:rPr/>
      </w:pPr>
      <w:bookmarkStart w:id="252" w:name="__RefHeading___Toc8090178_1051229030"/>
      <w:bookmarkStart w:id="253" w:name="_Toc76"/>
      <w:bookmarkEnd w:id="252"/>
      <w:r>
        <w:rPr>
          <w:rtl w:val="true"/>
        </w:rPr>
        <w:t>تقدیر و سرنوشت</w:t>
      </w:r>
      <w:bookmarkEnd w:id="25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تقدیر و سرنوشت که قرآن به آن پرداخته، همان جبر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اراده و اختیار انسان، در تقدیر نقشی دارد؟ آیا تقدیر در شب قدر تعیین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قدر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تقدیر، قبل از وجود انسان ها در لوح محفوظ، ثبت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اعمال خود انسان </w:t>
      </w:r>
    </w:p>
    <w:p>
      <w:pPr>
        <w:pStyle w:val="BookText"/>
        <w:rPr/>
      </w:pPr>
      <w:r>
        <w:rPr>
          <w:rFonts w:ascii="IRNazanin" w:hAnsi="IRNazanin" w:eastAsia="IRNazanin"/>
          <w:color w:val="111111"/>
          <w:sz w:val="28"/>
          <w:sz w:val="28"/>
          <w:szCs w:val="28"/>
          <w:rtl w:val="true"/>
          <w:lang w:bidi="fa-IR"/>
        </w:rPr>
        <w:t xml:space="preserve">سرنوشت معلوم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تقابل آیات در قرآن مطرح شده است که نشان از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به شکل های مختلفی مطرح شده است و نیز مقداری پیچیدگی دارد، ما در چند مرحله به آن 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بحث، از پاسخ آسان شروع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و روایات استفاده می شود که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و مقدرات یکسال انسان ها، تعیین می گردد و ارزاق و سرآمد عمرها و امور دیگر در آن شب تعیین می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مقدرات و سرنوشت که در شب قدر تعیین می شود، بدون اختیار و اراده ی انسان می باشد؟ یا خیر، این تعیین سرنوشت هیچ گونه تضادی با آزادی اراده ی انسان و مسألهی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تقدير الهی به وسیله فرشتگان بر طبق شایستگی ها و لیاقت افراد و میزان ایمان، تقوی، پاکی نیت و اعمال آن ها تعیین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هر کس آن چیز را مقدر می کنند که لایق آن است و توانسته است با اختیار، سعی، کوشش و آگاهی خود، لیاقت و شایستگی را کسب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زمینه ی این سرنوشت از ناحیه ی خود انسان فراهم شده است و این نه تنها منافاتی با اختیار ندارد، بلکه تأکیدی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شب قدر، انسان باید نخست خودش سرنوشت خود را درست و سعادت مندانه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با توبه، اعمال خوب، دعا و سعی و کوشش، لیاقت و شایستگی خود را به دست آورد و به عبارت روشن تر اعمالی را انجام دهد، که علت و موجب آن، سعادت مندی، سرنوشت خوب، وسعت رزق و طول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را با اراده و اختیار خود انجام بدهد تا آن </w:t>
      </w:r>
    </w:p>
    <w:p>
      <w:pPr>
        <w:pStyle w:val="BookText"/>
        <w:rPr/>
      </w:pPr>
      <w:r>
        <w:rPr>
          <w:rFonts w:ascii="IRNazanin" w:hAnsi="IRNazanin" w:eastAsia="IRNazanin"/>
          <w:color w:val="111111"/>
          <w:sz w:val="28"/>
          <w:sz w:val="28"/>
          <w:szCs w:val="28"/>
          <w:rtl w:val="true"/>
          <w:lang w:bidi="fa-IR"/>
        </w:rPr>
        <w:t>سرنوشت و قضا و قدر برای او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بدیهی است، اگر انسان در آن شب، به جای اعمال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سرنوشت و تقدیر سعادت مندانه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ناصالح انجام بدهد،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اعمالی که موجب کوتاهی عمر، فقر و ذلت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تردید، سرنوشت شوم، کوتاهی عمر و فقر برای او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علت این سرنوشت هم به دست خود انسان و اختیار خودش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اجرای این سرنوشت و تقدير، برای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برای او کوتاهی عمر یا طولانی بودن عمر به دنبال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اجرا می شود، ولی تعیین چنین سرنوشتی با اختیار و اراده ی خود انسان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سرنوشت قابل تغییر و عوض شدن نیست؟ در صورتی که بتواند علت آن را تغییر بدهد، یعنی با توجه به انجام اعمال صالح، آن تقدیر و مقدرات شوم را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تواند با اعمال ناصالح و کردار سوء، آن مقدرات سعادت مندانه را تغییر دهد و به شقاوت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مسأله ی تقدیر و سرنوشت و خلاصه قضا و قدر هیچ منافاتی با اختیار و آزادی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از قبل و یا در شب قدر هم تعیین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سرنوشت با اعمال خود انسان تعیین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به این مقدمات توجه داشته باشیم که معنای قضا و قدر در معارف اسلامی چیست؟ و فلسفه آن کدام است؟ و آیا جبری است یا اختیاری؟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 در لغت و اصطلاح به معنای حکم، فرمان و علت است و قدر به معنای اندازه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به همین معنا، در معارف اسلامی وجود</w:t>
      </w:r>
    </w:p>
    <w:p>
      <w:pPr>
        <w:pStyle w:val="BookText"/>
        <w:rPr/>
      </w:pPr>
      <w:r>
        <w:rPr>
          <w:rFonts w:ascii="Amiri" w:hAnsi="Amiri" w:eastAsia="Amiri" w:cs="Amiri"/>
          <w:color w:val="111111"/>
          <w:sz w:val="28"/>
          <w:sz w:val="28"/>
          <w:szCs w:val="28"/>
          <w:rtl w:val="true"/>
          <w:lang w:bidi="ar-SA"/>
        </w:rPr>
        <w:t xml:space="preserve">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 سَبْعَ سَمَاوَاتٍ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آسمان متعدد، یک قضای الهی و حکم علت از طرف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بقره، آیهی</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سوره آل عمران، آیه ی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سوره ی مریم، آیه ی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قَضَى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امر به فرمان و حکم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مزمل، آیه 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سوره ی پس، آیه 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سوره ی</w:t>
      </w:r>
    </w:p>
    <w:p>
      <w:pPr>
        <w:pStyle w:val="BookText"/>
        <w:rPr/>
      </w:pPr>
      <w:r>
        <w:rPr>
          <w:rFonts w:ascii="IRNazanin" w:hAnsi="IRNazanin" w:eastAsia="IRNazanin"/>
          <w:color w:val="111111"/>
          <w:sz w:val="28"/>
          <w:sz w:val="28"/>
          <w:szCs w:val="28"/>
          <w:rtl w:val="true"/>
          <w:lang w:bidi="fa-IR"/>
        </w:rPr>
        <w:t xml:space="preserve">احزاب، آیه ی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يُقَدِّرُ اللَّيْلَ وَالْقَمَرَ قَدَّرْنَاهُ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كَانَ لِمُؤْمِنٍ وَلَا مُؤْمِنَةٍ إِذَا قَضَى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همه ی این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معنای اندازه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 و قدر، در مورد احکام تکوینی و آفرینش و نیز در احکام تشریعی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در تکوینات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 ای در جهان به وجود آمد، مثلا</w:t>
      </w:r>
    </w:p>
    <w:p>
      <w:pPr>
        <w:pStyle w:val="BookText"/>
        <w:rPr/>
      </w:pP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گرفتگی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 این کسوف علت دارد و علت آن قرار گرفتن زمین بین ماه و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گوئیم علت دارد، این قضای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میزان کسوف و مدت آن و حدود آن بستگی به اندازهی فاصله شدن زمین دارد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پذیرفتن قضا و قدر، همان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سلسله ی نظام علت و معلول و حدود و کیفیت و کمیت آنها در نظام توحیدی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است که به دو نکته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بدانیم، هیچ حادثه ای در عالم، بدون علت نیست و حتی مقدار و کیفیت حادثه، بستگی به مقدار و کیفیت علت آن دارد و دیگر این که بدانیم، سرچشمه ی همه ی موجودات و علت العلل همه پدیده ها و آفریده های خداوند است و همه از وجود او سرچشمه می گیرد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به این نوع قضا و قدر، انسان را وادار به تلاش و پی جویی در راه </w:t>
      </w:r>
    </w:p>
    <w:p>
      <w:pPr>
        <w:pStyle w:val="BookText"/>
        <w:rPr/>
      </w:pPr>
      <w:r>
        <w:rPr>
          <w:rFonts w:ascii="IRNazanin" w:hAnsi="IRNazanin" w:eastAsia="IRNazanin"/>
          <w:color w:val="111111"/>
          <w:sz w:val="28"/>
          <w:sz w:val="28"/>
          <w:szCs w:val="28"/>
          <w:rtl w:val="true"/>
          <w:lang w:bidi="fa-IR"/>
        </w:rPr>
        <w:t>مسائل مختلف زندگی می کند و چنین ایمانی، سرچشمه ی جنبش ها و تحرک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حرکت، جز استفاده از علل واقعی حوادث و بررسی نتایج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قضا و قدر تشریعی، همان مسایل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حکم فرمان الهی برای وجوب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قضای تشریعی و مقدار نماز در هر شبانه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ایمان و اعتقاد به این واقعیت، که هر کار انسان باید طبق دستور و فرمان الهی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مقدار و اندازه گیری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پیروی کردن از یک برنامه و دستور در تمام امور،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پیروی کردن از قضا و قدر تشریعی، یعنی پیروی از دستورات خدا و این مسئله، جنبه ی جبری ندارد و با اختیار، به دستورات او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کردن از دستورات خدا و پذیرش قضا و قدر تشریعی و اختیاری انجام دادن و ندادن آن، پاداش و کیفر دارد و اساس دعوت انبیاء و وجود بهشت و جهنم، بر همین اساس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حکم قضا و قدر تکوینی خدا در سرنوشت و مقدرات انسان ها، مبتنی بر اراده، اختیار و انتخاب انسان ها است که چگونه از قضا و قدر تشریعی استفاده و یا تخلف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شرحی که بیان شده است، انسان، از قضا و قدر تشریعی خدا استفاده کند و با انجام صحیح دستورات خدا، کسب لیاقت و شایستگی نماید، آن گاه مقدرات خوب در قضا و قدر تکوینی برای او تعیین خواهد 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اعمال خود انسان، در انجام قضا و قدر تشریعی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p>
    <w:p>
      <w:pPr>
        <w:pStyle w:val="BookText"/>
        <w:rPr/>
      </w:pPr>
      <w:r>
        <w:rPr>
          <w:rFonts w:ascii="IRNazanin" w:hAnsi="IRNazanin" w:eastAsia="IRNazanin"/>
          <w:color w:val="111111"/>
          <w:sz w:val="28"/>
          <w:sz w:val="28"/>
          <w:szCs w:val="28"/>
          <w:rtl w:val="true"/>
          <w:lang w:bidi="fa-IR"/>
        </w:rPr>
        <w:t>اطاعت کردن از خدا و یا اطاعت نکردن در این اوامر و نواهی تشریعی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قلمرو قضا و قدر تکوینی است؟ و اگر چنین است، آیا ما مختاریم یا مجبوریم؟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اعمال بشر در قلمروی قضا و قدر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سلسله نظام علت و معلول به خداوند منتهی می شود ولی در عین حال مخالفتی با آزادی اراده و مسئولیت انسان در برابر اعمال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انسان هم مستند به خود او است، چون خدا اراده و آزادی به او داده است که در قضا و قدر تکوینی بشر آزاد باشد و این خواسته ی خدای متعال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اعمال ما مستند به خدا است؛ چون تمام هستی و نیرو و توانی که داریم، از ناحیه ی اوست و آن به آن حیات و نیرو، از ناحیه خدا به ما می رسد و اگر لحظه ای، آن را قطع کند، همگی نابود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که تمام هستی و نیرو و توانی که داریم از ناحیه ی خدا است و به ما اختیار داده است که در استفاده از توان او، آزاد و مختار باشیم، ولی راه را خودش انتخاب می کند پس در قضا و قدر تکوینی الهی، هم تمام نیروها و هستی انسان، به دست او است و هم به انسان اختیار و آزادی داده است که هر جور می خواهد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 تر، طرفداران مذهب تشیع، دو اصل را غیرقابل انکار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اصل توحید که یک شعبه آن توحید افعالی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علل و اسباب جهان و اعمال و افعالی که وجود پیدا می کند و از هستی خداوند سرچشمه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اصل عدالت پروردگار است که ممکن نیست کسی را مجبور بر عملی کند و سپس بر آن عمل مؤاخذه نماید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است که بعضی از مذاهب غیر شیعه، برای حفظ یکی از این دو اصل، </w:t>
      </w:r>
    </w:p>
    <w:p>
      <w:pPr>
        <w:pStyle w:val="BookText"/>
        <w:rPr/>
      </w:pPr>
      <w:r>
        <w:rPr>
          <w:rFonts w:ascii="IRNazanin" w:hAnsi="IRNazanin" w:eastAsia="IRNazanin"/>
          <w:color w:val="111111"/>
          <w:sz w:val="28"/>
          <w:sz w:val="28"/>
          <w:szCs w:val="28"/>
          <w:rtl w:val="true"/>
          <w:lang w:bidi="fa-IR"/>
        </w:rPr>
        <w:t>دیگری را قربانی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توحید افعالی خدا را قبول کردند و عدالت خدا را انکار کردند و در نتیجه جبری شدند و یا عدالت خدا را قبول کردند و در نتیجه مفوضه شدند و گفتند خدا هیچ دخالتی در نظام هستی ندارد ولی مذهب شیعه، جبر و تفویض را رد می کند و با شرحی که در بالا گفته شد، هم اراده ی خدا را در توحید افعالی در نظام هستی قائل است که هر لحظه، فيض باید از ناحیه ی او بیاید و اگر قطع شود، جهان، از جمله انسان،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نظام تکوینی، به بشر اختیار و آزادی داده است که از حول و قوه و نیرو و توان او، استفاده نماید و در انتخاب راه، آزاد باشد، تا عدالت خدا نیز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الأمرين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قانون علیت و توحید افعالی به رسمیت شناخته شده است و هم مسئولیت انسان و آزادی اراده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طرفداران عقیده ی جبر، از جمله ماتریالیست ها، مسئولیت آزادی اراده را در برابر قانون علیت قربانی کرده و شدیدترین نوع جبر را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به مسأله ي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 کنند و آن را مانع تحرک اجتماعی می پندارند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ی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هستی و قوانین تکوینی، از جمله انسان و زندگی او، طبق قانون علیت و قضا و قدر تکوینی، تحت اراده ی خداوند متعال است و فیض نیز هر لحظه، از ناحیه ی حضرتش جاری است و جهان، از جمله انسان، ثبوتا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بقاء، وابسته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لحظه ای، فیض قطع شود، همه چیز معدوم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خدا به انسان آزادی و اختیار داده است که بتواند از نیروی او، در تعیین هدف و راه، انتخاب گر، آزاد و مختار باشد و سرنوشت مقدرات خود را، خودش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و سرنوشت </w:t>
      </w:r>
    </w:p>
    <w:p>
      <w:pPr>
        <w:pStyle w:val="BookText"/>
        <w:rPr/>
      </w:pPr>
      <w:r>
        <w:rPr>
          <w:rFonts w:ascii="IRNazanin" w:hAnsi="IRNazanin" w:eastAsia="IRNazanin"/>
          <w:color w:val="111111"/>
          <w:sz w:val="28"/>
          <w:sz w:val="28"/>
          <w:szCs w:val="28"/>
          <w:rtl w:val="true"/>
          <w:lang w:bidi="fa-IR"/>
        </w:rPr>
        <w:t>را، خداوند، بر اساس خواسته های انسان، تعیین می کند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خدای متعال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يُغَيِّرُ مَا بِقَوْمٍ حَتَّى يُغَيِّرُوا مَا بِأَنْفُسِهِمْ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سرنوشت هیچ قوم 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 دهد، مگر آنها خود آن را تغییر دهند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مقصود از سرنوشت، این است که انسان، حاکم بر سرنوشت خود و در آن مؤثر است و حتی می تواند 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و آیاتی از قرآن، از جمله آیه ی مطرح شده، دلیل بر آن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آیه با صراحت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و مقدرات شما، قبل از هر چیز و هر کس، در دست خود شما است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شانس، طالع، اقبال، تصادف، تأثیر اوضاع فلکی و مانند این ها، هیچ کدام پایه و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پایه و اساس دارد، این است که شخص یا ملتی، خود بخواهد سر بلند و سرافراز و پیروز و پیشرو باشد، و یا به عكس، خودش تن به ذلت و زبونی و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لطف خداوند، یا مجازات او، بی مقدمه، دامان هیچ کس و ملتی را نخواهد گرفت، بلکه این اراده و خواست اشخاص و ملت ها، و تغییرات درونی آن ها است که آن ها را مستحق لطف یا مستوجب عذاب خدا می سازد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سرنوشت و تقدیر از ناحیه ی خداوند متعال، هیچ منافاتی با اراده و اختیار</w:t>
      </w:r>
    </w:p>
    <w:p>
      <w:pPr>
        <w:pStyle w:val="BookText"/>
        <w:rPr/>
      </w:pPr>
      <w:r>
        <w:rPr>
          <w:rFonts w:ascii="IRNazanin" w:hAnsi="IRNazanin" w:eastAsia="IRNazanin"/>
          <w:color w:val="111111"/>
          <w:sz w:val="28"/>
          <w:sz w:val="28"/>
          <w:szCs w:val="28"/>
          <w:rtl w:val="true"/>
          <w:lang w:bidi="fa-IR"/>
        </w:rPr>
        <w:t>انسان ندارد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دربارهی قضا و قدر الهی خیلی عمیق و دامنه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قبل از اسلام هم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متکلمین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علم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عقاید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متکلمین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قضا و قدر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انسان ها در افعال خود اختیار ندارند و همه ی افعال و سرنوشت آن ها، به خواست خدا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دیگری از متکلمین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منکر جبرند، ولی منکر قضا و قدر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خداوند، هیچ دخالتی در کارهای انسان ندارد و انسان ها در تمام کارهای خویش مختارند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 دیگر از متکلمین یعنی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انسان نه اختيار محض دارد، نه مجبور محض است، بلکه بين جبر و اختیار قرار 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اسلامی هر دو گروه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 ها و تفویضی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شده اند، یعنی اثبات قضا و قدر به گونه ای بیان شده است که با اختیار انسان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مسلمانی، باید توحید افعالی را بپذیرد و می دانیم در توحید افعالی، دو فاعل طولی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انسان در انجام کارش استقلال ندارد، یعنی تمام نیرو، توان و بقاء او، وابسته به خواست خدا است، باید از خدا نیرو بگیرد و خودش فاقد توان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این که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ذهن خود، انسان مختاری را فرض کنید که با اختیار خود شراب می خورد یا کاری شایسته انجام می دهد، ولی وجود، نیرو و توان فعلش از طرف خدا است و به اصطلاح، قائم به دیگری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افعالی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وجود ندارد پس انسان در افعال اختیاری خود، بی نیاز از خدا نیست و وابسته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طرف دیگر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 هم نیست؛ چون جبر در جایی است که کسی بر انجام کاری توان و اختیار نداشته باشد و در انتخاب و اختیار راه، مجبور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کسی که در کارش اختیاری نداشته باشد، با کسی که اختیار داشته است، ولی در قوای اختیار، حیات و نیروی خود مستقل نباشد سر این مطلب که قرآن کارها و سرنوشت ما را به خدا نسبت داده، این است که می خواهد انسان را در بعد خداشناسی، به ویژه توحید افعالی، قوی و با معرفت پرورش دهد که کمال انسان، در این است که احتیاج خود را به خدا درک کند و هر لحظه خود را محتاج و نیازمند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وجودی خود را به تمام معنا با علم حضوری بیابد و به مقام 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مرحله عالی توحید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از طرف دیگر، انسان در عین وابستگی به خدا، مختار آفریده شده است و می تواند خودش با نیرو و توان خدائی، راه بد و خوب را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ی اصلی این نوع تعلیم، که بشر را در عین اعتقاد به قضا و قدر، به تسلط او بر سرنوشت نیز، معتقد می کند، قرآن کریم است</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کلمه ی قضا، که در آیات، در حدود شصت مورد با مشتقات مختلف استعمال شده است، در هیچ یک از موارد، کوشش و فعالیت های اختیاری انسان را به قضا و قدر جبری، مربوط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در هیچ یک از آیات قرآنی، نخواهید دید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مقتضای قضا و قدر این بود که فلان شخص یا فلان ملت ظلم به خود، یا به دیگران نمایند، ظلم نمودند، و یا آیه ای به این عنوان پیدا کنید که بیمار برای </w:t>
      </w:r>
    </w:p>
    <w:p>
      <w:pPr>
        <w:pStyle w:val="BookText"/>
        <w:rPr/>
      </w:pPr>
      <w:r>
        <w:rPr>
          <w:rFonts w:ascii="IRNazanin" w:hAnsi="IRNazanin" w:eastAsia="IRNazanin"/>
          <w:color w:val="111111"/>
          <w:sz w:val="28"/>
          <w:sz w:val="28"/>
          <w:szCs w:val="28"/>
          <w:rtl w:val="true"/>
          <w:lang w:bidi="fa-IR"/>
        </w:rPr>
        <w:t>بهبودی خود به طبیب مراجعه نکند، زیرا قضا و قدر خداوندی این است که او مریض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اندیشه ای در ملتی باشد، آن جامعه ساقط گردد و اگر کسی به قرآن چنین نسبتی دهد، یا بی اطلاع از قوانین حکیمانه ی الهی است و یا با سلامت فکری نظر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اسناد دادن کارهای اختیاری انسان ها، به قضا و قدر جبری، مخالف مشیت خداوند است، زیرا صدها آیه ی قرآنی را می توان در نظر گرفت که در مسئله ی ارسال رسل و مسئله ی جزا و پاداش عمل در دنیا، آخرت، بهشت و جهنم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اعمال نیک و بد خود، از ناحیه ی خدا مجبور بود، شایستگی عدالت، حکمت و رحمانیت ذات مقدس حق تعالی بالاتر از آن است که انسان را به خاطر کار بدی که انجام داده، و مجبور بوده است، به جهنم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آیات زیادی در قرآن وجود دارد با صور مختلف، کوشش، سعی و فعالیت های انسانی را تمجید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انسان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هَدَيْنَاهُ السَّبِيلَ إِمَّا شَاكِرًا وَإِمَّا كَفُورًا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قرآن کسانی را که تبهکاری های خود را به مشیت و قضای خداوندی نسبت می دهند، به شدت توبیخ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الَّذِينَ أَشْرَكُوا لَوْ شَاءَ اللَّهُ مَا عَبَدْنَا مِنْ دُونِهِ مِنْ شَيْءٍ نَحْنُ وَلَا آبَاؤُنَا وَلَا حَرَّمْنَا مِنْ دُونِهِ مِنْ شَيْءٍ</w:t>
      </w:r>
      <w:r>
        <w:rPr>
          <w:rFonts w:eastAsia="IRNazanin" w:cs="IRNazanin"/>
          <w:color w:val="111111"/>
          <w:sz w:val="28"/>
          <w:szCs w:val="28"/>
          <w:rtl w:val="true"/>
          <w:lang w:bidi="fa-IR"/>
        </w:rPr>
        <w:t>»</w:t>
      </w:r>
      <w:r>
        <w:rPr>
          <w:rStyle w:val="FootnoteAnchor"/>
          <w:rtl w:val="true"/>
        </w:rPr>
        <w:footnoteReference w:id="26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می خواست، ما غیر از او نمی پرستیدیم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خداوند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توبیخ می کند که چرا تبه کاری خودتان را به </w:t>
      </w:r>
      <w:bookmarkStart w:id="254" w:name="pg8124_84323"/>
    </w:p>
    <w:p>
      <w:pPr>
        <w:pStyle w:val="BookText"/>
        <w:rPr/>
      </w:pPr>
      <w:bookmarkEnd w:id="254"/>
      <w:r>
        <w:rPr>
          <w:rFonts w:ascii="IRNazanin" w:hAnsi="IRNazanin" w:eastAsia="IRNazanin"/>
          <w:color w:val="111111"/>
          <w:sz w:val="28"/>
          <w:sz w:val="28"/>
          <w:szCs w:val="28"/>
          <w:rtl w:val="true"/>
          <w:lang w:bidi="fa-IR"/>
        </w:rPr>
        <w:t>گردن خدای متعال می اندازید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بنابر این، انسان برای تعیین سرنوشت خود، نه تنها اراده و اختیار دارد، بلکه در تغییر آن هم دخیل است و تنها، استقلال نداشتن وی، در انجام کارهایش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خدای سبحان و بنده اش، به عنوان دو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طول، نه در عرض و کنار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تمام حول، قوه و نیرویش از ناحیه ی خداوند است، ولی با اختیار خودش از آن استفاده می کند و لذا مسئولیت اعمالش با خودش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 آیات، با در کنار هم قرار گرفتن و توجه به آیات دیگر قرآن، قابل جمع بوده و هیچ گونه ناسازگاری در این بین، وجود ندارد</w:t>
      </w:r>
      <w:r>
        <w:rPr>
          <w:rFonts w:eastAsia="IRNazanin" w:cs="IRNazanin"/>
          <w:color w:val="111111"/>
          <w:sz w:val="28"/>
          <w:szCs w:val="28"/>
          <w:rtl w:val="true"/>
          <w:lang w:bidi="fa-IR"/>
        </w:rPr>
        <w:t>.</w:t>
      </w:r>
    </w:p>
    <w:p>
      <w:pPr>
        <w:pStyle w:val="Heading3"/>
        <w:numPr>
          <w:ilvl w:val="2"/>
          <w:numId w:val="1"/>
        </w:numPr>
        <w:rPr/>
      </w:pPr>
      <w:bookmarkStart w:id="255" w:name="__RefHeading___Toc8090180_1051229030"/>
      <w:bookmarkStart w:id="256" w:name="_Toc77"/>
      <w:bookmarkEnd w:id="255"/>
      <w:r>
        <w:rPr>
          <w:rtl w:val="true"/>
        </w:rPr>
        <w:t>قضا و قدر و اعمال اختیاری</w:t>
      </w:r>
      <w:bookmarkEnd w:id="256"/>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سوره ی اسراء آیه 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سرنوشت انسان را وابسته به اعمال اختیاری می نامد، ولی آیهی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حدید، آن را قضا و قدر الهی می داند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هر کدام از این آیات، جداگانه مورد بحث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اسرا و آیات مربوط به 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هر انسان را به گردن خودش قرار دادیم و روز قیامت کتابی برای او بیرون می آوریم که آن را در مقابل خود گشوده می بیند</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نامه اعمال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کتابت را بخوان، کافی است که امروز خود حساب گر خویش باشی</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هر کس هدایت شود برای خود هدایت شده و آن کس که گمراه گردد به زیان خود گمراه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ضررش متوجه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بار گناه دیگری را به دوش نمی کشد و 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یا قومی را مجازات نخواهیم کرد، مگر آن که پیامبری مبعوث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وظایف شان را بیان کند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آیات فوق که به دنبال بحث معاد مطرح می شود، چهار اصل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و نتایج آن در دنیا و آخرت وابسته به خود او است و او</w:t>
      </w:r>
    </w:p>
    <w:p>
      <w:pPr>
        <w:pStyle w:val="BookText"/>
        <w:rPr/>
      </w:pPr>
      <w:r>
        <w:rPr>
          <w:rFonts w:ascii="IRNazanin" w:hAnsi="IRNazanin" w:eastAsia="IRNazanin"/>
          <w:color w:val="111111"/>
          <w:sz w:val="28"/>
          <w:sz w:val="28"/>
          <w:szCs w:val="28"/>
          <w:rtl w:val="true"/>
          <w:lang w:bidi="fa-IR"/>
        </w:rPr>
        <w:t>جدا نمی شود و باید در همه حال، عهده دار و مسئول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بد و خوب شما، مثل یک کتاب، همیشه با شما هست و از شما جدا نمی شود و این کارنامه عمل شما را در روز قیامت، بیرون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کارنامه، در مقابل شما گشوده می شود که باید خود، آن را بخوانی و خودت هم حسابگر و قاضی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هدایت را پذیرا شود، نفع آن عاید خودش می شود و هرکس هم</w:t>
      </w:r>
    </w:p>
    <w:p>
      <w:pPr>
        <w:pStyle w:val="BookText"/>
        <w:rPr/>
      </w:pPr>
      <w:r>
        <w:rPr>
          <w:rFonts w:ascii="IRNazanin" w:hAnsi="IRNazanin" w:eastAsia="IRNazanin"/>
          <w:color w:val="111111"/>
          <w:sz w:val="28"/>
          <w:sz w:val="28"/>
          <w:szCs w:val="28"/>
          <w:rtl w:val="true"/>
          <w:lang w:bidi="fa-IR"/>
        </w:rPr>
        <w:t>گمراهی را بپذیرد، به زیان خود گمراه شده است و عواقب شومش دامن خودش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بار گناه دیگری را به دوش نمی گیرد و کسی را به جرم دیگری مجازات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هیچ شخص و قومی را مجازات نخواهد کرد، مگر این که پیامبری برای آن ها مبعوث کند تا وظایف شان را کاملا تشریح نماید و اتمام حجت 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و خلاصه ی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سعادت و شقاوت هر کس، به اختیار </w:t>
      </w:r>
    </w:p>
    <w:p>
      <w:pPr>
        <w:pStyle w:val="BookText"/>
        <w:rPr/>
      </w:pPr>
      <w:r>
        <w:rPr>
          <w:rFonts w:ascii="IRNazanin" w:hAnsi="IRNazanin" w:eastAsia="IRNazanin"/>
          <w:color w:val="111111"/>
          <w:sz w:val="28"/>
          <w:sz w:val="28"/>
          <w:szCs w:val="28"/>
          <w:rtl w:val="true"/>
          <w:lang w:bidi="fa-IR"/>
        </w:rPr>
        <w:t>خودش است و معلول اعمال بد و خوب خودش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حدید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مصیبتی، نه در زمین و نه در وجود شما روی نمی دهد، مگر این که همه ی آن ها را، قبل از آن که زمین را بیافرینیم، در لوح محفوظ ثبت کرده ایم و این امر برای خداوند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برای آنچه از شما فوت شده است، تأستف نخورید و به آنچه به شما داده شده است، دل بسته و شادمان نباشید و خداوند هیچ متکبر و فخرفروشی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و روایات زیادی که در مورد فلسفه ى بلاها وارد شده است، نتیجه می گیریم که ممکن است مصائب و بلاها، فلسفه های مختلفی داشته باشند؛ از قبیل مجازات الهي، کيفر، ترفیع مقام و درجه برای اولیاء خدا، بعد آزمون و تقویت استعداد و اراده، شرح صدر، پیامد جهل و ندانم کاری، عدم دقت در امور، عدم مشورت و سهل انگاری که تمام این موارد، اثر تکوینی اعمال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معنی، آیات دیگری هستند که فلسفه ی بلاها را مربوط به اعمال انسان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شوری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مصیبتی به شما رسد، به خاطر اعمالی است که انجام داده اید و خداوند بسیاری را نیز عفو می کند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آیات هم دیگر را تفسیر می کنند، وقتی این دو آیه، برابر هم قرار گیرند، نشان می دهد مصائبی که دامن گیر انسان می شود،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مصائبی که مجازات و کفاره گناهان او است و مصائبی که ما هیچ گونه نقشی در آن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ظلم ها، بیدادگری ها، خیانت ها، انحرافات، ندانم کاری ها و امثال آن، سرچشمه ی بسیاری از مصائب خودساخته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گونه نقشی در بخشی از مصائب نداریم این مصائب به صورت یک امر حتمی و اجتناب ناپذیر دامان فرد یا جامعه ای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این دو از هم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انبیاء و اولیاء، که معصوم بوده اند و گناه نداشته اند، به این مصائب گرفتار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مصائب، کیفر کردار و پیامد عمل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آیه ی بعد، یعنی آیه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حدید، فلسفه ی آن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و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به خاطر آنچه از دست داده اید، غمگین نشوید و به آنچه خداوند به شما داده است، شاد و دلبسته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لِكَيْلَا تَأْسَوْا عَلَى مَا فَاتَكُمْ وَلَا تَفْرَحُوا بِمَا آتَاكُمْ وَاللَّهُ لَا يُحِبُّ كُلَّ مُخْتَالٍ فَخُورٍ </w:t>
      </w:r>
      <w:r>
        <w:rPr>
          <w:rFonts w:eastAsia="IRNazanin" w:cs="IRNazanin"/>
          <w:color w:val="111111"/>
          <w:sz w:val="28"/>
          <w:szCs w:val="28"/>
          <w:rtl w:val="true"/>
          <w:lang w:bidi="fa-IR"/>
        </w:rPr>
        <w:t>»</w:t>
      </w:r>
      <w:r>
        <w:rPr>
          <w:rStyle w:val="FootnoteAnchor"/>
          <w:rtl w:val="true"/>
        </w:rPr>
        <w:footnoteReference w:id="27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جمله ی کوتاه، در حقیقت یکی از مسائل پیچیده ی فلسفه آفرینش را حل می کند، چرا که انسان همیشه، در جهان هستی، با مشکلات، گرفتاری ها و حوادث ناگوار روبرو است و غالبا از خود سؤال می کند، با این که خداوند مهربان، کریم و رحیم است، این حوادث دردناک برای چیست؟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بوده است که شما، دل بسته و اسیر زرق و برق این جهان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بوده است که موقعیت این گذرگاه و پلی که نامش دنیا است و هم چنین موقعیت خودتان را در این جهان گم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باخته و دل دادهی آن نشوید و آن را جاودانه نپندارید، که این دل بستگی، بزرگترین دشمن سعادت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یاد خدا غافل می کند و از مسیر تکامل باز 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مصائب زنگ بیدار باشی است برای غافلان، شلاقی است بر ارواح خفته، رمزی است از ناپایداری جهان و اشاره ای است به کوتاه بودن عمر این زندگی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و نتیجه ی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آیه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حدید، می خواهد بگوید بخشی از بلاها و مصیبت ها، مربوط به اعمال شما نیست و کیفر و کردار شما نمی باشد، بلکه به عنوان زنگ بیدار باشی می باشد، که بی اعتباری و ناپایداری جهان را نشان می دهد تا به انسان آگاهی دهد که اسیر دنیا و حریص به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آیه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حدید، هیچ گونه منافات و تضادی با آیه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اسراء و آیه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شوری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دو آیه، در مورد بلاهایی بحث می کند که پیامد و نتیجه اعمال بد انسان می باشد، ولی در آیه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حدید از بلاهایی سخن می گوید که مربوط به کیفر اعمال انسان نمی باشد، بلکه قبل از خلقت انسان در لوح محفوظ نوشته شده است و به عنوان بیدار باش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دو آیه، در دو موضوع و دو مطلب جداگانه، بحث می کنند</w:t>
      </w:r>
      <w:r>
        <w:rPr>
          <w:rFonts w:eastAsia="IRNazanin" w:cs="IRNazanin"/>
          <w:color w:val="111111"/>
          <w:sz w:val="28"/>
          <w:szCs w:val="28"/>
          <w:rtl w:val="true"/>
          <w:lang w:bidi="fa-IR"/>
        </w:rPr>
        <w:t xml:space="preserve">. </w:t>
      </w:r>
      <w:bookmarkStart w:id="257" w:name="pg8124_84328"/>
    </w:p>
    <w:p>
      <w:pPr>
        <w:pStyle w:val="Heading2"/>
        <w:numPr>
          <w:ilvl w:val="1"/>
          <w:numId w:val="1"/>
        </w:numPr>
        <w:rPr/>
      </w:pPr>
      <w:bookmarkStart w:id="258" w:name="__RefHeading___Toc8090182_1051229030"/>
      <w:bookmarkStart w:id="259" w:name="_Toc78"/>
      <w:bookmarkEnd w:id="257"/>
      <w:bookmarkEnd w:id="258"/>
      <w:r>
        <w:rPr>
          <w:rtl w:val="true"/>
        </w:rPr>
        <w:t xml:space="preserve">فصل دهم </w:t>
      </w:r>
      <w:r>
        <w:rPr>
          <w:rtl w:val="true"/>
        </w:rPr>
        <w:t xml:space="preserve">: </w:t>
      </w:r>
      <w:r>
        <w:rPr>
          <w:rtl w:val="true"/>
        </w:rPr>
        <w:t>شبهات پیرامون تناقضات علمی در قرآن</w:t>
      </w:r>
      <w:bookmarkEnd w:id="25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8090184_1051229030"/>
      <w:bookmarkStart w:id="261" w:name="_Toc79"/>
      <w:bookmarkEnd w:id="260"/>
      <w:r>
        <w:rPr>
          <w:rtl w:val="true"/>
        </w:rPr>
        <w:t>اشاره</w:t>
      </w:r>
      <w:bookmarkEnd w:id="26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8124_84330"/>
      <w:bookmarkStart w:id="263" w:name="pg8124_84330"/>
      <w:bookmarkEnd w:id="263"/>
    </w:p>
    <w:p>
      <w:pPr>
        <w:pStyle w:val="Heading3"/>
        <w:numPr>
          <w:ilvl w:val="2"/>
          <w:numId w:val="1"/>
        </w:numPr>
        <w:rPr/>
      </w:pPr>
      <w:bookmarkStart w:id="264" w:name="pg8124_84330"/>
      <w:bookmarkStart w:id="265" w:name="__RefHeading___Toc8090186_1051229030"/>
      <w:bookmarkStart w:id="266" w:name="_Toc80"/>
      <w:bookmarkEnd w:id="264"/>
      <w:bookmarkEnd w:id="265"/>
      <w:r>
        <w:rPr>
          <w:rtl w:val="true"/>
        </w:rPr>
        <w:t>سلیمان و مورچه</w:t>
      </w:r>
      <w:bookmarkEnd w:id="266"/>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سخن مورچه را شنید، ولی علم روز می گوید مورچه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با علوم تجربی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و شرح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نمل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سليمان از جن و انس و پرندگان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سرزمین مورچگان می رسیدند، مورچه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لانه های خود بروید تا سليمان و لشکرش شما را پایمال نکنند، در حالی که نمی 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از وجود شما در این جا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مفهوم آیه ی فوق، سه پرسش در اینجا مطرح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مورچه که با حضرت سلیمان صحبت کرد، از همین مورچه های معمولی زمان ما بوده است یا از یک نوع مورچه ی پیشرفته و فوق العاده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که معروف است که مورچه ها سخن نمی گویند 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با یکدیگر تماس برقرار می کنند، چگونه قرآن، نسبت سخن گفتن را به مورچه می دهد؟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آوردن فعل مؤنث برای مورچه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ماده بودن مورچه</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پاسخ 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حضرت سلیمان، به عنوان یک کار فوق العاده و معجزه ای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آشنایی با زبان پرندگان را، خداوند به حضرت سلیمان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مراد از مورچگان و پرندگانی که حضرت سلیمان با آن ها حرف زده است، این مورچگان و پرندگان نبوده اند، پس یک نسل پیشرفته ای بوده اند و نباید کار سلیمان، کار فوق العاده ای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کلماتی که در قرآن به کار رفته است، به صورت مطلق و بدون قرینه و قید هستند و باید آن ها را بر معانی عرفيه و آنچه که عرف مردم می فهمند،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دانشمندان جانورشناس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یکی از قدیمی ترین جانوران کره ی خاکی است و هر قدر عقب برویم، باز می بینیم که مورچگان در دنیا وجود داشته اند؟</w:t>
      </w:r>
    </w:p>
    <w:p>
      <w:pPr>
        <w:pStyle w:val="BookText"/>
        <w:rPr/>
      </w:pPr>
      <w:r>
        <w:rPr>
          <w:rFonts w:ascii="IRNazanin" w:hAnsi="IRNazanin" w:eastAsia="IRNazanin"/>
          <w:color w:val="111111"/>
          <w:sz w:val="28"/>
          <w:sz w:val="28"/>
          <w:szCs w:val="28"/>
          <w:rtl w:val="true"/>
          <w:lang w:bidi="fa-IR"/>
        </w:rPr>
        <w:t>پاسخ 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مورچه ها از آمدن حضرت سلیمان و لشکریانش با خبر شدند و چگونه مورچه سخن گفت؟ اولا با همه ی مطالعات دانشمندان در زندگی حیوانات و بحث و بررسی و تألیف کتاب های زیاد درباره 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حیوانات، اطلاعات ما درباره ی آن ها بسیار کم است و هنوز ابهام های فراوانی در این زمینه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توانیم این حقیقت را انکار کنیم، که آثار هوش، ذکاوت و مهارت مورچه ها، در کارهای گوناگون، برای دانشمندان، موجب شگفت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اجتماعی بعضی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مورچه و زنبور 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خانه سازی، تقسیم کار، توجه خاص برای جمع آوری غذا، دقت فوق العاده ی آن ها در مورد بهداشت، توجه دقیق و شناخت فوق العاده از جو </w:t>
      </w:r>
    </w:p>
    <w:p>
      <w:pPr>
        <w:pStyle w:val="BookText"/>
        <w:rPr/>
      </w:pPr>
      <w:r>
        <w:rPr>
          <w:rFonts w:ascii="IRNazanin" w:hAnsi="IRNazanin" w:eastAsia="IRNazanin"/>
          <w:color w:val="111111"/>
          <w:sz w:val="28"/>
          <w:sz w:val="28"/>
          <w:szCs w:val="28"/>
          <w:rtl w:val="true"/>
          <w:lang w:bidi="fa-IR"/>
        </w:rPr>
        <w:t>طبیعت و هواشناسی، حتى اطلاع بعضی از آنها از حوادث آینده، جمع آوری نیازمندی های زمستان و طرز ذخیره و انبار آنها، مسئله ی دفاع کردن حیوانات از خود در برابر دشمن، آگاهی آن ها از درمان بسیاری از بیماری ها، پیدا کردن لانه و خانه ی خود از فاصله ی بسیار دور و صدها نکات علمی دیگر که دانشمندان را به شگفت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ها، آن ها معلم دانش تمدن بشری بوده اند و بسیاری از دانش و تمدن انسان ها، به وسیله ی آن ها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علامه طباطبایی که در ذیل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 های مهم و دقت در ادراکات انواع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این ادراکات به قدری بالا است که ادراکات اکثر افراد انسان به آن نمی رسد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به همین دلیل، مورچگان، با ادراکاتی که داشتند، از آمدن حضرت سلیمان خبردار شدند و با همان وسایل ارتباطی که بین خودشان در زندگی اجتماعی داشتند، یکدیگر را خبردار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هم که به دستگاه گیرنده ی علمی، مجهز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گیرندهی علمی، همان علم شناخت زبان حیوانات و مسائل ارتباطی دیگری بود که ما از آن اطلاعی نداریم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نکته ای که در این جا قابل بررسی است، کلام آن مورچه است که در این خصوص،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و اگر نپذیریم که آن ها سخن می گویند،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جا، به معنی سخن گفتن نمی آید، بلکه بعضی از معانی مجازی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کوشش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تمام این </w:t>
      </w:r>
    </w:p>
    <w:p>
      <w:pPr>
        <w:pStyle w:val="BookText"/>
        <w:rPr/>
      </w:pPr>
      <w:r>
        <w:rPr>
          <w:rFonts w:ascii="IRNazanin" w:hAnsi="IRNazanin" w:eastAsia="IRNazanin"/>
          <w:color w:val="111111"/>
          <w:sz w:val="28"/>
          <w:sz w:val="28"/>
          <w:szCs w:val="28"/>
          <w:rtl w:val="true"/>
          <w:lang w:bidi="fa-IR"/>
        </w:rPr>
        <w:t>معانی، کنایه از وسیله ی ارتباط بین دو دسته یا دو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حکومت سلیمان، توأم با خارق عادات و کارهای اعجاز 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اصل، بعضی از مفسران، اظهار عقیده کرده اند که دارا بودن این سطح از آگاهی در خصوص حیوانات، در عصر حضرت سلیمان، خود یک اعجاز و خارق عادت بوده است و چه مانعی دارد که عین آن در سایر زمان ها و قرون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ضرورت ندارد که ما مثل بعضی از محققین، داستان های حضرت سلیمان در مورد مورچه و هدهد را بر اساس قانون کنایه و مجاز و مانند آن حمل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اگر راه دیگری نبود، آن راه کنایه و مجاز، در ادبیات جهان مورد اعتبار و اعتماد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کسی نمی تواند ادعا کند که هر نوع نطق و صوت که در حیوانات وجود دارد، قابل درک و فهم برای همه 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این مطلب از ضروریات علوم روز است و ظرفیت شنوایی گوش های ما، محدود به حد و میزان خاصی می باشد و فقط صداهایی را می شنود که امواج و ارتعاش آن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هرتز 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هرتز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گوش ها، از شنیدن صداهایی که ارتعاش و امواج آن ها کمتر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هرتز و یا بیشتر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هرتز باشد، عاجز است</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به همین دلیل، ما معتقدیم که مورچه ها برای برقراری ارتباط و رساندن مقصود، وسایل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نوعی صدا و حرف زدن با یکدیگر را دارند که برای انسان های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دلیلی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درک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دلیلی ندارد که سخن گفتن و حرف زدن آن ها، مثل تکلم </w:t>
      </w:r>
    </w:p>
    <w:p>
      <w:pPr>
        <w:pStyle w:val="BookText"/>
        <w:rPr/>
      </w:pPr>
      <w:r>
        <w:rPr>
          <w:rFonts w:ascii="IRNazanin" w:hAnsi="IRNazanin" w:eastAsia="IRNazanin"/>
          <w:color w:val="111111"/>
          <w:sz w:val="28"/>
          <w:sz w:val="28"/>
          <w:szCs w:val="28"/>
          <w:rtl w:val="true"/>
          <w:lang w:bidi="fa-IR"/>
        </w:rPr>
        <w:t>انسان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زیست شناسی ثابت شده است که مورچگان، برای خودشان صداهایی دارند و با یکدیگر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علماء زیست شناسی گفته اند، مورچگان علاوه بر این که با شاخک های خود با هم حرف می زنند، وسیله ی دیگری هم دارند، زیرا وقتی که لانه ی مورچه ها، مورد حمله قرار می گیرد یا واقعه ی غیر منتظره ای روی می دهد، مورچگان چنان با سرعت از خطر باخبر می شوند، که باید قبول کرد این اعلام خطر، توسط وسیله ی دیگری، غیر از تماس شاخک ها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ها از امواجی که هنوز ما نشناخته ایم، استفاده می کنند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پس مورچه ها، صداهایی برای خودشان دارند که دلالت بر مقصودشان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سیستم شنوایی ما طوری است که قدرت شنیدن آن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خدا، این قدرت را به او عنایت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سلیمان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آن صداها را بشنوند و تشخیص بدهند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ی جنسیت مورچه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این احتمال را داده اند، مورچه ای که بقیه ی مورچه ها را مورد خطاب قرار می دهد و می گوید به داخل خانه هایتان بروید، ماده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نَمْلَةٌ</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که فعل به صورت مؤنث است و دلالت بر ماده بودن مورچه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مفسرین نیز گفته اند این تاء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تأنيث لفظی است و لذا این تاء دليل بر مؤنث حقیقی بودن مورچه نمی کند و اینکه فعل، مؤنث آمده است از باب رعایت مؤنث لفظی و مجازی است چون </w:t>
      </w:r>
      <w:bookmarkStart w:id="267" w:name="pg8124_84335"/>
    </w:p>
    <w:p>
      <w:pPr>
        <w:pStyle w:val="BookText"/>
        <w:rPr/>
      </w:pPr>
      <w:bookmarkEnd w:id="267"/>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مجازی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کتب لغت، مثل المنجد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مؤنث و هم در مذکر استعمال می شود و به خاطر رعایت مطابقت لفظ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مؤنث آمده باشد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پس این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مؤنث بودن مورچه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دانستن این که، این مورچه نر بوده یا ماده، در آنچه که هدف قرآن و این سوره است، تأثیری ندارد</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268" w:name="__RefHeading___Toc8090188_1051229030"/>
      <w:bookmarkStart w:id="269" w:name="_Toc81"/>
      <w:bookmarkEnd w:id="268"/>
      <w:r>
        <w:rPr>
          <w:rtl w:val="true"/>
        </w:rPr>
        <w:t>هفت آسمان</w:t>
      </w:r>
      <w:bookmarkEnd w:id="269"/>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قرآن اظهار می دارد که هفت آسمان وجود دارد</w:t>
      </w:r>
      <w:r>
        <w:rPr>
          <w:rStyle w:val="FootnoteAnchor"/>
          <w:rtl w:val="true"/>
        </w:rPr>
        <w:footnoteReference w:id="281"/>
      </w:r>
      <w:r>
        <w:rPr>
          <w:rFonts w:ascii="IRNazanin" w:hAnsi="IRNazanin" w:eastAsia="IRNazanin"/>
          <w:color w:val="111111"/>
          <w:sz w:val="28"/>
          <w:sz w:val="28"/>
          <w:szCs w:val="28"/>
          <w:rtl w:val="true"/>
          <w:lang w:bidi="fa-IR"/>
        </w:rPr>
        <w:t xml:space="preserve">و ستارگان در آسمان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Style w:val="FootnoteAnchor"/>
          <w:rtl w:val="true"/>
        </w:rPr>
        <w:footnoteReference w:id="282"/>
      </w:r>
      <w:r>
        <w:rPr>
          <w:rFonts w:ascii="IRNazanin" w:hAnsi="IRNazanin" w:eastAsia="IRNazanin"/>
          <w:color w:val="111111"/>
          <w:sz w:val="28"/>
          <w:sz w:val="28"/>
          <w:szCs w:val="28"/>
          <w:rtl w:val="true"/>
          <w:lang w:bidi="fa-IR"/>
        </w:rPr>
        <w:t>و ماه درون هفت آسمان واقع است،</w:t>
      </w:r>
      <w:r>
        <w:rPr>
          <w:rStyle w:val="FootnoteAnchor"/>
          <w:rtl w:val="true"/>
        </w:rPr>
        <w:footnoteReference w:id="283"/>
      </w:r>
      <w:r>
        <w:rPr>
          <w:rFonts w:ascii="IRNazanin" w:hAnsi="IRNazanin" w:eastAsia="IRNazanin"/>
          <w:color w:val="111111"/>
          <w:sz w:val="28"/>
          <w:sz w:val="28"/>
          <w:szCs w:val="28"/>
          <w:rtl w:val="true"/>
          <w:lang w:bidi="fa-IR"/>
        </w:rPr>
        <w:t>در حالی که ستارگان فاصله بیشتری از زمین دارند، این ناسازگاری و تناقض قابل توجیه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لازم است بدانیم که مقصود از آسمان هفتگانه چیست؟ در این</w:t>
      </w:r>
    </w:p>
    <w:p>
      <w:pPr>
        <w:pStyle w:val="BookText"/>
        <w:rPr/>
      </w:pPr>
      <w:r>
        <w:rPr>
          <w:rFonts w:ascii="IRNazanin" w:hAnsi="IRNazanin" w:eastAsia="IRNazanin"/>
          <w:color w:val="111111"/>
          <w:sz w:val="28"/>
          <w:sz w:val="28"/>
          <w:szCs w:val="28"/>
          <w:rtl w:val="true"/>
          <w:lang w:bidi="fa-IR"/>
        </w:rPr>
        <w:t>زمینه، دانشمندان بیانات و تفسیرهای گوناگونی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آسمان هفتگانه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 زهره، مریخ، مشتری، زحل، ماه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عقیده ی دانشمندان فلکی قدیم، جزء سيارات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معتقدند که منظور، طبقات متراکم هوای اطراف زمین و</w:t>
      </w:r>
    </w:p>
    <w:p>
      <w:pPr>
        <w:pStyle w:val="BookText"/>
        <w:rPr/>
      </w:pPr>
      <w:r>
        <w:rPr>
          <w:rFonts w:ascii="IRNazanin" w:hAnsi="IRNazanin" w:eastAsia="IRNazanin"/>
          <w:color w:val="111111"/>
          <w:sz w:val="28"/>
          <w:sz w:val="28"/>
          <w:szCs w:val="28"/>
          <w:rtl w:val="true"/>
          <w:lang w:bidi="fa-IR"/>
        </w:rPr>
        <w:t>قشرهای مختلفی است که روی هم قرار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هفت در این جا، به معنای عدد خاصى نیست، بلکه مراد از عدد،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های متعدد و کرات فراوانی در عالم بالا وجود دارد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صحیح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 سبع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های هفتگانه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معنای واقعی آسمان های هفتگانه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این عبارت در آیات مختلف قرآن، نشان می دهد، که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تکثیر نیست، بلکه اشاره به همان عدد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آیات قرآن، چنین استفاده می شود که تمام کرات و ثوابت و سیاراتی که ما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مسلح و غیر مسلح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جزء آسمان اول است و شش عالم دیگر، یکی فوق دیگری، بعد از آن قرار دارد، که از دسترس علم و دانش انسان امروز، خارج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بشر، در آینده، این شایستگی را پیدا کند که آن عوالم عجیب و گسترده را کشف کند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شاهد این سخن، آیاتی از خود قرآن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 پایین را با چراغ هایی زینت دادیم</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و حكم مصابیح، که در متن آیه آمده است، و در ترجمه، چراغها معنی شده است، شامل ماه هم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طور،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سوره ی صافات آمده است،</w:t>
      </w:r>
      <w:r>
        <w:rPr>
          <w:rStyle w:val="FootnoteAnchor"/>
          <w:rtl w:val="true"/>
        </w:rPr>
        <w:footnoteReference w:id="287"/>
      </w:r>
      <w:r>
        <w:rPr>
          <w:rFonts w:ascii="IRNazanin" w:hAnsi="IRNazanin" w:eastAsia="IRNazanin"/>
          <w:color w:val="111111"/>
          <w:sz w:val="28"/>
          <w:sz w:val="28"/>
          <w:szCs w:val="28"/>
          <w:rtl w:val="true"/>
          <w:lang w:bidi="fa-IR"/>
        </w:rPr>
        <w:t>شامل ماه هم</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تا این جا گفته شد، به دست آمد که هم ستارگان و هم ماه و</w:t>
      </w:r>
    </w:p>
    <w:p>
      <w:pPr>
        <w:pStyle w:val="BookText"/>
        <w:rPr/>
      </w:pPr>
      <w:r>
        <w:rPr>
          <w:rFonts w:ascii="IRNazanin" w:hAnsi="IRNazanin" w:eastAsia="IRNazanin"/>
          <w:color w:val="111111"/>
          <w:sz w:val="28"/>
          <w:sz w:val="28"/>
          <w:szCs w:val="28"/>
          <w:rtl w:val="true"/>
          <w:lang w:bidi="fa-IR"/>
        </w:rPr>
        <w:t>خورشید، همه در آسمان اول قرار دارند، ولی با فاصله های متفاوت</w:t>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نوح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ماه را در میان آسمانها، مایهی</w:t>
      </w:r>
    </w:p>
    <w:p>
      <w:pPr>
        <w:pStyle w:val="BookText"/>
        <w:rPr/>
      </w:pPr>
      <w:r>
        <w:rPr>
          <w:rFonts w:ascii="IRNazanin" w:hAnsi="IRNazanin" w:eastAsia="IRNazanin"/>
          <w:color w:val="111111"/>
          <w:sz w:val="28"/>
          <w:sz w:val="28"/>
          <w:szCs w:val="28"/>
          <w:rtl w:val="true"/>
          <w:lang w:bidi="fa-IR"/>
        </w:rPr>
        <w:t>روشنایی و خورشید را چراغ فروزانی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مقصود این نیست که ماه در میان و درون آسمان های هفتگانه واقع شده است و از آسمان اول و پایین خارج است، بلکه مقصود این است که در آسمان های هفتگانه، میلیون ها میلیون کوکب فروزنده وجود دارد که از خورشید و ماه نیز پر فروغ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برای ما مهم است و در زندگی ما اثر دارد، همین خورشید و ماه منظومه شمسی است؛ چرا که زندگی ما را یکی در روزها، و دیگری در شب ها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درون آسمان های هفتگانه نیست، بلکه مقصود این است که آن چه در بین آسمان های هفتگانه به حال انسان مفید است، قمر و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دو تن از مفسران در این زمینه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رحمة الله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 که سماوات، ظرف برای ماه قرار گرفته،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ماه را در میان آسمان ها مایه ی روشنائی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این است که در درون آن ها است و در درون </w:t>
      </w:r>
      <w:bookmarkStart w:id="270" w:name="pg8124_84338"/>
    </w:p>
    <w:p>
      <w:pPr>
        <w:pStyle w:val="BookText"/>
        <w:rPr/>
      </w:pPr>
      <w:bookmarkEnd w:id="270"/>
      <w:r>
        <w:rPr>
          <w:rFonts w:ascii="IRNazanin" w:hAnsi="IRNazanin" w:eastAsia="IRNazanin"/>
          <w:color w:val="111111"/>
          <w:sz w:val="28"/>
          <w:sz w:val="28"/>
          <w:szCs w:val="28"/>
          <w:rtl w:val="true"/>
          <w:lang w:bidi="fa-IR"/>
        </w:rPr>
        <w:t>بودن، کفایت می کند که ماه در یکی از آسمان ها قرار داشته باشد نه تمامی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گفته می شود که در این خانه ها چاهی وجود دارد، هر چند در یکی از آن ها چنین چاهی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در یکی از آن ها باشد در ضمن جمیع هست و چنان که می گوئیم من نزد قبیله ی بنی تمیم رفتم با این که در نزد بعضی از آن ها رفته ام، نه همه</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آیه هم، منظور آن است که ماه در ضمن آسمان ها قرار دارد، این معنی</w:t>
      </w:r>
    </w:p>
    <w:p>
      <w:pPr>
        <w:pStyle w:val="BookText"/>
        <w:rPr/>
      </w:pPr>
      <w:r>
        <w:rPr>
          <w:rFonts w:ascii="IRNazanin" w:hAnsi="IRNazanin" w:eastAsia="IRNazanin"/>
          <w:color w:val="111111"/>
          <w:sz w:val="28"/>
          <w:sz w:val="28"/>
          <w:szCs w:val="28"/>
          <w:rtl w:val="true"/>
          <w:lang w:bidi="fa-IR"/>
        </w:rPr>
        <w:t>کافی است که ماه در آسمان اول قرار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بیان نقش ماه و خورشید در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هیچ مشکلی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 از نور و روشنایی برای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لزومی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نتیجه این شد که مراد از بودن ماه در درون آسمان ها این نیست که واقعا ماه دقیقا در وسط آسمان های هفت گانه قرار دارد، بلکه مراد این است که در بین آسمان های هفت گانه، آن چیزی که نورش برای بشر مفید و سازنده است، ماه و خورشید است</w:t>
      </w:r>
      <w:r>
        <w:rPr>
          <w:rFonts w:eastAsia="IRNazanin" w:cs="IRNazanin"/>
          <w:color w:val="111111"/>
          <w:sz w:val="28"/>
          <w:szCs w:val="28"/>
          <w:rtl w:val="true"/>
          <w:lang w:bidi="fa-IR"/>
        </w:rPr>
        <w:t>.</w:t>
      </w:r>
    </w:p>
    <w:p>
      <w:pPr>
        <w:pStyle w:val="Heading3"/>
        <w:numPr>
          <w:ilvl w:val="2"/>
          <w:numId w:val="1"/>
        </w:numPr>
        <w:rPr/>
      </w:pPr>
      <w:bookmarkStart w:id="271" w:name="__RefHeading___Toc8090190_1051229030"/>
      <w:bookmarkStart w:id="272" w:name="_Toc82"/>
      <w:bookmarkEnd w:id="271"/>
      <w:r>
        <w:rPr>
          <w:rtl w:val="true"/>
        </w:rPr>
        <w:t>فرآیند شکل گیری جنین</w:t>
      </w:r>
      <w:bookmarkEnd w:id="27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فرآیند شکل گیری جنینی که در قرآن مطرح شده است با علم جنین شناسی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فرآیند، با علم ساز گاری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کریم در آغاز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آگاهی دادن به معاد و دلیل آوردن بر اثبات آن و در ابتدای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مبدأ و ابتدای خلقت انسان، با بیانی شیوا و دقیق، به سیر تکاملی انسان پرداخته و مراحل مختلف آن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این جا با استفاده از کلام الهی، مسأله ی پیدایش انسان و سیر تکاملی خلقت او را، به ترتیب و در طی مراحل مختلف متذکر می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ی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خَلَقْنَاكُمْ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به درستی که ما شما را از خاک آفریدیم</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این گام نخست است که انسان با آن عظمت، با آن همه استعداد و شایستگی ها، این افضل مخلوقات و برترین موجودات جهان، از خاکی که در کم ارزش بودن ضرب المثل است، آفریده شده است و این، نهایت قدرت نمایی خدا است که از چنین مواد ساده ای، چنان موجود بدیعی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منظور از خاک، ممکن است خاکی باشد که حضرت آدم علیه السلام از آن آفریده شده است و هم چنین امکان دارد اشاره به این باشد که همه ی انسان ها، قطع نظر از این نیز، از خاک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تمام مواد غذایی که نطفه را تشکیل می دهد و سپس مواد تغذیه کننده ی آن، همه از خاک گرفته می شوند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بدون شک، قسمت قابل توجهی از بدن انسان را آب و قسمتی را اکسیژن و کربن تشکیل می دهد که از خاک گرفته نشده است، ولی از آنجا که ستون اصلی اعضای بدن را موادی تشکیل می دهند که از خاک گرفته شده </w:t>
      </w:r>
    </w:p>
    <w:p>
      <w:pPr>
        <w:pStyle w:val="BookText"/>
        <w:rPr/>
      </w:pPr>
      <w:r>
        <w:rPr>
          <w:rFonts w:ascii="IRNazanin" w:hAnsi="IRNazanin" w:eastAsia="IRNazanin"/>
          <w:color w:val="111111"/>
          <w:sz w:val="28"/>
          <w:sz w:val="28"/>
          <w:szCs w:val="28"/>
          <w:rtl w:val="true"/>
          <w:lang w:bidi="fa-IR"/>
        </w:rPr>
        <w:t>است، این تعبیر کاملا صحیح می باشد که انسان از خاک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مفاهیم قرآن مجید، نه تنها در مقابل علم قرار نگرفته و مطابق علم است،</w:t>
      </w:r>
    </w:p>
    <w:p>
      <w:pPr>
        <w:pStyle w:val="BookText"/>
        <w:rPr/>
      </w:pPr>
      <w:r>
        <w:rPr>
          <w:rFonts w:ascii="IRNazanin" w:hAnsi="IRNazanin" w:eastAsia="IRNazanin"/>
          <w:color w:val="111111"/>
          <w:sz w:val="28"/>
          <w:sz w:val="28"/>
          <w:szCs w:val="28"/>
          <w:rtl w:val="true"/>
          <w:lang w:bidi="fa-IR"/>
        </w:rPr>
        <w:t>بلکه در ثبوت آن هیچ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های اثبات نشده، از علم غير متناهی الهی سرچشمه گرفته است و علوم قرآن بالاتر از علوم و دانش های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همه علوم وجود دارد که در هنگام نزول قرآن، برای دانشمندان ثابت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مورد همین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تطورات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روی اسرار علمی بر می دارد که در هنگام نزول قرآن، دنیای علم آن را از اسرار می دانست و از راز آن بی خبر بود و بعضی از آن ها را می توان در زمرهی معجزات علمی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این که، قرآن در آیه ی دوم سوره ی انسان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نطفه مختلطی آفریدیم و او را می آزمائیم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او را شنوا و بینا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نطفه در لغت به معنای آب صاف </w:t>
      </w:r>
      <w:r>
        <w:rPr>
          <w:rStyle w:val="FootnoteAnchor"/>
          <w:rtl w:val="true"/>
        </w:rPr>
        <w:footnoteReference w:id="293"/>
      </w:r>
      <w:r>
        <w:rPr>
          <w:rFonts w:ascii="IRNazanin" w:hAnsi="IRNazanin" w:eastAsia="IRNazanin"/>
          <w:color w:val="111111"/>
          <w:sz w:val="28"/>
          <w:sz w:val="28"/>
          <w:szCs w:val="28"/>
          <w:rtl w:val="true"/>
          <w:lang w:bidi="fa-IR"/>
        </w:rPr>
        <w:t>یا به معنی آب کم است</w:t>
      </w:r>
      <w:r>
        <w:rPr>
          <w:rFonts w:eastAsia="IRNazanin" w:cs="IRNazanin"/>
          <w:color w:val="111111"/>
          <w:sz w:val="28"/>
          <w:szCs w:val="28"/>
          <w:rtl w:val="true"/>
          <w:lang w:bidi="fa-IR"/>
        </w:rPr>
        <w:t>.</w:t>
      </w:r>
      <w:r>
        <w:rPr>
          <w:rStyle w:val="FootnoteAnchor"/>
          <w:rtl w:val="true"/>
        </w:rPr>
        <w:footnoteReference w:id="29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امشاج جمع مشج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نسج یا بر وزن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شیء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این نطفه از چه چیزی مخلوط است، مفسران احتمالات </w:t>
      </w:r>
    </w:p>
    <w:p>
      <w:pPr>
        <w:pStyle w:val="BookText"/>
        <w:rPr/>
      </w:pPr>
      <w:r>
        <w:rPr>
          <w:rFonts w:ascii="IRNazanin" w:hAnsi="IRNazanin" w:eastAsia="IRNazanin"/>
          <w:color w:val="111111"/>
          <w:sz w:val="28"/>
          <w:sz w:val="28"/>
          <w:szCs w:val="28"/>
          <w:rtl w:val="true"/>
          <w:lang w:bidi="fa-IR"/>
        </w:rPr>
        <w:t>گوناگون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آن را اشاره به ترتیب نطفه ی انسان از اسپرم و اوول دانسته و گاه اشاره به ترکیبی از استعدادهای مختلف از نظر جسمی یا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 زیبا، باهوش و کم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اشاره به ترکیب نطفه ی انسان از مواد مختلفی از فلزات و شبه فلزات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ی اینها خوب است و شاید برای زمان خود بهترین تفسیر بوده، ولی دقیقا منطبق بر معنی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اولا، امشاج جمع است و اطلاق آن بر 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 و 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است و ثانية وجود استعدادهای مختلف در اشخاص جداگانه، با معنی امشاج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ترکیب نطفه از انواع فلزات و شبه فلزات نیز مناسب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امر منحصر به نطفه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اعم از انسان، گیاه و انواع غذاها، ترکیبی از این مواد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واژه ی نطفه، در آیات متعددی از قرآن، به نطفه ی مرد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يَكُ نُطْفَةً مِنْ مَنِيٍّ يُمْنَى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پیشرفت علم و گسترش تحقیقات دانشمندان، امروز این معنا به ثبوت رسیده است که این قطرات ناچیز منی که تعبیر دیگرش نطفه است، از آب های متعدد که غدد مختلف بدن ترشح می کنند، ترکیب شده است و عمدتا ترشحات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غده، دست به دست هم می دهند، تا منی را بسازند و آن ها عبارتند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 به نام بیضه که در کیسه های تخمی، نزدیک غده ی پروستات قرار دارند و دیگری خود پروستات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غده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کوپرولیتر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w:t>
      </w:r>
    </w:p>
    <w:p>
      <w:pPr>
        <w:pStyle w:val="BookText"/>
        <w:rPr/>
      </w:pPr>
      <w:r>
        <w:rPr>
          <w:rFonts w:ascii="IRNazanin" w:hAnsi="IRNazanin" w:eastAsia="IRNazanin"/>
          <w:color w:val="111111"/>
          <w:sz w:val="28"/>
          <w:sz w:val="28"/>
          <w:szCs w:val="28"/>
          <w:rtl w:val="true"/>
          <w:lang w:bidi="fa-IR"/>
        </w:rPr>
        <w:t>مجاری ادرار قرار دارند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این آب های پنجگانه با نسبت دقیق و حساب شده ای به هم می آمیزند و ماده ی حیات آفرین نطفه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فرانسوی معتقد است، تعبیر به امشاج که در قرآن وارد شده است، اشاره به همین نکته ی دقیق است که هنگام نزول آیات قرآن از چشم جهانیان و دانشمندان عصر، پوشیده و پنهان بوده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دوم این که در ذیل آیه ی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شنوا و بینا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فَجَعَلْنَاهُ سَمِيعًا بَصِيرًا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قابل توجه این که، نعمت گوش، قبل از نعمت چشم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دلیل باشد که به گفته ی دانشمندان، اولین حس نوزاد که به کار می افتد همان حس شنوایی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در همان روزهای اول، آماده ی گرفتن صداها می شود، حتی قبل از آن، در عالم جنین نیز فعالیت محدودی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چشم، مدتی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دو 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آمادگی برای مشاهده ی امواج نور را پیدا می کند و به همین دلیل، چشم نوزاد، مدتی بعد از تولد نیز بسته است تا تدریجا به نور عادت کند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 که در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نَخْلُقْكُمْ مِنْ مَاءٍ مَهِينٍ فَجَعَلْنَاهُ فِي قَرَارٍ مَكِينٍ إِلَى قَدَرٍ مَعْلُومٍ فَقَدَرْنَا فَنِعْمَ الْقَادِرُونَ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آبی پست و ناچیز نیافریدیم؟ سپس آن را در قرارگاهی محفوظ و آماده قرار دادیم، تا مدتی معین، ما قدرت بر این کار داشتیم، پس ما قدرتمند خوبی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دانشمندان جنین شناسی، امروزه با مطالعات و مشاهدات دقیقی که از طریق فیلمبرداری های زنده، از تحولات جنین به عمل آورده اند، به این نکته رسیده اند که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 با 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رحم و دهلیزهای منتهی به آن صورت می گیرد و بعد نطفه منعقد شده و به سوی قرارگاه اصلی که رحم است، پیش می رود و بر دیواره ی آن 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به وضوح این معنی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آفرینش انسان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قرار گرفتن او در قرارگاه رحم صحبت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داشته باشید که فاء در لغت عرب معمولا برای ترتیب، با مقداری فاصله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چیزی که از چشم همه دانشمندان در آن عصر و قرون بعد مستور بوده، به وضوح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و امان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یک تعبیر علمی و پر معنی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که مسلما ابعاد علمی آن در آن زمان ناشناخته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پیشرفت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چه نکات مهمی در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شده است و آن را به صورت مطمئن ترین جایگاه برای جنین در آورده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پرده های سه گانه ای که از هر سو جنین را احاطه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ساختمان رحم، کیسه مخصوصی که جنین درون آن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جنین در میان کیسه ای که اطراف آن را آب شرجی گرفته، شناور است و تقریبا در یک حالت بی وزنی، بدون اتکاء به هر چیزی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ضربه هایی که از اطراف بر بدن مادر وارد می شود، برای او قابل تحمل است چرا که در واقع، ضربه ها بر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 نه مستقیما بر خود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کیسه و محتوای آن را می توان یک دستگاه ضد ضربه نامید که مانند </w:t>
      </w:r>
    </w:p>
    <w:p>
      <w:pPr>
        <w:pStyle w:val="BookText"/>
        <w:rPr/>
      </w:pPr>
      <w:r>
        <w:rPr>
          <w:rFonts w:ascii="IRNazanin" w:hAnsi="IRNazanin" w:eastAsia="IRNazanin"/>
          <w:color w:val="111111"/>
          <w:sz w:val="28"/>
          <w:sz w:val="28"/>
          <w:szCs w:val="28"/>
          <w:rtl w:val="true"/>
          <w:lang w:bidi="fa-IR"/>
        </w:rPr>
        <w:t>فنرهای نرم اتومبیل، ضربه های سنگین موج ها و دست اندازهای جاده را خنثی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نمی گذارد اعضای بدن جنین روی هم فشار بیاورد، زیرا این فشار، برای آن جسم لطیف، زیان آور است و به علاوه سرما و گرمای خارج، به آسانی به جنین منتقل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ناچار است از آن کیسه مملو از آب بگذرد و طبعا تعدیل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ممکن بود با یک حمام گرفتن مادر با آب سرد یا گرم وضع جنین به کلی مختل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امور است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مطمئن و آرام بر ما کاملا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جنین، جایگاه این مناسبی در رحم دارد، بلکه این امنیت و ایمنی در مراحل تولد نیز، ادامه دارد و به گفته ی بعضی از مفسران جدید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ی سیال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که جنین در آن شناور است، به هنگام تولد، سبب توسعه ی دهانه ی رحم و حتى ضدعفونی کردن مجرای عبور جنین می شود تا جنین، به راحتی و در نهایت امنیت، از مجرایی که معمولا آلوده به انواع میکروب ها است، بگذرد و سالم به دنیا آید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بدون شک تمام این عوامل امنیتی که امروز به وسیله ی علم کشف شده است، در محتوای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قابل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فوق علم و دانش در آن زمان و مطابق علم امروز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این همه آثار امنیتی که بر شمردیم، در جمله ی بسیار گویای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قرار 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خود یک نوع معجزهی کلامی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این که، مشاهده می فرمائید قرآن مجید، هنگامی که می خواهد سلسله </w:t>
      </w:r>
    </w:p>
    <w:p>
      <w:pPr>
        <w:pStyle w:val="BookText"/>
        <w:rPr/>
      </w:pPr>
      <w:r>
        <w:rPr>
          <w:rFonts w:ascii="IRNazanin" w:hAnsi="IRNazanin" w:eastAsia="IRNazanin"/>
          <w:color w:val="111111"/>
          <w:sz w:val="28"/>
          <w:sz w:val="28"/>
          <w:szCs w:val="28"/>
          <w:rtl w:val="true"/>
          <w:lang w:bidi="fa-IR"/>
        </w:rPr>
        <w:t xml:space="preserve">مراحل تکامل جنین را بازگو کند، در آیه 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مؤمنون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بنابراین سیر تکاملی، خلقت انسان چنین ترسیم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انسان را از عصاره ای از گل آفریدیم</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نطفهای در قرارگاه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نطفه را به صورت علقه، و علقه را به صورت مضغه</w:t>
      </w:r>
    </w:p>
    <w:p>
      <w:pPr>
        <w:pStyle w:val="BookText"/>
        <w:rPr/>
      </w:pPr>
      <w:r>
        <w:rPr>
          <w:rFonts w:ascii="IRNazanin" w:hAnsi="IRNazanin" w:eastAsia="IRNazanin"/>
          <w:color w:val="111111"/>
          <w:sz w:val="28"/>
          <w:sz w:val="28"/>
          <w:szCs w:val="28"/>
          <w:rtl w:val="true"/>
          <w:lang w:bidi="fa-IR"/>
        </w:rPr>
        <w:t>درآوردیم</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جالب اینکه علم جنین شناسی امروز، ثابت کرده است که وقتی جنین، مرحله ی علقه به مضغه را پشت سر گذاشت، تمام سلول های آن تبدیل به سلول های استخوانی می شود و بعد از آن، تدریجا عضلات و گوشت، روی آن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با فیلمبرداری های دقیق و پر هزینه ای که در تمام مراحل شکل گیری جنین به عمل آمده است نیز به اثبات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فَخَلَقْنَا الْمُضْغَةَ عِظَامًا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صورت استخوانهایی در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در پوسته ی جنین تغییراتی حاصل می گردد و شکل آن</w:t>
      </w:r>
    </w:p>
    <w:p>
      <w:pPr>
        <w:pStyle w:val="BookText"/>
        <w:rPr/>
      </w:pPr>
      <w:r>
        <w:rPr>
          <w:rFonts w:ascii="IRNazanin" w:hAnsi="IRNazanin" w:eastAsia="IRNazanin"/>
          <w:color w:val="111111"/>
          <w:sz w:val="28"/>
          <w:sz w:val="28"/>
          <w:szCs w:val="28"/>
          <w:rtl w:val="true"/>
          <w:lang w:bidi="fa-IR"/>
        </w:rPr>
        <w:t>متناسب با کاری که باید انجام دهد تغییر می یابد و اعضای بدن آن کم کم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شگفتی های این مرحله که با مرحله ی قبل تفاوت اساسی و کلی دارد، آن است که گوشت جویده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کامل، از جنس گوشت بودن خارج شده و به استخوان تبدیل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شگفتی های خلقت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فَكَسَوْنَا الْعِظَامَ لَحْمًا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بر استخوان ها گوشت پوشاندیم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لباسی برای آن استخوان ها در نظر گرفته می شود تا او را از آسیب ها و خطرات محافظت نماید و به او زیبایی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این لباس بر استخوان های بدن انسان پوشانده نمی شد، شکل ظاهری انسان به صورت اسکلت استخوانی می بود که هیچ گونه زیبایی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آن استخوان ها را با لباسی از گوشت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دقیقا همان چیزی است که در آیهی فوق آمده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مضغه را تبدیل به استخوان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گوشت بر استخوان می پوشیم و این یکی از معجزات علمی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آن روز، چیزی به نام علم تشریح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مخصوصا در محيط جزیره ی عربستان که از ساده ترین مسایل علمی نیز خبری نبود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قطب در في الضلال به آن اشاره کرده است</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ولی امروزه این حقیقت در فیلم های علمی مستند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آفرینش انسان را در جای </w:t>
      </w:r>
    </w:p>
    <w:p>
      <w:pPr>
        <w:pStyle w:val="BookText"/>
        <w:rPr/>
      </w:pPr>
      <w:r>
        <w:rPr>
          <w:rFonts w:ascii="IRNazanin" w:hAnsi="IRNazanin" w:eastAsia="IRNazanin"/>
          <w:color w:val="111111"/>
          <w:sz w:val="28"/>
          <w:sz w:val="28"/>
          <w:szCs w:val="28"/>
          <w:rtl w:val="true"/>
          <w:lang w:bidi="fa-IR"/>
        </w:rPr>
        <w:t>دیگری از قرآن نیز تشریح نموده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يَخْلُقُكُمْ فِي بُطُونِ أُمَّهَاتِكُمْ خَلْقًا مِنْ بَعْدِ خَلْقٍ فِي ظُلُمَاتٍ ثَلَاثٍ ذَلِكُمُ اللَّهُ رَبُّكُمْ لَهُ الْمُلْكُ</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او شما را در شکم مادرانتان آفرینشی بعد از آفرینش دیگر، در میان تاریکی های سه گانه، می بخشد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نطفه را علقه، علقه را مضغه و مضغه را استخوان و بعد گوشت به آن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در ظلمات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مشيمه، ظلمت رحم و ظلمت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آفرینش انجام می گیرد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ی علمای جنین شناسی، از عجیب ترین و ظریف ترین چهره های آفرینش پروردگار، مسأله ی آفرینش جنین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علم جنین شناسی، یک دوره ی کامل توحید و خداشناسی محسوب می شود و کمتر کسی است که ریزه کاری های این مسایل را مطالعه کند و زبان به حمد و ستایش آفریننده آن انگشاید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ظلمات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های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ظلمت شکم مادر و ظلمت رحم و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کیسه مخصوص که جنین در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سه پرده ضخیم وجود دارد که بر روی جنین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گران معمولی، باید در مقابل نور و روشنایی کامل، صورت گری کنند؛ اما آفریدگار انسان، در آن ظلمت گاه عجیب، چنان نقش بر آب می زند و صورت گری می کند، که همه مجذوب تماشای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دعای عرفه، این ظلمات ثلاث را چنین تفسیر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ظلمات سه گانه، در میان گوشت و پوست و خون ساکن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امام پنجم و امام ششم علیه السلام نقل شده است که این سه </w:t>
      </w:r>
    </w:p>
    <w:p>
      <w:pPr>
        <w:pStyle w:val="BookText"/>
        <w:rPr/>
      </w:pPr>
      <w:r>
        <w:rPr>
          <w:rFonts w:ascii="IRNazanin" w:hAnsi="IRNazanin" w:eastAsia="IRNazanin"/>
          <w:color w:val="111111"/>
          <w:sz w:val="28"/>
          <w:sz w:val="28"/>
          <w:szCs w:val="28"/>
          <w:rtl w:val="true"/>
          <w:lang w:bidi="fa-IR"/>
        </w:rPr>
        <w:t xml:space="preserve">ظلمت، ظلمت شکم، رحم و مشيمه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غلاف داخل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ظلمات 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را اخیرا با پیشرفت علم و عکاسی های پیشرفته، فهمیده اند و قبلا دانشمندان به این مطلب توجه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پاکنژاد می نویسد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طبق آیات قرآن مجید در سوره ی بقره آیه ی </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وَالْوَالِدَاتُ يُرْضِعْنَ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سوره ی احقاف 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وَفِصَالُهُ ثَلَاثُونَ شَهْرًا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شیر دادن کامل، بیست و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سال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آبستن و شیر دادن روی هم سی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وَحَمْلُهُ وَفِصَالُهُ </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و در آیه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نَخْلُقْكُمْ مِنْ مَاءٍ مَهِينٍ فَجَعَلْنَاهُ فِي قَرَارٍ مَكِينٍ فَقَدَرْنَا فَنِعْمَ الْقَادِرُونَ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آبی ناچیز نیافریدیم؟ آنگاه شما را در قرارگاهی ثابت تا زمان معینی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علمی این سه آیه پس از مقایسه با هم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خليفة الله دانشمند و مخترع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خوار شده ای که مورد تنفر و</w:t>
      </w:r>
    </w:p>
    <w:p>
      <w:pPr>
        <w:pStyle w:val="BookText"/>
        <w:rPr/>
      </w:pPr>
      <w:r>
        <w:rPr>
          <w:rFonts w:ascii="IRNazanin" w:hAnsi="IRNazanin" w:eastAsia="IRNazanin"/>
          <w:color w:val="111111"/>
          <w:sz w:val="28"/>
          <w:sz w:val="28"/>
          <w:szCs w:val="28"/>
          <w:rtl w:val="true"/>
          <w:lang w:bidi="fa-IR"/>
        </w:rPr>
        <w:t>اهانت می باشد، خلق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مدتی که معلوم نیست چقدر خواهد بود، در جایی قرار دارند که خود به</w:t>
      </w:r>
    </w:p>
    <w:p>
      <w:pPr>
        <w:pStyle w:val="BookText"/>
        <w:rPr/>
      </w:pPr>
      <w:r>
        <w:rPr>
          <w:rFonts w:ascii="IRNazanin" w:hAnsi="IRNazanin" w:eastAsia="IRNazanin"/>
          <w:color w:val="111111"/>
          <w:sz w:val="28"/>
          <w:sz w:val="28"/>
          <w:szCs w:val="28"/>
          <w:rtl w:val="true"/>
          <w:lang w:bidi="fa-IR"/>
        </w:rPr>
        <w:t>آن تمکین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دادن و ماندن جنین در رحم، به مدت سی ماه و مدت شیر دادن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بیست و چهار ماه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هر وقت، حداکثر زمان شیر دادن وجود داشت، زمان آبستن در حداقل است و هر وقت زمان آبستن به حداکثر رسید، زمان شیر دادن حداقل است و دانش جدید هنوز چنین جمله ای را متذکر نگردیده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سفارش می نماید از روزی که نطفه های زن و مرد به هم رسیدند و از خوان نعمت مادر بر خوردار شدند تا روزی که از او جدا می شوند و دیگر شریک غذای او نیستند، باید سی ماه بگذرد پس اگر بچه ای در رحم ماند، باید دو سال کامل شیر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صورت که بچه دو سال شیر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جبران اینکه کمتر در رحم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او را یک بچه ی خوب تغذیه شده دانست، اگر چه دو سال شیر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مجموع شیر خوردن و در رحم ماندن، سی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حداکثر زمان آبستن بودن، می شود سی ماه، منهای بیست و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همه می دانند، کم ترین دوران آبستن را شش ماه دانسته اند و کمتر از آن مدت، در صورتی جنین به دنیا آید،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از شش ماه به بعد او را تولد یافته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علی علیه السلام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تلد المرأة لأقل من ستة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زودتر از شش ماه متولد نمی شود در این صورت، آنچه به تصویب قرآن رسیده است دوران آبستن، بین شش ماه و ده ماه و 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شیر دادن که مورد پسند قرآن است بین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در بین دانشمندان، کسی دوران باروری را،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ذکر نکرده است</w:t>
      </w:r>
      <w:r>
        <w:rPr>
          <w:rFonts w:eastAsia="IRNazanin" w:cs="IRNazanin"/>
          <w:color w:val="111111"/>
          <w:sz w:val="28"/>
          <w:szCs w:val="28"/>
          <w:rtl w:val="true"/>
          <w:lang w:bidi="fa-IR"/>
        </w:rPr>
        <w:t>.</w:t>
      </w:r>
      <w:r>
        <w:rPr>
          <w:rStyle w:val="FootnoteAnchor"/>
          <w:rtl w:val="true"/>
        </w:rPr>
        <w:footnoteReference w:id="30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قرآن در مورد جنین نکاتی را فرمود که در آن روزگار، علم، آن ها </w:t>
      </w:r>
      <w:bookmarkStart w:id="273" w:name="pg8124_84356"/>
    </w:p>
    <w:p>
      <w:pPr>
        <w:pStyle w:val="BookText"/>
        <w:rPr/>
      </w:pPr>
      <w:bookmarkEnd w:id="273"/>
      <w:r>
        <w:rPr>
          <w:rFonts w:ascii="IRNazanin" w:hAnsi="IRNazanin" w:eastAsia="IRNazanin"/>
          <w:color w:val="111111"/>
          <w:sz w:val="28"/>
          <w:sz w:val="28"/>
          <w:szCs w:val="28"/>
          <w:rtl w:val="true"/>
          <w:lang w:bidi="fa-IR"/>
        </w:rPr>
        <w:t>را کشف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به صورت فهرست وار ذکر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حشر آیه ی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سُلَالَةٍ مِنْ 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انسان از عصاره و فرآورده های خاک خلق شده که عصاره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کلسیم،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رکن اساسی را در ساختمان وجودی انسان دارند و بدن انسان از این عصاره ی خاکی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این آیات،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الولد اربعة اشهر فقد صار فيه الحيوة؛ در چهار ماهگی، آثار حیات به او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همه ی پیشرفت وسایل علمی در زمان ما، دانش بیولوژی، پاسخ گوی این قسمت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تواند حد فاصل مرحله ی حیات و مرحله قبل از آن را مشخص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ی حج آیه 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مدت اقامت جنین در رحم تا</w:t>
      </w:r>
    </w:p>
    <w:p>
      <w:pPr>
        <w:pStyle w:val="BookText"/>
        <w:rPr/>
      </w:pP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مدت قابل محاسبه و اندازه گیری است</w:t>
      </w:r>
      <w:r>
        <w:rPr>
          <w:rFonts w:eastAsia="IRNazanin" w:cs="IRNazanin"/>
          <w:color w:val="111111"/>
          <w:sz w:val="28"/>
          <w:szCs w:val="28"/>
          <w:rtl w:val="true"/>
          <w:lang w:bidi="fa-IR"/>
        </w:rPr>
        <w:t>.</w:t>
      </w:r>
    </w:p>
    <w:p>
      <w:pPr>
        <w:pStyle w:val="Heading3"/>
        <w:numPr>
          <w:ilvl w:val="2"/>
          <w:numId w:val="1"/>
        </w:numPr>
        <w:rPr/>
      </w:pPr>
      <w:bookmarkStart w:id="274" w:name="__RefHeading___Toc8090192_1051229030"/>
      <w:bookmarkStart w:id="275" w:name="_Toc83"/>
      <w:bookmarkEnd w:id="274"/>
      <w:r>
        <w:rPr>
          <w:rtl w:val="true"/>
        </w:rPr>
        <w:t>جمادات و تفكر</w:t>
      </w:r>
      <w:bookmarkEnd w:id="275"/>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قرآن اشاره دارد که جامدات و موجودات بی روح، می توانند فکر و احساس و اراده داشته باشند، در حالی که این مسئله، با نظریات دانشمندان علمی همخوانی ندارد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شریف در آیات متعدد و با عبارات متنوع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ی موجودات و جامدات جهان هستی اشاره می کند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 لِلَّهِ مَا فِي السَّمَاوَاتِ وَمَا فِي الْأَرْضِ الْمَلِكِ الْقُدُّوسِ الْعَزِيزِ الْحَكِيمِ </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آنچه در آسمان ها و آن چه در زمین است، خداوند فرمانروای قدوس</w:t>
      </w:r>
    </w:p>
    <w:p>
      <w:pPr>
        <w:pStyle w:val="BookText"/>
        <w:rPr/>
      </w:pPr>
      <w:r>
        <w:rPr>
          <w:rFonts w:ascii="IRNazanin" w:hAnsi="IRNazanin" w:eastAsia="IRNazanin"/>
          <w:color w:val="111111"/>
          <w:sz w:val="28"/>
          <w:sz w:val="28"/>
          <w:szCs w:val="28"/>
          <w:rtl w:val="true"/>
          <w:lang w:bidi="fa-IR"/>
        </w:rPr>
        <w:t>پیروزمند فرزانه را نیایش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این بحث قابل بررسی است، این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دقیق بررسی و روشن شود، آنگاه آیات وارده با سؤال مورد نظر، تطبیق داده شود و بین آن ها پیوند و ارتباط برقرار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تسبیح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شنا، تلاش، تصرف، توسعه و حرکت سریع در آب و هوا،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تنزیه خدا از هر بدی و زشتی،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نظریه دانشمندان در کیفیت تسبیح</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معتقدند که همه ی ذرات موجودات این جهان، اعم از آن چه ما آن را عاقل می شماریم یا بی جان و غیر عاقل، همه دارای یک نوع درک و شعور مخصوص به خود می باشند، هر چند ما قادر نیستیم به نحوه ی درک و احساس آن ها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می گویند، این تسبیح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بسیار می شود که زبان حال، گویاتر و نیرومندتر است و زبان قال را</w:t>
      </w:r>
    </w:p>
    <w:p>
      <w:pPr>
        <w:pStyle w:val="BookText"/>
        <w:rPr/>
      </w:pPr>
      <w:r>
        <w:rPr>
          <w:rFonts w:ascii="IRNazanin" w:hAnsi="IRNazanin" w:eastAsia="IRNazanin"/>
          <w:color w:val="111111"/>
          <w:sz w:val="28"/>
          <w:sz w:val="28"/>
          <w:szCs w:val="28"/>
          <w:rtl w:val="true"/>
          <w:lang w:bidi="fa-IR"/>
        </w:rPr>
        <w:t>تحت الشعاع خود قرار می دهد و به تکذیب آن بر می خیزد و به گفته ی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که با مکر و فسون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کنم راز درون</w:t>
      </w:r>
    </w:p>
    <w:p>
      <w:pPr>
        <w:pStyle w:val="BookText"/>
        <w:rPr/>
      </w:pPr>
      <w:r>
        <w:rPr>
          <w:rFonts w:ascii="IRNazanin" w:hAnsi="IRNazanin" w:eastAsia="IRNazanin"/>
          <w:color w:val="111111"/>
          <w:sz w:val="28"/>
          <w:sz w:val="28"/>
          <w:szCs w:val="28"/>
          <w:rtl w:val="true"/>
          <w:lang w:bidi="fa-IR"/>
        </w:rPr>
        <w:t xml:space="preserve">پنهان نمی گردد که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دیدگانم می رود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یک تابلوی زیبا و یک دیوان شعر و یک کار خانه عظیم و مغزهای </w:t>
      </w:r>
    </w:p>
    <w:p>
      <w:pPr>
        <w:pStyle w:val="BookText"/>
        <w:rPr/>
      </w:pPr>
      <w:r>
        <w:rPr>
          <w:rFonts w:ascii="IRNazanin" w:hAnsi="IRNazanin" w:eastAsia="IRNazanin"/>
          <w:color w:val="111111"/>
          <w:sz w:val="28"/>
          <w:sz w:val="28"/>
          <w:szCs w:val="28"/>
          <w:rtl w:val="true"/>
          <w:lang w:bidi="fa-IR"/>
        </w:rPr>
        <w:t>پیچیده الکترونیکی با زبان بی زبانی، گواهی بر ذوق مهارت هنرمندی علم، دانش و دقت فکری صاحبانشان، سازنده و مخترع خود می دهند؟</w:t>
      </w:r>
    </w:p>
    <w:p>
      <w:pPr>
        <w:pStyle w:val="BookText"/>
        <w:rPr/>
      </w:pPr>
      <w:r>
        <w:rPr>
          <w:rFonts w:ascii="IRNazanin" w:hAnsi="IRNazanin" w:eastAsia="IRNazanin"/>
          <w:color w:val="111111"/>
          <w:sz w:val="28"/>
          <w:sz w:val="28"/>
          <w:szCs w:val="28"/>
          <w:rtl w:val="true"/>
          <w:lang w:bidi="fa-IR"/>
        </w:rPr>
        <w:t>مگر تسبیح و حمد، چیزی جز به معنی پاک و منزه شمرده از عیوب و جز بیان صفات کمال می باشد؟ نظام عالم و ذرات جهان، خالق خود را از هر گونه نقص و عیبی، مبرا می داند و از صفات کمال خدا، علم بی پایان، قدرت بی منتهی و حکمت وسیع و فراگیر او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پیشرفت علم و آشکار شدن گوشه ای از اسرار و رازهای این عالم، این حمد و تسبیح آشکارتر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ممکن است بپرسید اگر تسبیح این است، لااقل دانشمندان می فهمند که چرا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روی سخن در چنین آیاتی با اکثریت مردم نادان، مخصوصا مشرکان است و دانشمندان با ایمان، در اقلیت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آنچه ما از اسرار این عالم می دانیم در برابر آنچه نمی دانیم، همانند قطره ای است در برابر دریا و تسبیح موجودات عالم، که به زبان حال، تسبیح می کنند و آن مقدار که جهانیان، درک می کنند، به قدری ناچیز است، که به حساب نمی آید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مفسرین احتمال داده اند که حمد و تسبیح عمومی موجودات، ترکیبی از زبان حال و قال، یا به تعبیر دیگر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بسیاری از انسان ها و همه ی فرشتگان، از روی درک و شعور، حمد و ثنای او می گویند و تمامی ذرات موجودات نیز، با زبان حالشان از عظمت و بزرگی خالق 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دو نوع حمد و تسبیح، با هم متفاوت </w:t>
      </w:r>
    </w:p>
    <w:p>
      <w:pPr>
        <w:pStyle w:val="BookText"/>
        <w:rPr/>
      </w:pPr>
      <w:r>
        <w:rPr>
          <w:rFonts w:ascii="IRNazanin" w:hAnsi="IRNazanin" w:eastAsia="IRNazanin"/>
          <w:color w:val="111111"/>
          <w:sz w:val="28"/>
          <w:sz w:val="28"/>
          <w:szCs w:val="28"/>
          <w:rtl w:val="true"/>
          <w:lang w:bidi="fa-IR"/>
        </w:rPr>
        <w:t>است، ولی در قدر جامع، مفهوم وسیع کلمه ی حمد و تسبیح با یکدیگر مشترک می باشند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ی اسلامی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شعور، در همه موجودات وجود دارد و اصولا علم و شعور ملازم وجود می باشد و هر موجودی به مقدار حظى که از وجود دارد، حظی از علم و شعور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تردید، همه ی موجودات در بخشش وجود و علم با هم مساوی نمی باشند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البته این نظریه، با نظریه نخست، نزدیک به هم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که عقیده به شعور در موجودات دارند و معتقدند همه ی آن ها دارای تسبیح حقیقی هستند،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این نظریه،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 کنند که علم و شعور مساوی و ملازم با وجود است و هر موجودی به اندازه ی حظی که وجود دارد، علم و درک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فلاسفه اسلامی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زیادی از دانشمندان، علم و شعور موجودات را از طريق ملازم بودن وجود با علم و شعور قائل نیستند، بلکه طبق احادیث زیادی که در این مورد وارد شده است، برای موجودات، شعور و درک قائل هستند و معتقدند همه موجودات، تسبیح حقیقی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تسبیح و تنزیه، کلام و 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قول، آن است که مطلب و ما في الضمير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آن که با لفظ و زبان باشد یا در وزن و طور دیگر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قرآن شریف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نَمْلَةٌ يَا أَيُّهَا النَّمْلُ ادْخُلُوا مَسَاكِنَكُمْ</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موران درون خانه هایتان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مورچه مثل سخن گفتن انسان نیست، ولی به آن، قول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أَنْطَقَنَا اللَّهُ الَّذِي أَنْطَقَ كُلَّ شَيْءٍ </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روز قیامت هنگامی که پوست های بدن، بر علیه انسان گواهی داد، انسان ها به پوست هایشان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ما گواهی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خداوند که هر چیز را به سخن در می آورد، به سخن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قیامت اعضاء بدن، با انسان صحبت می کنند و به آن، کلام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تواند همه اشیای آفرینش را به سخن درآورد و معلوم است نطق خیلی از موجودات، غیر از نطق معمولی است که ما می 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تسبیح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صراحت دارد در این که همه ی موجودات عالم هستی، خدا را هشیارانه تسبیح می کنند و حمد می گویند و نیز در تمام آن ها شعور، درک، اراده و نوعی علم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تُسَبِّحُ لَهُ السَّمَاوَاتُ السَّبْعُ وَالْأَرْضُ وَمَنْ فِيهِنَّ وَإِنْ مِنْ شَيْءٍ إِلَّا يُسَبِّحُ بِحَمْدِهِ وَلَكِنْ لَا تَفْقَهُونَ تَسْبِيحَهُمْ إِنَّهُ كَانَ حَلِيمًا غَفُورًا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های هفتگانه و زمین و هر که در آن ها است، برای او تسبیح می گویند؛ و هیچ چیز نیست مگر آن که، شاکرانه او را تسبیح می گوید، ولی شما تسبیح آنان را در نمی یابید؛ او بردبار آمرزگار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دست می آید که موجودات، از نوعی شعور، علم و اراده</w:t>
      </w:r>
    </w:p>
    <w:p>
      <w:pPr>
        <w:pStyle w:val="BookText"/>
        <w:rPr/>
      </w:pPr>
      <w:r>
        <w:rPr>
          <w:rFonts w:ascii="IRNazanin" w:hAnsi="IRNazanin" w:eastAsia="IRNazanin"/>
          <w:color w:val="111111"/>
          <w:sz w:val="28"/>
          <w:sz w:val="28"/>
          <w:szCs w:val="28"/>
          <w:rtl w:val="true"/>
          <w:lang w:bidi="fa-IR"/>
        </w:rPr>
        <w:t>برخوردارند و از روی شعور 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و گویایی در مورد جامدات و اشیاء، محال نیست، چون در قیامت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سنگ هم علم و خشیت دارد و از خوف خدا از کوه سقوط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مِنْهَا لَمَا يَهْبِطُ مِنْ خَشْيَةِ اللَّهِ</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آنها سنگ ها که از خشیت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سخن مورچه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انحراف مردمان را تشخیص می دهد که نزد سلیمان آمد و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کوه ها را مخاطب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جِبَالُ أَوِّبِي مَعَهُ</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ای کوه ها همراه با داود نیایش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ذرات عالم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می گویند روزان و شبان</w:t>
      </w:r>
    </w:p>
    <w:p>
      <w:pPr>
        <w:pStyle w:val="BookText"/>
        <w:rPr/>
      </w:pPr>
      <w:r>
        <w:rPr>
          <w:rFonts w:ascii="IRNazanin" w:hAnsi="IRNazanin" w:eastAsia="IRNazanin"/>
          <w:color w:val="111111"/>
          <w:sz w:val="28"/>
          <w:sz w:val="28"/>
          <w:szCs w:val="28"/>
          <w:rtl w:val="true"/>
          <w:lang w:bidi="fa-IR"/>
        </w:rPr>
        <w:t xml:space="preserve">ما سمیعیم و بصیر با هشيم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نامحرمان، ما خامشیم آیات بسیاری از تسبیح موجودات دیگر، سخن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گویی حیوانات، موجودات و جامدات، در روایات هم آمده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چهره ی حیوانات سیلی نزنید، که تسبیح خدا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صید تسبیح نگوید، شکار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درختی قطع نمی شود، مگر به خاطر ترک تسبیح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سنگریزه، در دست پیامبر صلی الله علیه و آله، به نبوت او گواهی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گنجشک ها تسبیح آن 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زنبور عسل تسبیح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همه ی این ها، گویای تسبیح واقعی است، نه زبان حال</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هر کس به زبان و صفتی حمد تو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به غزل خوانی و قمری به ترانه</w:t>
      </w:r>
    </w:p>
    <w:p>
      <w:pPr>
        <w:pStyle w:val="BookText"/>
        <w:rPr/>
      </w:pPr>
      <w:r>
        <w:rPr>
          <w:rFonts w:ascii="IRNazanin" w:hAnsi="IRNazanin" w:eastAsia="IRNazanin"/>
          <w:color w:val="111111"/>
          <w:sz w:val="28"/>
          <w:sz w:val="28"/>
          <w:szCs w:val="28"/>
          <w:rtl w:val="true"/>
          <w:lang w:bidi="fa-IR"/>
        </w:rPr>
        <w:t>قرآن شریف در جای دیگر به تسبیح موجودات اشاره می کند که از روی علم و شعور و اراده است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تَرَ أَنَّ اللَّهَ يُسَبِّحُ لَهُ مَنْ فِي السَّمَاوَاتِ وَالْأَرْضِ وَالطَّيْرُ صَافَّاتٍ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ندانسته ای که هر کس که در آسمان ها و زمین است، و پرندگان بال گشاده، خدا را تسبیح می گویند؛ هر یک نماز و نیایشش را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قَدْ عَلِمَ صَلَاتَهُ وَتَسْبِيحَهُ وَاللَّهُ عَلِيمٌ بِمَا </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و خداوند به آن چه می کنند، دانا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و آیات دیگر، به دست می آید که تسبیح و تحمید موجودات، از روی علم، شعور، اراده و احساس است و لازم نیست علم در تمام موجودات، مانند علم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علم، شعور، اراده و فهم هر یک، نسبت به خودش است و در وزان خاص خودش صورت می گیرد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به عنوان مثال اگر نیلوفر را در محلی بکاریم و در کنار آن چوبی نصب کنیم، خواهیم دید که نیلوفر به جهتی که چوب نصب شده است می رود تا خود را به آن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علم، شعور، اراده و احساس نیلوفر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تکلم نمی کند، ولی با عمل می فهماند که من نیز نسبت به خودم شعور و درک دارم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در آیه ی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وَيُسَبِّحُ الرَّعْدُ بِحَمْدِهِ </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رعد هم حمد و تسبیح خدا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عنوان خلاصه و نتیجه، قابل بیان است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تسبیح یعنی سیر طبیعی و سالم موجودات در مدار خاص خود و با وزان و زبان خاص خود که همان تلاش و حرکت به سوی خدا است و منزه دانستن خدا از هر بدی و نالایقی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تسبیح موجودات، ممکن است اقسامی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تسبیح قول و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کلام خاص خلاصه نمی شود و بسیار عمیق، دقیق و فراگیر است و در سراسر هستی حاکم است و سراسر هستی تسبیح گوی خداوند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ی موجودات و جمادات از شعور، اراده، احساس و علم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با قلب صنوبری که در انسان ها است، بلکه با وزان و مسیر خاص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شریف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فِي فَلَكٍ يَسْبَحُونَ </w:t>
      </w:r>
      <w:r>
        <w:rPr>
          <w:rFonts w:eastAsia="IRNazanin" w:cs="IRNazanin"/>
          <w:color w:val="111111"/>
          <w:sz w:val="28"/>
          <w:szCs w:val="28"/>
          <w:rtl w:val="true"/>
          <w:lang w:bidi="fa-IR"/>
        </w:rPr>
        <w:t>»</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تَفْقَهُونَ تَسْبِيحَهُمْ</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موجودات، خداوند مهر گستر را تسبیح می گویند، لکن انسان ها تسبیح آنان را در نمی یابند و تسبیح موجودات و جامدات و اراده و احساس آن ها، وزان خاص خودش را دارد و در مدار خاص خودش در حرکت است</w:t>
      </w:r>
      <w:r>
        <w:rPr>
          <w:rFonts w:eastAsia="IRNazanin" w:cs="IRNazanin"/>
          <w:color w:val="111111"/>
          <w:sz w:val="28"/>
          <w:szCs w:val="28"/>
          <w:rtl w:val="true"/>
          <w:lang w:bidi="fa-IR"/>
        </w:rPr>
        <w:t xml:space="preserve">. </w:t>
      </w:r>
      <w:bookmarkStart w:id="276" w:name="pg8124_84364"/>
    </w:p>
    <w:p>
      <w:pPr>
        <w:pStyle w:val="Heading3"/>
        <w:numPr>
          <w:ilvl w:val="2"/>
          <w:numId w:val="1"/>
        </w:numPr>
        <w:rPr/>
      </w:pPr>
      <w:bookmarkStart w:id="277" w:name="__RefHeading___Toc8090194_1051229030"/>
      <w:bookmarkStart w:id="278" w:name="_Toc84"/>
      <w:bookmarkEnd w:id="276"/>
      <w:bookmarkEnd w:id="277"/>
      <w:r>
        <w:rPr>
          <w:rtl w:val="true"/>
        </w:rPr>
        <w:t>طلوع و غروب خورشید</w:t>
      </w:r>
      <w:bookmarkEnd w:id="278"/>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قرآن هنگامی که مسائل طلوع و غروب خورشید را مطرح نموده است، با واقعیت های کنونی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تقابل با علم روز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طلوع و غروب را گاهی مفرد، زمانی تثنیه و گاهی نیز به صورت جمع می آورد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و همه این تعبیرات هماهنگ با علم روز و هر کدام به نکته ای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آن جا که مغرب و مشرق به صورت مفرد ذکر شده است، معنای جنس را دارد و تنها توجه روی اصل مشرق و مغرب است و نظری به افراد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جا که مغرب و مشرق به صورت تثنیه یا جمع آمده است، با عنایت و توجه به حداکثر میل شمالی و حداقل میل جنوبی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محور زمین نسبت به سطح مدار آن، مایل است و زاویه ای در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تشکیل می دهد و به همین صورت، بر گرد خورشید می گردد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نقطه ی طلوع و غروب خورشید، به طور دائم، متغیر به نظر می رسد و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میل اعظم شمالی در آغاز تابستان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میل اعظم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اول را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مدار دوم را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منظور از دو مشرق و دو مغرب، همین دو مدار حداکثر و حداقل است و بقیه ی مدارها در درون این دو مدار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علی علیه السلام در روایتی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مشرق زمستان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جداگانه و مشرق 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آن جداگانه است، آیا نمی بینی که خورشید در این دو فصل نزدیک و دور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بالا آمدن خورشید در آسمان در فصل تابستان و پایین آمدن آن در فصل زمستان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درباره ی مشارق و مغارب نیز، آن که خورشید هر روز از نقطه ای تازه، طلوع و در نقطه ای تازه، غروب می کند، پس می توان گفت که به تعداد روزهای سال، مشرق و مغرب وجود دارد و در میان این مشارق و مغارب، دو مشرق و دو مغرب ممتاز وجود دارد که یکی آغاز تابستان؛ یعنی حداکثر اوج خورشید در مدار شمالی و یکی در آغاز زمستان، یعنی حداقل پایین آمدن خورشید در مدار جنوبی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خورشید مشارق و مغارب، مشرقین و مغربین و مشرق و مغرب دارد و چنان که توضیحات آن گذشت، هر کدام براساس نکات جغرافیایی به کار رفته است و آنچه که در علوم جغرافیایی و روز به عنوان یک مشرق و یک مغرب به آن اشاره شده و به صورت مفرد آورده شده است، به معنای جنس است که تنها با عنایت و توجه بر روی اصل مشرق و مغرب است و به افراد نظری ندارد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در خاتمه، نظر شما را به یکی از تفسیر های معروف در معنای آیه جلب می نمایم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مشارق خواه اشاره به مشرقها و خاستگاه های خورشید در ایام سال بوده </w:t>
      </w:r>
    </w:p>
    <w:p>
      <w:pPr>
        <w:pStyle w:val="BookText"/>
        <w:rPr/>
      </w:pPr>
      <w:r>
        <w:rPr>
          <w:rFonts w:ascii="IRNazanin" w:hAnsi="IRNazanin" w:eastAsia="IRNazanin"/>
          <w:color w:val="111111"/>
          <w:sz w:val="28"/>
          <w:sz w:val="28"/>
          <w:szCs w:val="28"/>
          <w:rtl w:val="true"/>
          <w:lang w:bidi="fa-IR"/>
        </w:rPr>
        <w:t>باشد و یا مشرق های ستارگان مختلف آسمان، همه دارای نظم و برنامه ی خاصتی است که نظام آن ها، علاوه بر نظام آسمانها و زمین است و دلیلی بر قدرت و علم بی پایان آفرینش و مدبر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آسمان در هر روز از سال، از نقطه ای غیر از نقطه ی روز قبل و بعد طلوع می کند و فاصله ی این نقاط با یکدیگر آنقدر منظم و دقیق است که حتی، یک هزارم ثانیه، کم و زیاد نمی شود و هزاران سال است که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طلوع و غروب ستارگان دیگر نیز، همین نظام حکمفرما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اگر خورشید این مسیر تدریجی را در طول سال نمی پیمود، فصول چهارگانه و حرکات مختلفی که از این راه حاصل می شود، عايد ما نمی گشت و این خود نشان دیگری بر عظمت و تدبیر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یکی دیگر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زمین به خاطر کروی بودن، هر نقطه ای از آن، نسبت به نقطه ی دیگر، مشرق یا مغرب محسوب می شود و به این ترتیب، آیه ی فوق ما را به کرویت زمین و مشرق ها و مغرب های آن توجه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هر دو معنی از آیه نیز بی مانع است</w:t>
      </w:r>
      <w:r>
        <w:rPr>
          <w:rFonts w:eastAsia="IRNazanin" w:cs="IRNazanin"/>
          <w:color w:val="111111"/>
          <w:sz w:val="28"/>
          <w:szCs w:val="28"/>
          <w:rtl w:val="true"/>
          <w:lang w:bidi="fa-IR"/>
        </w:rPr>
        <w:t>).</w:t>
      </w:r>
      <w:r>
        <w:rPr>
          <w:rStyle w:val="FootnoteAnchor"/>
          <w:rtl w:val="true"/>
        </w:rPr>
        <w:footnoteReference w:id="32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آیات فوق، نه تنها با هم تضاد ندارند، بلکه بیان کننده ی بخش مهمی از مسائل علمی هستند که در هنگام نزول قرآن، دانشمندان جهان از آن خبر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افراد روشن و منصف، نه تنها تناقض ندارند و خلاف علم و دانش نیست، بلکه از معجزات مهم و علمی قرآن مجید می باشد</w:t>
      </w:r>
      <w:r>
        <w:rPr>
          <w:rFonts w:eastAsia="IRNazanin" w:cs="IRNazanin"/>
          <w:color w:val="111111"/>
          <w:sz w:val="28"/>
          <w:szCs w:val="28"/>
          <w:rtl w:val="true"/>
          <w:lang w:bidi="fa-IR"/>
        </w:rPr>
        <w:t xml:space="preserve">. </w:t>
      </w:r>
      <w:bookmarkStart w:id="279" w:name="pg8124_84367"/>
    </w:p>
    <w:p>
      <w:pPr>
        <w:pStyle w:val="Heading3"/>
        <w:numPr>
          <w:ilvl w:val="2"/>
          <w:numId w:val="1"/>
        </w:numPr>
        <w:rPr/>
      </w:pPr>
      <w:bookmarkStart w:id="280" w:name="__RefHeading___Toc8090196_1051229030"/>
      <w:bookmarkStart w:id="281" w:name="_Toc85"/>
      <w:bookmarkEnd w:id="279"/>
      <w:bookmarkEnd w:id="280"/>
      <w:r>
        <w:rPr>
          <w:rtl w:val="true"/>
        </w:rPr>
        <w:t>زوجیت عام</w:t>
      </w:r>
      <w:bookmarkEnd w:id="281"/>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 زوج آفریده شده است؛ ولی موجودات</w:t>
      </w:r>
    </w:p>
    <w:p>
      <w:pPr>
        <w:pStyle w:val="BookText"/>
        <w:rPr/>
      </w:pPr>
      <w:r>
        <w:rPr>
          <w:rFonts w:ascii="IRNazanin" w:hAnsi="IRNazanin" w:eastAsia="IRNazanin"/>
          <w:color w:val="111111"/>
          <w:sz w:val="28"/>
          <w:sz w:val="28"/>
          <w:szCs w:val="28"/>
          <w:rtl w:val="true"/>
          <w:lang w:bidi="fa-IR"/>
        </w:rPr>
        <w:t>زیادی هستند که جفت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بیان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ی ذاریات آیه 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كُلِّ شَيْءٍ خَلَقْنَا زَوْجَيْنِ لَعَلَّكُمْ تَذَكَّرُونَ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چیزی دو جفت آفریدیم، شاید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دانش و علوم پیشرفته روز ثابت کرده است که بعضی</w:t>
      </w:r>
    </w:p>
    <w:p>
      <w:pPr>
        <w:pStyle w:val="BookText"/>
        <w:rPr/>
      </w:pPr>
      <w:r>
        <w:rPr>
          <w:rFonts w:ascii="IRNazanin" w:hAnsi="IRNazanin" w:eastAsia="IRNazanin"/>
          <w:color w:val="111111"/>
          <w:sz w:val="28"/>
          <w:sz w:val="28"/>
          <w:szCs w:val="28"/>
          <w:rtl w:val="true"/>
          <w:lang w:bidi="fa-IR"/>
        </w:rPr>
        <w:t>موجودات جفت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منافی و ناسازگار با علم و دانش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ی زوجیت در قرآن، چه زوجیت در موجودات زنده، حتى گیاهان و جمادات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غیر موجود زنده و غیر حیوان و غیر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علمی قرآن است که در عصر نزول قرآن هیچ یک از دانشمندان جهان تصور آن را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دانشمندان اسلامی، وقتی به این آیات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به معنای عام و یا از زوجیت گیاهان نازل شده بود، می اندیشیدند، دچار حیرت می شدند و آن را به معنی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اجسام، اصناف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بعضی از دانشمندان، که از باب تعبد و تسلیم، در مقابل وحی الهی، آن را به عنوان زوجیت عرفی معنی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تصور و احتمال این که این آیات مخالف با علم باشد، حاکی از بی اطلاعی چنین افرادی از دانش معاصر و هم چنین نا آگاهی از معارف قرآن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بدهید در این جا این بحث زوجیت موجودات جهان را که در قرآن</w:t>
      </w:r>
    </w:p>
    <w:p>
      <w:pPr>
        <w:pStyle w:val="BookText"/>
        <w:rPr/>
      </w:pPr>
      <w:r>
        <w:rPr>
          <w:rFonts w:ascii="IRNazanin" w:hAnsi="IRNazanin" w:eastAsia="IRNazanin"/>
          <w:color w:val="111111"/>
          <w:sz w:val="28"/>
          <w:sz w:val="28"/>
          <w:szCs w:val="28"/>
          <w:rtl w:val="true"/>
          <w:lang w:bidi="fa-IR"/>
        </w:rPr>
        <w:t>بیان شده است، با تاریخ این علم، به طور فشرده ولی جامع مطرح نمائیم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زوجیت گیاهان و تاریخ علمی آن </w:t>
      </w:r>
    </w:p>
    <w:p>
      <w:pPr>
        <w:pStyle w:val="BookText"/>
        <w:rPr/>
      </w:pPr>
      <w:r>
        <w:rPr>
          <w:rFonts w:ascii="IRNazanin" w:hAnsi="IRNazanin" w:eastAsia="IRNazanin"/>
          <w:color w:val="111111"/>
          <w:sz w:val="28"/>
          <w:sz w:val="28"/>
          <w:szCs w:val="28"/>
          <w:rtl w:val="true"/>
          <w:lang w:bidi="fa-IR"/>
        </w:rPr>
        <w:t>بدون تردید، همه می دانیم که قرآن در چهارده قرن قبل، از زوجیت گیاهان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آیه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وَأَنْزَلْنَا مِنَ السَّمَاءِ مَاءً فَأَنْبَتْنَا فِيهَا مِنْ كُلِّ زَوْجٍ كَرِيمٍ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آسمان آبی فرستادیم و به وسیله آن در روی زمین جفت هایی پر ارزش از هر گیاهی رویانیدیم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سوره ی شعرا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ی ق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آیه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وَتَرَى الْأَرْضَ هَامِدَةً فَإِذَا أَنْزَلْنَا عَلَيْهَا الْمَاءَ اهْتَزَّتْ وَرَبَتْ وَأَنْبَتَتْ مِنْ كُلِّ زَوْجٍ بَهِيجٍ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خشک و مرده می بینی، اما هنگامی که باران بر آن فرو می فرستیم به حرکت در می آید و نمو می کند و از هر جفت گیاهان زیبا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در آیه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دوباره این حقیقت علمی چنین بیان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وَأَنْزَلَ مِنَ السَّمَاءِ مَاءً فَأَخْرَجْنَا بِهِ أَزْوَاجًا مِنْ نَبَاتٍ 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آسمان آبی فرو فرستاد که به وسیله ی آن، زوج هایی از انواع گیاهان مختلف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آوردیم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می دانند، در هنگام نزول قرآن، هیچ دانشمندی در کره ی زمین خبر از زوجیت همه ی گیاهان نداشت و حتی بعد از نزول قرآن، تا چندین قرن، اکثر دانشمندان علوم قرآنی، وقتی به این آیات می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نمی توانستند معنی زوجیت را در مورد گیاهان درک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گیاهان معنی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زوجیت به مفهوم و معنی معروفش در مورد گیاهان در آن زمان به طور کامل شناخته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فقط در مورد بعضی گیاهان و درختان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اعتقاد مردم بود که دارای نوعی نر و ماده است که از راه تلقيح، </w:t>
      </w:r>
    </w:p>
    <w:p>
      <w:pPr>
        <w:pStyle w:val="BookText"/>
        <w:rPr/>
      </w:pPr>
      <w:r>
        <w:rPr>
          <w:rFonts w:ascii="IRNazanin" w:hAnsi="IRNazanin" w:eastAsia="IRNazanin"/>
          <w:color w:val="111111"/>
          <w:sz w:val="28"/>
          <w:sz w:val="28"/>
          <w:szCs w:val="28"/>
          <w:rtl w:val="true"/>
          <w:lang w:bidi="fa-IR"/>
        </w:rPr>
        <w:t>بارورش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قرآن، مسألهی زوجیت را درباره ی همه گیاهان مطرح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كُلِّ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جفت از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أَزْوَاجًا مِنْ نَبَاتٍ 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هایی از انواع گیاهان،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كُلِّ زَوْجٍ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گیاهی جفت هایی با ارزش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که بعد از قرن ها که از نزول قرآن می گذشت و کسی از این حقیقت علمی خبر نداشت، نخستین بار در اواسط قرن هجدهم میلادی، یک دانشمند و گیاه شناس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را اعلام داشت که زوجیت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ی عمومی است و گیاهان نیز همچون غالب حیوانات، از طریق آمیزش نطفه ی نر و ماده، بارور می شوند و سپس میوه می دهند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بعد از کشف این دانشمند، باز هم دنیا این حقیقت را باور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بعضی از حوادث که پیش آمد و زیان مادی آن را دیدند، متوجه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کتاب های علمی و مجلات، نقل کردند که در بعضی از کشورهای اروپایی، برای جلوگیری از حشرات، سمی درست کردند که در منازل و باغ ها از آن استفاده کردند و کلیه ی حشرات را در آن سال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تعجب مشاهده کردند که آن سال، درخت های میوه بارور نشدند و میوه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تحقیقات زیادی دانشمندان کشف کردند که درخت های میوه، هنگامی که شکوفه کردند بعضی از آن گل های نر و بعضی ماده می باشند و مسأله تلقیح به وسیله ی حشرات و یا باد باید انجام بگیرد و خود حشرات و پروانه های زیبا و زنبورهای عسل، بدون آن که خودشان متوجه باشند می رفتند توی شکوفه های نر و روی گرده های آن می نشستند و رنگ ها و </w:t>
      </w:r>
    </w:p>
    <w:p>
      <w:pPr>
        <w:pStyle w:val="BookText"/>
        <w:rPr/>
      </w:pPr>
      <w:r>
        <w:rPr>
          <w:rFonts w:ascii="IRNazanin" w:hAnsi="IRNazanin" w:eastAsia="IRNazanin"/>
          <w:color w:val="111111"/>
          <w:sz w:val="28"/>
          <w:sz w:val="28"/>
          <w:szCs w:val="28"/>
          <w:rtl w:val="true"/>
          <w:lang w:bidi="fa-IR"/>
        </w:rPr>
        <w:t xml:space="preserve">عطر گل ها و شهدهای آن ها را به خود جلب می کرد و سپس از آن جا بلند می شدند و در میان گلبرگ های شکوفه و گل ماده می نشستند و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روی اندام پشم آلود آن ها چسبیده بود، روی گل ماده و زیر گلبرگ ها، کنار میله های ظریف و لطیف پاشیده می شد و آن را بارور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تمام گل ها و شکوفه های یک درخت میوه، تبدیل به میوه می شوند و گل های نر، بعد از بارور کردن گل های ماده، از درخت می ریزند و تنها گل های ماده تبدیل به میوه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آن سال که با سم پاشی باغ ها، همه ی حشرات را از بین بردند، درخت ها میوه ندادند، و البته باید توجه داشته باشیم، این تلقیح هم به وسیله ی حشرات و زنبورها و پروانه ها انجام می گیرد و هم به وسیله 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شکوفه دادن درختان میوه، باد با شدت می وزند و گاهی شاخه های درخت میوه را به هم می زند و گاهی گردهای گل نر را بلند کرده و به گل های ماده می رساند انسان، بعد از دوازده قرن و کشف علمی دانشمندان و تجربه های علمی زیاد، به این حقیقت پی برد که همه ی گیاهان و درختان، دارای زوجیت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عمومی در قرآن و طریق شناخت آن</w:t>
      </w:r>
    </w:p>
    <w:p>
      <w:pPr>
        <w:pStyle w:val="BookText"/>
        <w:rPr/>
      </w:pPr>
      <w:r>
        <w:rPr>
          <w:rFonts w:ascii="IRNazanin" w:hAnsi="IRNazanin" w:eastAsia="IRNazanin"/>
          <w:color w:val="111111"/>
          <w:sz w:val="28"/>
          <w:sz w:val="28"/>
          <w:szCs w:val="28"/>
          <w:rtl w:val="true"/>
          <w:lang w:bidi="fa-IR"/>
        </w:rPr>
        <w:t>در آیات قرآن، گاهی از زوجیت عمومی سخن می گوید و چون این حقیقت را در آن روز، فوق علم و اندیشه بشر می دانست،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موجودات را شما نمی دانید و این مطلب خودش هشدار می دهد که علم بشری در مقابل علم خداوند محدود ظاهری و ناقص می باشد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جایی نتوانست آن را بفهمد، نباید منکر شود، همان طوری که زوجیت گیاهان را تا چند سال قبل نمی فهمیدند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سوره ی یس، آیه 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الَّذِي خَلَقَ الْأَزْوَاجَ كُلَّهَا مِمَّا تُنْبِتُ الْأَرْضُ وَمِنْ أَنْفُسِهِمْ وَمِمَّا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تمام زوج ها را آفرید، از آن چه زمین می رویاند و از خود آن ها و از خبرهایی که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هم بسیاری از مفسرین چون برای زوجیت و معنی حقیقی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مفهومی نیافته اند، آن را به معنی اصناف مختلف موجودات تفسير کرده اند و همچنین آیه 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 را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كُلِّ شَيْءٍ خَلَقْنَا زَوْجَيْنِ لَعَلَّكُمْ تَذَكَّرُونَ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 دو زوج آفریدیم، شاید شما متذکر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تحقیقات علمی، این مطلب به خوبی روشن شد که همه ی موجودات جهان ماده از اجزای بسیاری کوچکی به نام اتم تشکیل شده اند و این اجزاء، که در گذشته به عنوان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اجزاء لا 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بود و به همین دلیل نام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انتخاب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سعی و کوشش دانشمندان، اتم شکسته شده و تمام انرژی اتمی و صنایع مربوط به آن از این جا نشأت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اتم را شکافتند، آن را مركب از اجزایی یافتند که عمدتا الكترون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ذرات گرد اتم که دارای بار منفی الكتریسیته و پروتون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اتم که دارای بار الکتریسیته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به این ترتیب، معنی دقیق تری از زوجیت در تمام ذرات عالم هستی، یعنی وجود دو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و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و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 و هیچ استثنایی نیز برای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تفسیری که دانشمندان پیشین می گفتند، نه تنها با مفهوم زوجیت چندان سازگار نبود، بلکه استثنائات زیادی نیز پیدا می کرد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میان دو زوج حقیقی، جاذبه ی نیرومندی وجود دارد و </w:t>
      </w:r>
      <w:bookmarkStart w:id="282" w:name="pg8124_84372"/>
    </w:p>
    <w:p>
      <w:pPr>
        <w:pStyle w:val="BookText"/>
        <w:rPr/>
      </w:pPr>
      <w:bookmarkEnd w:id="282"/>
      <w:r>
        <w:rPr>
          <w:rFonts w:ascii="IRNazanin" w:hAnsi="IRNazanin" w:eastAsia="IRNazanin"/>
          <w:color w:val="111111"/>
          <w:sz w:val="28"/>
          <w:sz w:val="28"/>
          <w:szCs w:val="28"/>
          <w:rtl w:val="true"/>
          <w:lang w:bidi="fa-IR"/>
        </w:rPr>
        <w:t>هم چنین در میان دو جسم با دو الکتریسیته مختلف مثبت و منفی که با جاذبه ی جنسی بسیار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میان شب و روز، نور و ظلمت، دریا و صحرا و مانند آن ها، هیچ گونه جاذبه ای وجود ندارد</w:t>
      </w:r>
      <w:r>
        <w:rPr>
          <w:rFonts w:eastAsia="IRNazanin" w:cs="IRNazanin"/>
          <w:color w:val="111111"/>
          <w:sz w:val="28"/>
          <w:szCs w:val="28"/>
          <w:rtl w:val="true"/>
          <w:lang w:bidi="fa-IR"/>
        </w:rPr>
        <w:t>.</w:t>
      </w:r>
      <w:r>
        <w:rPr>
          <w:rStyle w:val="FootnoteAnchor"/>
          <w:rtl w:val="true"/>
        </w:rPr>
        <w:footnoteReference w:id="325"/>
      </w:r>
    </w:p>
    <w:p>
      <w:pPr>
        <w:pStyle w:val="Heading3"/>
        <w:numPr>
          <w:ilvl w:val="2"/>
          <w:numId w:val="1"/>
        </w:numPr>
        <w:rPr/>
      </w:pPr>
      <w:bookmarkStart w:id="283" w:name="__RefHeading___Toc8090198_1051229030"/>
      <w:bookmarkStart w:id="284" w:name="_Toc86"/>
      <w:bookmarkEnd w:id="283"/>
      <w:r>
        <w:rPr>
          <w:rtl w:val="true"/>
        </w:rPr>
        <w:t>قلب، مركز تفكر يا مغز</w:t>
      </w:r>
      <w:bookmarkEnd w:id="284"/>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قرآن تفکر و فهم را از قلب می داند، در حالی که تفکر از مغز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آیات، تفکر را به قلب و سینه نسبت می دهد مثل آیه 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وَطُبِعَ عَلَى قُلُوبِهِمْ فَهُمْ لَا يَفْقَهُونَ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های آن ها مهر نهاده شد، پس آن ها نمی 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ی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يَعْقِلُونَ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برای شان قلب هایی است که به آن تفکر و تعقل می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تفکر و تعقل و فهمیدن به وسیله مغز است نه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یا در آیه ی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عنکبوت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قرآن، زائیدهی فکر بشر نیست، بلکه آیات روشنی است که در سینه های صاحبان علم جای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جای حقایق علمی و فکری را در سینه می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در قرآن به معانی گوناگونی آمده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معنی عقل و نیروی مدرکه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ق</w:t>
      </w:r>
    </w:p>
    <w:p>
      <w:pPr>
        <w:pStyle w:val="BookText"/>
        <w:rPr/>
      </w:pP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این مطالب، تذکر و یادآوری است برای آنان که نیروی عقل و درک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لَذِكْرَى لِمَنْ كَانَ لَهُ قَلْبٌ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روح و جان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ها از وحشت فرومانده و جان ها به لب 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زَاغَتِ الْأَبْصَارُ وَبَلَغَتِ الْقُلُوبُ الْحَنَاجِرَ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معنای مرکز عواطف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ی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زودی در دل کافران ترس ایجاد می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سَأُلْقِي فِي قُلُوبِ الَّذِينَ كَفَرُوا الرُّعْبَ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 این هم مسایل عقلی و فکری را می توان به قلب نسبت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قلب در آنجا مغز و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مسایل عاطفی را می توان به قلب نسبت داد که در این جا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مخصوص در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انسان دو مرکز نیرومند به چشم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مركز ادراکات،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و دستگاه 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هنگامی که مطلب فکری برای ما پیش می آید، احساس می کنیم با مغز خویش آن را مورد تجزیه و تحلیل قرار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می دانیم که مغز و سلسله اعصاب، در واقع وسیله و ابزاری هستند برای روح و در حقیقت روح آن را درک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عواطف که عبارت است از همان صنوبری که در بخش چپ سینه قرار دارد و مسایل عاطفی، در مرحله ی اول، روی همین مرکز اثر می گذارد و اولین جرقه، از قلب شروع می 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بالوجدان، هنگامی که با مصیبتی روبرو می شویم، فشار آن را روی همین قلب صنوبری احساس می کنیم و هم چنین، وقتی که به مطلب سرورانگیزی بر </w:t>
      </w:r>
    </w:p>
    <w:p>
      <w:pPr>
        <w:pStyle w:val="BookText"/>
        <w:rPr/>
      </w:pPr>
      <w:r>
        <w:rPr>
          <w:rFonts w:ascii="IRNazanin" w:hAnsi="IRNazanin" w:eastAsia="IRNazanin"/>
          <w:color w:val="111111"/>
          <w:sz w:val="28"/>
          <w:sz w:val="28"/>
          <w:szCs w:val="28"/>
          <w:rtl w:val="true"/>
          <w:lang w:bidi="fa-IR"/>
        </w:rPr>
        <w:t>می خوریم، فرح و انبساط را در همین مرکز احساس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در اینجا، قلب صنوبری نیز، وسیله و ابزاری برای روح و مرکز اصلی ادراکات، عواطف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درک و فهم، نخستین بار در دستگاه مغز آشکار می شود ولی عکس العمل مسائل عاطفی، از قبیل محبت، عداوت، ترس، آرامش و شادی، در قلب جسمی و صنوبری ظاهر می گردد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این که چرا به این دو مرکز مهم، مرکز عاطفه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و یا قلب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p>
    <w:p>
      <w:pPr>
        <w:pStyle w:val="BookText"/>
        <w:rPr/>
      </w:pPr>
      <w:r>
        <w:rPr>
          <w:rFonts w:ascii="IRNazanin" w:hAnsi="IRNazanin" w:eastAsia="IRNazanin"/>
          <w:color w:val="111111"/>
          <w:sz w:val="28"/>
          <w:sz w:val="28"/>
          <w:szCs w:val="28"/>
          <w:rtl w:val="true"/>
          <w:lang w:bidi="fa-IR"/>
        </w:rPr>
        <w:t xml:space="preserve">چون قلب از نظر مفهوم لغوی و اصطلاحی،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اصل به معنای دگرگون ساختن چیزی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بدون شک، همان طور که از لفظ آن استفاده می شود، پیوسته در حال دگرگونی، حالی به حالی شدن و انقلاب و تحول است و این به خاطر آن است که هم قلب جسمانی و هم قلب روحانی، دائما در دگرگونی و حرکت و تغییر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بعضی از ارباب لغت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سمي القلب الا من تقلبه و الرأي يصرف بالانسان اطوارا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 را به این خاطر قلب نامیده اند که دائما دگرگون می شود و عقیده و رأي انسان را به اشکال مختلف در می آورد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قلب هم به معنای عقل می آید و هم به معنای قلب جسمانی </w:t>
      </w:r>
    </w:p>
    <w:p>
      <w:pPr>
        <w:pStyle w:val="BookText"/>
        <w:rPr/>
      </w:pPr>
      <w:r>
        <w:rPr>
          <w:rFonts w:ascii="IRNazanin" w:hAnsi="IRNazanin" w:eastAsia="IRNazanin"/>
          <w:color w:val="111111"/>
          <w:sz w:val="28"/>
          <w:sz w:val="28"/>
          <w:szCs w:val="28"/>
          <w:rtl w:val="true"/>
          <w:lang w:bidi="fa-IR"/>
        </w:rPr>
        <w:t>صنوبری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گفتیم که مسأله ی تفکر و تعقل، به قلب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به معنای عقل و مغز که مرکز تعقل و تفكر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عقل در معنای دوم، همان قلب جسمانی است که مرکز ظهور عواطف و حب است و تأثیر مستقیم در تفکر، تعقل، بصیرت و بیداری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تواند عامل مستقیم برای عدم تفكر، کوری و نادانی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همین نگاه ظاهری، برای دیدن حقایق خارجی جهان، داشتن چشم، به تنهایی کافی نیست، بلکه باید مانع و حجاب نیز در میان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فضای اطراف ما را غبار غلیظ یا دود سیاه پر کرده باشد، ما حتى جلوی پای خود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یار ندارد نقاب و پرده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ره بنشان تا جمال وی بینی</w:t>
      </w:r>
    </w:p>
    <w:p>
      <w:pPr>
        <w:pStyle w:val="BookText"/>
        <w:rPr/>
      </w:pPr>
      <w:r>
        <w:rPr>
          <w:rFonts w:ascii="IRNazanin" w:hAnsi="IRNazanin" w:eastAsia="IRNazanin"/>
          <w:color w:val="111111"/>
          <w:sz w:val="28"/>
          <w:sz w:val="28"/>
          <w:szCs w:val="28"/>
          <w:rtl w:val="true"/>
          <w:lang w:bidi="fa-IR"/>
        </w:rPr>
        <w:t>خلاصه هر رنگی جلوی دید چشم را بگیرد، انسان نمی تواند چهره ی اشیاء را درست مشاهده کند و لذا عینک هایی که شیشه رنگی دارند همه چیز را با آن رنگ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شیشه های آن ناصاف و ناموزون باشد، چهره اشیاء را کج و معوج مشاهده می کند و اگر کسی مبتلا به یرقان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زردی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همه چیز را به رنگ زرد می بیند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ممکن است این گونه موانع، برای عقل و فکر آدمی نیز حاصل شود و دوستی ها، دشمنی ها و کینه ها جلوی دید عقل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آیات و روایات زیادی استفاده می شود که انسان، علاوه بر بیماری جسمی، به نوعی دیگر از بیماری های روحی نیز گرفتار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گاه بر اثر نفاق و گاهی هوی و هوس های سرکش پیدا می شود و ذائقه ی روح آدمی را به کلی دگرگون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بسیاری از بیماران جسمی، می بینیم که از غذاهای شیرین و لذيذ متنفرند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لذت آن را درک نمی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گاه، اظهار علاقه به غذاهای تنفر انگیز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 های قلبی و روحی نیز چنان است که آن ها قادر به درک حقایق و معارف صحیح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هوی پرستی مانع درک حقیقت نباشد؟ در حالی که علاقه ی افراطی به چیزی، تمام وجود انسان را به خود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نمی بیند و به غیر آن نمی اندیشد و لذا قلب جسمانی و صنوبری شکل که مرکز عاطفه است به خاطر هوی پرستی، مانع اندیشه ی عقل می شود و به همین دلیل، نسبت عدم تعقل را به همین قلب هم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حدیثی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تو به چیزی، چشم را کور و گوش را کر می کند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بدون شک، مسأله ی عاطفه و علاقه، متعلق به قلب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اندازه ای که در عقل تأثیر دارد، تفکر و عدم تفکر عقل را، به این قلب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روایات وارد شده است که 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عقل آدمی هواپرستی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العقل الهوي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هواپرستی، آفت عقل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الهوي آفة العقل</w:t>
      </w:r>
      <w:r>
        <w:rPr>
          <w:rFonts w:eastAsia="IRNazanin" w:cs="IRNazanin"/>
          <w:color w:val="111111"/>
          <w:sz w:val="28"/>
          <w:szCs w:val="28"/>
          <w:rtl w:val="true"/>
          <w:lang w:bidi="fa-IR"/>
        </w:rPr>
        <w:t>».</w:t>
      </w:r>
      <w:r>
        <w:rPr>
          <w:rStyle w:val="FootnoteAnchor"/>
          <w:rtl w:val="true"/>
        </w:rPr>
        <w:footnoteReference w:id="32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مید انیم مرکز مسأله ی هواپرستی و عاطفه ها در قلب صنوبری است، ولی رابطه ی مستقیم و تنگاتنگ با قلب، به معنی داشتن عقل است و می توان آگاهی، کوری و عدم تفكر عقل را به این قلب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قلب به معنی عقل و هم قلب به معنی مرکز عاطفه، می توانند بفهمند و تفكر نمایند و می توانند نفهمند و تفکر ننمایند</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8124_84386"/>
      <w:bookmarkStart w:id="286" w:name="pg8124_84386"/>
      <w:bookmarkEnd w:id="286"/>
    </w:p>
    <w:p>
      <w:pPr>
        <w:pStyle w:val="Heading2"/>
        <w:numPr>
          <w:ilvl w:val="1"/>
          <w:numId w:val="1"/>
        </w:numPr>
        <w:rPr/>
      </w:pPr>
      <w:bookmarkStart w:id="287" w:name="pg8124_84386"/>
      <w:bookmarkStart w:id="288" w:name="__RefHeading___Toc8090200_1051229030"/>
      <w:bookmarkStart w:id="289" w:name="_Toc87"/>
      <w:bookmarkEnd w:id="287"/>
      <w:bookmarkEnd w:id="288"/>
      <w:r>
        <w:rPr>
          <w:rtl w:val="true"/>
        </w:rPr>
        <w:t>منابع و مآخذ</w:t>
      </w:r>
      <w:bookmarkEnd w:id="2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آذربایجانی مسعود و همکاران، روانشناسی اجتماعی، چاپ اول</w:t>
      </w:r>
    </w:p>
    <w:p>
      <w:pPr>
        <w:pStyle w:val="BookText"/>
        <w:rPr/>
      </w:pPr>
      <w:r>
        <w:rPr>
          <w:rFonts w:ascii="IRNazanin" w:hAnsi="IRNazanin" w:eastAsia="IRNazanin"/>
          <w:color w:val="111111"/>
          <w:sz w:val="28"/>
          <w:sz w:val="28"/>
          <w:szCs w:val="28"/>
          <w:rtl w:val="true"/>
          <w:lang w:bidi="fa-IR"/>
        </w:rPr>
        <w:t xml:space="preserve">انتشارات سمت،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چاپ اول، دار الفکر، بیروت،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بوکایی، موریس، مقایسه ای میان تورات و انجیل و قرآن وعلم، ترجمه ذبیح الله دبیر،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پاکنژاد، رضا، اولین دانشگاه و آخرین پیامبر صلی الله علیه و آله</w:t>
      </w:r>
    </w:p>
    <w:p>
      <w:pPr>
        <w:pStyle w:val="BookText"/>
        <w:rPr/>
      </w:pPr>
      <w:r>
        <w:rPr>
          <w:rFonts w:ascii="IRNazanin" w:hAnsi="IRNazanin" w:eastAsia="IRNazanin"/>
          <w:color w:val="111111"/>
          <w:sz w:val="28"/>
          <w:sz w:val="28"/>
          <w:szCs w:val="28"/>
          <w:rtl w:val="true"/>
          <w:lang w:bidi="fa-IR"/>
        </w:rPr>
        <w:t xml:space="preserve">، چاپ اسلامیه،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پجفری، آرتور، واژه های دخیل در قرآن، ترجمه فریدون بدره ای، نشر توس،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حسین، جلاء الاذهان و جلاء الاحزان، چاپ اول، تهران،</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 شاه عبدالعظیمی، حسین، تفسير اثنی عشر، چاپ اول، میقات،</w:t>
      </w:r>
    </w:p>
    <w:p>
      <w:pPr>
        <w:pStyle w:val="BookText"/>
        <w:rPr/>
      </w:pP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سید ابو القاسم، البيان في تفسير القرآن، امید، بی جا، بی تا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داده، زین العابدین، جن و شیطان، مجتمع هنری شهید</w:t>
      </w:r>
    </w:p>
    <w:p>
      <w:pPr>
        <w:pStyle w:val="BookText"/>
        <w:rPr/>
      </w:pPr>
      <w:r>
        <w:rPr>
          <w:rFonts w:ascii="IRNazanin" w:hAnsi="IRNazanin" w:eastAsia="IRNazanin"/>
          <w:color w:val="111111"/>
          <w:sz w:val="28"/>
          <w:sz w:val="28"/>
          <w:szCs w:val="28"/>
          <w:rtl w:val="true"/>
          <w:lang w:bidi="fa-IR"/>
        </w:rPr>
        <w:t xml:space="preserve">مصلی نژاد، جهرم،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محمدبن عمر فخر الدين، التفسير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البهية المهرية، مصر،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المفردات فی غریب القرآن، چاپ اول،</w:t>
      </w:r>
    </w:p>
    <w:p>
      <w:pPr>
        <w:pStyle w:val="BookText"/>
        <w:rPr/>
      </w:pPr>
      <w:r>
        <w:rPr>
          <w:rFonts w:ascii="IRNazanin" w:hAnsi="IRNazanin" w:eastAsia="IRNazanin"/>
          <w:color w:val="111111"/>
          <w:sz w:val="28"/>
          <w:sz w:val="28"/>
          <w:szCs w:val="28"/>
          <w:rtl w:val="true"/>
          <w:lang w:bidi="fa-IR"/>
        </w:rPr>
        <w:t xml:space="preserve">الدار الشامیه،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الدين، الاتقان في علوم القرآن، منشورات رضی، قم، بی جا، بی تا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هبة الدين، اسلام وهیئت، چاپ چهارم، ترجمه هادی خسروشاهی،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سیدعبدالحسین، اطیب البيان، چاپ دوم، نشر اسلام،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 علی اکبر، قاموس قرآن، چاپ سوم، دار الكتب الاسلامیه،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طالقانی، سیدمحمود، پرتویی از قرآن، چاپ چهارم، سهامی انتشار،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 حسین، المیزان فی تفسیر القرآن، چاپ سوم، دار الكتب الاسلامية، تهران،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سید محمد حسین، تفسیر المیزان، ترجمه ی سید محمدباقر، </w:t>
      </w:r>
    </w:p>
    <w:p>
      <w:pPr>
        <w:pStyle w:val="BookText"/>
        <w:rPr/>
      </w:pPr>
      <w:r>
        <w:rPr>
          <w:rFonts w:ascii="IRNazanin" w:hAnsi="IRNazanin" w:eastAsia="IRNazanin"/>
          <w:color w:val="111111"/>
          <w:sz w:val="28"/>
          <w:sz w:val="28"/>
          <w:szCs w:val="28"/>
          <w:rtl w:val="true"/>
          <w:lang w:bidi="fa-IR"/>
        </w:rPr>
        <w:t>موسوی همدانی، انتشارات بنیاد علمی و فکری علامه طباطبایی،</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ابوعلی فضل بن حسن، تفسير مجمع البیان، چاپ اول، مؤسسه اعلمی مطبوعات،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تفسیر المیزان، ترجمه ی موسوی همدانی، انتشارات جامعه مدرسین حوزه علمیه قم،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الصمد، محمد کامل، الاعجاز العلمي في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p>
    <w:p>
      <w:pPr>
        <w:pStyle w:val="BookText"/>
        <w:rPr/>
      </w:pP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المصرية اللبنانية، قاهره،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عروسي الحویزی، عبدالعلی، نورالثقلين، المطبعة العلميه،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الدین، مجمع البحرین، چاپ سوم، کتابفروشی مرتضوی،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تفسیر صافی، موسسة الأعلمی للمطبوعات،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بن مرتضی، محجة اليضاء، انتشارات جامعه مدرسین حوزه علمیه قم،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احمد بن محمد بن على، المصباح المنیر فی غریب شرح الكبير، دار الهجرة،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احمد محمد، القرآن والعلم، الطبعة الخامسة، دار العودة، بیروت،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کاشانی، ملافتح الله، تفسير منهج الصادقین، کتابفروشی اسلامیه، تهران،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دفتر نشر فرهنگ اهل البيت، قم،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قرائتی، محسن، تفسیرنور، چاپ ششم، مرکز فرهنگی درسه ایی از قرآن،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حسن، امالی، چاپ اول، دار الثقافه،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همدانی، محمد حسین، انوار درخشان، چاپ اول،</w:t>
      </w:r>
    </w:p>
    <w:p>
      <w:pPr>
        <w:pStyle w:val="BookText"/>
        <w:rPr/>
      </w:pPr>
      <w:r>
        <w:rPr>
          <w:rFonts w:ascii="IRNazanin" w:hAnsi="IRNazanin" w:eastAsia="IRNazanin"/>
          <w:color w:val="111111"/>
          <w:sz w:val="28"/>
          <w:sz w:val="28"/>
          <w:szCs w:val="28"/>
          <w:rtl w:val="true"/>
          <w:lang w:bidi="fa-IR"/>
        </w:rPr>
        <w:t>کتابفروشی لطفی،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امیر کبیر،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چاپ دوم، موسسه الوفاء،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جبر و اختیار، چاپ دوم، شرکت سهامی انتشار،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معارف قرآن، چاپ دوم، انتشارات در راه حق،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مراغی، احمد بن مصطفی، تفسير المراغی، چاپ اول، انتشارات دار احیاء التراث العربی،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سرنوشت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هشتم، انتشارات صدرا،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 حاکم نیشابوری، موسسه الاعلمی، بیروت، بی جا، بی تا</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مصطفوی، حسن، التحقیق فی کلمات القرآن، چاپ اول، انتشارات بنگاه </w:t>
      </w:r>
    </w:p>
    <w:p>
      <w:pPr>
        <w:pStyle w:val="BookText"/>
        <w:rPr/>
      </w:pPr>
      <w:r>
        <w:rPr>
          <w:rFonts w:ascii="IRNazanin" w:hAnsi="IRNazanin" w:eastAsia="IRNazanin"/>
          <w:color w:val="111111"/>
          <w:sz w:val="28"/>
          <w:sz w:val="28"/>
          <w:szCs w:val="28"/>
          <w:rtl w:val="true"/>
          <w:lang w:bidi="fa-IR"/>
        </w:rPr>
        <w:t>ترجمه و نشر کتاب،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آشنایی با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صدرا،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 التمهيدفی علوم القرآن، مؤسسه النشر الاسلامی،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علوم قرآنی، مؤسسه فرهنگی انتشاراتی التمهيد،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 دارالکتب الاسلامیه، تهران،</w:t>
      </w:r>
    </w:p>
    <w:p>
      <w:pPr>
        <w:pStyle w:val="BookText"/>
        <w:rPr/>
      </w:pP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پیام قرآن، جامعه مدرسین حوزه علمیه قم،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حسین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التوحید، چاپ سوم، انتشارات جامعه مدرسین حوزه علمیه قم،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مهران، جمال الدین حسین، آيات من الاعجاز العلمي في القرآن الكريم مكتبة الأنجلو المصرية، مصر،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روح الله، آداب الصلوة، چاپ پنجم، مؤسسه تنظیم و نشر آثار امام خمینی،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راوندی، سید فضل الله، النوادر، مؤسسة دار الكتاب، قم،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شیرازی، یدالله، اعجاز قرآن از نظر علوم امروزی، چاپ چهارم، شرکت چاپ میهن، تهران، بی تا</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التوحید،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معرفت، علوم قرآن،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آیه 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پیام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سؤال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شناخت مفاهیم مورد نظر در این بحث مثل تناقض و</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آشنایی با علوم اسلامی،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سوم</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اصول فقه،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معبودی است در آسمان و زمین و او حکیم و علیم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طباطبایی،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طباطبایی،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انگیزه ی پیدایش مذهب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تفسیر نور الثقلين، قرطبی، فخر رازی و</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حسين فضل الله، تفسير من وحي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آذربایجانی و همکاران، روانشناسی اجتماعی،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عبدالكریم هاشمی نژاد، مناظرهی دکتر و پیر،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نامه به عبدالله بن عباس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طوسی، امالی،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طبرسی، تفسير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فیض کاشانی، 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جمهور احسائی، 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 این زمینه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و نعمات آن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الراوندی، نوادر،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میمنه از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معنای برکت و سعادت و خوش بختی است و در اصطلاح به دست راست اطلاق می شود که مایه ی برکت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القرآن، قرشی ذیل ماده يمن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مشئمه از ماده ی شوم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نقطه ی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بدبخت و تیره روز و در اصطلاح به دست چپ اطلاق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ذیل آیات فوق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محسن قرائتی، 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کلمه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قول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شخص، حتما داخل جهنم می شود و قول دوم این است که انسان ها به جهنم نزدیک می شوند و اوضاع و احوال جهنمی ها را مشاهده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در بیان قول دوم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خوبان و بدان را بدون استثناء برای حسابرسی یا مشاهده سرنوشت نهایی بدکاران، به کنار جهنم می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الميزان، همان؛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ملافتح الله کاشانی، تفسير منهج الصادقين، همان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فضل بن حسن طبرسی، تفسير مجمع البيان، ترجمه علی کرمی،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ترجمه موسوی همدانی،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حسینی شاه عبدالعظیمی، تفسیر اثنی عشر،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طیب، اطیب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التفسير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مواردی در قرآن که خلقت آسمان و زمین را 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ماتریالیست تاریخی، ص</w:t>
      </w:r>
      <w:r>
        <w:rPr>
          <w:rFonts w:eastAsia="IRNazanin" w:cs="IRNazanin"/>
          <w:b w:val="false"/>
          <w:bCs w:val="false"/>
          <w:i w:val="false"/>
          <w:iCs w:val="false"/>
          <w:color w:val="333333"/>
          <w:sz w:val="20"/>
          <w:szCs w:val="20"/>
        </w:rPr>
        <w:t>87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مقدس، </w:t>
      </w:r>
      <w:r>
        <w:rPr>
          <w:rFonts w:eastAsia="IRNazanin" w:cs="IRNazanin"/>
          <w:b w:val="false"/>
          <w:bCs w:val="false"/>
          <w:i w:val="false"/>
          <w:iCs w:val="false"/>
          <w:color w:val="333333"/>
          <w:sz w:val="20"/>
          <w:szCs w:val="20"/>
        </w:rPr>
        <w:t>84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راغب اصفهانی، المفردات في غريب القرآن، ص </w:t>
      </w:r>
      <w:r>
        <w:rPr>
          <w:rFonts w:eastAsia="IRNazanin" w:cs="IRNazanin"/>
          <w:b w:val="false"/>
          <w:bCs w:val="false"/>
          <w:i w:val="false"/>
          <w:iCs w:val="false"/>
          <w:color w:val="333333"/>
          <w:sz w:val="20"/>
          <w:szCs w:val="20"/>
        </w:rPr>
        <w:t>894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الدین طریحی، 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مصباح المنیر، ذیل واژه يوم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بزرگ جامع نوین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کیهان شناسی </w:t>
      </w:r>
      <w:r>
        <w:rPr>
          <w:rFonts w:eastAsia="IRNazanin" w:cs="IRNazanin"/>
          <w:b w:val="false"/>
          <w:bCs w:val="false"/>
          <w:i w:val="false"/>
          <w:iCs w:val="false"/>
          <w:color w:val="333333"/>
          <w:sz w:val="20"/>
          <w:szCs w:val="20"/>
        </w:rPr>
        <w:t>cosmology</w:t>
      </w:r>
      <w:r>
        <w:rPr>
          <w:rFonts w:ascii="IRNazanin" w:hAnsi="IRNazanin" w:eastAsia="IRNazanin"/>
          <w:b w:val="false"/>
          <w:b w:val="false"/>
          <w:bCs w:val="false"/>
          <w:i w:val="false"/>
          <w:i w:val="false"/>
          <w:iCs w:val="false"/>
          <w:color w:val="333333"/>
          <w:sz w:val="20"/>
          <w:sz w:val="20"/>
          <w:szCs w:val="20"/>
          <w:rtl w:val="true"/>
        </w:rPr>
        <w:t>، علم شناختن کیهان و روابط زمین با عالم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كيهان، گیهان، گیتی و جهان در فارسی به یک معنا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معارف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ماده ی دخن؛ ابن منظور، لسان العرب، همان ماده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التحقيق في كلمات القرآن الكريم، ماده ی سمو؛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قاموس قرآن،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ماهی رتق و فتق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الحويزي العروسی، تفسیر نور الثقلین، ذیل آیه سی ام انبیاء</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محمد سليمان، القرآن و العلم،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بوکایی، مقایسه ای میان تورات، انجیل، قرآن و علم، ترجمه از مهندس ذبیح الله دبیر،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 العلم الحديث،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هیئت،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الاعجاز العلمي في القرآن الكريم،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الاعجاز العلمي في الاسلام، ص </w:t>
      </w:r>
      <w:r>
        <w:rPr>
          <w:rFonts w:eastAsia="IRNazanin" w:cs="IRNazanin"/>
          <w:b w:val="false"/>
          <w:bCs w:val="false"/>
          <w:i w:val="false"/>
          <w:iCs w:val="false"/>
          <w:color w:val="333333"/>
          <w:sz w:val="20"/>
          <w:szCs w:val="20"/>
        </w:rPr>
        <w:t>47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ذیل آیه مورد بحث</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ذیل آیه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قرآن از نظر علوم امروز،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وحى</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البيان في تفسير القرآن،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حسینی همدانی، انوار درخشان،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جرجانی، جلاء الاذهان و جلاء الاحزان،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آرتور جفری، واژه های دخیل در قرآن،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بینات،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رضا نیازمند</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رجالی تهرانی، جن و شیطان،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صدرالمتألهين، اسفار،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آداب الصلوۃ،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ابلیس غیر عربی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هم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مبدأ شر و وسوسه در جهت خلاف کمال و مصلحت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طالقانی، پرتوی از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علیرضا رجالی تهرانی، جن و شیطان،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أن النفس لأمارة بالسوء</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دست داده، جن و شیطان،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جزوات تفسیر آیت الله خزعلی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انگیزه پیدایش مذاهب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سرنوشت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معارف قرآن،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ص </w:t>
      </w:r>
      <w:r>
        <w:rPr>
          <w:rFonts w:eastAsia="IRNazanin" w:cs="IRNazanin"/>
          <w:b w:val="false"/>
          <w:bCs w:val="false"/>
          <w:i w:val="false"/>
          <w:iCs w:val="false"/>
          <w:color w:val="333333"/>
          <w:sz w:val="20"/>
          <w:szCs w:val="20"/>
        </w:rPr>
        <w:t>398</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جعفری، جبر و اختیار،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مترلینگ، زندگی مورچگان، ترجمه منصوری،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مفردات، لسان العرب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ای میان تورات و انجیل و قرآن و علم،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نطفه را به صورت خون بسته و آن را به صورت مضغه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شبیه گوشت جویده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مضغه را به صورت استخوان هایی درآوردیم، و بر استخوان ها گوشت پوشاندیم، سپس آن را آفرینش تازه ای دادیم، پس بزرگ است خدایی که بهترین آفرینندگان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پاکنژاد، اولین دانشگاه، آخرین پیامبر،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قرائتی، تفسیر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همان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 و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المیزان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سوره بقره،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image" Target="media/image2.jpeg"/><Relationship Id="rId323" Type="http://schemas.openxmlformats.org/officeDocument/2006/relationships/image" Target="media/image2.jpeg"/><Relationship Id="rId324" Type="http://schemas.openxmlformats.org/officeDocument/2006/relationships/footer" Target="footer317.xml"/><Relationship Id="rId325" Type="http://schemas.openxmlformats.org/officeDocument/2006/relationships/footnotes" Target="footnotes.xml"/><Relationship Id="rId326" Type="http://schemas.openxmlformats.org/officeDocument/2006/relationships/numbering" Target="numbering.xml"/><Relationship Id="rId327" Type="http://schemas.openxmlformats.org/officeDocument/2006/relationships/fontTable" Target="fontTable.xml"/><Relationship Id="rId328" Type="http://schemas.openxmlformats.org/officeDocument/2006/relationships/settings" Target="settings.xml"/><Relationship Id="rId3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321</Pages>
  <Words>74664</Words>
  <Characters>266222</Characters>
  <CharactersWithSpaces>339011</CharactersWithSpaces>
  <Paragraphs>2462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2026-08-27T14:35:44Z</dcterms:created>
  <dc:creator>ghaemiyeh.com</dc:creator>
  <dc:description/>
  <dc:language>en-US</dc:language>
  <cp:lastModifiedBy/>
  <dcterms:modified xsi:type="dcterms:W3CDTF">2026-08-27T18:06:11Z</dcterms:modified>
  <cp:revision>1</cp:revision>
  <dc:subject/>
  <dc:title>سلامت قرآن از تناقض</dc:title>
</cp:coreProperties>
</file>

<file path=docProps/custom.xml><?xml version="1.0" encoding="utf-8"?>
<Properties xmlns="http://schemas.openxmlformats.org/officeDocument/2006/custom-properties" xmlns:vt="http://schemas.openxmlformats.org/officeDocument/2006/docPropsVTypes"/>
</file>