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212.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زندگانی حبیب بن مظاهر اسدی به همراه تاریخچه مجالس روضه خوانی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446559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6446561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446563_1051229030">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6446565_1051229030">
            <w:r>
              <w:rPr>
                <w:webHidden/>
                <w:rStyle w:val="IndexLink"/>
                <w:rtl w:val="true"/>
              </w:rPr>
              <w:t>پیشگفتار</w:t>
            </w:r>
            <w:r>
              <w:rPr>
                <w:rStyle w:val="IndexLink"/>
                <w:rtl w:val="true"/>
              </w:rPr>
              <w:tab/>
            </w:r>
            <w:r>
              <w:rPr>
                <w:rStyle w:val="IndexLink"/>
              </w:rPr>
              <w:t>17</w:t>
            </w:r>
          </w:hyperlink>
        </w:p>
        <w:p>
          <w:pPr>
            <w:pStyle w:val="Contents2"/>
            <w:tabs>
              <w:tab w:val="clear" w:pos="8743"/>
              <w:tab w:val="right" w:pos="9026" w:leader="dot"/>
            </w:tabs>
            <w:rPr/>
          </w:pPr>
          <w:hyperlink w:anchor="__RefHeading___Toc6446567_1051229030">
            <w:r>
              <w:rPr>
                <w:webHidden/>
                <w:rStyle w:val="IndexLink"/>
                <w:rtl w:val="true"/>
              </w:rPr>
              <w:t>مقدمه ی مؤلّف</w:t>
            </w:r>
            <w:r>
              <w:rPr>
                <w:rStyle w:val="IndexLink"/>
                <w:rtl w:val="true"/>
              </w:rPr>
              <w:t>:</w:t>
              <w:tab/>
            </w:r>
            <w:r>
              <w:rPr>
                <w:rStyle w:val="IndexLink"/>
              </w:rPr>
              <w:t>19</w:t>
            </w:r>
          </w:hyperlink>
        </w:p>
        <w:p>
          <w:pPr>
            <w:pStyle w:val="Contents2"/>
            <w:tabs>
              <w:tab w:val="clear" w:pos="8743"/>
              <w:tab w:val="right" w:pos="9026" w:leader="dot"/>
            </w:tabs>
            <w:rPr/>
          </w:pPr>
          <w:hyperlink w:anchor="__RefHeading___Toc6446569_1051229030">
            <w:r>
              <w:rPr>
                <w:webHidden/>
                <w:rStyle w:val="IndexLink"/>
                <w:rtl w:val="true"/>
              </w:rPr>
              <w:t xml:space="preserve">فصل اول </w:t>
            </w:r>
            <w:r>
              <w:rPr>
                <w:rStyle w:val="IndexLink"/>
                <w:rtl w:val="true"/>
              </w:rPr>
              <w:t xml:space="preserve">: </w:t>
            </w:r>
            <w:r>
              <w:rPr>
                <w:rStyle w:val="IndexLink"/>
                <w:rtl w:val="true"/>
              </w:rPr>
              <w:t>سن شریف این بزرگوار</w:t>
            </w:r>
            <w:r>
              <w:rPr>
                <w:rStyle w:val="IndexLink"/>
                <w:rtl w:val="true"/>
              </w:rPr>
              <w:tab/>
            </w:r>
            <w:r>
              <w:rPr>
                <w:rStyle w:val="IndexLink"/>
              </w:rPr>
              <w:t>21</w:t>
            </w:r>
          </w:hyperlink>
        </w:p>
        <w:p>
          <w:pPr>
            <w:pStyle w:val="Contents3"/>
            <w:tabs>
              <w:tab w:val="clear" w:pos="8459"/>
              <w:tab w:val="right" w:pos="9026" w:leader="dot"/>
            </w:tabs>
            <w:rPr/>
          </w:pPr>
          <w:hyperlink w:anchor="__RefHeading___Toc6446571_1051229030">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6446573_1051229030">
            <w:r>
              <w:rPr>
                <w:webHidden/>
                <w:rStyle w:val="IndexLink"/>
                <w:rtl w:val="true"/>
              </w:rPr>
              <w:t>سن شریف حبیب</w:t>
            </w:r>
            <w:r>
              <w:rPr>
                <w:rStyle w:val="IndexLink"/>
                <w:rtl w:val="true"/>
              </w:rPr>
              <w:tab/>
            </w:r>
            <w:r>
              <w:rPr>
                <w:rStyle w:val="IndexLink"/>
              </w:rPr>
              <w:t>23</w:t>
            </w:r>
          </w:hyperlink>
        </w:p>
        <w:p>
          <w:pPr>
            <w:pStyle w:val="Contents2"/>
            <w:tabs>
              <w:tab w:val="clear" w:pos="8743"/>
              <w:tab w:val="right" w:pos="9026" w:leader="dot"/>
            </w:tabs>
            <w:rPr/>
          </w:pPr>
          <w:hyperlink w:anchor="__RefHeading___Toc6446575_1051229030">
            <w:r>
              <w:rPr>
                <w:webHidden/>
                <w:rStyle w:val="IndexLink"/>
                <w:rtl w:val="true"/>
              </w:rPr>
              <w:t xml:space="preserve">فصل دوم </w:t>
            </w:r>
            <w:r>
              <w:rPr>
                <w:rStyle w:val="IndexLink"/>
                <w:rtl w:val="true"/>
              </w:rPr>
              <w:t xml:space="preserve">: </w:t>
            </w:r>
            <w:r>
              <w:rPr>
                <w:rStyle w:val="IndexLink"/>
                <w:rtl w:val="true"/>
              </w:rPr>
              <w:t>فضایل این بزرگوار</w:t>
            </w:r>
            <w:r>
              <w:rPr>
                <w:rStyle w:val="IndexLink"/>
                <w:rtl w:val="true"/>
              </w:rPr>
              <w:tab/>
            </w:r>
            <w:r>
              <w:rPr>
                <w:rStyle w:val="IndexLink"/>
              </w:rPr>
              <w:t>27</w:t>
            </w:r>
          </w:hyperlink>
        </w:p>
        <w:p>
          <w:pPr>
            <w:pStyle w:val="Contents3"/>
            <w:tabs>
              <w:tab w:val="clear" w:pos="8459"/>
              <w:tab w:val="right" w:pos="9026" w:leader="dot"/>
            </w:tabs>
            <w:rPr/>
          </w:pPr>
          <w:hyperlink w:anchor="__RefHeading___Toc6446577_1051229030">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6446579_1051229030">
            <w:r>
              <w:rPr>
                <w:webHidden/>
                <w:rStyle w:val="IndexLink"/>
                <w:rtl w:val="true"/>
              </w:rPr>
              <w:t>فضایل حبیب</w:t>
            </w:r>
            <w:r>
              <w:rPr>
                <w:rStyle w:val="IndexLink"/>
                <w:rtl w:val="true"/>
              </w:rPr>
              <w:tab/>
            </w:r>
            <w:r>
              <w:rPr>
                <w:rStyle w:val="IndexLink"/>
              </w:rPr>
              <w:t>29</w:t>
            </w:r>
          </w:hyperlink>
        </w:p>
        <w:p>
          <w:pPr>
            <w:pStyle w:val="Contents2"/>
            <w:tabs>
              <w:tab w:val="clear" w:pos="8743"/>
              <w:tab w:val="right" w:pos="9026" w:leader="dot"/>
            </w:tabs>
            <w:rPr/>
          </w:pPr>
          <w:hyperlink w:anchor="__RefHeading___Toc6446581_1051229030">
            <w:r>
              <w:rPr>
                <w:webHidden/>
                <w:rStyle w:val="IndexLink"/>
                <w:rtl w:val="true"/>
              </w:rPr>
              <w:t xml:space="preserve">فصل سوم </w:t>
            </w:r>
            <w:r>
              <w:rPr>
                <w:rStyle w:val="IndexLink"/>
                <w:rtl w:val="true"/>
              </w:rPr>
              <w:t xml:space="preserve">: </w:t>
            </w:r>
            <w:r>
              <w:rPr>
                <w:rStyle w:val="IndexLink"/>
                <w:rtl w:val="true"/>
              </w:rPr>
              <w:t>مدح اصحاب امام حسین علیه السلام</w:t>
            </w:r>
            <w:r>
              <w:rPr>
                <w:rStyle w:val="IndexLink"/>
                <w:rtl w:val="true"/>
              </w:rPr>
              <w:tab/>
            </w:r>
            <w:r>
              <w:rPr>
                <w:rStyle w:val="IndexLink"/>
              </w:rPr>
              <w:t>33</w:t>
            </w:r>
          </w:hyperlink>
        </w:p>
        <w:p>
          <w:pPr>
            <w:pStyle w:val="Contents3"/>
            <w:tabs>
              <w:tab w:val="clear" w:pos="8459"/>
              <w:tab w:val="right" w:pos="9026" w:leader="dot"/>
            </w:tabs>
            <w:rPr/>
          </w:pPr>
          <w:hyperlink w:anchor="__RefHeading___Toc6446583_1051229030">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6446585_1051229030">
            <w:r>
              <w:rPr>
                <w:webHidden/>
                <w:rStyle w:val="IndexLink"/>
                <w:rtl w:val="true"/>
              </w:rPr>
              <w:t>احادیث</w:t>
            </w:r>
            <w:r>
              <w:rPr>
                <w:rStyle w:val="IndexLink"/>
                <w:rtl w:val="true"/>
              </w:rPr>
              <w:tab/>
            </w:r>
            <w:r>
              <w:rPr>
                <w:rStyle w:val="IndexLink"/>
              </w:rPr>
              <w:t>35</w:t>
            </w:r>
          </w:hyperlink>
        </w:p>
        <w:p>
          <w:pPr>
            <w:pStyle w:val="Contents2"/>
            <w:tabs>
              <w:tab w:val="clear" w:pos="8743"/>
              <w:tab w:val="right" w:pos="9026" w:leader="dot"/>
            </w:tabs>
            <w:rPr/>
          </w:pPr>
          <w:hyperlink w:anchor="__RefHeading___Toc6446587_1051229030">
            <w:r>
              <w:rPr>
                <w:webHidden/>
                <w:rStyle w:val="IndexLink"/>
                <w:rtl w:val="true"/>
              </w:rPr>
              <w:t xml:space="preserve">فصل چهارم </w:t>
            </w:r>
            <w:r>
              <w:rPr>
                <w:rStyle w:val="IndexLink"/>
                <w:rtl w:val="true"/>
              </w:rPr>
              <w:t xml:space="preserve">: </w:t>
            </w:r>
            <w:r>
              <w:rPr>
                <w:rStyle w:val="IndexLink"/>
                <w:rtl w:val="true"/>
              </w:rPr>
              <w:t>شرح حالات این یگانه شخصیت</w:t>
            </w:r>
            <w:r>
              <w:rPr>
                <w:rStyle w:val="IndexLink"/>
                <w:rtl w:val="true"/>
              </w:rPr>
              <w:tab/>
            </w:r>
            <w:r>
              <w:rPr>
                <w:rStyle w:val="IndexLink"/>
              </w:rPr>
              <w:t>43</w:t>
            </w:r>
          </w:hyperlink>
        </w:p>
        <w:p>
          <w:pPr>
            <w:pStyle w:val="Contents3"/>
            <w:tabs>
              <w:tab w:val="clear" w:pos="8459"/>
              <w:tab w:val="right" w:pos="9026" w:leader="dot"/>
            </w:tabs>
            <w:rPr/>
          </w:pPr>
          <w:hyperlink w:anchor="__RefHeading___Toc6446589_1051229030">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6446591_1051229030">
            <w:r>
              <w:rPr>
                <w:webHidden/>
                <w:rStyle w:val="IndexLink"/>
                <w:rtl w:val="true"/>
              </w:rPr>
              <w:t>حالات حبیب</w:t>
            </w:r>
            <w:r>
              <w:rPr>
                <w:rStyle w:val="IndexLink"/>
                <w:rtl w:val="true"/>
              </w:rPr>
              <w:tab/>
            </w:r>
            <w:r>
              <w:rPr>
                <w:rStyle w:val="IndexLink"/>
              </w:rPr>
              <w:t>45</w:t>
            </w:r>
          </w:hyperlink>
        </w:p>
        <w:p>
          <w:pPr>
            <w:pStyle w:val="Contents3"/>
            <w:tabs>
              <w:tab w:val="clear" w:pos="8459"/>
              <w:tab w:val="right" w:pos="9026" w:leader="dot"/>
            </w:tabs>
            <w:rPr/>
          </w:pPr>
          <w:hyperlink w:anchor="__RefHeading___Toc6446593_1051229030">
            <w:r>
              <w:rPr>
                <w:webHidden/>
                <w:rStyle w:val="IndexLink"/>
                <w:rtl w:val="true"/>
              </w:rPr>
              <w:t>ورود مسلم به کوفه</w:t>
            </w:r>
            <w:r>
              <w:rPr>
                <w:rStyle w:val="IndexLink"/>
                <w:rtl w:val="true"/>
              </w:rPr>
              <w:tab/>
            </w:r>
            <w:r>
              <w:rPr>
                <w:rStyle w:val="IndexLink"/>
              </w:rPr>
              <w:t>48</w:t>
            </w:r>
          </w:hyperlink>
        </w:p>
        <w:p>
          <w:pPr>
            <w:pStyle w:val="Contents3"/>
            <w:tabs>
              <w:tab w:val="clear" w:pos="8459"/>
              <w:tab w:val="right" w:pos="9026" w:leader="dot"/>
            </w:tabs>
            <w:rPr/>
          </w:pPr>
          <w:hyperlink w:anchor="__RefHeading___Toc6446595_1051229030">
            <w:r>
              <w:rPr>
                <w:webHidden/>
                <w:rStyle w:val="IndexLink"/>
                <w:rtl w:val="true"/>
              </w:rPr>
              <w:t xml:space="preserve">ورود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به کربلا</w:t>
            </w:r>
            <w:r>
              <w:rPr>
                <w:rStyle w:val="IndexLink"/>
                <w:rtl w:val="true"/>
              </w:rPr>
              <w:tab/>
            </w:r>
            <w:r>
              <w:rPr>
                <w:rStyle w:val="IndexLink"/>
              </w:rPr>
              <w:t>55</w:t>
            </w:r>
          </w:hyperlink>
        </w:p>
        <w:p>
          <w:pPr>
            <w:pStyle w:val="Contents3"/>
            <w:tabs>
              <w:tab w:val="clear" w:pos="8459"/>
              <w:tab w:val="right" w:pos="9026" w:leader="dot"/>
            </w:tabs>
            <w:rPr/>
          </w:pPr>
          <w:hyperlink w:anchor="__RefHeading___Toc6446597_1051229030">
            <w:r>
              <w:rPr>
                <w:webHidden/>
                <w:rStyle w:val="IndexLink"/>
                <w:rtl w:val="true"/>
              </w:rPr>
              <w:t>ورود حبیب به کربلا</w:t>
            </w:r>
            <w:r>
              <w:rPr>
                <w:rStyle w:val="IndexLink"/>
                <w:rtl w:val="true"/>
              </w:rPr>
              <w:tab/>
            </w:r>
            <w:r>
              <w:rPr>
                <w:rStyle w:val="IndexLink"/>
              </w:rPr>
              <w:t>60</w:t>
            </w:r>
          </w:hyperlink>
        </w:p>
        <w:p>
          <w:pPr>
            <w:pStyle w:val="Contents3"/>
            <w:tabs>
              <w:tab w:val="clear" w:pos="8459"/>
              <w:tab w:val="right" w:pos="9026" w:leader="dot"/>
            </w:tabs>
            <w:rPr/>
          </w:pPr>
          <w:hyperlink w:anchor="__RefHeading___Toc6446599_1051229030">
            <w:r>
              <w:rPr>
                <w:webHidden/>
                <w:rStyle w:val="IndexLink"/>
                <w:rtl w:val="true"/>
              </w:rPr>
              <w:t>دعوت حبیب از قبیله خود</w:t>
            </w:r>
            <w:r>
              <w:rPr>
                <w:rStyle w:val="IndexLink"/>
                <w:rtl w:val="true"/>
              </w:rPr>
              <w:tab/>
            </w:r>
            <w:r>
              <w:rPr>
                <w:rStyle w:val="IndexLink"/>
              </w:rPr>
              <w:t>62</w:t>
            </w:r>
          </w:hyperlink>
        </w:p>
        <w:p>
          <w:pPr>
            <w:pStyle w:val="Contents3"/>
            <w:tabs>
              <w:tab w:val="clear" w:pos="8459"/>
              <w:tab w:val="right" w:pos="9026" w:leader="dot"/>
            </w:tabs>
            <w:rPr/>
          </w:pPr>
          <w:hyperlink w:anchor="__RefHeading___Toc6446601_1051229030">
            <w:r>
              <w:rPr>
                <w:webHidden/>
                <w:rStyle w:val="IndexLink"/>
                <w:rtl w:val="true"/>
              </w:rPr>
              <w:t>مهلت یک شبه</w:t>
            </w:r>
            <w:r>
              <w:rPr>
                <w:rStyle w:val="IndexLink"/>
                <w:rtl w:val="true"/>
              </w:rPr>
              <w:tab/>
            </w:r>
            <w:r>
              <w:rPr>
                <w:rStyle w:val="IndexLink"/>
              </w:rPr>
              <w:t>66</w:t>
            </w:r>
          </w:hyperlink>
        </w:p>
        <w:p>
          <w:pPr>
            <w:pStyle w:val="Contents3"/>
            <w:tabs>
              <w:tab w:val="clear" w:pos="8459"/>
              <w:tab w:val="right" w:pos="9026" w:leader="dot"/>
            </w:tabs>
            <w:rPr/>
          </w:pPr>
          <w:hyperlink w:anchor="__RefHeading___Toc6446603_1051229030">
            <w:r>
              <w:rPr>
                <w:webHidden/>
                <w:rStyle w:val="IndexLink"/>
                <w:rtl w:val="true"/>
              </w:rPr>
              <w:t xml:space="preserve">ورود امام به خیمه زینب </w:t>
            </w:r>
            <w:r>
              <w:rPr>
                <w:rStyle w:val="IndexLink"/>
                <w:rtl w:val="true"/>
              </w:rPr>
              <w:t>(</w:t>
            </w:r>
            <w:r>
              <w:rPr>
                <w:rStyle w:val="IndexLink"/>
                <w:rtl w:val="true"/>
              </w:rPr>
              <w:t>علیها السلام</w:t>
            </w:r>
            <w:r>
              <w:rPr>
                <w:rStyle w:val="IndexLink"/>
                <w:rtl w:val="true"/>
              </w:rPr>
              <w:t>)</w:t>
              <w:tab/>
            </w:r>
            <w:r>
              <w:rPr>
                <w:rStyle w:val="IndexLink"/>
              </w:rPr>
              <w:t>67</w:t>
            </w:r>
          </w:hyperlink>
        </w:p>
        <w:p>
          <w:pPr>
            <w:pStyle w:val="Contents3"/>
            <w:tabs>
              <w:tab w:val="clear" w:pos="8459"/>
              <w:tab w:val="right" w:pos="9026" w:leader="dot"/>
            </w:tabs>
            <w:rPr/>
          </w:pPr>
          <w:hyperlink w:anchor="__RefHeading___Toc6446605_1051229030">
            <w:r>
              <w:rPr>
                <w:webHidden/>
                <w:rStyle w:val="IndexLink"/>
                <w:rtl w:val="true"/>
              </w:rPr>
              <w:t xml:space="preserve">کلمات اصحاب با امام حسین </w:t>
            </w:r>
            <w:r>
              <w:rPr>
                <w:rStyle w:val="IndexLink"/>
                <w:rtl w:val="true"/>
              </w:rPr>
              <w:t>(</w:t>
            </w:r>
            <w:r>
              <w:rPr>
                <w:rStyle w:val="IndexLink"/>
                <w:rtl w:val="true"/>
              </w:rPr>
              <w:t>علیه السلام</w:t>
            </w:r>
            <w:r>
              <w:rPr>
                <w:rStyle w:val="IndexLink"/>
                <w:rtl w:val="true"/>
              </w:rPr>
              <w:t>)</w:t>
              <w:tab/>
            </w:r>
            <w:r>
              <w:rPr>
                <w:rStyle w:val="IndexLink"/>
              </w:rPr>
              <w:t>68</w:t>
            </w:r>
          </w:hyperlink>
        </w:p>
        <w:p>
          <w:pPr>
            <w:pStyle w:val="Contents3"/>
            <w:tabs>
              <w:tab w:val="clear" w:pos="8459"/>
              <w:tab w:val="right" w:pos="9026" w:leader="dot"/>
            </w:tabs>
            <w:rPr/>
          </w:pPr>
          <w:hyperlink w:anchor="__RefHeading___Toc6446607_1051229030">
            <w:r>
              <w:rPr>
                <w:webHidden/>
                <w:rStyle w:val="IndexLink"/>
                <w:rtl w:val="true"/>
              </w:rPr>
              <w:t>ملازمان و همراهان رکاب</w:t>
            </w:r>
            <w:r>
              <w:rPr>
                <w:rStyle w:val="IndexLink"/>
                <w:rtl w:val="true"/>
              </w:rPr>
              <w:tab/>
            </w:r>
            <w:r>
              <w:rPr>
                <w:rStyle w:val="IndexLink"/>
              </w:rPr>
              <w:t>70</w:t>
            </w:r>
          </w:hyperlink>
        </w:p>
        <w:p>
          <w:pPr>
            <w:pStyle w:val="Contents3"/>
            <w:tabs>
              <w:tab w:val="clear" w:pos="8459"/>
              <w:tab w:val="right" w:pos="9026" w:leader="dot"/>
            </w:tabs>
            <w:rPr/>
          </w:pPr>
          <w:hyperlink w:anchor="__RefHeading___Toc6446609_1051229030">
            <w:r>
              <w:rPr>
                <w:webHidden/>
                <w:rStyle w:val="IndexLink"/>
                <w:rtl w:val="true"/>
              </w:rPr>
              <w:t>شیخ جعفر شوشتری و دیدن حبیب در خواب</w:t>
            </w:r>
            <w:r>
              <w:rPr>
                <w:rStyle w:val="IndexLink"/>
                <w:rtl w:val="true"/>
              </w:rPr>
              <w:tab/>
            </w:r>
            <w:r>
              <w:rPr>
                <w:rStyle w:val="IndexLink"/>
              </w:rPr>
              <w:t>70</w:t>
            </w:r>
          </w:hyperlink>
        </w:p>
        <w:p>
          <w:pPr>
            <w:pStyle w:val="Contents3"/>
            <w:tabs>
              <w:tab w:val="clear" w:pos="8459"/>
              <w:tab w:val="right" w:pos="9026" w:leader="dot"/>
            </w:tabs>
            <w:rPr/>
          </w:pPr>
          <w:hyperlink w:anchor="__RefHeading___Toc6446611_1051229030">
            <w:r>
              <w:rPr>
                <w:webHidden/>
                <w:rStyle w:val="IndexLink"/>
                <w:rtl w:val="true"/>
              </w:rPr>
              <w:t>حبیب از رؤسا و فرماندهان بود</w:t>
            </w:r>
            <w:r>
              <w:rPr>
                <w:rStyle w:val="IndexLink"/>
                <w:rtl w:val="true"/>
              </w:rPr>
              <w:tab/>
            </w:r>
            <w:r>
              <w:rPr>
                <w:rStyle w:val="IndexLink"/>
              </w:rPr>
              <w:t>72</w:t>
            </w:r>
          </w:hyperlink>
        </w:p>
        <w:p>
          <w:pPr>
            <w:pStyle w:val="Contents3"/>
            <w:tabs>
              <w:tab w:val="clear" w:pos="8459"/>
              <w:tab w:val="right" w:pos="9026" w:leader="dot"/>
            </w:tabs>
            <w:rPr/>
          </w:pPr>
          <w:hyperlink w:anchor="__RefHeading___Toc6446613_1051229030">
            <w:r>
              <w:rPr>
                <w:webHidden/>
                <w:rStyle w:val="IndexLink"/>
                <w:rtl w:val="true"/>
              </w:rPr>
              <w:t>حسن رفتار حبیب و فداکاری</w:t>
            </w:r>
            <w:r>
              <w:rPr>
                <w:rStyle w:val="IndexLink"/>
                <w:rtl w:val="true"/>
              </w:rPr>
              <w:tab/>
            </w:r>
            <w:r>
              <w:rPr>
                <w:rStyle w:val="IndexLink"/>
              </w:rPr>
              <w:t>74</w:t>
            </w:r>
          </w:hyperlink>
        </w:p>
        <w:p>
          <w:pPr>
            <w:pStyle w:val="Contents3"/>
            <w:tabs>
              <w:tab w:val="clear" w:pos="8459"/>
              <w:tab w:val="right" w:pos="9026" w:leader="dot"/>
            </w:tabs>
            <w:rPr/>
          </w:pPr>
          <w:hyperlink w:anchor="__RefHeading___Toc6446615_1051229030">
            <w:r>
              <w:rPr>
                <w:webHidden/>
                <w:rStyle w:val="IndexLink"/>
                <w:rtl w:val="true"/>
              </w:rPr>
              <w:t xml:space="preserve">اشعار در مقتل حبیب </w:t>
            </w:r>
            <w:r>
              <w:rPr>
                <w:rStyle w:val="IndexLink"/>
                <w:rtl w:val="true"/>
              </w:rPr>
              <w:t>(</w:t>
            </w:r>
            <w:r>
              <w:rPr>
                <w:rStyle w:val="IndexLink"/>
                <w:rtl w:val="true"/>
              </w:rPr>
              <w:t>رضوان الله علیه</w:t>
            </w:r>
            <w:r>
              <w:rPr>
                <w:rStyle w:val="IndexLink"/>
                <w:rtl w:val="true"/>
              </w:rPr>
              <w:t>)</w:t>
              <w:tab/>
            </w:r>
            <w:r>
              <w:rPr>
                <w:rStyle w:val="IndexLink"/>
              </w:rPr>
              <w:t>83</w:t>
            </w:r>
          </w:hyperlink>
        </w:p>
        <w:p>
          <w:pPr>
            <w:pStyle w:val="Contents3"/>
            <w:tabs>
              <w:tab w:val="clear" w:pos="8459"/>
              <w:tab w:val="right" w:pos="9026" w:leader="dot"/>
            </w:tabs>
            <w:rPr/>
          </w:pPr>
          <w:hyperlink w:anchor="__RefHeading___Toc6446617_1051229030">
            <w:r>
              <w:rPr>
                <w:webHidden/>
                <w:rStyle w:val="IndexLink"/>
                <w:rtl w:val="true"/>
              </w:rPr>
              <w:t>پسر حبیب و قاتل پدر</w:t>
            </w:r>
            <w:r>
              <w:rPr>
                <w:rStyle w:val="IndexLink"/>
                <w:rtl w:val="true"/>
              </w:rPr>
              <w:tab/>
            </w:r>
            <w:r>
              <w:rPr>
                <w:rStyle w:val="IndexLink"/>
              </w:rPr>
              <w:t>89</w:t>
            </w:r>
          </w:hyperlink>
        </w:p>
        <w:p>
          <w:pPr>
            <w:pStyle w:val="Contents3"/>
            <w:tabs>
              <w:tab w:val="clear" w:pos="8459"/>
              <w:tab w:val="right" w:pos="9026" w:leader="dot"/>
            </w:tabs>
            <w:rPr/>
          </w:pPr>
          <w:hyperlink w:anchor="__RefHeading___Toc6446619_1051229030">
            <w:r>
              <w:rPr>
                <w:webHidden/>
                <w:rStyle w:val="IndexLink"/>
                <w:rtl w:val="true"/>
              </w:rPr>
              <w:t>بنی اسد و بدن حبیب</w:t>
            </w:r>
            <w:r>
              <w:rPr>
                <w:rStyle w:val="IndexLink"/>
                <w:rtl w:val="true"/>
              </w:rPr>
              <w:tab/>
            </w:r>
            <w:r>
              <w:rPr>
                <w:rStyle w:val="IndexLink"/>
              </w:rPr>
              <w:t>90</w:t>
            </w:r>
          </w:hyperlink>
        </w:p>
        <w:p>
          <w:pPr>
            <w:pStyle w:val="Contents2"/>
            <w:tabs>
              <w:tab w:val="clear" w:pos="8743"/>
              <w:tab w:val="right" w:pos="9026" w:leader="dot"/>
            </w:tabs>
            <w:rPr/>
          </w:pPr>
          <w:hyperlink w:anchor="__RefHeading___Toc6446621_1051229030">
            <w:r>
              <w:rPr>
                <w:webHidden/>
                <w:rStyle w:val="IndexLink"/>
                <w:rtl w:val="true"/>
              </w:rPr>
              <w:t xml:space="preserve">فصل پنجم </w:t>
            </w:r>
            <w:r>
              <w:rPr>
                <w:rStyle w:val="IndexLink"/>
                <w:rtl w:val="true"/>
              </w:rPr>
              <w:t xml:space="preserve">: </w:t>
            </w:r>
            <w:r>
              <w:rPr>
                <w:rStyle w:val="IndexLink"/>
                <w:rtl w:val="true"/>
              </w:rPr>
              <w:t>کسانی که از قبیله حبیب بودند و در کربلا شهید شدند</w:t>
            </w:r>
            <w:r>
              <w:rPr>
                <w:rStyle w:val="IndexLink"/>
                <w:rtl w:val="true"/>
              </w:rPr>
              <w:tab/>
            </w:r>
            <w:r>
              <w:rPr>
                <w:rStyle w:val="IndexLink"/>
              </w:rPr>
              <w:t>93</w:t>
            </w:r>
          </w:hyperlink>
        </w:p>
        <w:p>
          <w:pPr>
            <w:pStyle w:val="Contents3"/>
            <w:tabs>
              <w:tab w:val="clear" w:pos="8459"/>
              <w:tab w:val="right" w:pos="9026" w:leader="dot"/>
            </w:tabs>
            <w:rPr/>
          </w:pPr>
          <w:hyperlink w:anchor="__RefHeading___Toc6446623_1051229030">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6446625_1051229030">
            <w:r>
              <w:rPr>
                <w:webHidden/>
                <w:rStyle w:val="IndexLink"/>
                <w:rtl w:val="true"/>
              </w:rPr>
              <w:t>شهدای قبیله حبیب در کربلا</w:t>
            </w:r>
            <w:r>
              <w:rPr>
                <w:rStyle w:val="IndexLink"/>
                <w:rtl w:val="true"/>
              </w:rPr>
              <w:t>:</w:t>
              <w:tab/>
            </w:r>
            <w:r>
              <w:rPr>
                <w:rStyle w:val="IndexLink"/>
              </w:rPr>
              <w:t>95</w:t>
            </w:r>
          </w:hyperlink>
        </w:p>
        <w:p>
          <w:pPr>
            <w:pStyle w:val="Contents3"/>
            <w:tabs>
              <w:tab w:val="clear" w:pos="8459"/>
              <w:tab w:val="right" w:pos="9026" w:leader="dot"/>
            </w:tabs>
            <w:rPr/>
          </w:pPr>
          <w:hyperlink w:anchor="__RefHeading___Toc6446627_1051229030">
            <w:r>
              <w:rPr>
                <w:webHidden/>
                <w:rStyle w:val="IndexLink"/>
                <w:rtl w:val="true"/>
              </w:rPr>
              <w:t>علی بن مظاهر اسدی</w:t>
            </w:r>
            <w:r>
              <w:rPr>
                <w:rStyle w:val="IndexLink"/>
                <w:rtl w:val="true"/>
              </w:rPr>
              <w:tab/>
            </w:r>
            <w:r>
              <w:rPr>
                <w:rStyle w:val="IndexLink"/>
              </w:rPr>
              <w:t>95</w:t>
            </w:r>
          </w:hyperlink>
        </w:p>
        <w:p>
          <w:pPr>
            <w:pStyle w:val="Contents3"/>
            <w:tabs>
              <w:tab w:val="clear" w:pos="8459"/>
              <w:tab w:val="right" w:pos="9026" w:leader="dot"/>
            </w:tabs>
            <w:rPr/>
          </w:pPr>
          <w:hyperlink w:anchor="__RefHeading___Toc6446629_1051229030">
            <w:r>
              <w:rPr>
                <w:webHidden/>
                <w:rStyle w:val="IndexLink"/>
                <w:rtl w:val="true"/>
              </w:rPr>
              <w:t>غلام</w:t>
            </w:r>
            <w:r>
              <w:rPr>
                <w:rStyle w:val="IndexLink"/>
                <w:rtl w:val="true"/>
              </w:rPr>
              <w:tab/>
            </w:r>
            <w:r>
              <w:rPr>
                <w:rStyle w:val="IndexLink"/>
              </w:rPr>
              <w:t>96</w:t>
            </w:r>
          </w:hyperlink>
        </w:p>
        <w:p>
          <w:pPr>
            <w:pStyle w:val="Contents3"/>
            <w:tabs>
              <w:tab w:val="clear" w:pos="8459"/>
              <w:tab w:val="right" w:pos="9026" w:leader="dot"/>
            </w:tabs>
            <w:rPr/>
          </w:pPr>
          <w:hyperlink w:anchor="__RefHeading___Toc6446631_1051229030">
            <w:r>
              <w:rPr>
                <w:webHidden/>
                <w:rStyle w:val="IndexLink"/>
                <w:rtl w:val="true"/>
              </w:rPr>
              <w:t>سلیمان</w:t>
            </w:r>
            <w:r>
              <w:rPr>
                <w:rStyle w:val="IndexLink"/>
                <w:rtl w:val="true"/>
              </w:rPr>
              <w:tab/>
            </w:r>
            <w:r>
              <w:rPr>
                <w:rStyle w:val="IndexLink"/>
              </w:rPr>
              <w:t>96</w:t>
            </w:r>
          </w:hyperlink>
        </w:p>
        <w:p>
          <w:pPr>
            <w:pStyle w:val="Contents3"/>
            <w:tabs>
              <w:tab w:val="clear" w:pos="8459"/>
              <w:tab w:val="right" w:pos="9026" w:leader="dot"/>
            </w:tabs>
            <w:rPr/>
          </w:pPr>
          <w:hyperlink w:anchor="__RefHeading___Toc6446633_1051229030">
            <w:r>
              <w:rPr>
                <w:webHidden/>
                <w:rStyle w:val="IndexLink"/>
                <w:rtl w:val="true"/>
              </w:rPr>
              <w:t>انس</w:t>
            </w:r>
            <w:r>
              <w:rPr>
                <w:rStyle w:val="IndexLink"/>
                <w:rtl w:val="true"/>
              </w:rPr>
              <w:tab/>
            </w:r>
            <w:r>
              <w:rPr>
                <w:rStyle w:val="IndexLink"/>
              </w:rPr>
              <w:t>97</w:t>
            </w:r>
          </w:hyperlink>
        </w:p>
        <w:p>
          <w:pPr>
            <w:pStyle w:val="Contents3"/>
            <w:tabs>
              <w:tab w:val="clear" w:pos="8459"/>
              <w:tab w:val="right" w:pos="9026" w:leader="dot"/>
            </w:tabs>
            <w:rPr/>
          </w:pPr>
          <w:hyperlink w:anchor="__RefHeading___Toc6446635_1051229030">
            <w:r>
              <w:rPr>
                <w:webHidden/>
                <w:rStyle w:val="IndexLink"/>
                <w:rtl w:val="true"/>
              </w:rPr>
              <w:t>مسلم بن عوسجه</w:t>
            </w:r>
            <w:r>
              <w:rPr>
                <w:rStyle w:val="IndexLink"/>
                <w:rtl w:val="true"/>
              </w:rPr>
              <w:tab/>
            </w:r>
            <w:r>
              <w:rPr>
                <w:rStyle w:val="IndexLink"/>
              </w:rPr>
              <w:t>98</w:t>
            </w:r>
          </w:hyperlink>
        </w:p>
        <w:p>
          <w:pPr>
            <w:pStyle w:val="Contents3"/>
            <w:tabs>
              <w:tab w:val="clear" w:pos="8459"/>
              <w:tab w:val="right" w:pos="9026" w:leader="dot"/>
            </w:tabs>
            <w:rPr/>
          </w:pPr>
          <w:hyperlink w:anchor="__RefHeading___Toc6446637_1051229030">
            <w:r>
              <w:rPr>
                <w:webHidden/>
                <w:rStyle w:val="IndexLink"/>
                <w:rtl w:val="true"/>
              </w:rPr>
              <w:t>قیس بن مسهّر</w:t>
            </w:r>
            <w:r>
              <w:rPr>
                <w:rStyle w:val="IndexLink"/>
                <w:rtl w:val="true"/>
              </w:rPr>
              <w:tab/>
            </w:r>
            <w:r>
              <w:rPr>
                <w:rStyle w:val="IndexLink"/>
              </w:rPr>
              <w:t>100</w:t>
            </w:r>
          </w:hyperlink>
        </w:p>
        <w:p>
          <w:pPr>
            <w:pStyle w:val="Contents3"/>
            <w:tabs>
              <w:tab w:val="clear" w:pos="8459"/>
              <w:tab w:val="right" w:pos="9026" w:leader="dot"/>
            </w:tabs>
            <w:rPr/>
          </w:pPr>
          <w:hyperlink w:anchor="__RefHeading___Toc6446639_1051229030">
            <w:r>
              <w:rPr>
                <w:webHidden/>
                <w:rStyle w:val="IndexLink"/>
                <w:rtl w:val="true"/>
              </w:rPr>
              <w:t>عمرو بن خالد</w:t>
            </w:r>
            <w:r>
              <w:rPr>
                <w:rStyle w:val="IndexLink"/>
                <w:rtl w:val="true"/>
              </w:rPr>
              <w:tab/>
            </w:r>
            <w:r>
              <w:rPr>
                <w:rStyle w:val="IndexLink"/>
              </w:rPr>
              <w:t>101</w:t>
            </w:r>
          </w:hyperlink>
        </w:p>
        <w:p>
          <w:pPr>
            <w:pStyle w:val="Contents3"/>
            <w:tabs>
              <w:tab w:val="clear" w:pos="8459"/>
              <w:tab w:val="right" w:pos="9026" w:leader="dot"/>
            </w:tabs>
            <w:rPr/>
          </w:pPr>
          <w:hyperlink w:anchor="__RefHeading___Toc6446641_1051229030">
            <w:r>
              <w:rPr>
                <w:webHidden/>
                <w:rStyle w:val="IndexLink"/>
                <w:rtl w:val="true"/>
              </w:rPr>
              <w:t>موقع</w:t>
            </w:r>
            <w:r>
              <w:rPr>
                <w:rStyle w:val="IndexLink"/>
                <w:rtl w:val="true"/>
              </w:rPr>
              <w:tab/>
            </w:r>
            <w:r>
              <w:rPr>
                <w:rStyle w:val="IndexLink"/>
              </w:rPr>
              <w:t>102</w:t>
            </w:r>
          </w:hyperlink>
        </w:p>
        <w:p>
          <w:pPr>
            <w:pStyle w:val="Contents3"/>
            <w:tabs>
              <w:tab w:val="clear" w:pos="8459"/>
              <w:tab w:val="right" w:pos="9026" w:leader="dot"/>
            </w:tabs>
            <w:rPr/>
          </w:pPr>
          <w:hyperlink w:anchor="__RefHeading___Toc6446643_1051229030">
            <w:r>
              <w:rPr>
                <w:webHidden/>
                <w:rStyle w:val="IndexLink"/>
                <w:rtl w:val="true"/>
              </w:rPr>
              <w:t>انس</w:t>
            </w:r>
            <w:r>
              <w:rPr>
                <w:rStyle w:val="IndexLink"/>
                <w:rtl w:val="true"/>
              </w:rPr>
              <w:tab/>
            </w:r>
            <w:r>
              <w:rPr>
                <w:rStyle w:val="IndexLink"/>
              </w:rPr>
              <w:t>103</w:t>
            </w:r>
          </w:hyperlink>
        </w:p>
        <w:p>
          <w:pPr>
            <w:pStyle w:val="Contents3"/>
            <w:tabs>
              <w:tab w:val="clear" w:pos="8459"/>
              <w:tab w:val="right" w:pos="9026" w:leader="dot"/>
            </w:tabs>
            <w:rPr/>
          </w:pPr>
          <w:hyperlink w:anchor="__RefHeading___Toc6446645_1051229030">
            <w:r>
              <w:rPr>
                <w:webHidden/>
                <w:rStyle w:val="IndexLink"/>
                <w:rtl w:val="true"/>
              </w:rPr>
              <w:t>خاتمه</w:t>
            </w:r>
            <w:r>
              <w:rPr>
                <w:rStyle w:val="IndexLink"/>
                <w:rtl w:val="true"/>
              </w:rPr>
              <w:tab/>
            </w:r>
            <w:r>
              <w:rPr>
                <w:rStyle w:val="IndexLink"/>
              </w:rPr>
              <w:t>105</w:t>
            </w:r>
          </w:hyperlink>
        </w:p>
        <w:p>
          <w:pPr>
            <w:pStyle w:val="Contents3"/>
            <w:tabs>
              <w:tab w:val="clear" w:pos="8459"/>
              <w:tab w:val="right" w:pos="9026" w:leader="dot"/>
            </w:tabs>
            <w:rPr/>
          </w:pPr>
          <w:hyperlink w:anchor="__RefHeading___Toc6446647_1051229030">
            <w:r>
              <w:rPr>
                <w:webHidden/>
                <w:rStyle w:val="IndexLink"/>
                <w:rtl w:val="true"/>
              </w:rPr>
              <w:t>مراجع و مآخذ</w:t>
            </w:r>
            <w:r>
              <w:rPr>
                <w:rStyle w:val="IndexLink"/>
                <w:rtl w:val="true"/>
              </w:rPr>
              <w:tab/>
            </w:r>
            <w:r>
              <w:rPr>
                <w:rStyle w:val="IndexLink"/>
              </w:rPr>
              <w:t>111</w:t>
            </w:r>
          </w:hyperlink>
        </w:p>
        <w:p>
          <w:pPr>
            <w:pStyle w:val="Contents2"/>
            <w:tabs>
              <w:tab w:val="clear" w:pos="8743"/>
              <w:tab w:val="right" w:pos="9026" w:leader="dot"/>
            </w:tabs>
            <w:rPr/>
          </w:pPr>
          <w:hyperlink w:anchor="__RefHeading___Toc6446649_1051229030">
            <w:r>
              <w:rPr>
                <w:webHidden/>
                <w:rStyle w:val="IndexLink"/>
                <w:rtl w:val="true"/>
              </w:rPr>
              <w:t>تاریخچه مجالس روضه خوانی و عزاداری سید مظلومان أبی عبدالله الحسین</w:t>
            </w:r>
            <w:r>
              <w:rPr>
                <w:rStyle w:val="IndexLink"/>
                <w:rtl w:val="true"/>
              </w:rPr>
              <w:t>(</w:t>
            </w:r>
            <w:r>
              <w:rPr>
                <w:rStyle w:val="IndexLink"/>
                <w:rtl w:val="true"/>
              </w:rPr>
              <w:t>علیه السلام</w:t>
            </w:r>
            <w:r>
              <w:rPr>
                <w:rStyle w:val="IndexLink"/>
                <w:rtl w:val="true"/>
              </w:rPr>
              <w:t>)</w:t>
              <w:tab/>
            </w:r>
            <w:r>
              <w:rPr>
                <w:rStyle w:val="IndexLink"/>
              </w:rPr>
              <w:t>119</w:t>
            </w:r>
          </w:hyperlink>
        </w:p>
        <w:p>
          <w:pPr>
            <w:pStyle w:val="Contents3"/>
            <w:tabs>
              <w:tab w:val="clear" w:pos="8459"/>
              <w:tab w:val="right" w:pos="9026" w:leader="dot"/>
            </w:tabs>
            <w:rPr/>
          </w:pPr>
          <w:hyperlink w:anchor="__RefHeading___Toc6446651_1051229030">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6446653_1051229030">
            <w:r>
              <w:rPr>
                <w:webHidden/>
                <w:rStyle w:val="IndexLink"/>
                <w:rtl w:val="true"/>
              </w:rPr>
              <w:t>مقدمه</w:t>
            </w:r>
            <w:r>
              <w:rPr>
                <w:rStyle w:val="IndexLink"/>
                <w:rtl w:val="true"/>
              </w:rPr>
              <w:tab/>
            </w:r>
            <w:r>
              <w:rPr>
                <w:rStyle w:val="IndexLink"/>
              </w:rPr>
              <w:t>121</w:t>
            </w:r>
          </w:hyperlink>
        </w:p>
        <w:p>
          <w:pPr>
            <w:pStyle w:val="Contents3"/>
            <w:tabs>
              <w:tab w:val="clear" w:pos="8459"/>
              <w:tab w:val="right" w:pos="9026" w:leader="dot"/>
            </w:tabs>
            <w:rPr/>
          </w:pPr>
          <w:hyperlink w:anchor="__RefHeading___Toc6446655_1051229030">
            <w:r>
              <w:rPr>
                <w:webHidden/>
                <w:rStyle w:val="IndexLink"/>
                <w:rtl w:val="true"/>
              </w:rPr>
              <w:t>فضیلت سوگواری بر امام حسین علیه السلام</w:t>
            </w:r>
            <w:r>
              <w:rPr>
                <w:rStyle w:val="IndexLink"/>
                <w:rtl w:val="true"/>
              </w:rPr>
              <w:tab/>
            </w:r>
            <w:r>
              <w:rPr>
                <w:rStyle w:val="IndexLink"/>
              </w:rPr>
              <w:t>127</w:t>
            </w:r>
          </w:hyperlink>
        </w:p>
        <w:p>
          <w:pPr>
            <w:pStyle w:val="Contents4"/>
            <w:tabs>
              <w:tab w:val="clear" w:pos="8176"/>
              <w:tab w:val="right" w:pos="9026" w:leader="dot"/>
            </w:tabs>
            <w:rPr/>
          </w:pPr>
          <w:hyperlink w:anchor="__RefHeading___Toc6446657_1051229030">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6446659_1051229030">
            <w:r>
              <w:rPr>
                <w:webHidden/>
                <w:rStyle w:val="IndexLink"/>
                <w:rtl w:val="true"/>
              </w:rPr>
              <w:t>فضیلت سوگواری</w:t>
            </w:r>
            <w:r>
              <w:rPr>
                <w:rStyle w:val="IndexLink"/>
                <w:rtl w:val="true"/>
              </w:rPr>
              <w:tab/>
            </w:r>
            <w:r>
              <w:rPr>
                <w:rStyle w:val="IndexLink"/>
              </w:rPr>
              <w:t>129</w:t>
            </w:r>
          </w:hyperlink>
        </w:p>
        <w:p>
          <w:pPr>
            <w:pStyle w:val="Contents4"/>
            <w:tabs>
              <w:tab w:val="clear" w:pos="8176"/>
              <w:tab w:val="right" w:pos="9026" w:leader="dot"/>
            </w:tabs>
            <w:rPr/>
          </w:pPr>
          <w:hyperlink w:anchor="__RefHeading___Toc6446661_1051229030">
            <w:r>
              <w:rPr>
                <w:webHidden/>
                <w:rStyle w:val="IndexLink"/>
                <w:rtl w:val="true"/>
              </w:rPr>
              <w:t>ذکر مجالس عزاداری</w:t>
            </w:r>
            <w:r>
              <w:rPr>
                <w:rStyle w:val="IndexLink"/>
                <w:rtl w:val="true"/>
              </w:rPr>
              <w:tab/>
            </w:r>
            <w:r>
              <w:rPr>
                <w:rStyle w:val="IndexLink"/>
              </w:rPr>
              <w:t>131</w:t>
            </w:r>
          </w:hyperlink>
        </w:p>
        <w:p>
          <w:pPr>
            <w:pStyle w:val="Contents5"/>
            <w:tabs>
              <w:tab w:val="clear" w:pos="7892"/>
              <w:tab w:val="right" w:pos="9026" w:leader="dot"/>
            </w:tabs>
            <w:rPr/>
          </w:pPr>
          <w:hyperlink w:anchor="__RefHeading___Toc6446663_1051229030">
            <w:r>
              <w:rPr>
                <w:webHidden/>
                <w:rStyle w:val="IndexLink"/>
                <w:rtl w:val="true"/>
              </w:rPr>
              <w:t>اشاره</w:t>
            </w:r>
            <w:r>
              <w:rPr>
                <w:rStyle w:val="IndexLink"/>
                <w:rtl w:val="true"/>
              </w:rPr>
              <w:tab/>
            </w:r>
            <w:r>
              <w:rPr>
                <w:rStyle w:val="IndexLink"/>
              </w:rPr>
              <w:t>131</w:t>
            </w:r>
          </w:hyperlink>
        </w:p>
        <w:p>
          <w:pPr>
            <w:pStyle w:val="Contents5"/>
            <w:tabs>
              <w:tab w:val="clear" w:pos="7892"/>
              <w:tab w:val="right" w:pos="9026" w:leader="dot"/>
            </w:tabs>
            <w:rPr/>
          </w:pPr>
          <w:hyperlink w:anchor="__RefHeading___Toc6446665_1051229030">
            <w:r>
              <w:rPr>
                <w:webHidden/>
                <w:rStyle w:val="IndexLink"/>
                <w:rtl w:val="true"/>
              </w:rPr>
              <w:t>آدم</w:t>
            </w:r>
            <w:r>
              <w:rPr>
                <w:rStyle w:val="IndexLink"/>
                <w:rtl w:val="true"/>
              </w:rPr>
              <w:t>(</w:t>
            </w:r>
            <w:r>
              <w:rPr>
                <w:rStyle w:val="IndexLink"/>
                <w:rtl w:val="true"/>
              </w:rPr>
              <w:t>علیه السلام</w:t>
            </w:r>
            <w:r>
              <w:rPr>
                <w:rStyle w:val="IndexLink"/>
                <w:rtl w:val="true"/>
              </w:rPr>
              <w:t>)</w:t>
              <w:tab/>
            </w:r>
            <w:r>
              <w:rPr>
                <w:rStyle w:val="IndexLink"/>
              </w:rPr>
              <w:t>131</w:t>
            </w:r>
          </w:hyperlink>
        </w:p>
        <w:p>
          <w:pPr>
            <w:pStyle w:val="Contents5"/>
            <w:tabs>
              <w:tab w:val="clear" w:pos="7892"/>
              <w:tab w:val="right" w:pos="9026" w:leader="dot"/>
            </w:tabs>
            <w:rPr/>
          </w:pPr>
          <w:hyperlink w:anchor="__RefHeading___Toc6446667_1051229030">
            <w:r>
              <w:rPr>
                <w:webHidden/>
                <w:rStyle w:val="IndexLink"/>
                <w:rtl w:val="true"/>
              </w:rPr>
              <w:t xml:space="preserve">ابراهیم </w:t>
            </w:r>
            <w:r>
              <w:rPr>
                <w:rStyle w:val="IndexLink"/>
                <w:rtl w:val="true"/>
              </w:rPr>
              <w:t>(</w:t>
            </w:r>
            <w:r>
              <w:rPr>
                <w:rStyle w:val="IndexLink"/>
                <w:rtl w:val="true"/>
              </w:rPr>
              <w:t>علیه السلام</w:t>
            </w:r>
            <w:r>
              <w:rPr>
                <w:rStyle w:val="IndexLink"/>
                <w:rtl w:val="true"/>
              </w:rPr>
              <w:t>)</w:t>
              <w:tab/>
            </w:r>
            <w:r>
              <w:rPr>
                <w:rStyle w:val="IndexLink"/>
              </w:rPr>
              <w:t>133</w:t>
            </w:r>
          </w:hyperlink>
        </w:p>
        <w:p>
          <w:pPr>
            <w:pStyle w:val="Contents5"/>
            <w:tabs>
              <w:tab w:val="clear" w:pos="7892"/>
              <w:tab w:val="right" w:pos="9026" w:leader="dot"/>
            </w:tabs>
            <w:rPr/>
          </w:pPr>
          <w:hyperlink w:anchor="__RefHeading___Toc6446669_1051229030">
            <w:r>
              <w:rPr>
                <w:webHidden/>
                <w:rStyle w:val="IndexLink"/>
                <w:rtl w:val="true"/>
              </w:rPr>
              <w:t xml:space="preserve">موسی </w:t>
            </w:r>
            <w:r>
              <w:rPr>
                <w:rStyle w:val="IndexLink"/>
                <w:rtl w:val="true"/>
              </w:rPr>
              <w:t>(</w:t>
            </w:r>
            <w:r>
              <w:rPr>
                <w:rStyle w:val="IndexLink"/>
                <w:rtl w:val="true"/>
              </w:rPr>
              <w:t>علیه السلام</w:t>
            </w:r>
            <w:r>
              <w:rPr>
                <w:rStyle w:val="IndexLink"/>
                <w:rtl w:val="true"/>
              </w:rPr>
              <w:t>)</w:t>
              <w:tab/>
            </w:r>
            <w:r>
              <w:rPr>
                <w:rStyle w:val="IndexLink"/>
              </w:rPr>
              <w:t>134</w:t>
            </w:r>
          </w:hyperlink>
        </w:p>
        <w:p>
          <w:pPr>
            <w:pStyle w:val="Contents5"/>
            <w:tabs>
              <w:tab w:val="clear" w:pos="7892"/>
              <w:tab w:val="right" w:pos="9026" w:leader="dot"/>
            </w:tabs>
            <w:rPr/>
          </w:pPr>
          <w:hyperlink w:anchor="__RefHeading___Toc6446671_1051229030">
            <w:r>
              <w:rPr>
                <w:webHidden/>
                <w:rStyle w:val="IndexLink"/>
                <w:rtl w:val="true"/>
              </w:rPr>
              <w:t xml:space="preserve">حضرت خضر </w:t>
            </w:r>
            <w:r>
              <w:rPr>
                <w:rStyle w:val="IndexLink"/>
                <w:rtl w:val="true"/>
              </w:rPr>
              <w:t>(</w:t>
            </w:r>
            <w:r>
              <w:rPr>
                <w:rStyle w:val="IndexLink"/>
                <w:rtl w:val="true"/>
              </w:rPr>
              <w:t>علیه السلام</w:t>
            </w:r>
            <w:r>
              <w:rPr>
                <w:rStyle w:val="IndexLink"/>
                <w:rtl w:val="true"/>
              </w:rPr>
              <w:t>)</w:t>
              <w:tab/>
            </w:r>
            <w:r>
              <w:rPr>
                <w:rStyle w:val="IndexLink"/>
              </w:rPr>
              <w:t>138</w:t>
            </w:r>
          </w:hyperlink>
        </w:p>
        <w:p>
          <w:pPr>
            <w:pStyle w:val="Contents5"/>
            <w:tabs>
              <w:tab w:val="clear" w:pos="7892"/>
              <w:tab w:val="right" w:pos="9026" w:leader="dot"/>
            </w:tabs>
            <w:rPr/>
          </w:pPr>
          <w:hyperlink w:anchor="__RefHeading___Toc6446673_1051229030">
            <w:r>
              <w:rPr>
                <w:webHidden/>
                <w:rStyle w:val="IndexLink"/>
                <w:rtl w:val="true"/>
              </w:rPr>
              <w:t xml:space="preserve">حضرت زکریا </w:t>
            </w:r>
            <w:r>
              <w:rPr>
                <w:rStyle w:val="IndexLink"/>
                <w:rtl w:val="true"/>
              </w:rPr>
              <w:t>(</w:t>
            </w:r>
            <w:r>
              <w:rPr>
                <w:rStyle w:val="IndexLink"/>
                <w:rtl w:val="true"/>
              </w:rPr>
              <w:t>علیه السلام</w:t>
            </w:r>
            <w:r>
              <w:rPr>
                <w:rStyle w:val="IndexLink"/>
                <w:rtl w:val="true"/>
              </w:rPr>
              <w:t>)</w:t>
              <w:tab/>
            </w:r>
            <w:r>
              <w:rPr>
                <w:rStyle w:val="IndexLink"/>
              </w:rPr>
              <w:t>138</w:t>
            </w:r>
          </w:hyperlink>
        </w:p>
        <w:p>
          <w:pPr>
            <w:pStyle w:val="Contents5"/>
            <w:tabs>
              <w:tab w:val="clear" w:pos="7892"/>
              <w:tab w:val="right" w:pos="9026" w:leader="dot"/>
            </w:tabs>
            <w:rPr/>
          </w:pPr>
          <w:hyperlink w:anchor="__RefHeading___Toc6446675_1051229030">
            <w:r>
              <w:rPr>
                <w:webHidden/>
                <w:rStyle w:val="IndexLink"/>
                <w:rtl w:val="true"/>
              </w:rPr>
              <w:t xml:space="preserve">حضرت عیسی </w:t>
            </w:r>
            <w:r>
              <w:rPr>
                <w:rStyle w:val="IndexLink"/>
                <w:rtl w:val="true"/>
              </w:rPr>
              <w:t>(</w:t>
            </w:r>
            <w:r>
              <w:rPr>
                <w:rStyle w:val="IndexLink"/>
                <w:rtl w:val="true"/>
              </w:rPr>
              <w:t>علیه السلام</w:t>
            </w:r>
            <w:r>
              <w:rPr>
                <w:rStyle w:val="IndexLink"/>
                <w:rtl w:val="true"/>
              </w:rPr>
              <w:t>)</w:t>
              <w:tab/>
            </w:r>
            <w:r>
              <w:rPr>
                <w:rStyle w:val="IndexLink"/>
              </w:rPr>
              <w:t>139</w:t>
            </w:r>
          </w:hyperlink>
        </w:p>
        <w:p>
          <w:pPr>
            <w:pStyle w:val="Contents5"/>
            <w:tabs>
              <w:tab w:val="clear" w:pos="7892"/>
              <w:tab w:val="right" w:pos="9026" w:leader="dot"/>
            </w:tabs>
            <w:rPr/>
          </w:pPr>
          <w:hyperlink w:anchor="__RefHeading___Toc6446677_1051229030">
            <w:r>
              <w:rPr>
                <w:webHidden/>
                <w:rStyle w:val="IndexLink"/>
                <w:rtl w:val="true"/>
              </w:rPr>
              <w:t xml:space="preserve">حضرت رسول </w:t>
            </w:r>
            <w:r>
              <w:rPr>
                <w:rStyle w:val="IndexLink"/>
                <w:rtl w:val="true"/>
              </w:rPr>
              <w:t>(</w:t>
            </w:r>
            <w:r>
              <w:rPr>
                <w:rStyle w:val="IndexLink"/>
                <w:rtl w:val="true"/>
              </w:rPr>
              <w:t>صلی الله علیه و آله</w:t>
            </w:r>
            <w:r>
              <w:rPr>
                <w:rStyle w:val="IndexLink"/>
                <w:rtl w:val="true"/>
              </w:rPr>
              <w:t>)</w:t>
              <w:tab/>
            </w:r>
            <w:r>
              <w:rPr>
                <w:rStyle w:val="IndexLink"/>
              </w:rPr>
              <w:t>140</w:t>
            </w:r>
          </w:hyperlink>
        </w:p>
        <w:p>
          <w:pPr>
            <w:pStyle w:val="Contents5"/>
            <w:tabs>
              <w:tab w:val="clear" w:pos="7892"/>
              <w:tab w:val="right" w:pos="9026" w:leader="dot"/>
            </w:tabs>
            <w:rPr/>
          </w:pPr>
          <w:hyperlink w:anchor="__RefHeading___Toc6446679_1051229030">
            <w:r>
              <w:rPr>
                <w:webHidden/>
                <w:rStyle w:val="IndexLink"/>
                <w:rtl w:val="true"/>
              </w:rPr>
              <w:t xml:space="preserve">حضرت امیرالمؤمنین و امام مجتبی </w:t>
            </w:r>
            <w:r>
              <w:rPr>
                <w:rStyle w:val="IndexLink"/>
                <w:rtl w:val="true"/>
              </w:rPr>
              <w:t>(</w:t>
            </w:r>
            <w:r>
              <w:rPr>
                <w:rStyle w:val="IndexLink"/>
                <w:rtl w:val="true"/>
              </w:rPr>
              <w:t>علیهما السلام</w:t>
            </w:r>
            <w:r>
              <w:rPr>
                <w:rStyle w:val="IndexLink"/>
                <w:rtl w:val="true"/>
              </w:rPr>
              <w:t>)</w:t>
              <w:tab/>
            </w:r>
            <w:r>
              <w:rPr>
                <w:rStyle w:val="IndexLink"/>
              </w:rPr>
              <w:t>146</w:t>
            </w:r>
          </w:hyperlink>
        </w:p>
        <w:p>
          <w:pPr>
            <w:pStyle w:val="Contents5"/>
            <w:tabs>
              <w:tab w:val="clear" w:pos="7892"/>
              <w:tab w:val="right" w:pos="9026" w:leader="dot"/>
            </w:tabs>
            <w:rPr/>
          </w:pPr>
          <w:hyperlink w:anchor="__RefHeading___Toc6446681_1051229030">
            <w:r>
              <w:rPr>
                <w:webHidden/>
                <w:rStyle w:val="IndexLink"/>
                <w:rtl w:val="true"/>
              </w:rPr>
              <w:t>عزاداری بنی‌هاشم هنگام حرکت</w:t>
            </w:r>
            <w:r>
              <w:rPr>
                <w:rStyle w:val="IndexLink"/>
                <w:rtl w:val="true"/>
              </w:rPr>
              <w:tab/>
            </w:r>
            <w:r>
              <w:rPr>
                <w:rStyle w:val="IndexLink"/>
              </w:rPr>
              <w:t>148</w:t>
            </w:r>
          </w:hyperlink>
        </w:p>
        <w:p>
          <w:pPr>
            <w:pStyle w:val="Contents5"/>
            <w:tabs>
              <w:tab w:val="clear" w:pos="7892"/>
              <w:tab w:val="right" w:pos="9026" w:leader="dot"/>
            </w:tabs>
            <w:rPr/>
          </w:pPr>
          <w:hyperlink w:anchor="__RefHeading___Toc6446683_1051229030">
            <w:r>
              <w:rPr>
                <w:webHidden/>
                <w:rStyle w:val="IndexLink"/>
                <w:rtl w:val="true"/>
              </w:rPr>
              <w:t>عزاداری اُمّ سلمه</w:t>
            </w:r>
            <w:r>
              <w:rPr>
                <w:rStyle w:val="IndexLink"/>
                <w:rtl w:val="true"/>
              </w:rPr>
              <w:tab/>
            </w:r>
            <w:r>
              <w:rPr>
                <w:rStyle w:val="IndexLink"/>
              </w:rPr>
              <w:t>149</w:t>
            </w:r>
          </w:hyperlink>
        </w:p>
        <w:p>
          <w:pPr>
            <w:pStyle w:val="Contents5"/>
            <w:tabs>
              <w:tab w:val="clear" w:pos="7892"/>
              <w:tab w:val="right" w:pos="9026" w:leader="dot"/>
            </w:tabs>
            <w:rPr/>
          </w:pPr>
          <w:hyperlink w:anchor="__RefHeading___Toc6446685_1051229030">
            <w:r>
              <w:rPr>
                <w:webHidden/>
                <w:rStyle w:val="IndexLink"/>
                <w:rtl w:val="true"/>
              </w:rPr>
              <w:t xml:space="preserve">امام زین العابدین </w:t>
            </w:r>
            <w:r>
              <w:rPr>
                <w:rStyle w:val="IndexLink"/>
                <w:rtl w:val="true"/>
              </w:rPr>
              <w:t>(</w:t>
            </w:r>
            <w:r>
              <w:rPr>
                <w:rStyle w:val="IndexLink"/>
                <w:rtl w:val="true"/>
              </w:rPr>
              <w:t>علیه السلام</w:t>
            </w:r>
            <w:r>
              <w:rPr>
                <w:rStyle w:val="IndexLink"/>
                <w:rtl w:val="true"/>
              </w:rPr>
              <w:t>)</w:t>
              <w:tab/>
            </w:r>
            <w:r>
              <w:rPr>
                <w:rStyle w:val="IndexLink"/>
              </w:rPr>
              <w:t>150</w:t>
            </w:r>
          </w:hyperlink>
        </w:p>
        <w:p>
          <w:pPr>
            <w:pStyle w:val="Contents5"/>
            <w:tabs>
              <w:tab w:val="clear" w:pos="7892"/>
              <w:tab w:val="right" w:pos="9026" w:leader="dot"/>
            </w:tabs>
            <w:rPr/>
          </w:pPr>
          <w:hyperlink w:anchor="__RefHeading___Toc6446687_1051229030">
            <w:r>
              <w:rPr>
                <w:webHidden/>
                <w:rStyle w:val="IndexLink"/>
                <w:rtl w:val="true"/>
              </w:rPr>
              <w:t xml:space="preserve">امام سجّاد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أُمّ کلثوم و زینب کبری </w:t>
            </w:r>
            <w:r>
              <w:rPr>
                <w:rStyle w:val="IndexLink"/>
                <w:rtl w:val="true"/>
              </w:rPr>
              <w:t>(</w:t>
            </w:r>
            <w:r>
              <w:rPr>
                <w:rStyle w:val="IndexLink"/>
                <w:rtl w:val="true"/>
              </w:rPr>
              <w:t>علیهما السلام</w:t>
            </w:r>
            <w:r>
              <w:rPr>
                <w:rStyle w:val="IndexLink"/>
                <w:rtl w:val="true"/>
              </w:rPr>
              <w:t>)</w:t>
              <w:tab/>
            </w:r>
            <w:r>
              <w:rPr>
                <w:rStyle w:val="IndexLink"/>
              </w:rPr>
              <w:t>151</w:t>
            </w:r>
          </w:hyperlink>
        </w:p>
        <w:p>
          <w:pPr>
            <w:pStyle w:val="Contents5"/>
            <w:tabs>
              <w:tab w:val="clear" w:pos="7892"/>
              <w:tab w:val="right" w:pos="9026" w:leader="dot"/>
            </w:tabs>
            <w:rPr/>
          </w:pPr>
          <w:hyperlink w:anchor="__RefHeading___Toc6446689_1051229030">
            <w:r>
              <w:rPr>
                <w:webHidden/>
                <w:rStyle w:val="IndexLink"/>
                <w:rtl w:val="true"/>
              </w:rPr>
              <w:t>خطبه‌ی امام در شام</w:t>
            </w:r>
            <w:r>
              <w:rPr>
                <w:rStyle w:val="IndexLink"/>
                <w:rtl w:val="true"/>
              </w:rPr>
              <w:tab/>
            </w:r>
            <w:r>
              <w:rPr>
                <w:rStyle w:val="IndexLink"/>
              </w:rPr>
              <w:t>153</w:t>
            </w:r>
          </w:hyperlink>
        </w:p>
        <w:p>
          <w:pPr>
            <w:pStyle w:val="Contents5"/>
            <w:tabs>
              <w:tab w:val="clear" w:pos="7892"/>
              <w:tab w:val="right" w:pos="9026" w:leader="dot"/>
            </w:tabs>
            <w:rPr/>
          </w:pPr>
          <w:hyperlink w:anchor="__RefHeading___Toc6446691_1051229030">
            <w:r>
              <w:rPr>
                <w:webHidden/>
                <w:rStyle w:val="IndexLink"/>
                <w:rtl w:val="true"/>
              </w:rPr>
              <w:t>گریه هند همسر یزید</w:t>
            </w:r>
            <w:r>
              <w:rPr>
                <w:rStyle w:val="IndexLink"/>
                <w:rtl w:val="true"/>
              </w:rPr>
              <w:tab/>
            </w:r>
            <w:r>
              <w:rPr>
                <w:rStyle w:val="IndexLink"/>
              </w:rPr>
              <w:t>160</w:t>
            </w:r>
          </w:hyperlink>
        </w:p>
        <w:p>
          <w:pPr>
            <w:pStyle w:val="Contents5"/>
            <w:tabs>
              <w:tab w:val="clear" w:pos="7892"/>
              <w:tab w:val="right" w:pos="9026" w:leader="dot"/>
            </w:tabs>
            <w:rPr/>
          </w:pPr>
          <w:hyperlink w:anchor="__RefHeading___Toc6446693_1051229030">
            <w:r>
              <w:rPr>
                <w:webHidden/>
                <w:rStyle w:val="IndexLink"/>
                <w:rtl w:val="true"/>
              </w:rPr>
              <w:t>بازگشت اسرا</w:t>
            </w:r>
            <w:r>
              <w:rPr>
                <w:rStyle w:val="IndexLink"/>
                <w:rtl w:val="true"/>
              </w:rPr>
              <w:tab/>
            </w:r>
            <w:r>
              <w:rPr>
                <w:rStyle w:val="IndexLink"/>
              </w:rPr>
              <w:t>162</w:t>
            </w:r>
          </w:hyperlink>
        </w:p>
        <w:p>
          <w:pPr>
            <w:pStyle w:val="Contents5"/>
            <w:tabs>
              <w:tab w:val="clear" w:pos="7892"/>
              <w:tab w:val="right" w:pos="9026" w:leader="dot"/>
            </w:tabs>
            <w:rPr/>
          </w:pPr>
          <w:hyperlink w:anchor="__RefHeading___Toc6446695_1051229030">
            <w:r>
              <w:rPr>
                <w:webHidden/>
                <w:rStyle w:val="IndexLink"/>
                <w:rtl w:val="true"/>
              </w:rPr>
              <w:t>ورود اسرا به مدینه</w:t>
            </w:r>
            <w:r>
              <w:rPr>
                <w:rStyle w:val="IndexLink"/>
                <w:rtl w:val="true"/>
              </w:rPr>
              <w:tab/>
            </w:r>
            <w:r>
              <w:rPr>
                <w:rStyle w:val="IndexLink"/>
              </w:rPr>
              <w:t>163</w:t>
            </w:r>
          </w:hyperlink>
        </w:p>
        <w:p>
          <w:pPr>
            <w:pStyle w:val="Contents5"/>
            <w:tabs>
              <w:tab w:val="clear" w:pos="7892"/>
              <w:tab w:val="right" w:pos="9026" w:leader="dot"/>
            </w:tabs>
            <w:rPr/>
          </w:pPr>
          <w:hyperlink w:anchor="__RefHeading___Toc6446697_1051229030">
            <w:r>
              <w:rPr>
                <w:webHidden/>
                <w:rStyle w:val="IndexLink"/>
                <w:rtl w:val="true"/>
              </w:rPr>
              <w:t xml:space="preserve">عزاداری امام باقر و امام صادق </w:t>
            </w:r>
            <w:r>
              <w:rPr>
                <w:rStyle w:val="IndexLink"/>
                <w:rtl w:val="true"/>
              </w:rPr>
              <w:t>(</w:t>
            </w:r>
            <w:r>
              <w:rPr>
                <w:rStyle w:val="IndexLink"/>
                <w:rtl w:val="true"/>
              </w:rPr>
              <w:t>علیهما السلام</w:t>
            </w:r>
            <w:r>
              <w:rPr>
                <w:rStyle w:val="IndexLink"/>
                <w:rtl w:val="true"/>
              </w:rPr>
              <w:t>)</w:t>
              <w:tab/>
            </w:r>
            <w:r>
              <w:rPr>
                <w:rStyle w:val="IndexLink"/>
              </w:rPr>
              <w:t>164</w:t>
            </w:r>
          </w:hyperlink>
        </w:p>
        <w:p>
          <w:pPr>
            <w:pStyle w:val="Contents5"/>
            <w:tabs>
              <w:tab w:val="clear" w:pos="7892"/>
              <w:tab w:val="right" w:pos="9026" w:leader="dot"/>
            </w:tabs>
            <w:rPr/>
          </w:pPr>
          <w:hyperlink w:anchor="__RefHeading___Toc6446699_1051229030">
            <w:r>
              <w:rPr>
                <w:webHidden/>
                <w:rStyle w:val="IndexLink"/>
                <w:rtl w:val="true"/>
              </w:rPr>
              <w:t xml:space="preserve">عزاداری امام هشتم </w:t>
            </w:r>
            <w:r>
              <w:rPr>
                <w:rStyle w:val="IndexLink"/>
                <w:rtl w:val="true"/>
              </w:rPr>
              <w:t>(</w:t>
            </w:r>
            <w:r>
              <w:rPr>
                <w:rStyle w:val="IndexLink"/>
                <w:rtl w:val="true"/>
              </w:rPr>
              <w:t>علیه السلام</w:t>
            </w:r>
            <w:r>
              <w:rPr>
                <w:rStyle w:val="IndexLink"/>
                <w:rtl w:val="true"/>
              </w:rPr>
              <w:t>)</w:t>
              <w:tab/>
            </w:r>
            <w:r>
              <w:rPr>
                <w:rStyle w:val="IndexLink"/>
              </w:rPr>
              <w:t>168</w:t>
            </w:r>
          </w:hyperlink>
        </w:p>
        <w:p>
          <w:pPr>
            <w:pStyle w:val="Contents5"/>
            <w:tabs>
              <w:tab w:val="clear" w:pos="7892"/>
              <w:tab w:val="right" w:pos="9026" w:leader="dot"/>
            </w:tabs>
            <w:rPr/>
          </w:pPr>
          <w:hyperlink w:anchor="__RefHeading___Toc6446701_1051229030">
            <w:r>
              <w:rPr>
                <w:webHidden/>
                <w:rStyle w:val="IndexLink"/>
                <w:rtl w:val="true"/>
              </w:rPr>
              <w:t>عزاداری مُعِزّالدّوله</w:t>
            </w:r>
            <w:r>
              <w:rPr>
                <w:rStyle w:val="IndexLink"/>
                <w:rtl w:val="true"/>
              </w:rPr>
              <w:tab/>
            </w:r>
            <w:r>
              <w:rPr>
                <w:rStyle w:val="IndexLink"/>
              </w:rPr>
              <w:t>170</w:t>
            </w:r>
          </w:hyperlink>
        </w:p>
        <w:p>
          <w:pPr>
            <w:pStyle w:val="Contents5"/>
            <w:tabs>
              <w:tab w:val="clear" w:pos="7892"/>
              <w:tab w:val="right" w:pos="9026" w:leader="dot"/>
            </w:tabs>
            <w:rPr/>
          </w:pPr>
          <w:hyperlink w:anchor="__RefHeading___Toc6446703_1051229030">
            <w:r>
              <w:rPr>
                <w:webHidden/>
                <w:rStyle w:val="IndexLink"/>
                <w:rtl w:val="true"/>
              </w:rPr>
              <w:t>گفتار شیخ شوشتری در عزاداری</w:t>
            </w:r>
            <w:r>
              <w:rPr>
                <w:rStyle w:val="IndexLink"/>
                <w:rtl w:val="true"/>
              </w:rPr>
              <w:tab/>
            </w:r>
            <w:r>
              <w:rPr>
                <w:rStyle w:val="IndexLink"/>
              </w:rPr>
              <w:t>170</w:t>
            </w:r>
          </w:hyperlink>
        </w:p>
        <w:p>
          <w:pPr>
            <w:pStyle w:val="Contents4"/>
            <w:tabs>
              <w:tab w:val="clear" w:pos="8176"/>
              <w:tab w:val="right" w:pos="9026" w:leader="dot"/>
            </w:tabs>
            <w:rPr/>
          </w:pPr>
          <w:hyperlink w:anchor="__RefHeading___Toc6446705_1051229030">
            <w:r>
              <w:rPr>
                <w:webHidden/>
                <w:rStyle w:val="IndexLink"/>
                <w:rtl w:val="true"/>
              </w:rPr>
              <w:t>عزاداری در رجعت</w:t>
            </w:r>
            <w:r>
              <w:rPr>
                <w:rStyle w:val="IndexLink"/>
                <w:rtl w:val="true"/>
              </w:rPr>
              <w:tab/>
            </w:r>
            <w:r>
              <w:rPr>
                <w:rStyle w:val="IndexLink"/>
              </w:rPr>
              <w:t>178</w:t>
            </w:r>
          </w:hyperlink>
        </w:p>
        <w:p>
          <w:pPr>
            <w:pStyle w:val="Contents3"/>
            <w:tabs>
              <w:tab w:val="clear" w:pos="8459"/>
              <w:tab w:val="right" w:pos="9026" w:leader="dot"/>
            </w:tabs>
            <w:rPr/>
          </w:pPr>
          <w:hyperlink w:anchor="__RefHeading___Toc6446707_1051229030">
            <w:r>
              <w:rPr>
                <w:webHidden/>
                <w:rStyle w:val="IndexLink"/>
                <w:rtl w:val="true"/>
              </w:rPr>
              <w:t>خاتمه</w:t>
            </w:r>
            <w:r>
              <w:rPr>
                <w:rStyle w:val="IndexLink"/>
                <w:rtl w:val="true"/>
              </w:rPr>
              <w:tab/>
            </w:r>
            <w:r>
              <w:rPr>
                <w:rStyle w:val="IndexLink"/>
              </w:rPr>
              <w:t>185</w:t>
            </w:r>
          </w:hyperlink>
        </w:p>
        <w:p>
          <w:pPr>
            <w:pStyle w:val="Contents2"/>
            <w:tabs>
              <w:tab w:val="clear" w:pos="8743"/>
              <w:tab w:val="right" w:pos="9026" w:leader="dot"/>
            </w:tabs>
            <w:rPr/>
          </w:pPr>
          <w:hyperlink w:anchor="__RefHeading___Toc6446709_1051229030">
            <w:r>
              <w:rPr>
                <w:webHidden/>
                <w:rStyle w:val="IndexLink"/>
                <w:rtl w:val="true"/>
              </w:rPr>
              <w:t>منابع فارسی</w:t>
            </w:r>
            <w:r>
              <w:rPr>
                <w:rStyle w:val="IndexLink"/>
                <w:rtl w:val="true"/>
              </w:rPr>
              <w:tab/>
            </w:r>
            <w:r>
              <w:rPr>
                <w:rStyle w:val="IndexLink"/>
              </w:rPr>
              <w:t>201</w:t>
            </w:r>
          </w:hyperlink>
        </w:p>
        <w:p>
          <w:pPr>
            <w:pStyle w:val="Contents2"/>
            <w:tabs>
              <w:tab w:val="clear" w:pos="8743"/>
              <w:tab w:val="right" w:pos="9026" w:leader="dot"/>
            </w:tabs>
            <w:rPr/>
          </w:pPr>
          <w:hyperlink w:anchor="__RefHeading___Toc6446711_1051229030">
            <w:r>
              <w:rPr>
                <w:webHidden/>
                <w:rStyle w:val="IndexLink"/>
                <w:rtl w:val="true"/>
              </w:rPr>
              <w:t xml:space="preserve">آثار حضرت علّامه نمازی </w:t>
            </w:r>
            <w:r>
              <w:rPr>
                <w:rStyle w:val="IndexLink"/>
                <w:rtl w:val="true"/>
              </w:rPr>
              <w:t>(</w:t>
            </w:r>
            <w:r>
              <w:rPr>
                <w:rStyle w:val="IndexLink"/>
                <w:rtl w:val="true"/>
              </w:rPr>
              <w:t>ره</w:t>
            </w:r>
            <w:r>
              <w:rPr>
                <w:rStyle w:val="IndexLink"/>
                <w:rtl w:val="true"/>
              </w:rPr>
              <w:t xml:space="preserve">) </w:t>
            </w:r>
            <w:r>
              <w:rPr>
                <w:rStyle w:val="IndexLink"/>
                <w:rtl w:val="true"/>
              </w:rPr>
              <w:t>در یک نگاه</w:t>
            </w:r>
            <w:r>
              <w:rPr>
                <w:rStyle w:val="IndexLink"/>
                <w:rtl w:val="true"/>
              </w:rPr>
              <w:tab/>
            </w:r>
            <w:r>
              <w:rPr>
                <w:rStyle w:val="IndexLink"/>
              </w:rPr>
              <w:t>205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921_87307"/>
      <w:bookmarkStart w:id="1" w:name="pg7921_87307"/>
      <w:bookmarkEnd w:id="1"/>
    </w:p>
    <w:p>
      <w:pPr>
        <w:pStyle w:val="Heading2"/>
        <w:numPr>
          <w:ilvl w:val="1"/>
          <w:numId w:val="1"/>
        </w:numPr>
        <w:rPr/>
      </w:pPr>
      <w:bookmarkStart w:id="2" w:name="pg7921_87307"/>
      <w:bookmarkStart w:id="3" w:name="__RefHeading___Toc6446559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نمازی شاهرودی، علی،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حبیب‌بن مظاهر‌اسدی و تاریخچه مجالس روضه‌خوانی نوشته علی نمازی‌شاهرودی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توصیفی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1‌8‌2‌2‌9‌2‌2</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446561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زندگانی حبیب بن مظاهر اسدی به همراه تاریخچه مجالس روضه خوانی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نمازی شاهرودی رحمه الله </w:t>
      </w:r>
    </w:p>
    <w:p>
      <w:pPr>
        <w:pStyle w:val="BookText"/>
        <w:rPr/>
      </w:pPr>
      <w:r>
        <w:rPr>
          <w:rFonts w:ascii="Amiri" w:hAnsi="Amiri" w:eastAsia="Amiri" w:cs="Amiri"/>
          <w:color w:val="111111"/>
          <w:sz w:val="28"/>
          <w:sz w:val="28"/>
          <w:szCs w:val="28"/>
          <w:rtl w:val="true"/>
          <w:lang w:bidi="ar-SA"/>
        </w:rPr>
        <w:t>اللَّهُمَّ صَلِّ عَلَى عَلِيِّ بْنِ مُوسَى الرِّضَا الْمُرْتَضَى الْإِمَامِ التَّقِيِّ النَّقِيِ وَ حُجَّتِكَ عَلَى مَنْ فَوْقَ الْأَرْضِ وَ مَنْ تَحْتَ الثَّرَى الصِّدِّيقِ الشَّهِيدِ صَلاَةً كَثِيرَةً تَامَّةً زَاكِيَةً مُتَوَاصِلَةً مُتَوَاتِرَةً مُتَرَادِفَةً كَأَفْضَلِ مَا صَلَّيْتَ عَلَى أَحَدٍ مِنْ أَوْلِيَائِكَ</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برحمتک یا ارحم الراحمین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کُنْ لِوَلِیِّکَ الْحُجَّةِ بْنِ الْحَسَنِ صَلَواتُکَ عَلَیْهِ وَعَلى آبائِهِ فی هذِهِ السّاعَةِ وَفی کُلِّ ساعَةٍ وَلِیّاً وَحافِظاً وَقائِداً وَناصِراً وَدَلیلاً وَعَیْناً حَتّى تُسْکِنَهُ أَرْضَکَ طَوْعاً وَتُمَتِّعَهُ فیها طَویلاً</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921_87315"/>
      <w:bookmarkStart w:id="8" w:name="pg7921_87315"/>
      <w:bookmarkEnd w:id="8"/>
    </w:p>
    <w:p>
      <w:pPr>
        <w:pStyle w:val="Heading2"/>
        <w:numPr>
          <w:ilvl w:val="1"/>
          <w:numId w:val="1"/>
        </w:numPr>
        <w:rPr/>
      </w:pPr>
      <w:bookmarkStart w:id="9" w:name="pg7921_87315"/>
      <w:bookmarkStart w:id="10" w:name="__RefHeading___Toc6446563_105122903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مقدمه ی مؤلّف</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زندگانی حبیب بن مظاهر اسدی</w:t>
      </w:r>
    </w:p>
    <w:p>
      <w:pPr>
        <w:pStyle w:val="BookText"/>
        <w:rPr/>
      </w:pPr>
      <w:r>
        <w:rPr>
          <w:rFonts w:ascii="IRNazanin" w:hAnsi="IRNazanin" w:eastAsia="IRNazanin"/>
          <w:color w:val="111111"/>
          <w:sz w:val="28"/>
          <w:sz w:val="28"/>
          <w:szCs w:val="28"/>
          <w:rtl w:val="true"/>
          <w:lang w:bidi="fa-IR"/>
        </w:rPr>
        <w:t xml:space="preserve">فصل اول سن شریف این بزرگوار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سن شریف حبیب</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فصل دوم فضایل این بزرگوار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فضایل حبیب</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فصل سوم مدح اصحاب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فصل چهارم شرح حالات این یگانه شخصیت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حالات حبیب</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ورود مسلم به کوفه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ورود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ورود حبیب به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دعوت حبیب از قبیله خود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مهلت یک شبه </w:t>
      </w:r>
      <w:r>
        <w:rPr>
          <w:rFonts w:eastAsia="IRNazanin" w:cs="IRNazanin"/>
          <w:color w:val="111111"/>
          <w:sz w:val="28"/>
          <w:szCs w:val="28"/>
          <w:lang w:bidi="fa-IR"/>
        </w:rPr>
        <w:t>56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ورود امام به خیمه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کلمات اصحاب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ملازمان و همراهان رکاب</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شیخ جعفر شوشتری و دیدن حبیب در خواب</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حبیب از رؤسا و فرماندهان بود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حسن رفتار حبیب و فداکاری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اشعار در مقتل حبیب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پسر حبیب و قاتل پدر</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بنی اسد و بدن حبیب</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فصل پنجم کسانی که از قبیله حبیب بودند و در کربلا شهید شدند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شهدای قبیله حبیب در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علی بن مظاهر اسدی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غلام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مسلم بن عوسجه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قیس بن مسهّر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عمرو بن خالد </w:t>
      </w:r>
      <w:r>
        <w:rPr>
          <w:rFonts w:eastAsia="IRNazanin" w:cs="IRNazanin"/>
          <w:color w:val="111111"/>
          <w:sz w:val="28"/>
          <w:szCs w:val="28"/>
          <w:lang w:bidi="fa-IR"/>
        </w:rPr>
        <w:t>90</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ختامه مسک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پایانش مشک و عنبر است</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مراجع و مآخذ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تاریخچه مجالس روضه خوانی و عزاداری سید مظلومان أبی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فضیلت سوگواری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فضیلت سوگواری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ذکر مجالس عزاداری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حضرت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حضرت امیرالمؤمنین و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عزاداری بنی‌هاشم هنگام حرکت</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عزاداری اُمّ سلمه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 کلثوم و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خطبه‌ی امام در شام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گریه هند همسر یزید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بازگشت اسرا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ورود اسرا به مدینه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عزاداری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عزاداری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عزاداری مُعِزّالدّوله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گفتار شیخ شوشتری در عزاداری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عزاداری در رجعت</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منابع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حضرت علّامه نمازی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نگاه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bookmarkStart w:id="12" w:name="pg7921_87319"/>
    </w:p>
    <w:p>
      <w:pPr>
        <w:pStyle w:val="Heading2"/>
        <w:numPr>
          <w:ilvl w:val="1"/>
          <w:numId w:val="1"/>
        </w:numPr>
        <w:rPr/>
      </w:pPr>
      <w:bookmarkStart w:id="13" w:name="__RefHeading___Toc6446565_1051229030"/>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 xml:space="preserve">ابعاد فضائل مرحوم والد علّامه نمازی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مختلف و متعدّد است که هر یک بخشی مناسب و مفصّل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اخلاق، جهات اجتماعی و زهد؛ برخی از فضائل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بسیار ایشان به تعلیم و ترویج مکتب وحی، و معارف کتاب و عترت از خصوصیّات معظّم 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این عالم ربّانی، فقیه عالیقدر، مرد علم و عمل در جهت استفاده و نشر معارف کتاب و عترت، و تربیت بر اساس این دو، همّتی فوق العاده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والد علّامه نمازی در تمام دوران عمر خود، با گفتار و نوشتارشان در جهت تحکیم مبانی وحی کوشیدند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شاگردان اندیشمند و ارجمند مرحوم آیة الله العظمی میرزا مهدی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مانند استاد خود مرحوم میرزای اصفهانی و شاگردان دیگر وی به جهت تنافی اصول و مبانی فلسفه با اصول مسلّم ادیان الهی از مخالفان معروف فلسفه و عرفان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حقیقت در مشی علمی ایشان و آثار به یادگار مانده از آن بزرگوار نیز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آثار به یادگار مانده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حبیب بن مظاهر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تاریخچه مجالس روضه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خواننده گرامی، کتابی که در برابر دیدگان شما قرار دارد، چاپ اوّل،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دوم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و چاپ سوم آن، تابستان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بازتاب مثبت نشر این اثر، در کنار توفیقات نویسنده سبب</w:t>
      </w:r>
    </w:p>
    <w:p>
      <w:pPr>
        <w:pStyle w:val="BookText"/>
        <w:rPr/>
      </w:pPr>
      <w:r>
        <w:rPr>
          <w:rFonts w:ascii="IRNazanin" w:hAnsi="IRNazanin" w:eastAsia="IRNazanin"/>
          <w:color w:val="111111"/>
          <w:sz w:val="28"/>
          <w:sz w:val="28"/>
          <w:szCs w:val="28"/>
          <w:rtl w:val="true"/>
          <w:lang w:bidi="fa-IR"/>
        </w:rPr>
        <w:t>شد تا این بنده ی روسیاه درگاه خدا، بر آن شود که طرحی نو دراندازد، و با درخواست‌های بسیار دوستان به چاپ مجدّد با اندکی تغییرات رضایت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از عروس مرحوم والد، فاضل گرامی خانم دکتر متّقی که در تحقیق و آدرس‌یابی این اثر، و از برادر دانشمندم حاج محمد نمازی که در تمامی آثار مرحوم والد تحقیق و بازوی قوی علمی، پژوهشی ما بوده اند تشکر فراوان می نمایم، مؤید و منصور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نمازی شاهرودی</w:t>
      </w:r>
    </w:p>
    <w:p>
      <w:pPr>
        <w:pStyle w:val="BookText"/>
        <w:rPr/>
      </w:pPr>
      <w:r>
        <w:rPr>
          <w:rFonts w:ascii="IRNazanin" w:hAnsi="IRNazanin" w:eastAsia="IRNazanin"/>
          <w:color w:val="111111"/>
          <w:sz w:val="28"/>
          <w:sz w:val="28"/>
          <w:szCs w:val="28"/>
          <w:rtl w:val="true"/>
          <w:lang w:bidi="fa-IR"/>
        </w:rPr>
        <w:t>تولد حضرت مجتبی علیه السلام</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08/02/1400</w:t>
      </w:r>
      <w:r>
        <w:rPr>
          <w:rFonts w:eastAsia="Times New Roman" w:cs="Times New Roman" w:ascii="Times New Roman" w:hAnsi="Times New Roman"/>
          <w:color w:val="111111"/>
          <w:sz w:val="28"/>
          <w:szCs w:val="28"/>
          <w:rtl w:val="true"/>
          <w:lang w:val="en-US" w:bidi="en-US"/>
        </w:rPr>
        <w:t xml:space="preserve"> </w:t>
      </w:r>
      <w:bookmarkStart w:id="15" w:name="pg7921_87321"/>
    </w:p>
    <w:p>
      <w:pPr>
        <w:pStyle w:val="Heading2"/>
        <w:numPr>
          <w:ilvl w:val="1"/>
          <w:numId w:val="1"/>
        </w:numPr>
        <w:rPr/>
      </w:pPr>
      <w:bookmarkStart w:id="16" w:name="__RefHeading___Toc6446567_1051229030"/>
      <w:bookmarkStart w:id="17" w:name="_Toc5"/>
      <w:bookmarkEnd w:id="15"/>
      <w:bookmarkEnd w:id="16"/>
      <w:r>
        <w:rPr>
          <w:rtl w:val="true"/>
        </w:rPr>
        <w:t>مقدمه ی مؤلّف</w:t>
      </w:r>
      <w:r>
        <w:rPr>
          <w:rtl w:val="true"/>
        </w:rPr>
        <w:t>:</w:t>
      </w:r>
      <w:bookmarkEnd w:id="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العالمین، کما هُوَ أَهْلُهُ وَ لَا إِلَهَ غیرُه، وَ الصَّلَاةُ وَ السَّلَامُ علی مُحَمَّدٍ وَ آلِهِ الطَّیبّین الطّاهرین، وَ اللَّعنَةُ الدَّائِمَةُ عَلی أَعْدَائِهِمْ أجمَعین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بنده ی بی بضاعت، علی بن محمّد بن اسماعیل نمازی شاهرودی، چنین می گوید که یکی از بندگان خوب پروردگار و صاحبان فضل و کمال، مرحوم جناب آقای حاجی میرزا اسدالله اسکندری یزدی، از این حقیر درخواست فرمودند که مختصری از احوالات یکی از اشخاص برجسته، در فدائیان سید مظلومان،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جناب سید نیکوکاران و فخر برگزیدگان، حبیب بن مظاهر اسدی را بیان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اعتراف به عدم لیاقت خود، اقدام نمودم، از پروردگار جهان، خداوند مهربان، یاری می خواهم که مرا اعانت و کمک فرماید به این شخصیت بزرگ خدمتی نمایم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توفیقي الَّا بِاللَّهِ، علیه تَوکَّلتُ وَ هُوَ حسبي وَ نِعْمَ النَّصیر</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در پنج فصل با یک خاتمه تدوین گردید</w:t>
      </w:r>
      <w:r>
        <w:rPr>
          <w:rFonts w:eastAsia="IRNazanin" w:cs="IRNazanin"/>
          <w:color w:val="111111"/>
          <w:sz w:val="28"/>
          <w:szCs w:val="28"/>
          <w:rtl w:val="true"/>
          <w:lang w:bidi="fa-IR"/>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7921_87323"/>
      <w:bookmarkStart w:id="19" w:name="pg7921_87323"/>
      <w:bookmarkEnd w:id="19"/>
    </w:p>
    <w:p>
      <w:pPr>
        <w:pStyle w:val="Heading2"/>
        <w:numPr>
          <w:ilvl w:val="1"/>
          <w:numId w:val="1"/>
        </w:numPr>
        <w:rPr/>
      </w:pPr>
      <w:bookmarkStart w:id="20" w:name="pg7921_87323"/>
      <w:bookmarkStart w:id="21" w:name="__RefHeading___Toc6446569_1051229030"/>
      <w:bookmarkStart w:id="22" w:name="_Toc6"/>
      <w:bookmarkEnd w:id="20"/>
      <w:bookmarkEnd w:id="21"/>
      <w:r>
        <w:rPr>
          <w:rtl w:val="true"/>
        </w:rPr>
        <w:t xml:space="preserve">فصل اول </w:t>
      </w:r>
      <w:r>
        <w:rPr>
          <w:rtl w:val="true"/>
        </w:rPr>
        <w:t xml:space="preserve">: </w:t>
      </w:r>
      <w:r>
        <w:rPr>
          <w:rtl w:val="true"/>
        </w:rPr>
        <w:t>سن شریف این بزرگوار</w:t>
      </w:r>
      <w:bookmarkEnd w:id="22"/>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6446571_1051229030"/>
      <w:bookmarkStart w:id="24" w:name="_Toc7"/>
      <w:bookmarkEnd w:id="23"/>
      <w:r>
        <w:rPr>
          <w:rtl w:val="true"/>
        </w:rPr>
        <w:t>اشاره</w:t>
      </w:r>
      <w:bookmarkEnd w:id="24"/>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7921_87325"/>
      <w:bookmarkStart w:id="26" w:name="pg7921_87325"/>
      <w:bookmarkEnd w:id="26"/>
    </w:p>
    <w:p>
      <w:pPr>
        <w:pStyle w:val="Heading3"/>
        <w:numPr>
          <w:ilvl w:val="2"/>
          <w:numId w:val="1"/>
        </w:numPr>
        <w:rPr/>
      </w:pPr>
      <w:bookmarkStart w:id="27" w:name="pg7921_87325"/>
      <w:bookmarkStart w:id="28" w:name="__RefHeading___Toc6446573_1051229030"/>
      <w:bookmarkStart w:id="29" w:name="_Toc8"/>
      <w:bookmarkEnd w:id="27"/>
      <w:bookmarkEnd w:id="28"/>
      <w:r>
        <w:rPr>
          <w:rtl w:val="true"/>
        </w:rPr>
        <w:t>سن شریف حبیب</w:t>
      </w:r>
      <w:bookmarkEnd w:id="29"/>
    </w:p>
    <w:p>
      <w:pPr>
        <w:pStyle w:val="BookText"/>
        <w:rPr/>
      </w:pPr>
      <w:r>
        <w:rPr>
          <w:rFonts w:ascii="IRNazanin" w:hAnsi="IRNazanin" w:eastAsia="IRNazanin"/>
          <w:color w:val="111111"/>
          <w:sz w:val="28"/>
          <w:sz w:val="28"/>
          <w:szCs w:val="28"/>
          <w:rtl w:val="true"/>
          <w:lang w:bidi="fa-IR"/>
        </w:rPr>
        <w:t xml:space="preserve">بدان که دانشمندان علم رجال اتفاق نظر دارند، که این بزرگوار از خواصّ اصحاب حیدر کرّار، امیر مؤمنان و امام حسن مجتبی، و از خواصّ سیّد مظلومان أبی عبدالله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بعضی او را از اصحاب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از شهدای کربلا، پنج نفر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الحرث الکاهلیّ</w:t>
      </w:r>
      <w:r>
        <w:rPr>
          <w:rStyle w:val="FootnoteAnchor"/>
          <w:rtl w:val="true"/>
        </w:rPr>
        <w:footnoteReference w:id="3"/>
      </w:r>
      <w:r>
        <w:rPr>
          <w:rFonts w:ascii="IRNazanin" w:hAnsi="IRNazanin" w:eastAsia="IRNazanin"/>
          <w:color w:val="111111"/>
          <w:sz w:val="28"/>
          <w:sz w:val="28"/>
          <w:szCs w:val="28"/>
          <w:rtl w:val="true"/>
          <w:lang w:bidi="fa-IR"/>
        </w:rPr>
        <w:t>، حبیب مظاهر اسدیّ، مسلم بن عوسجه، هانی بن عروة و عبداللّه بن یقطر</w:t>
      </w:r>
      <w:r>
        <w:rPr>
          <w:rFonts w:eastAsia="IRNazanin" w:cs="IRNazanin"/>
          <w:color w:val="111111"/>
          <w:sz w:val="28"/>
          <w:szCs w:val="28"/>
          <w:rtl w:val="true"/>
          <w:lang w:bidi="fa-IR"/>
        </w:rPr>
        <w:t>.</w:t>
      </w:r>
      <w:r>
        <w:rPr>
          <w:rStyle w:val="FootnoteAnchor"/>
          <w:rtl w:val="true"/>
        </w:rPr>
        <w:footnoteReference w:id="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نقل کرده روزی رسول پروردگار،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 از اصحاب از راهی عبور می فرمودند ناگهان در بین راه، بچه هایی دیدند که مشغول بازی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نزد بچه ای نشست و وسط دو چشم او را بوسید و با وی مهربانی فرمود و او را در دامن خود نشاند و بسیار او را می بوسید؛ چون از سبب این کار سوال نمودند،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بچه را یک روز با فرزندم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کردم، دیدم خاک زیر قدم های حسینم را می گیرد و به صورت و چشم های خود می مالد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فرزندم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دارد، من نیز او را دوست دارم و جبرئیل به من خبر داده که این بچه از یاوران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خواهد شد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صاحب مخزن البکاء از بعضی ثقات نقل کرده که این بچه، حبیب بن مظاهر بوده و در کتاب تحفة الحسینیة نیز چنین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شعبان سنه ی سوم یا چهارم هجری قدم به عالم دنیا نهاده، پس آن حضرت، تقریبا هفت سال خدمت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حبیب نیز آنقدر کودک بوده که او را، بچه می گفتند؛ از این جهت سن شریف حبیب در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حساب با کلام صاحب ریاض الشهاده که سن وی را، وقت </w:t>
      </w:r>
    </w:p>
    <w:p>
      <w:pPr>
        <w:pStyle w:val="BookText"/>
        <w:rPr/>
      </w:pP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گرفته، موافقت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که اگر حبیب در واقعه کربلا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داشته، باید در هنگام وفات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سنش درحدود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باشد که بچه گفته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بچه ای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بوسید، غیر حبیب بوده، یا سن حبیب در واقعه کربلا در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بعضی از مؤلّفان سن حبیب را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دانسته 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نظر حقیر، گفتار کسی که این بچه را حبیب دانسته، ضعیف است</w:t>
      </w:r>
      <w:r>
        <w:rPr>
          <w:rFonts w:eastAsia="IRNazanin" w:cs="IRNazanin"/>
          <w:color w:val="111111"/>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7921_87329"/>
      <w:bookmarkStart w:id="31" w:name="pg7921_87329"/>
      <w:bookmarkEnd w:id="31"/>
    </w:p>
    <w:p>
      <w:pPr>
        <w:pStyle w:val="Heading2"/>
        <w:numPr>
          <w:ilvl w:val="1"/>
          <w:numId w:val="1"/>
        </w:numPr>
        <w:rPr/>
      </w:pPr>
      <w:bookmarkStart w:id="32" w:name="pg7921_87329"/>
      <w:bookmarkStart w:id="33" w:name="__RefHeading___Toc6446575_1051229030"/>
      <w:bookmarkStart w:id="34" w:name="_Toc9"/>
      <w:bookmarkEnd w:id="32"/>
      <w:bookmarkEnd w:id="33"/>
      <w:r>
        <w:rPr>
          <w:rtl w:val="true"/>
        </w:rPr>
        <w:t xml:space="preserve">فصل دوم </w:t>
      </w:r>
      <w:r>
        <w:rPr>
          <w:rtl w:val="true"/>
        </w:rPr>
        <w:t xml:space="preserve">: </w:t>
      </w:r>
      <w:r>
        <w:rPr>
          <w:rtl w:val="true"/>
        </w:rPr>
        <w:t>فضایل این بزرگوار</w:t>
      </w:r>
      <w:bookmarkEnd w:id="3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 w:name="__RefHeading___Toc6446577_1051229030"/>
      <w:bookmarkStart w:id="36" w:name="_Toc10"/>
      <w:bookmarkEnd w:id="35"/>
      <w:r>
        <w:rPr>
          <w:rtl w:val="true"/>
        </w:rPr>
        <w:t>اشاره</w:t>
      </w:r>
      <w:bookmarkEnd w:id="3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7921_87331"/>
      <w:bookmarkStart w:id="38" w:name="pg7921_87331"/>
      <w:bookmarkEnd w:id="38"/>
    </w:p>
    <w:p>
      <w:pPr>
        <w:pStyle w:val="Heading3"/>
        <w:numPr>
          <w:ilvl w:val="2"/>
          <w:numId w:val="1"/>
        </w:numPr>
        <w:rPr/>
      </w:pPr>
      <w:bookmarkStart w:id="39" w:name="pg7921_87331"/>
      <w:bookmarkStart w:id="40" w:name="__RefHeading___Toc6446579_1051229030"/>
      <w:bookmarkStart w:id="41" w:name="_Toc11"/>
      <w:bookmarkEnd w:id="39"/>
      <w:bookmarkEnd w:id="40"/>
      <w:r>
        <w:rPr>
          <w:rtl w:val="true"/>
        </w:rPr>
        <w:t>فضایل حبیب</w:t>
      </w:r>
      <w:bookmarkEnd w:id="41"/>
    </w:p>
    <w:p>
      <w:pPr>
        <w:pStyle w:val="BookText"/>
        <w:rPr/>
      </w:pPr>
      <w:r>
        <w:rPr>
          <w:rFonts w:ascii="IRNazanin" w:hAnsi="IRNazanin" w:eastAsia="IRNazanin"/>
          <w:color w:val="111111"/>
          <w:sz w:val="28"/>
          <w:sz w:val="28"/>
          <w:szCs w:val="28"/>
          <w:rtl w:val="true"/>
          <w:lang w:bidi="fa-IR"/>
        </w:rPr>
        <w:t>عالم جلیل القدر و شیخ عظیم الشأن، کشّی در رجال خود از فضل بن زبیر نقل کرده که روزی میثم تمّار سوار بر اسب خود، از راهی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اسدی نیز سواره بر او گذشت و چنان نزدیک یکدیگر شدند که گردن اسب آن ها به هم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روی مبارک به میثم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می نگرم که جلوی سر او مو ندارد و در محله ی دار الرزق خربزه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راه دوستی اهل بیت پیغمبر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دار خواهند کشید و شکم او را می شکافند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میثم، با تو چنین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مردی را می‌بینم که صورت قرمز دارد؛ برای یاری فرزند دختر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خواهد شد او را می کشند و سر او را در کوفه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یکدیگر جدا شدند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که گفتار آنان را شنیدند،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متفرّق نشده بودند که رشید هجری وارد شد و از حبیب و میثم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اینجا بودند و چنین و چنان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نماید میثم را که تتمه ی قضیه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آورنده ی سر حبیب صد درهم بیش تر از دیگران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رشید رفت و آن جماعت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از آن دو نفر دروغگو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جماعت نقل است که والله، روزگاری نگذشت که دیدیم میثم را بر سر دار کشیدند و سر حبیب را در کوفه گردانیدند و آنچه را خبر داده بود واقع شد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از این خبر استفاده می شود که حبیب و میثم و رشید در ردیف یکدیگر، عالم به اسرار و عالم به بلایا و منایا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رجال کشّی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از آن هفتاد نفری بود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یاری کردند و با کوه های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سوارانی که غرق آهن و فولاد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رویاروی شدند و از نیزه ها و شمشیرها، با سینه ها و صورت ها استقبال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دشمنان آنان را امان می دادند قبول نمی کردند و آنان را به مال ها تطمیع می کردند، نمی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امان و اموال دشمن اعتنا نفرمودند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شود و ما زنده باشیم، عذری در پیشگاه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نخواهیم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یاری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برنداشتند تا این که همگی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کشّی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خندان از خیمه ی خود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یا یزید بن حصین، که به او سید و آقای قاریان قرآن می گفتند،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هنگام خنده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وقت از این زمان سزاوارتر است که بخندیم و خوشحال باشیم؟ به خدا قسم، بین ما و معانقه ی با حورالعین بهشتی، فاصله ای نباشد مگر آن که این کافران و طاغیان با شمشیر ها به ما حمله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 بعد از نقل این احادیث،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از کتاب مفاخره بصره و کوفه گرفته شده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در کتاب فرسان الهیجاء، از کتاب أعیان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علّامه کامل سید محسن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حبیب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او ابوالقاسم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است پسندیده، در سنه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در واقعه عاشورا، با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شد 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تمام قرآن بود و هر شب یک ختم قرآن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منزل داشت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جمل و صفین و نهروان، در خدمت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از خواصّ آن حضرت و حامل علوم شاه ولایت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عليّ بن حکم، حبیب از برگزیده های اصحاب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از کتاب روضة الصفا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و از ایشان حدیث شنیده و در نزد علی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معزّز و محترم بود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بالجمله، کنیه او ابوالقاسم و لقبش عمیدالأنصار و نجیب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عمیدالأنصار دو معنی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معنی عمود، یعنی آن کس که قوام بقای انصار به وجود اوست؛ یا به معنای سید و سند و مستند و معتمد انصار، برای ان که مورد اعتماد امام و اصحاب و انصار و قبیله خود بود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از قضایای او واضح است، ملقب به نجیب شد؛ برای آن که تمام جهات نجابت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نجابت نفسی و حسبی و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جمع بود</w:t>
      </w:r>
      <w:r>
        <w:rPr>
          <w:rFonts w:eastAsia="IRNazanin" w:cs="IRNazanin"/>
          <w:color w:val="111111"/>
          <w:sz w:val="28"/>
          <w:szCs w:val="28"/>
          <w:rtl w:val="true"/>
          <w:lang w:bidi="fa-IR"/>
        </w:rPr>
        <w:t xml:space="preserve">. </w:t>
      </w:r>
      <w:bookmarkStart w:id="42" w:name="pg7921_87335"/>
    </w:p>
    <w:p>
      <w:pPr>
        <w:pStyle w:val="Heading2"/>
        <w:numPr>
          <w:ilvl w:val="1"/>
          <w:numId w:val="1"/>
        </w:numPr>
        <w:rPr/>
      </w:pPr>
      <w:bookmarkStart w:id="43" w:name="__RefHeading___Toc6446581_1051229030"/>
      <w:bookmarkStart w:id="44" w:name="_Toc12"/>
      <w:bookmarkEnd w:id="42"/>
      <w:bookmarkEnd w:id="43"/>
      <w:r>
        <w:rPr>
          <w:rtl w:val="true"/>
        </w:rPr>
        <w:t xml:space="preserve">فصل سوم </w:t>
      </w:r>
      <w:r>
        <w:rPr>
          <w:rtl w:val="true"/>
        </w:rPr>
        <w:t xml:space="preserve">: </w:t>
      </w:r>
      <w:r>
        <w:rPr>
          <w:rtl w:val="true"/>
        </w:rPr>
        <w:t>مدح اصحاب امام حسین علیه السلام</w:t>
      </w:r>
      <w:bookmarkEnd w:id="4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 w:name="__RefHeading___Toc6446583_1051229030"/>
      <w:bookmarkStart w:id="46" w:name="_Toc13"/>
      <w:bookmarkEnd w:id="45"/>
      <w:r>
        <w:rPr>
          <w:rtl w:val="true"/>
        </w:rPr>
        <w:t>اشاره</w:t>
      </w:r>
      <w:bookmarkEnd w:id="4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7921_87337"/>
      <w:bookmarkStart w:id="48" w:name="pg7921_87337"/>
      <w:bookmarkEnd w:id="48"/>
    </w:p>
    <w:p>
      <w:pPr>
        <w:pStyle w:val="Heading3"/>
        <w:numPr>
          <w:ilvl w:val="2"/>
          <w:numId w:val="1"/>
        </w:numPr>
        <w:rPr/>
      </w:pPr>
      <w:bookmarkStart w:id="49" w:name="pg7921_87337"/>
      <w:bookmarkStart w:id="50" w:name="__RefHeading___Toc6446585_1051229030"/>
      <w:bookmarkStart w:id="51" w:name="_Toc14"/>
      <w:bookmarkEnd w:id="49"/>
      <w:bookmarkEnd w:id="50"/>
      <w:r>
        <w:rPr>
          <w:rtl w:val="true"/>
        </w:rPr>
        <w:t>احادیث</w:t>
      </w:r>
      <w:bookmarkEnd w:id="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کامل الزّیارة، باب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از زائده،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شده که آن حضرت در ضمن حدیث مفصلی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شرحی از مناقب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قضایای آنها را خدمت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 تا آن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فرزند تو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 از فرزندانت و خوبانی از افراد امّت تو در زمین کربلا، نزدیک آب فرات کشته خواهند شد و زمین کربلا بهترین و شریف ترین زمین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جماعت شهید شوند، ذات مقدّس پروردگار به قدرت کامله ی خود، ارواح پاکیزه آنان را قبض فرماید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از آسمان هفتم، ملائکه ای به سوی زمین فرستد که ظرف هایی از جنس یاقوت و زمرّد، مملو از آب زندگانی جاودانی همراه با حلّه هایی از لباس ها و بوهای خوش بهشت بیاورند تا بدن های پاکیزه ی شهداء را با آب بهشتی بشویند و به حلّه ی بهشتی بپوشانند و به بوی بهشت حنوط نمایند و ملائکه صف </w:t>
      </w:r>
    </w:p>
    <w:p>
      <w:pPr>
        <w:pStyle w:val="BookText"/>
        <w:rPr/>
      </w:pPr>
      <w:r>
        <w:rPr>
          <w:rFonts w:ascii="IRNazanin" w:hAnsi="IRNazanin" w:eastAsia="IRNazanin"/>
          <w:color w:val="111111"/>
          <w:sz w:val="28"/>
          <w:sz w:val="28"/>
          <w:szCs w:val="28"/>
          <w:rtl w:val="true"/>
          <w:lang w:bidi="fa-IR"/>
        </w:rPr>
        <w:t>در صف بر آنان نماز خوانند</w:t>
      </w:r>
      <w:r>
        <w:rPr>
          <w:rFonts w:eastAsia="IRNazanin" w:cs="IRNazanin"/>
          <w:color w:val="111111"/>
          <w:sz w:val="28"/>
          <w:szCs w:val="28"/>
          <w:rtl w:val="true"/>
          <w:lang w:bidi="fa-IR"/>
        </w:rPr>
        <w:t>... .</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در کتاب اختصاص و کشّی، در رجال خود، از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که آن حضرت حوّاریون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شمرد، و شهدای کربلا را از حواریین و طرفداران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نموده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را در روز قیامت ندا کنند و اینانند سرداران شیعه که داخل بهشت فردوس می شوند و اینان اند اول سابقین و اول مقرّبین</w:t>
      </w:r>
      <w:r>
        <w:rPr>
          <w:rFonts w:eastAsia="IRNazanin" w:cs="IRNazanin"/>
          <w:color w:val="111111"/>
          <w:sz w:val="28"/>
          <w:szCs w:val="28"/>
          <w:rtl w:val="true"/>
          <w:lang w:bidi="fa-IR"/>
        </w:rPr>
        <w:t>... .</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اصبغ از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که در ضمن حدیثی، در بیان فضیلت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با جمعی از اصحاب در زمین کربلا شهید می شوند و در روز قیامت او و اصحابش سادات شهدایند</w:t>
      </w:r>
      <w:r>
        <w:rPr>
          <w:rFonts w:eastAsia="IRNazanin" w:cs="IRNazanin"/>
          <w:color w:val="111111"/>
          <w:sz w:val="28"/>
          <w:szCs w:val="28"/>
          <w:rtl w:val="true"/>
          <w:lang w:bidi="fa-IR"/>
        </w:rPr>
        <w:t>... .</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شریف کامل الزیارة و غیره،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که به فاطمه 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 از اصحابش در زمین کربلا کشته می شوند؛ گویا آنان ستاره های آسمان اند</w:t>
      </w:r>
      <w:r>
        <w:rPr>
          <w:rFonts w:eastAsia="IRNazanin" w:cs="IRNazanin"/>
          <w:color w:val="111111"/>
          <w:sz w:val="28"/>
          <w:szCs w:val="28"/>
          <w:rtl w:val="true"/>
          <w:lang w:bidi="fa-IR"/>
        </w:rPr>
        <w:t>... .</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میثم تمّار نقل کرده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شهدا است و اصحابش بر سایر شهدا فضیلت دارند و همین معنی را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عالم باطن،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سایر شهدا دفن فرمود؛ چنان که در روایات از امّ سلمه نقل شده است و ابن عباس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شیشه ای در دست مبارک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در آن خون هایی جمع شده بود؛ عرض کردم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شیشه و خون 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اوست که جمع می کنم و به پروردگار می رسانم</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کلام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شب عاشورا فرمود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اصحابی باوفاتر و بهتر از اصحاب خودم نمی دانم؛ خداوند </w:t>
      </w:r>
    </w:p>
    <w:p>
      <w:pPr>
        <w:pStyle w:val="BookText"/>
        <w:rPr/>
      </w:pPr>
      <w:r>
        <w:rPr>
          <w:rFonts w:ascii="IRNazanin" w:hAnsi="IRNazanin" w:eastAsia="IRNazanin"/>
          <w:color w:val="111111"/>
          <w:sz w:val="28"/>
          <w:sz w:val="28"/>
          <w:szCs w:val="28"/>
          <w:rtl w:val="true"/>
          <w:lang w:bidi="fa-IR"/>
        </w:rPr>
        <w:t>به آن ها از جانب من جزای خیر دهد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تفسیر عیّاشی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هفتاد نفر شهداء کربلا در وقت رجعت به دنیا باز می گردند، با حالتی که تمام مردم آنان را بشناسند و به مقامات آن ها رشک برند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عبارات شریفه ی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زیارات شهدای کربلا، که خلاصه و جمع آن ها چنین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صلوات و سلام خدا از جانب من بر شما باد، ای ربّانیون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مردان خدا و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باد، ای أولیای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باد، ای برگزیده های خداوند 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باد، ای دوستان خداوند ستّار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باد، ای پاکیزگان و ای خوبان و هدایت یافتگان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شما باد، ای یاوران محمّد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شما باد، ای یاوران حیدر 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سلام بر شما باد، ای یاوران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شما باد، ای یاوران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شما باد، ای یاوران سیدالشهداء أبی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باد، ای یاوران دین و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شما باد، ای شیعیان خدا و پیغمبر و امیرمؤمنان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دو سیّد جوانان اهل فردوس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می دهم که در راه احیای حق، هیچ ضعفی به شما دست نداد؛ ثابت قدم بودید تا آن که در راه حق شهید گشتید و کلمات تامّ و تمام پروردگار را یاری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ارواح و ابدان شما صلوات و سلام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شما را به وعده های حقّ که تخلف ندارد و خداوند ضامن آن است و به شما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سادات شهداء در دنیا و آخرت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هستید که بر تمام شهدا در فضیلت و شرافت سبقت گرفتید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هستید مهاجرین و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هجرت و دوری کنندگان از باطل به سوی حق و حقیقت و یاوران خدا و دین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هستید که در راه خدا جهاد کردید و بر طریقه 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شهید گشتید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خاصّه و منتخب پروردگار هستید که خدا شما را برای أبی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 و انتخاب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هستید شهداء و سعداء که نزد خدا به سعادت رسیدید و به درجات بهشتی نایل و</w:t>
      </w:r>
    </w:p>
    <w:p>
      <w:pPr>
        <w:pStyle w:val="BookText"/>
        <w:rPr/>
      </w:pPr>
      <w:r>
        <w:rPr>
          <w:rFonts w:ascii="IRNazanin" w:hAnsi="IRNazanin" w:eastAsia="IRNazanin"/>
          <w:color w:val="111111"/>
          <w:sz w:val="28"/>
          <w:sz w:val="28"/>
          <w:szCs w:val="28"/>
          <w:rtl w:val="true"/>
          <w:lang w:bidi="fa-IR"/>
        </w:rPr>
        <w:t>فائز گشتید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بر شما بخشش های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می دهم که ملائکه مقرّبین بر شما گریه کردند و اطراف شما را احاطه نمودند و در منزلگاه لشکر شما جای گرفتند و بر محل شهادت شما وارد شدند، و با بال های خود، برشما صف زده اند و از شما تا روز قیامت جدا نشوند و شما را طواف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رحمت و فضلی است بر شما از جانب پروردگار، که با آن به شرافت آخرت رسیدید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شما را از جانب پیغمبرش و خاندان و ذریّه ی کرام او جزای خیر دهد و بهترین ثواب ها را لطف نماید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می دهم که شما زنده اید و در نزد پروردگار روزی داده می شوید و در درجات عالیه بهشت متنعّم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خدا از جانب من بر شما باد، مادامی که من باقی باشم و شب و روز باقی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کاش با شما بودیم و به شرافت و سعادت فائز می شدیم</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الجمله، تمام آن ها به شرف سلام ناحیه ی مقدّسه نائل و فائز شدند و حبیب نیز به این شرافت و کرامت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شایان ذکر است که صاحب منتخب التّواریخ، فضایل و مناقب حواریّین أبی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رسانده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را حقیر به توفیق پروردگار نقل کردم، بیشتر و جامع تر است</w:t>
      </w:r>
      <w:r>
        <w:rPr>
          <w:rFonts w:eastAsia="IRNazanin" w:cs="IRNazanin"/>
          <w:color w:val="111111"/>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7921_87345"/>
      <w:bookmarkStart w:id="53" w:name="pg7921_87345"/>
      <w:bookmarkEnd w:id="53"/>
    </w:p>
    <w:p>
      <w:pPr>
        <w:pStyle w:val="Heading2"/>
        <w:numPr>
          <w:ilvl w:val="1"/>
          <w:numId w:val="1"/>
        </w:numPr>
        <w:rPr/>
      </w:pPr>
      <w:bookmarkStart w:id="54" w:name="pg7921_87345"/>
      <w:bookmarkStart w:id="55" w:name="__RefHeading___Toc6446587_1051229030"/>
      <w:bookmarkStart w:id="56" w:name="_Toc15"/>
      <w:bookmarkEnd w:id="54"/>
      <w:bookmarkEnd w:id="55"/>
      <w:r>
        <w:rPr>
          <w:rtl w:val="true"/>
        </w:rPr>
        <w:t xml:space="preserve">فصل چهارم </w:t>
      </w:r>
      <w:r>
        <w:rPr>
          <w:rtl w:val="true"/>
        </w:rPr>
        <w:t xml:space="preserve">: </w:t>
      </w:r>
      <w:r>
        <w:rPr>
          <w:rtl w:val="true"/>
        </w:rPr>
        <w:t>شرح حالات این یگانه شخصیت</w:t>
      </w:r>
      <w:bookmarkEnd w:id="5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 w:name="__RefHeading___Toc6446589_1051229030"/>
      <w:bookmarkStart w:id="58" w:name="_Toc16"/>
      <w:bookmarkEnd w:id="57"/>
      <w:r>
        <w:rPr>
          <w:rtl w:val="true"/>
        </w:rPr>
        <w:t>اشاره</w:t>
      </w:r>
      <w:bookmarkEnd w:id="5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7921_87347"/>
      <w:bookmarkStart w:id="60" w:name="pg7921_87347"/>
      <w:bookmarkEnd w:id="60"/>
    </w:p>
    <w:p>
      <w:pPr>
        <w:pStyle w:val="Heading3"/>
        <w:numPr>
          <w:ilvl w:val="2"/>
          <w:numId w:val="1"/>
        </w:numPr>
        <w:rPr/>
      </w:pPr>
      <w:bookmarkStart w:id="61" w:name="pg7921_87347"/>
      <w:bookmarkStart w:id="62" w:name="__RefHeading___Toc6446591_1051229030"/>
      <w:bookmarkStart w:id="63" w:name="_Toc17"/>
      <w:bookmarkEnd w:id="61"/>
      <w:bookmarkEnd w:id="62"/>
      <w:r>
        <w:rPr>
          <w:rtl w:val="true"/>
        </w:rPr>
        <w:t>حالات حبیب</w:t>
      </w:r>
      <w:bookmarkEnd w:id="63"/>
    </w:p>
    <w:p>
      <w:pPr>
        <w:pStyle w:val="BookText"/>
        <w:rPr/>
      </w:pPr>
      <w:r>
        <w:rPr>
          <w:rFonts w:ascii="IRNazanin" w:hAnsi="IRNazanin" w:eastAsia="IRNazanin"/>
          <w:color w:val="111111"/>
          <w:sz w:val="28"/>
          <w:sz w:val="28"/>
          <w:szCs w:val="28"/>
          <w:rtl w:val="true"/>
          <w:lang w:bidi="fa-IR"/>
        </w:rPr>
        <w:t xml:space="preserve">در شرح حالات یگانه شخصیت بزرگ و برجسته، سردار سپاه پر ناله و آه، چون ستارگان، اطراف فلک امامت، سیّد مظلومان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شخص نجیب حسیب که نام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رِضْوَانُ اللَّهِ تعالی علیه وَ أَلْحِقْنَا اللَّهِ بِفَضْلِهِ وَ کَرَمِهِ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آمده است که چون معاویه ی لعین به دار جحیم منتقل شد، بزرگان شیعیان مولای متّقیان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ضد دولت اموی و برای خلع یزید پلید لعین و بیعت با سیّد مظلومان،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صلوات الملک الحقُّ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انجمنی تشکیل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انجمن، سلیمان پسر صرد خزاعی</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فضل بن شاذان، این دونفر یعنی سلیمان و مسیّب را از بزرگان و رؤسا و زهّاد تابعین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رفاعة روز عاشورا در کوفه محبوس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جمله خوبانی بود که با مالک اشتر در امر تجهیز و غسل و کفن و دفن ابی ذر موفق شدند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Û</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وی در جنگ جمل و صفین و خوارج نیز از یاوران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اعضای انجمن،</w:t>
      </w:r>
    </w:p>
    <w:p>
      <w:pPr>
        <w:pStyle w:val="BookText"/>
        <w:rPr/>
      </w:pPr>
      <w:r>
        <w:rPr>
          <w:rFonts w:ascii="IRNazanin" w:hAnsi="IRNazanin" w:eastAsia="IRNazanin"/>
          <w:color w:val="111111"/>
          <w:sz w:val="28"/>
          <w:sz w:val="28"/>
          <w:szCs w:val="28"/>
          <w:rtl w:val="true"/>
          <w:lang w:bidi="fa-IR"/>
        </w:rPr>
        <w:t xml:space="preserve">حبیب بن مظاهر اسدی و رفاعة بن شدّاد و مسیّب بن نجیه و دیگر بزرگواران از اصحاب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انجمن در منزل سلیمان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یکدیگر قول و قرار گذاشتند که در بیعت با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قدم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انجمن با اعضای مجلس بسوی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نگاشتند؛ صورت نامه، مطابق نقل شیخ مفید در ارشاد و دیگران،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به سوی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سلیمان بن صرد و مسیّب بن نجیه و رفاعة بن شدّاد و حبیب بن مظاهر و سایر شیعیان و مؤمنین که در کوفه سکونت دارند؛</w:t>
      </w:r>
    </w:p>
    <w:p>
      <w:pPr>
        <w:pStyle w:val="BookText"/>
        <w:rPr/>
      </w:pPr>
      <w:r>
        <w:rPr>
          <w:rFonts w:ascii="IRNazanin" w:hAnsi="IRNazanin" w:eastAsia="IRNazanin"/>
          <w:color w:val="111111"/>
          <w:sz w:val="28"/>
          <w:sz w:val="28"/>
          <w:szCs w:val="28"/>
          <w:rtl w:val="true"/>
          <w:lang w:bidi="fa-IR"/>
        </w:rPr>
        <w:t>سلام بر تو باد و ما خدا را سپاس و حمد می کنیم بر نعمت وجود شما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حمد برای آن خدایی که دشمنت معاویه ی جبّار معاند را که به ناحقّ بر این امّت ریاست میکرد، هلاک فرمود؛ آن پلیدی که خوبان امت را کشت و اشرار نابکار را باقی گذاشت و اموال را بین فسّاق و اهل ضلال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 باد از رحمت، چنانکه قوم ثمود از رحمت دور گشتند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ما امامی غیر از شما نیست؛ شما به جانب ما آیید و رفع بیچارگی ما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به برکت شما، خداوند ما را بر گِرد حقّ جمع فرماید و تاریکی از قلب ما دور نماید و ما هیچ گاه اطراف نعمان بن بشیر، آن حاکم شریر، که از جانب طاغی کبیر، حکومت می نماید، جمع نشده ایم و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حرکت شما به جانب ما برسد، ما فوری این حاکم جور و فاسق شرور را از این جا بیرون نموده و طرف شام خواهیم فرستاد ان شاء الله تعالی</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نامه را توسط عبدالله بن مسمع همدانی و عبدالله بن وال به سوی مکّه فرستادند و آن ها را امر به شتاب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نیز نامه را در دهم ماه رمضان خدمت سیّد مظلومان تقدیم نمودند</w:t>
      </w:r>
      <w:r>
        <w:rPr>
          <w:rFonts w:eastAsia="IRNazanin" w:cs="IRNazanin"/>
          <w:color w:val="111111"/>
          <w:sz w:val="28"/>
          <w:szCs w:val="28"/>
          <w:rtl w:val="true"/>
          <w:lang w:bidi="fa-IR"/>
        </w:rPr>
        <w:t>.</w:t>
      </w:r>
      <w:r>
        <w:rPr>
          <w:rStyle w:val="FootnoteAnchor"/>
          <w:rtl w:val="true"/>
        </w:rPr>
        <w:footnoteReference w:id="21"/>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نامه پس از نامه به سوی حضرت می فرستادند تا آن که در ظرف یک روز ششصد نامه به آن حضرت رسید و عدد تمام نامه ها به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Style w:val="FootnoteAnchor"/>
          <w:rtl w:val="true"/>
        </w:rPr>
        <w:footnoteReference w:id="22"/>
      </w:r>
      <w:r>
        <w:rPr>
          <w:rFonts w:ascii="IRNazanin" w:hAnsi="IRNazanin" w:eastAsia="IRNazanin"/>
          <w:color w:val="111111"/>
          <w:sz w:val="28"/>
          <w:sz w:val="28"/>
          <w:szCs w:val="28"/>
          <w:rtl w:val="true"/>
          <w:lang w:bidi="fa-IR"/>
        </w:rPr>
        <w:t xml:space="preserve">چنانچه 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w:t>
      </w:r>
      <w:bookmarkStart w:id="64" w:name="pg7921_87350"/>
    </w:p>
    <w:p>
      <w:pPr>
        <w:pStyle w:val="BookText"/>
        <w:rPr/>
      </w:pPr>
      <w:bookmarkEnd w:id="64"/>
      <w:r>
        <w:rPr>
          <w:rFonts w:ascii="IRNazanin" w:hAnsi="IRNazanin" w:eastAsia="IRNazanin"/>
          <w:color w:val="111111"/>
          <w:sz w:val="28"/>
          <w:sz w:val="28"/>
          <w:szCs w:val="28"/>
          <w:rtl w:val="true"/>
          <w:lang w:bidi="fa-IR"/>
        </w:rPr>
        <w:t xml:space="preserve">امام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خاصّ خود، جناب مسلم بن عقیل را با نامه ی شریفه و کریمه ی خود به سوی کوفه فرستادند</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65" w:name="__RefHeading___Toc6446593_1051229030"/>
      <w:bookmarkStart w:id="66" w:name="_Toc18"/>
      <w:bookmarkEnd w:id="65"/>
      <w:r>
        <w:rPr>
          <w:rtl w:val="true"/>
        </w:rPr>
        <w:t>ورود مسلم به کوفه</w:t>
      </w:r>
      <w:bookmarkEnd w:id="66"/>
    </w:p>
    <w:p>
      <w:pPr>
        <w:pStyle w:val="BookText"/>
        <w:rPr/>
      </w:pPr>
      <w:r>
        <w:rPr>
          <w:rFonts w:ascii="IRNazanin" w:hAnsi="IRNazanin" w:eastAsia="IRNazanin"/>
          <w:color w:val="111111"/>
          <w:sz w:val="28"/>
          <w:sz w:val="28"/>
          <w:szCs w:val="28"/>
          <w:rtl w:val="true"/>
          <w:lang w:bidi="fa-IR"/>
        </w:rPr>
        <w:t>مسلم در کوفه، وارد منزل مختار بزرگوار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اطراف شمع شبستان امامت جمع شده و اظهار اخلاص و محبّت می نمودند و نامه ی کریمه ی مولای خود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خواندند و گریه می کردند و با مسلم بیعت می نمودند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تا آن که عدد بیعت کنندگان به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عدد نفرات به </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رسید، مسلم به سوی مولای خود نامه نوشت و جریان بیعت را خدمت شاه شهیدان ابلاغ نمود و او را به سوی کوفه دعوت فرمود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عابس بن أبی شبیب شاکری قیام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ای ایراد و بعد از حمد و ثنای الهی، فرمود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دل های مردم خبری ندارم و از جانب مردم، سخن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قسم که شما را گول نمی زنم و از آنچه </w:t>
      </w:r>
    </w:p>
    <w:p>
      <w:pPr>
        <w:pStyle w:val="BookText"/>
        <w:rPr/>
      </w:pPr>
      <w:r>
        <w:rPr>
          <w:rFonts w:ascii="IRNazanin" w:hAnsi="IRNazanin" w:eastAsia="IRNazanin"/>
          <w:color w:val="111111"/>
          <w:sz w:val="28"/>
          <w:sz w:val="28"/>
          <w:szCs w:val="28"/>
          <w:rtl w:val="true"/>
          <w:lang w:bidi="fa-IR"/>
        </w:rPr>
        <w:t>در دل خود تصمیم گرفته ام خبر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یاد می کنم که هرگاه مرا بخوانید، اجابت می کنم و با دشمنان شما جهاد خواهم کرد و در راه یاری شما بر روی دشمنان شمشیر خواهم زد، تا زمانی که جان در بدن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قصدی جز خدا و خشنودی پروردگار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مظاهر حرکت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مورد رحمت و الطاف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 دل داشتی به کلام موجز خود ادا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خدایی که نیست خدایی جز آن خدای یکتای بی همتا، عقیده من با تو یکی است و آنچه را فرمودی، من نیز گویا هستم</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سپس سعید بن عبدالله حنفی نیز بیاناتی مانند آن دو بزرگوار اظهار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پروردگار بر این سه بزرگوار که بر عهد و پیمان خود پایدار و در روز عاشورا، کردار آنان مطابق با گفتارشان بود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عابس از شجاعان نامدار و سردارِ سوارانِ کار زار، از شیعیان کامل والی تبار، عابد</w:t>
      </w:r>
      <w:r>
        <w:rPr>
          <w:rStyle w:val="FootnoteAnchor"/>
          <w:rtl w:val="true"/>
        </w:rPr>
        <w:footnoteReference w:id="27"/>
      </w:r>
      <w:r>
        <w:rPr>
          <w:rFonts w:ascii="IRNazanin" w:hAnsi="IRNazanin" w:eastAsia="IRNazanin"/>
          <w:color w:val="111111"/>
          <w:sz w:val="28"/>
          <w:sz w:val="28"/>
          <w:szCs w:val="28"/>
          <w:rtl w:val="true"/>
          <w:lang w:bidi="fa-IR"/>
        </w:rPr>
        <w:t>و زاهد و متهجّد</w:t>
      </w:r>
      <w:r>
        <w:rPr>
          <w:rStyle w:val="FootnoteAnchor"/>
          <w:rtl w:val="true"/>
        </w:rPr>
        <w:footnoteReference w:id="28"/>
      </w:r>
      <w:r>
        <w:rPr>
          <w:rFonts w:ascii="IRNazanin" w:hAnsi="IRNazanin" w:eastAsia="IRNazanin"/>
          <w:color w:val="111111"/>
          <w:sz w:val="28"/>
          <w:sz w:val="28"/>
          <w:szCs w:val="28"/>
          <w:rtl w:val="true"/>
          <w:lang w:bidi="fa-IR"/>
        </w:rPr>
        <w:t xml:space="preserve">،و در محبت حیدر 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w:t>
      </w:r>
    </w:p>
    <w:p>
      <w:pPr>
        <w:pStyle w:val="BookText"/>
        <w:rPr/>
      </w:pPr>
      <w:r>
        <w:rPr>
          <w:rFonts w:ascii="IRNazanin" w:hAnsi="IRNazanin" w:eastAsia="IRNazanin"/>
          <w:color w:val="111111"/>
          <w:sz w:val="28"/>
          <w:sz w:val="28"/>
          <w:szCs w:val="28"/>
          <w:rtl w:val="true"/>
          <w:lang w:bidi="fa-IR"/>
        </w:rPr>
        <w:t>نظیر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طریق صحیح، از طبری نقل شده چون مردم کوفه با مسلم بیعت کردند، نامه ای به سوی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 و درخواست تعجیل در آمدن نمودند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نامه مسلم را عابس گرفت با شوذب به جانب مکّه رهسپار شدند و با آن حضرت به زمین کربلا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عاشورا رسید</w:t>
      </w:r>
      <w:r>
        <w:rPr>
          <w:rStyle w:val="FootnoteAnchor"/>
          <w:rtl w:val="true"/>
        </w:rPr>
        <w:footnoteReference w:id="30"/>
      </w:r>
      <w:r>
        <w:rPr>
          <w:rFonts w:ascii="IRNazanin" w:hAnsi="IRNazanin" w:eastAsia="IRNazanin"/>
          <w:color w:val="111111"/>
          <w:sz w:val="28"/>
          <w:sz w:val="28"/>
          <w:szCs w:val="28"/>
          <w:rtl w:val="true"/>
          <w:lang w:bidi="fa-IR"/>
        </w:rPr>
        <w:t>و پس از شهادت شوذب، از امام رخصت جنگ گرفت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باد، یا أبا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 که من بر هدایت دین تو و پدر بزرگوارت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بگفت و چون اژدهای دمان به میدان تاخت و در میدان، چون شعله جوّاله، جولان نمود و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 مبارز من کیست؟ و قرین مدافع من کجاست؟ کسی جرأت نکرد که به مبارزه ی او بیاید؛ هر چه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جواب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بر پسر سعد نابکار ناگوار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که او را سنگ باران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از هر طرف سنگ پاره به سوی او می پرانیدند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عابس چون این بدید، در خشم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 از تن و کلاه از سر دور کرد و چون شیر گرسنه که در گله روباه افتد، می برید و می درید و ازکشته، </w:t>
      </w:r>
    </w:p>
    <w:p>
      <w:pPr>
        <w:pStyle w:val="BookText"/>
        <w:rPr/>
      </w:pPr>
      <w:r>
        <w:rPr>
          <w:rFonts w:ascii="IRNazanin" w:hAnsi="IRNazanin" w:eastAsia="IRNazanin"/>
          <w:color w:val="111111"/>
          <w:sz w:val="28"/>
          <w:sz w:val="28"/>
          <w:szCs w:val="28"/>
          <w:rtl w:val="true"/>
          <w:lang w:bidi="fa-IR"/>
        </w:rPr>
        <w:t>پشته ها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بن تمیم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همی نگریستم که به هر سوی، روی می آورد، دویست نفر را بر روی یکدیگر انداختی تا از کثرت و فراوانی جراحات، از پای درافتاد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او را کشتند و سر او را از بدن جدا کردند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 اما سعید</w:t>
      </w:r>
      <w:r>
        <w:rPr>
          <w:rStyle w:val="FootnoteAnchor"/>
          <w:rtl w:val="true"/>
        </w:rPr>
        <w:footnoteReference w:id="32"/>
      </w:r>
      <w:r>
        <w:rPr>
          <w:rFonts w:ascii="IRNazanin" w:hAnsi="IRNazanin" w:eastAsia="IRNazanin"/>
          <w:color w:val="111111"/>
          <w:sz w:val="28"/>
          <w:sz w:val="28"/>
          <w:szCs w:val="28"/>
          <w:rtl w:val="true"/>
          <w:lang w:bidi="fa-IR"/>
        </w:rPr>
        <w:t>با سعادت و عبادت و شجاعت و شرافت، شب عاشورا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هفتاد مرتبه مرا بکشند و کشته مرا بسوزانند و خاکستر مرا به باد دهند، از یاری تو دست بر نمیدارم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مرد بزرگوار روز عاشورا در وقت نماز ظهر در مقابل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نماز، هرچه از جانب دشمن تیر می آمد، آن تیر را با سر و صورت و سینه استقبال می کرد و نمی گذاشت به مولایش برسد؛ تا آن که توانایی از او رفت و بر زمین افتاد و غیر از جراحت های شمشیر و نیزه، سیزده تیر به او اصابت کرد و به درجه رفیعه ی شهادت رسید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خلاصه، این بزرگواران، با جمعی از اعیان شیعیان برای بیعت </w:t>
      </w:r>
    </w:p>
    <w:p>
      <w:pPr>
        <w:pStyle w:val="BookText"/>
        <w:rPr/>
      </w:pPr>
      <w:r>
        <w:rPr>
          <w:rFonts w:ascii="IRNazanin" w:hAnsi="IRNazanin" w:eastAsia="IRNazanin"/>
          <w:color w:val="111111"/>
          <w:sz w:val="28"/>
          <w:sz w:val="28"/>
          <w:szCs w:val="28"/>
          <w:rtl w:val="true"/>
          <w:lang w:bidi="fa-IR"/>
        </w:rPr>
        <w:t xml:space="preserve">با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دعوت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دعوت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اتّفاق تمام مسلمین آیه تطهیر</w:t>
      </w:r>
      <w:r>
        <w:rPr>
          <w:rStyle w:val="FootnoteAnchor"/>
          <w:rtl w:val="true"/>
        </w:rPr>
        <w:footnoteReference w:id="33"/>
      </w:r>
      <w:r>
        <w:rPr>
          <w:rFonts w:ascii="IRNazanin" w:hAnsi="IRNazanin" w:eastAsia="IRNazanin"/>
          <w:color w:val="111111"/>
          <w:sz w:val="28"/>
          <w:sz w:val="28"/>
          <w:szCs w:val="28"/>
          <w:rtl w:val="true"/>
          <w:lang w:bidi="fa-IR"/>
        </w:rPr>
        <w:t xml:space="preserve">درباره آنان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اراده فرموده که بدی و پلیدی را از شما اهل بیت دور فرماید و شما را پاکیزه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سزاوار خلافت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خلافت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حدیث شریف غدیر ثابت می شود که متواتر است و متجاوز از صد نفر از اصحاب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کرده اند و در بین مسلمین مشهور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آیه مباهله، در کلمه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نفس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تمام کمالات با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مفسرین عامّه و خاصّه قبول دارند که مراد از أنفسنا،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 که آیه ی ولایت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إِنَّما وَلِیُّکُمُ اللَّهَ وَ رَسُولَهُ</w:t>
      </w:r>
      <w:r>
        <w:rPr>
          <w:rFonts w:eastAsia="IRNazanin" w:cs="IRNazanin"/>
          <w:color w:val="111111"/>
          <w:sz w:val="28"/>
          <w:szCs w:val="28"/>
          <w:rtl w:val="true"/>
          <w:lang w:bidi="fa-IR"/>
        </w:rPr>
        <w:t>&gt;</w:t>
      </w:r>
      <w:r>
        <w:rPr>
          <w:rStyle w:val="FootnoteAnchor"/>
          <w:rtl w:val="true"/>
        </w:rPr>
        <w:footnoteReference w:id="35"/>
      </w:r>
      <w:r>
        <w:rPr>
          <w:rFonts w:ascii="IRNazanin" w:hAnsi="IRNazanin" w:eastAsia="IRNazanin"/>
          <w:color w:val="111111"/>
          <w:sz w:val="28"/>
          <w:sz w:val="28"/>
          <w:szCs w:val="28"/>
          <w:rtl w:val="true"/>
          <w:lang w:bidi="fa-IR"/>
        </w:rPr>
        <w:t xml:space="preserve">را تمام مسلمین می دانستند که در شأن علی بن أبی </w:t>
      </w:r>
    </w:p>
    <w:p>
      <w:pPr>
        <w:pStyle w:val="BookText"/>
        <w:rPr/>
      </w:pP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امامت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تصریح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است و تمام مسلمین بعد از عثمان بر خلافت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کردند و مخالفت اهل شام هم ضرری ندارد؛ چون از اهل شوری نبودند و به تصدیق عمر بن خطّاب، حقی در امور خلافت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ابن اثیر در اسدالغابه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امامت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بین مسلمین، مشهور بود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پیشوایند؛ چه قیام نمایند به امر خلافت، چه در خانه بنشینند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ها ثابت بود و خلافت معاویه باطل بود و طبق صلح نامه معاویه با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معاویه حق نداشت که پسرش یزیدِ شراب خوارِ سگ باز را برای خلافت معیّن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غاصب بود و آشکار است که غاصب نمی تواند در جای خود غاصبی معیّن نماید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بصری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معاویه، چهار خصلت است که اگر یکی از آنها در شخصی باشد، برای شقاوت و خسارت او در دنیا و آخرت کافی است و آن خصلت ها بدین قرار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سلطنت او بر امّت، بدون مشورت مهاجرین و انصار؛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جانشین خود نمودن پسرش، یزیدِ شراب خوار را که با سگ و بوزینه بازی می کرد و طنبور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 لهو و 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که زیاد را فرزندِ پدر خود خواند، با آنکه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زن، منسوب به صاحب فراش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شوهر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برای زناکننده حجر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حد 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فرزند؛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حُجر بن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بزرگواران اصحاب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دوستانش را به ناحق کشت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عُدی پسر حاتم طائی نزد معاویه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دعوت می کنیم تو را به آن کسی که از همه مردم سابقه ی او در علم و کمال و ایمان و اسلام بهتر و بیشتر و آثار وجودی او افزون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با او بیعت کرده و اجتماع نموده اند و کسی غیر تو وتابعین تو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از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بر اولاد ابی سفیان حرام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ابوهریره و ابودرداء نیز نزد معاویه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 علی جنگ می کنی؛ حال آنکه او به خلافت سزاوارتر است، با آن فضیلت و شرافت و سابقه ای که در اسلام دارد؟ </w:t>
      </w:r>
      <w:bookmarkStart w:id="67" w:name="pg7921_87357"/>
    </w:p>
    <w:p>
      <w:pPr>
        <w:pStyle w:val="BookText"/>
        <w:rPr/>
      </w:pPr>
      <w:bookmarkEnd w:id="67"/>
      <w:r>
        <w:rPr>
          <w:rFonts w:ascii="IRNazanin" w:hAnsi="IRNazanin" w:eastAsia="IRNazanin"/>
          <w:color w:val="111111"/>
          <w:sz w:val="28"/>
          <w:sz w:val="28"/>
          <w:szCs w:val="28"/>
          <w:rtl w:val="true"/>
          <w:lang w:bidi="fa-IR"/>
        </w:rPr>
        <w:t>معاویه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گویم که در امور خلافت، من از علی سزاوارترم؛ بلکه علی به خلافت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با او جنگ میکنم که قاتلان عثمان را تسلیم من نماید و در اختیار من گذارد تا من آن ها را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فسق و فجور معاویه، نزد تمام مردم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خودش لایق خلافت نبود و غاصب بود، چگونه می‌توانست غاصبی مانند یزید پلید را برای خلافت معیّن کند؟</w:t>
      </w:r>
    </w:p>
    <w:p>
      <w:pPr>
        <w:pStyle w:val="BookText"/>
        <w:rPr/>
      </w:pPr>
      <w:r>
        <w:rPr>
          <w:rFonts w:ascii="IRNazanin" w:hAnsi="IRNazanin" w:eastAsia="IRNazanin"/>
          <w:color w:val="111111"/>
          <w:sz w:val="28"/>
          <w:sz w:val="28"/>
          <w:szCs w:val="28"/>
          <w:rtl w:val="true"/>
          <w:lang w:bidi="fa-IR"/>
        </w:rPr>
        <w:t>از این جهت بود که این شخصیت بزرگ و ارزنده، با جمعی از شیعیان بر علیه دولت اموی قیام نموده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مسلم وارد کوفه شد، جناب حبیب بسیار سعی می‌کرد و برای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می‌گرفت</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68" w:name="__RefHeading___Toc6446595_1051229030"/>
      <w:bookmarkStart w:id="69" w:name="_Toc19"/>
      <w:bookmarkEnd w:id="68"/>
      <w:r>
        <w:rPr>
          <w:rtl w:val="true"/>
        </w:rPr>
        <w:t xml:space="preserve">ورود امام حسین </w:t>
      </w:r>
      <w:r>
        <w:rPr>
          <w:rtl w:val="true"/>
        </w:rPr>
        <w:t>(</w:t>
      </w:r>
      <w:r>
        <w:rPr>
          <w:rtl w:val="true"/>
        </w:rPr>
        <w:t>علیه السلام</w:t>
      </w:r>
      <w:r>
        <w:rPr>
          <w:rtl w:val="true"/>
        </w:rPr>
        <w:t xml:space="preserve">) </w:t>
      </w:r>
      <w:r>
        <w:rPr>
          <w:rtl w:val="true"/>
        </w:rPr>
        <w:t>به کربلا</w:t>
      </w:r>
      <w:bookmarkEnd w:id="69"/>
    </w:p>
    <w:p>
      <w:pPr>
        <w:pStyle w:val="BookText"/>
        <w:rPr/>
      </w:pPr>
      <w:r>
        <w:rPr>
          <w:rFonts w:ascii="IRNazanin" w:hAnsi="IRNazanin" w:eastAsia="IRNazanin"/>
          <w:color w:val="111111"/>
          <w:sz w:val="28"/>
          <w:sz w:val="28"/>
          <w:szCs w:val="28"/>
          <w:rtl w:val="true"/>
          <w:lang w:bidi="fa-IR"/>
        </w:rPr>
        <w:t xml:space="preserve">چون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زمین کربلا شد، نامه ای به سوی حبیب نوشت و صورتِ نامه چنان که در فرسان الهیجاء نوشته،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مِنْ الحسین بْنِ علي إلی الرَّجُلِ الفقیه حبیب بْنِ مُظَاهِرٍ الأسديّ</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از جانب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مرد فقیه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مظاهر اسدی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ما وارد کربلا شدیم و شما مرا 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 به یاری ما هستی، خود را به زودی به ما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ندانم این نوشته خجسته امام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بسوی حبیب نجیب رسید؛ چون راهها همه مسدود و پیکان همه مصدود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حسیب از ترس ابن زیاد نانجیب در عشیره خود پنهان بود، مانند ماه که در پس ابر نهان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روزی با عیال خود مشغول خوردن غذا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در گلوی عیال 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خبری سربسته به ما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ناگهان پیک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هدهد وار از جانب سیّد ابرار، سلیمان کربلا، نامه ی کریمه ی آن بزرگوار را تقدیم حبیبِ نجیب نمود و بینایی حبیب را نوری تازه و قلبش را سروری بی اندازه وارد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عیال از کیفیت حال سؤال نمود؛ حبیب صادق در گفتار و کردار، دعوت مولای خود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عشیره از مضمون نامه ی کریمه ی امام اخیار، خبردار گشتند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اشراف قومش اطراف او را احاطه کردند؛ دید خطر بزرگی اتّفاق افتاده و اگر از دل او آگاه شوند، ممکن است او را مانع گردند و او را اسیر ناله و آه نمایند و از شرف تشرّف به سعادت شهادت، نومید گردانند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چاره در آن دید که مقصد خود را پنهان و نیت خود را از همه در نهان گذارد و با کلماتی که در باطن، قلب او را ناراحت می کرد از روی اضطرار بر زبان جاری سازد تا آن ها را از خود منصرف گرداند و شیاطین انسی را که می خواهند مانع سعادت او شوند، از خود دور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 ها را از خود منصرف کرد، عیال از کلمات او چنین خیال کرد که قصد یاری پسر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خطاب و عتاب نمود، چنان که دل را کباب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یاری خود طلبیده، نمی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جواب خدا و رسول و بتول را چه خواهی داد؟</w:t>
      </w:r>
    </w:p>
    <w:p>
      <w:pPr>
        <w:pStyle w:val="BookText"/>
        <w:rPr/>
      </w:pPr>
      <w:r>
        <w:rPr>
          <w:rFonts w:ascii="IRNazanin" w:hAnsi="IRNazanin" w:eastAsia="IRNazanin"/>
          <w:color w:val="111111"/>
          <w:sz w:val="28"/>
          <w:sz w:val="28"/>
          <w:szCs w:val="28"/>
          <w:rtl w:val="true"/>
          <w:lang w:bidi="fa-IR"/>
        </w:rPr>
        <w:t>حبیبِ با سعادت، از عیال خود تقیه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به زمین کربلا روم، پسر زیاد خانه مرا خراب نماید و اموال ما را به غارت و تو را به اسارت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شیرزنِ مرد صفت، که ایمان و شهامت را از همسر خود حبیب به دست آورده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خرابی خانه و غارت اموال آشیانه و اسارت باکی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دست از یاری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ندار تا آن که تا آخر روزگار، سرافراز، و نزد پروردگار، رستگار باشی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دست از احتیاط برنداشته،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ضعف و ناتوانیِ این پیرِ اسیرِ گرفتارِ دامِ آرزوها را نمی‌بینی و این که من نیروی </w:t>
      </w:r>
    </w:p>
    <w:p>
      <w:pPr>
        <w:pStyle w:val="BookText"/>
        <w:rPr/>
      </w:pPr>
      <w:r>
        <w:rPr>
          <w:rFonts w:ascii="Amiri" w:hAnsi="Amiri" w:eastAsia="Amiri" w:cs="Amiri"/>
          <w:color w:val="111111"/>
          <w:sz w:val="28"/>
          <w:sz w:val="28"/>
          <w:szCs w:val="28"/>
          <w:rtl w:val="true"/>
          <w:lang w:bidi="ar-SA"/>
        </w:rPr>
        <w:t>کرّو فرِّ نیزه و شمشیر را ندارم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کلمات شرارت بار، قلب زن، آتش گرفت و شیون کنان و اشک ریزان از جای جسته و با دل خسته، از سر، مقنعه برداشت و بر سر حبیب انداخت؛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نمی روی مانند زنان در خانه 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حبیب دل آتشین او را دید که با قلب سوزان و دل بریان ناله بر می کشید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من مرد بودم و می آمدم و جان خود را فدای تو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خاطرش جمع شد و اسرار خود را آشکار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نیک طینتِ پاک 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بگیر که دیده تو را روشن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ریش سفید خود را در یاری و مددکاری ولیِّ حضرت باری، به خون گلویم رنگین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بگفت و از جای جست که از کوفه فرار نماید و به جانب کربلا رهسپار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دید که بازار آهنگران را رواج و رونق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حرامیان سرهای نیزه تیز می کنند و تیرهای خود را به زهر جفا آب می دهند و شمشیرهای خود را صیقل می نمایند و اسبان را نعل تازه می زنند، برای ریختن خون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میوه دل علی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می شوند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حبیب که در واقع حبیب خدا و رسول بود، گاه آهی از دل می کشید </w:t>
      </w:r>
    </w:p>
    <w:p>
      <w:pPr>
        <w:pStyle w:val="BookText"/>
        <w:rPr/>
      </w:pPr>
      <w:r>
        <w:rPr>
          <w:rFonts w:ascii="IRNazanin" w:hAnsi="IRNazanin" w:eastAsia="IRNazanin"/>
          <w:color w:val="111111"/>
          <w:sz w:val="28"/>
          <w:sz w:val="28"/>
          <w:szCs w:val="28"/>
          <w:rtl w:val="true"/>
          <w:lang w:bidi="fa-IR"/>
        </w:rPr>
        <w:t>و گاهی اشک می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مسلم بن عوسجه رسید که از دکّانی حنا می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خبر نداری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باری، با خیل اشک و زاری، آن ولیّ ذوالجلال در کربلا نزول اجلال نموده و دشمن مانند سیل جاری به آن زمین روان است؟بیا برویم و او را یاری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سردار، مهیّای فرار می شوند که از کوفه به سوی کربلا رهسپار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حبیب،غلام خود را دستور داد که شمشیر او را پنهان با اسب در موضع معیّن از راه مخصوص ببرد که دچار دشمن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اتفاقاً کسی از حال تو پرسید، بگو میخواهیم به مزرعه ای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به دستور عمل نمود و حبیب از راه و بی راه خود را به نزد غلام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 که غلام با اسب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آقای ما نیامد، من خودم بر تو سوار، جانب کربلا رهسپار می شوم و برای یاری سیّد ابرار و امام اخیار می روم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قلب حبیب را به لرزه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اشکش جاری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کنیز‌زادگان برای تو غیرت </w:t>
      </w:r>
      <w:bookmarkStart w:id="70" w:name="pg7921_87362"/>
    </w:p>
    <w:p>
      <w:pPr>
        <w:pStyle w:val="BookText"/>
        <w:rPr/>
      </w:pPr>
      <w:bookmarkEnd w:id="70"/>
      <w:r>
        <w:rPr>
          <w:rFonts w:ascii="IRNazanin" w:hAnsi="IRNazanin" w:eastAsia="IRNazanin"/>
          <w:color w:val="111111"/>
          <w:sz w:val="28"/>
          <w:sz w:val="28"/>
          <w:szCs w:val="28"/>
          <w:rtl w:val="true"/>
          <w:lang w:bidi="fa-IR"/>
        </w:rPr>
        <w:t>می کنند؛ وای بر آزادگان که دست از یاری تو باز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خواست بر اسب خود سوار و جانب کربلا رهسپار شود، غلام را آزاد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می خواهی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بر دست و پای حبیب افتاد،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نیز به شرف شهادت برسان</w:t>
      </w:r>
      <w:r>
        <w:rPr>
          <w:rFonts w:eastAsia="IRNazanin" w:cs="IRNazanin"/>
          <w:color w:val="111111"/>
          <w:sz w:val="28"/>
          <w:szCs w:val="28"/>
          <w:rtl w:val="true"/>
          <w:lang w:bidi="fa-IR"/>
        </w:rPr>
        <w:t>.</w:t>
      </w:r>
    </w:p>
    <w:p>
      <w:pPr>
        <w:pStyle w:val="Heading3"/>
        <w:numPr>
          <w:ilvl w:val="2"/>
          <w:numId w:val="1"/>
        </w:numPr>
        <w:rPr/>
      </w:pPr>
      <w:bookmarkStart w:id="71" w:name="__RefHeading___Toc6446597_1051229030"/>
      <w:bookmarkStart w:id="72" w:name="_Toc20"/>
      <w:bookmarkEnd w:id="71"/>
      <w:r>
        <w:rPr>
          <w:rtl w:val="true"/>
        </w:rPr>
        <w:t>ورود حبیب به کربلا</w:t>
      </w:r>
      <w:bookmarkEnd w:id="72"/>
    </w:p>
    <w:p>
      <w:pPr>
        <w:pStyle w:val="BookText"/>
        <w:rPr/>
      </w:pPr>
      <w:r>
        <w:rPr>
          <w:rFonts w:ascii="IRNazanin" w:hAnsi="IRNazanin" w:eastAsia="IRNazanin"/>
          <w:color w:val="111111"/>
          <w:sz w:val="28"/>
          <w:sz w:val="28"/>
          <w:szCs w:val="28"/>
          <w:rtl w:val="true"/>
          <w:lang w:bidi="fa-IR"/>
        </w:rPr>
        <w:t>حبیبِ حسیبِ نجیب درخواست او را پذیرفت؛ او را همراه و همراز خود قرار داد و به جانب کربلا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نزدیک فلک امامت و ماه برج ولایت رسیدند، پیاده شدند؛ در حالی که زمین ادب می بوسیدند و گریان بر آن امام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عرض سلام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 سلام شنیدند و به آنان ملحق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علیا مکرّمه، زینب کبری و صدّیقه ی 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چیست که صحابه به وجد و نشاط آمدند؟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به یاری شما آمده؛ بتول دومین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حبیب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ابلاغ سلام نمودند، حبیب کفی از خاک گرفت و بر سر خود پاشید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چه قابلیّت دارم که دختر کبرای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سلام رساند؟</w:t>
      </w:r>
      <w:r>
        <w:rPr>
          <w:rStyle w:val="FootnoteAnchor"/>
          <w:rtl w:val="true"/>
        </w:rPr>
        <w:footnoteReference w:id="38"/>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روز سوم محرّم رسید و عمر سعدِ بی سعادت وارد زمین کربلا </w:t>
      </w:r>
    </w:p>
    <w:p>
      <w:pPr>
        <w:pStyle w:val="BookText"/>
        <w:rPr/>
      </w:pPr>
      <w:r>
        <w:rPr>
          <w:rFonts w:ascii="IRNazanin" w:hAnsi="IRNazanin" w:eastAsia="IRNazanin"/>
          <w:color w:val="111111"/>
          <w:sz w:val="28"/>
          <w:sz w:val="28"/>
          <w:szCs w:val="28"/>
          <w:rtl w:val="true"/>
          <w:lang w:bidi="fa-IR"/>
        </w:rPr>
        <w:t xml:space="preserve">شد، می خواست عروة بن قیس را جانب سیّد مظلومان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فرستد که برای چه به این سرزمین آمده اید؟ او قبول نکرد؛ برای آن که خود از جمله دعوت کنندگان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جایش کثیر بن عبدالله را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وی خیلی فتّاک و بی باک بود، ابوثمامه صیداوی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شد و نگذاشت خدمت امام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این بار قرة بن قیس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قره که به خیام امام نزدیک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می شناسید؟ حبیب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از طایفه بنی تمیم و به نیکی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نمی کنم که در لشکر شقاوت تأثیری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قره آمد و ابلاغ رسالت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بلاد شما برای من نامه نوشتند و مرا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 نیستند، بر می گردم</w:t>
      </w:r>
      <w:r>
        <w:rPr>
          <w:rFonts w:eastAsia="IRNazanin" w:cs="IRNazanin"/>
          <w:color w:val="111111"/>
          <w:sz w:val="28"/>
          <w:szCs w:val="28"/>
          <w:rtl w:val="true"/>
          <w:lang w:bidi="fa-IR"/>
        </w:rPr>
        <w:t>.</w:t>
      </w:r>
      <w:r>
        <w:rPr>
          <w:rStyle w:val="FootnoteAnchor"/>
          <w:rtl w:val="true"/>
        </w:rPr>
        <w:footnoteReference w:id="39"/>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قره خواست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 آیا به سوی ستمکاران می خواهی بروی؟ این جا باش و این مردی را که خدا تو را به برکت پدرانش هدایت فرموده یاری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برگردم و جواب را برسانم و بعد فکری در این موضوع خواهم نمود</w:t>
      </w:r>
      <w:r>
        <w:rPr>
          <w:rFonts w:eastAsia="IRNazanin" w:cs="IRNazanin"/>
          <w:color w:val="111111"/>
          <w:sz w:val="28"/>
          <w:szCs w:val="28"/>
          <w:rtl w:val="true"/>
          <w:lang w:bidi="fa-IR"/>
        </w:rPr>
        <w:t>.</w:t>
      </w:r>
      <w:r>
        <w:rPr>
          <w:rStyle w:val="FootnoteAnchor"/>
          <w:rtl w:val="true"/>
        </w:rPr>
        <w:footnoteReference w:id="40"/>
      </w:r>
      <w:bookmarkStart w:id="73" w:name="pg7921_87364"/>
    </w:p>
    <w:p>
      <w:pPr>
        <w:pStyle w:val="BookText"/>
        <w:rPr/>
      </w:pPr>
      <w:bookmarkEnd w:id="73"/>
      <w:r>
        <w:rPr>
          <w:rFonts w:ascii="IRNazanin" w:hAnsi="IRNazanin" w:eastAsia="IRNazanin"/>
          <w:color w:val="111111"/>
          <w:sz w:val="28"/>
          <w:sz w:val="28"/>
          <w:szCs w:val="28"/>
          <w:rtl w:val="true"/>
          <w:lang w:bidi="fa-IR"/>
        </w:rPr>
        <w:t>آن بی سعادت از بهشت روی گردانید و به جانب جهنم شتابید</w:t>
      </w:r>
      <w:r>
        <w:rPr>
          <w:rFonts w:eastAsia="IRNazanin" w:cs="IRNazanin"/>
          <w:color w:val="111111"/>
          <w:sz w:val="28"/>
          <w:szCs w:val="28"/>
          <w:rtl w:val="true"/>
          <w:lang w:bidi="fa-IR"/>
        </w:rPr>
        <w:t>.</w:t>
      </w:r>
      <w:r>
        <w:rPr>
          <w:rStyle w:val="FootnoteAnchor"/>
          <w:rtl w:val="true"/>
        </w:rPr>
        <w:footnoteReference w:id="41"/>
      </w:r>
    </w:p>
    <w:p>
      <w:pPr>
        <w:pStyle w:val="Heading3"/>
        <w:numPr>
          <w:ilvl w:val="2"/>
          <w:numId w:val="1"/>
        </w:numPr>
        <w:rPr/>
      </w:pPr>
      <w:bookmarkStart w:id="74" w:name="__RefHeading___Toc6446599_1051229030"/>
      <w:bookmarkStart w:id="75" w:name="_Toc21"/>
      <w:bookmarkEnd w:id="74"/>
      <w:r>
        <w:rPr>
          <w:rtl w:val="true"/>
        </w:rPr>
        <w:t>دعوت حبیب از قبیله خود</w:t>
      </w:r>
      <w:bookmarkEnd w:id="75"/>
    </w:p>
    <w:p>
      <w:pPr>
        <w:pStyle w:val="BookText"/>
        <w:rPr/>
      </w:pPr>
      <w:r>
        <w:rPr>
          <w:rFonts w:ascii="IRNazanin" w:hAnsi="IRNazanin" w:eastAsia="IRNazanin"/>
          <w:color w:val="111111"/>
          <w:sz w:val="28"/>
          <w:sz w:val="28"/>
          <w:szCs w:val="28"/>
          <w:rtl w:val="true"/>
          <w:lang w:bidi="fa-IR"/>
        </w:rPr>
        <w:t xml:space="preserve">قضیه دعوت حبیب، از قبیله خود برای یاری سیّد مظلومان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ششم یا شب هفتم یا هشتم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کیفیت آن، چنان که در بحار و غیره مذکور است چنین است که چون حبیب کمیِ اصحاب و غربت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کرد،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نزدیکی، قبیله من منزل دارند؛ اجازه فرمایید بروم آنان را برای یاری شما دعوت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اجازه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ناشناس بر قبیله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شناختند، مقدم او را بزرگ شمردند و او را احترام و از مقصد او سؤال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بهترین چیزی که مهمان برای میزبان می آورد برای شما آورده ام که هیچ فردی مثل آن نیاورده و نخواهد آورد و آن این است که شما را به سوی یاری فرزند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 نمایم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با جمعی از مؤمنین که هر فردی از آنان از هزار نفر بهتر است به </w:t>
      </w:r>
    </w:p>
    <w:p>
      <w:pPr>
        <w:pStyle w:val="BookText"/>
        <w:rPr/>
      </w:pPr>
      <w:r>
        <w:rPr>
          <w:rFonts w:ascii="IRNazanin" w:hAnsi="IRNazanin" w:eastAsia="IRNazanin"/>
          <w:color w:val="111111"/>
          <w:sz w:val="28"/>
          <w:sz w:val="28"/>
          <w:szCs w:val="28"/>
          <w:rtl w:val="true"/>
          <w:lang w:bidi="fa-IR"/>
        </w:rPr>
        <w:t>این زمین وارد شده و اینان کسانی اند که هرگز ترک یاری او نکنند، و عمر بن سعد ملعون با جمعی از اشقیاء او را احاطه نموده اند و شما قبیله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اطاعت و فرزند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نمایید تا شرف دنیا و آخرت را دریابید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قسم یاد می کنم که هر یک از شما در رکاب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شود، در بهشت در جوار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اسد چون بشنیدند، هر یک بعد از دیگری قبول نمودند تا این که عدد آن ها به نود نفر رسید و همه خود را حاضر به خدمت نموده و به جانب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نامردی از میان قبیله حرکت کرد و خود را به عمر بن سعد رساند و جریان حبیب 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ازرق نام را با چهارصد نفر بر سر راه ایشان فرستاد؛ جنگی سخت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به ازرق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خود گذار و بگذار این شقاوت از دیگری صادر گردد، آن خبیث نانجیب به کلمات حبیب نجیب گوش نداد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اسد که دیدند طاقت مقاومت آن ها را ندارند، ناچار فرار را بر قرار اختیار کردند و از ترس، شبانه، خیمه و چادر های خود را از آن سرزمین کندند و به جای دیگر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با مشقّت تمام، به سوی امام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مراجعت کرد و صورت حال را به عرض آن </w:t>
      </w:r>
    </w:p>
    <w:p>
      <w:pPr>
        <w:pStyle w:val="BookText"/>
        <w:rPr/>
      </w:pPr>
      <w:r>
        <w:rPr>
          <w:rFonts w:ascii="Amiri" w:hAnsi="Amiri" w:eastAsia="Amiri" w:cs="Amiri"/>
          <w:color w:val="111111"/>
          <w:sz w:val="28"/>
          <w:sz w:val="28"/>
          <w:szCs w:val="28"/>
          <w:rtl w:val="true"/>
          <w:lang w:bidi="ar-SA"/>
        </w:rPr>
        <w:t>حضرت رسانید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 لَا قُوَّةَ إِلَّا بِاللَّهِ ؛ إِنَّا لِلَّهِ وَ إِنَّا إلیه راجِعُونَ </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 نیز هنگامی که سیّد مظلومان خطبه انشاء می فرمود و در مقابل لشکر شقاوت اثر اتمام حجت می نمود، شمر لعین فریاد برآورد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با شک عبادت کرده باشم، اگر بدانم تو چه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مظاهر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با هفتاد شک و هواپرستی عبادت می کنی و من گواهی می دهم که این سخن را 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کلمات امام را نخواهی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سیاه تو به خاتم غضب پروردگار ممهور گشته</w:t>
      </w:r>
      <w:r>
        <w:rPr>
          <w:rStyle w:val="FootnoteAnchor"/>
          <w:rtl w:val="true"/>
        </w:rPr>
        <w:footnoteReference w:id="43"/>
      </w:r>
      <w:r>
        <w:rPr>
          <w:rFonts w:ascii="IRNazanin" w:hAnsi="IRNazanin" w:eastAsia="IRNazanin"/>
          <w:color w:val="111111"/>
          <w:sz w:val="28"/>
          <w:sz w:val="28"/>
          <w:szCs w:val="28"/>
          <w:rtl w:val="true"/>
          <w:lang w:bidi="fa-IR"/>
        </w:rPr>
        <w:t>و به حجاب لعنت، محجوب و مغمور شده؛ سخنان حق را نمی فهمی و نخواهی فهمید و حیوانی بیش نیستی</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نیز عصر تاسوعا، چون لشکر کُفّار و گروه فُجّار، متوجّه خیام کرام گردیدند، قمر بنی هاشم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به جانب خیمه ها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ایشان برو و از آنان استعلام فرما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حبیب و زهیر با جمعی از اصحاب، همراه قمر بنی هاشم، مانند </w:t>
      </w:r>
    </w:p>
    <w:p>
      <w:pPr>
        <w:pStyle w:val="BookText"/>
        <w:rPr/>
      </w:pPr>
      <w:r>
        <w:rPr>
          <w:rFonts w:ascii="IRNazanin" w:hAnsi="IRNazanin" w:eastAsia="IRNazanin"/>
          <w:color w:val="111111"/>
          <w:sz w:val="28"/>
          <w:sz w:val="28"/>
          <w:szCs w:val="28"/>
          <w:rtl w:val="true"/>
          <w:lang w:bidi="fa-IR"/>
        </w:rPr>
        <w:t>ستارگان اطراف ماه، از برج خیام، جانب پست فطرتان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خبر از جانب ابن زیاد بدبنیاد رسیده که بیعت یزید را بر آن حضرت عرضه بدارند تا یا قبول یا جنگ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قمر بنی هاشم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نکنید تا من بروم برای شما جواب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بنی هاشم متوجّه خیام کرام گردید؛ ولی اصحاب جلو لشکر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نجیب به زهیر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قوم تکلّم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شما أولی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شما بد مردمی هستید در نزد پروردگار که می خواهید اولاد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بکشید و اخیار و عبّاد و زهّادی را که شب ها به نماز و راز و نیاز و استغفار صبح میکنند، به قتل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حبیب این فرمایش را فرمود، ملعونی بانگ برداشت،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اینه تو خودت را تزکیه می کنی</w:t>
      </w:r>
      <w:r>
        <w:rPr>
          <w:rFonts w:eastAsia="IRNazanin" w:cs="IRNazanin"/>
          <w:color w:val="111111"/>
          <w:sz w:val="28"/>
          <w:szCs w:val="28"/>
          <w:rtl w:val="true"/>
          <w:lang w:bidi="fa-IR"/>
        </w:rPr>
        <w:t>.</w:t>
      </w:r>
      <w:r>
        <w:rPr>
          <w:rStyle w:val="FootnoteAnchor"/>
          <w:rtl w:val="true"/>
        </w:rPr>
        <w:footnoteReference w:id="45"/>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او را ستایش کرده و تزکیه نموده و نعمت هدایت را به او لطف فرموده؛ تو 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نصیحت می کنم که یار و یاور گمراهان نباشید و بر قتال و کشتار نفوس زکیّه اقدام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کلمات، قمر بنی هاشم رسید و یک شب مهلت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در این مورد گفتگو نموده آخر الامر، راضی </w:t>
      </w:r>
      <w:bookmarkStart w:id="76" w:name="pg7921_87368"/>
    </w:p>
    <w:p>
      <w:pPr>
        <w:pStyle w:val="BookText"/>
        <w:rPr/>
      </w:pPr>
      <w:bookmarkEnd w:id="76"/>
      <w:r>
        <w:rPr>
          <w:rFonts w:ascii="IRNazanin" w:hAnsi="IRNazanin" w:eastAsia="IRNazanin"/>
          <w:color w:val="111111"/>
          <w:sz w:val="28"/>
          <w:sz w:val="28"/>
          <w:szCs w:val="28"/>
          <w:rtl w:val="true"/>
          <w:lang w:bidi="fa-IR"/>
        </w:rPr>
        <w:t>شدند و برگشتند</w:t>
      </w:r>
      <w:r>
        <w:rPr>
          <w:rFonts w:eastAsia="IRNazanin" w:cs="IRNazanin"/>
          <w:color w:val="111111"/>
          <w:sz w:val="28"/>
          <w:szCs w:val="28"/>
          <w:rtl w:val="true"/>
          <w:lang w:bidi="fa-IR"/>
        </w:rPr>
        <w:t>.</w:t>
      </w:r>
    </w:p>
    <w:p>
      <w:pPr>
        <w:pStyle w:val="Heading3"/>
        <w:numPr>
          <w:ilvl w:val="2"/>
          <w:numId w:val="1"/>
        </w:numPr>
        <w:rPr/>
      </w:pPr>
      <w:bookmarkStart w:id="77" w:name="__RefHeading___Toc6446601_1051229030"/>
      <w:bookmarkStart w:id="78" w:name="_Toc22"/>
      <w:bookmarkEnd w:id="77"/>
      <w:r>
        <w:rPr>
          <w:rtl w:val="true"/>
        </w:rPr>
        <w:t>مهلت یک شبه</w:t>
      </w:r>
      <w:bookmarkEnd w:id="78"/>
    </w:p>
    <w:p>
      <w:pPr>
        <w:pStyle w:val="BookText"/>
        <w:rPr/>
      </w:pPr>
      <w:r>
        <w:rPr>
          <w:rFonts w:ascii="IRNazanin" w:hAnsi="IRNazanin" w:eastAsia="IRNazanin"/>
          <w:color w:val="111111"/>
          <w:sz w:val="28"/>
          <w:sz w:val="28"/>
          <w:szCs w:val="28"/>
          <w:rtl w:val="true"/>
          <w:lang w:bidi="fa-IR"/>
        </w:rPr>
        <w:t xml:space="preserve">صاحب دمعة الساکبه نقل می کند که یکی از ملازمین خدمت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هلال بن 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گویند نافع بن هلال بن نافع البجلی صحیح است و ممکن است هر دو صحیح باشد و پدر و پسر هر دو ملازم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خصوص در اوقات خطرناک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خیمه خود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 صاحب عزّ و جلال و کمال، شمشیر خود را گرفت و به سرعت خود را به آقای خود رساند؛ دید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 خیام رسیدگی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توجّهی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آیا هلالی؟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رفتن شما، در این زمان و زمین نزدیک لشکرگاه این طاغی لعین، مرا از جای کند و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رسیدگی و تدبیر در اطراف بیرون آمده ام تا دشمن ناگهان و از تمام جوانب، به خیام طاهرات هجوم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گشتند، در حالی که امام دست چپ او را گرفته بود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زمین موعود است، تخلف ندارد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این راه بر نمیگردی که خود را نجات دهی و کشته نشوی؟ هلال با کمال، خود را به قدم های آقا انداخت و </w:t>
      </w:r>
      <w:bookmarkStart w:id="79" w:name="pg7921_87369"/>
    </w:p>
    <w:p>
      <w:pPr>
        <w:pStyle w:val="BookText"/>
        <w:rPr/>
      </w:pPr>
      <w:bookmarkEnd w:id="79"/>
      <w:r>
        <w:rPr>
          <w:rFonts w:ascii="IRNazanin" w:hAnsi="IRNazanin" w:eastAsia="IRNazanin"/>
          <w:color w:val="111111"/>
          <w:sz w:val="28"/>
          <w:sz w:val="28"/>
          <w:szCs w:val="28"/>
          <w:rtl w:val="true"/>
          <w:lang w:bidi="fa-IR"/>
        </w:rPr>
        <w:t>شروع کرد به بوسیدن پاهای مقدس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عزای من نشیند اگر فرار نمایم، آقای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 و اسب من مقابل هزار شمشیر و 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خدایی که مرا به سوی تو هدایت کرد و بر من به نعمت وجود تو منت نهاد، از تو جدا نشوم تا آنکه کشته گردم</w:t>
      </w:r>
      <w:r>
        <w:rPr>
          <w:rFonts w:eastAsia="IRNazanin" w:cs="IRNazanin"/>
          <w:color w:val="111111"/>
          <w:sz w:val="28"/>
          <w:szCs w:val="28"/>
          <w:rtl w:val="true"/>
          <w:lang w:bidi="fa-IR"/>
        </w:rPr>
        <w:t>.</w:t>
      </w:r>
    </w:p>
    <w:p>
      <w:pPr>
        <w:pStyle w:val="Heading3"/>
        <w:numPr>
          <w:ilvl w:val="2"/>
          <w:numId w:val="1"/>
        </w:numPr>
        <w:rPr/>
      </w:pPr>
      <w:bookmarkStart w:id="80" w:name="__RefHeading___Toc6446603_1051229030"/>
      <w:bookmarkStart w:id="81" w:name="_Toc23"/>
      <w:bookmarkEnd w:id="80"/>
      <w:r>
        <w:rPr>
          <w:rtl w:val="true"/>
        </w:rPr>
        <w:t xml:space="preserve">ورود امام به خیمه زینب </w:t>
      </w:r>
      <w:r>
        <w:rPr>
          <w:rtl w:val="true"/>
        </w:rPr>
        <w:t>(</w:t>
      </w:r>
      <w:r>
        <w:rPr>
          <w:rtl w:val="true"/>
        </w:rPr>
        <w:t>علیها السلام</w:t>
      </w:r>
      <w:r>
        <w:rPr>
          <w:rtl w:val="true"/>
        </w:rPr>
        <w:t>)</w:t>
      </w:r>
      <w:bookmarkEnd w:id="81"/>
    </w:p>
    <w:p>
      <w:pPr>
        <w:pStyle w:val="BookText"/>
        <w:rPr/>
      </w:pPr>
      <w:r>
        <w:rPr>
          <w:rFonts w:ascii="IRNazanin" w:hAnsi="IRNazanin" w:eastAsia="IRNazanin"/>
          <w:color w:val="111111"/>
          <w:sz w:val="28"/>
          <w:sz w:val="28"/>
          <w:szCs w:val="28"/>
          <w:rtl w:val="true"/>
          <w:lang w:bidi="fa-IR"/>
        </w:rPr>
        <w:t>هلال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وارد خیمه خواهرش شد و من در خارج خیمه ایستادم که شاید امام بخواهد زود بیرون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کبری، صدیقه 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 عزیز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نزد خواهر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راجع به مصائب وارده بر خود و اهل بیت و اصحاب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غم دیده شروع به گریه نموده،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با جان برابرِ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باقی مانده اصحاب را امتحان فرموده ای؟ من می ترسم چون آتش جنگ شعله گیرد، اینان نیز بروند و تو را تنها گذارند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مظلومان از اثر انقلاب خواهر مهربان، گریان شد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ایشان را امتحان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ایشان، غیر شجاعان و دلیران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شیران شکاری که در مقام یاری و جان سپاری، چنان مشتاق مرگ هستند که در پیش روی من جان دهند؛ همانند </w:t>
      </w:r>
      <w:bookmarkStart w:id="82" w:name="pg7921_87370"/>
    </w:p>
    <w:p>
      <w:pPr>
        <w:pStyle w:val="BookText"/>
        <w:rPr/>
      </w:pPr>
      <w:bookmarkEnd w:id="82"/>
      <w:r>
        <w:rPr>
          <w:rFonts w:ascii="IRNazanin" w:hAnsi="IRNazanin" w:eastAsia="IRNazanin"/>
          <w:color w:val="111111"/>
          <w:sz w:val="28"/>
          <w:sz w:val="28"/>
          <w:szCs w:val="28"/>
          <w:rtl w:val="true"/>
          <w:lang w:bidi="fa-IR"/>
        </w:rPr>
        <w:t>طفل که مشتاق پستان مادر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هلال با کمال، از استماع و شنیدن کلمات آن ولیّ ذوالجلال با خواهر افسرده حال، چنان به اضطراب و انقلاب افتاد که خود را به شتاب به در خیمه حبیبِ نجیب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امیرمؤمنان و مولای متّقیان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شریفش از ما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جریان حال را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اگر انتظار، امر مولایم نبود، همین ساعت با شمشیری به سوی این قوم شریر می تاختم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حال دختر امیر عرب را بسیار پریشان دیدم و گمان میکنم که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خیام کرام چنان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اصحاب را جمع نمایی و آنان را آسوده خاطر 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طاعة</w:t>
      </w:r>
      <w:r>
        <w:rPr>
          <w:rFonts w:eastAsia="IRNazanin" w:cs="IRNazanin"/>
          <w:color w:val="111111"/>
          <w:sz w:val="28"/>
          <w:szCs w:val="28"/>
          <w:rtl w:val="true"/>
          <w:lang w:bidi="fa-IR"/>
        </w:rPr>
        <w:t>.</w:t>
      </w:r>
    </w:p>
    <w:p>
      <w:pPr>
        <w:pStyle w:val="Heading3"/>
        <w:numPr>
          <w:ilvl w:val="2"/>
          <w:numId w:val="1"/>
        </w:numPr>
        <w:rPr/>
      </w:pPr>
      <w:bookmarkStart w:id="83" w:name="__RefHeading___Toc6446605_1051229030"/>
      <w:bookmarkStart w:id="84" w:name="_Toc24"/>
      <w:bookmarkEnd w:id="83"/>
      <w:r>
        <w:rPr>
          <w:rtl w:val="true"/>
        </w:rPr>
        <w:t xml:space="preserve">کلمات اصحاب با امام حسین </w:t>
      </w:r>
      <w:r>
        <w:rPr>
          <w:rtl w:val="true"/>
        </w:rPr>
        <w:t>(</w:t>
      </w:r>
      <w:r>
        <w:rPr>
          <w:rtl w:val="true"/>
        </w:rPr>
        <w:t>علیه السلام</w:t>
      </w:r>
      <w:r>
        <w:rPr>
          <w:rtl w:val="true"/>
        </w:rPr>
        <w:t>)</w:t>
      </w:r>
      <w:bookmarkEnd w:id="84"/>
    </w:p>
    <w:p>
      <w:pPr>
        <w:pStyle w:val="BookText"/>
        <w:rPr/>
      </w:pPr>
      <w:r>
        <w:rPr>
          <w:rFonts w:ascii="IRNazanin" w:hAnsi="IRNazanin" w:eastAsia="IRNazanin"/>
          <w:color w:val="111111"/>
          <w:sz w:val="28"/>
          <w:sz w:val="28"/>
          <w:szCs w:val="28"/>
          <w:rtl w:val="true"/>
          <w:lang w:bidi="fa-IR"/>
        </w:rPr>
        <w:t>حبیب از یک طرف و هلال از یک سوی دیگر، اصحاب با وفا را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مانند ستارگان درخشان اطراف ماه تابان، سر از برج خیام بیرون نمودند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بنی هاشم را به خیام خود برگردانید و به اصحاب خطاب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مردان، غیرتمندان و شیرهای درّنده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 به من </w:t>
      </w:r>
    </w:p>
    <w:p>
      <w:pPr>
        <w:pStyle w:val="BookText"/>
        <w:rPr/>
      </w:pPr>
      <w:r>
        <w:rPr>
          <w:rFonts w:ascii="IRNazanin" w:hAnsi="IRNazanin" w:eastAsia="IRNazanin"/>
          <w:color w:val="111111"/>
          <w:sz w:val="28"/>
          <w:sz w:val="28"/>
          <w:szCs w:val="28"/>
          <w:rtl w:val="true"/>
          <w:lang w:bidi="fa-IR"/>
        </w:rPr>
        <w:t>چنین و چنان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بگویید در ته دل شما چیست؟ اصحاب شمشیرها از نیام کشیده و عمّامه ها بر زمین زده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خداوند مجید، تا این شمشیرها در دست ما است، نگذاریم کسی طرف خیام طاهرات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وصیت رسول خد 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حق خاندان و ذرّیه ی او حفظ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از پیش و اصحاب از عقب آمدند تا نزدیک خیام حرم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بانوان حریم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ذرّیه ی خاندان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غلامان شما حاضرند و قسم یاد کرده اند که شمشیرها را غلاف ننمایند مگر بر گردن دشمنان شما و کسانی که هتک حرمت این خیمه ها را اراده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صدایی از میان خیمه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پاک مردان نیکو 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یاران علی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در یاری دختران فاطمه 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نمایید، فردای قیامت نزد پیغمبر صلّی الله علیه و اله عذری نخواهید داشت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چنان گریه کردند که گویا زمین به لرزه درآمد</w:t>
      </w:r>
      <w:r>
        <w:rPr>
          <w:rFonts w:eastAsia="IRNazanin" w:cs="IRNazanin"/>
          <w:color w:val="111111"/>
          <w:sz w:val="28"/>
          <w:szCs w:val="28"/>
          <w:rtl w:val="true"/>
          <w:lang w:bidi="fa-IR"/>
        </w:rPr>
        <w:t>.</w:t>
      </w:r>
      <w:r>
        <w:rPr>
          <w:rStyle w:val="FootnoteAnchor"/>
          <w:rtl w:val="true"/>
        </w:rPr>
        <w:footnoteReference w:id="46"/>
      </w:r>
      <w:bookmarkStart w:id="85" w:name="pg7921_87372"/>
    </w:p>
    <w:p>
      <w:pPr>
        <w:pStyle w:val="Heading3"/>
        <w:numPr>
          <w:ilvl w:val="2"/>
          <w:numId w:val="1"/>
        </w:numPr>
        <w:rPr/>
      </w:pPr>
      <w:bookmarkStart w:id="86" w:name="__RefHeading___Toc6446607_1051229030"/>
      <w:bookmarkStart w:id="87" w:name="_Toc25"/>
      <w:bookmarkEnd w:id="85"/>
      <w:bookmarkEnd w:id="86"/>
      <w:r>
        <w:rPr>
          <w:rtl w:val="true"/>
        </w:rPr>
        <w:t>ملازمان و همراهان رکاب</w:t>
      </w:r>
      <w:bookmarkEnd w:id="87"/>
    </w:p>
    <w:p>
      <w:pPr>
        <w:pStyle w:val="BookText"/>
        <w:rPr/>
      </w:pPr>
      <w:r>
        <w:rPr>
          <w:rFonts w:ascii="IRNazanin" w:hAnsi="IRNazanin" w:eastAsia="IRNazanin"/>
          <w:color w:val="111111"/>
          <w:sz w:val="28"/>
          <w:sz w:val="28"/>
          <w:szCs w:val="28"/>
          <w:rtl w:val="true"/>
          <w:lang w:bidi="fa-IR"/>
        </w:rPr>
        <w:t xml:space="preserve">ملازمان و همراهان رکاب شاه شهیدان،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برادر بزرگوارش ماه بنی هاشم، حضرت ابوالفضل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جوان رشیدش،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شبیه ترین مردم بود به جدش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سوم جناب حبیب بن مظاهر اسدی؛</w:t>
      </w:r>
    </w:p>
    <w:p>
      <w:pPr>
        <w:pStyle w:val="BookText"/>
        <w:rPr/>
      </w:pPr>
      <w:r>
        <w:rPr>
          <w:rFonts w:ascii="IRNazanin" w:hAnsi="IRNazanin" w:eastAsia="IRNazanin"/>
          <w:color w:val="111111"/>
          <w:sz w:val="28"/>
          <w:sz w:val="28"/>
          <w:szCs w:val="28"/>
          <w:rtl w:val="true"/>
          <w:lang w:bidi="fa-IR"/>
        </w:rPr>
        <w:t xml:space="preserve">چهارم نافع بن هلال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گویند که هلال بن نافع اشتباه است، چنان که در بخش قبلی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زهیر بن قین بَجَلّي رضوان الله علیه و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پنج نفر ملازم خدمت مولای خود بودند و به حفظ و حراست آقا قیام می نمودند که نشاید دشمن، ناگهان صدمه ای به مولایشان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همیشه یک نفر یا دو نفر از آنان، خدمت حضرت بودند و نگهبانان مخصوص سیّد مظلومان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Heading3"/>
        <w:numPr>
          <w:ilvl w:val="2"/>
          <w:numId w:val="1"/>
        </w:numPr>
        <w:rPr/>
      </w:pPr>
      <w:bookmarkStart w:id="88" w:name="__RefHeading___Toc6446609_1051229030"/>
      <w:bookmarkStart w:id="89" w:name="_Toc26"/>
      <w:bookmarkEnd w:id="88"/>
      <w:r>
        <w:rPr>
          <w:rtl w:val="true"/>
        </w:rPr>
        <w:t>شیخ جعفر شوشتری و دیدن حبیب در خواب</w:t>
      </w:r>
      <w:bookmarkEnd w:id="89"/>
    </w:p>
    <w:p>
      <w:pPr>
        <w:pStyle w:val="BookText"/>
        <w:rPr/>
      </w:pPr>
      <w:r>
        <w:rPr>
          <w:rFonts w:ascii="IRNazanin" w:hAnsi="IRNazanin" w:eastAsia="IRNazanin"/>
          <w:color w:val="111111"/>
          <w:sz w:val="28"/>
          <w:sz w:val="28"/>
          <w:szCs w:val="28"/>
          <w:rtl w:val="true"/>
          <w:lang w:bidi="fa-IR"/>
        </w:rPr>
        <w:t xml:space="preserve">از کتاب معالی السبطین نقل شده که حبیب صاحب لوای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خواصّ اصحاب حضرت بوده و شب و روز 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نمی شد</w:t>
      </w:r>
      <w:r>
        <w:rPr>
          <w:rFonts w:eastAsia="IRNazanin" w:cs="IRNazanin"/>
          <w:color w:val="111111"/>
          <w:sz w:val="28"/>
          <w:szCs w:val="28"/>
          <w:rtl w:val="true"/>
          <w:lang w:bidi="fa-IR"/>
        </w:rPr>
        <w:t>.</w:t>
      </w:r>
      <w:r>
        <w:rPr>
          <w:rStyle w:val="FootnoteAnchor"/>
          <w:rtl w:val="true"/>
        </w:rPr>
        <w:footnoteReference w:id="47"/>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نوری در دارالسّلام می نویسد که علّامه ی کامل، مرجع </w:t>
      </w:r>
    </w:p>
    <w:p>
      <w:pPr>
        <w:pStyle w:val="BookText"/>
        <w:rPr/>
      </w:pPr>
      <w:r>
        <w:rPr>
          <w:rFonts w:ascii="IRNazanin" w:hAnsi="IRNazanin" w:eastAsia="IRNazanin"/>
          <w:color w:val="111111"/>
          <w:sz w:val="28"/>
          <w:sz w:val="28"/>
          <w:szCs w:val="28"/>
          <w:rtl w:val="true"/>
          <w:lang w:bidi="fa-IR"/>
        </w:rPr>
        <w:t>خاصّ و عامّ، حاج شیخ جعفر شوشتری به من شرح حال خود را فرمود که خلاصه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تحصیل علوم دینیه در نجف اشرف فارغ شدم، به وطن اصلی خود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هدایت و تبلیغ شدم و به واسطه عدم مهارت در فن موعظه و ذکر مصیبت در ماه مبارک رمضان و محرم و جمعه ها، بالای منبر از روی کتاب می خواندم و چند سال بر این منوال گذشت تا آن که ماه محرّم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قلب خود ناراحت بودم که تا چند باید ملازم کتاب</w:t>
      </w:r>
    </w:p>
    <w:p>
      <w:pPr>
        <w:pStyle w:val="BookText"/>
        <w:rPr/>
      </w:pPr>
      <w:r>
        <w:rPr>
          <w:rFonts w:ascii="IRNazanin" w:hAnsi="IRNazanin" w:eastAsia="IRNazanin"/>
          <w:color w:val="111111"/>
          <w:sz w:val="28"/>
          <w:sz w:val="28"/>
          <w:szCs w:val="28"/>
          <w:rtl w:val="true"/>
          <w:lang w:bidi="fa-IR"/>
        </w:rPr>
        <w:t>باشم؟ با افسردگی بسیار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خودم را در صحرای کربلا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خیمه های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طرف زده و از سوی دیگر، لشکر شوم دشمنان در مقابل، مهیّا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داخل خیمه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و بر آن حضرت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مرا نزدیک خود نشانید و مهربانی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جانب حبیب بن مظاهر متوجّه گردید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جعفر، مهمان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آب نداریم ولی سویق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غذا،نان و مقداری روغن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آن را برای مهمان حاضر نما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آن را با قاشق نزد من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قاشق از آن خوردم و از خواب بیدار شدم و از برکت آن طعام، به بسیاری از اشارات و اخبار مصایب و لطایف و کنایات آگاه شدم که کسی نسبت </w:t>
      </w:r>
      <w:bookmarkStart w:id="90" w:name="pg7921_87374"/>
    </w:p>
    <w:p>
      <w:pPr>
        <w:pStyle w:val="BookText"/>
        <w:rPr/>
      </w:pPr>
      <w:bookmarkEnd w:id="90"/>
      <w:r>
        <w:rPr>
          <w:rFonts w:ascii="IRNazanin" w:hAnsi="IRNazanin" w:eastAsia="IRNazanin"/>
          <w:color w:val="111111"/>
          <w:sz w:val="28"/>
          <w:sz w:val="28"/>
          <w:szCs w:val="28"/>
          <w:rtl w:val="true"/>
          <w:lang w:bidi="fa-IR"/>
        </w:rPr>
        <w:t>به آن بر من سبقت نگرفته و با این حال هر روز در تزاید و افزایش بود و این گونه به مقصد خود رسیدم</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این از خواب های راست و درست است و دلالت دارد به اختصاص حبیب نجیب به ملازم بودن با سیّد مظلومان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این معنی از آنچه گذشت ظاهر است</w:t>
      </w:r>
      <w:r>
        <w:rPr>
          <w:rFonts w:eastAsia="IRNazanin" w:cs="IRNazanin"/>
          <w:color w:val="111111"/>
          <w:sz w:val="28"/>
          <w:szCs w:val="28"/>
          <w:rtl w:val="true"/>
          <w:lang w:bidi="fa-IR"/>
        </w:rPr>
        <w:t>.</w:t>
      </w:r>
    </w:p>
    <w:p>
      <w:pPr>
        <w:pStyle w:val="Heading3"/>
        <w:numPr>
          <w:ilvl w:val="2"/>
          <w:numId w:val="1"/>
        </w:numPr>
        <w:rPr/>
      </w:pPr>
      <w:bookmarkStart w:id="91" w:name="__RefHeading___Toc6446611_1051229030"/>
      <w:bookmarkStart w:id="92" w:name="_Toc27"/>
      <w:bookmarkEnd w:id="91"/>
      <w:r>
        <w:rPr>
          <w:rtl w:val="true"/>
        </w:rPr>
        <w:t>حبیب از رؤسا و فرماندهان بود</w:t>
      </w:r>
      <w:bookmarkEnd w:id="92"/>
    </w:p>
    <w:p>
      <w:pPr>
        <w:pStyle w:val="BookText"/>
        <w:rPr/>
      </w:pPr>
      <w:r>
        <w:rPr>
          <w:rFonts w:ascii="IRNazanin" w:hAnsi="IRNazanin" w:eastAsia="IRNazanin"/>
          <w:color w:val="111111"/>
          <w:sz w:val="28"/>
          <w:sz w:val="28"/>
          <w:szCs w:val="28"/>
          <w:rtl w:val="true"/>
          <w:lang w:bidi="fa-IR"/>
        </w:rPr>
        <w:t>به طور خلاصه، حبیب بن مظاهر از رؤسا و فرماندهان لشکر اخیار و نماد ابرار بود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ارشاد و دیگران نقل کرده اند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صبح عاشورا با اصحاب با وفا نماز صبح را خوانده و سپس اصحاب و یاران خود را منظّم فرمودند؛ و با آن حضرت،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سواره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بود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زهیر بن قین را در میمنه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و حبیب بن مظاهر را در میسره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عسکر و سپاه سعادت اثر، مستقر و پرچم لشکر را به برادر خود قمر بنی هاشم لطف فرمود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پس رؤسای لشکر آن حضرت سه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حضرت ابوالفضل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حامل پرچم لشکر بود؛ دوم امیر میمنه لشکر، جناب زهیر که علم دار طرف راست بود؛ و سوم حبیب بن مظاهر که امیر و پرچمدار میسره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یاوران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اقسام جهادها موفّق شده اند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جهاد اصغر، شمشیر کشیدن به روی دشمنان دین و کشتن و کشته شدن در راه حقّ، جهاد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جهاد با نفس امّاره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حاضر شدند در راه یاری و مددکاری ولیّ باری، اعضاء و جوارحشان پاره پاره و خون های آنان ریخته و اولاد آن ها کشته شود و زنان ایشان اسیر شوند و اموال شان به غارت برده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بزرگان به درجات عالیه ی جهاد کنندگان به مال و جان رسیدند؛ بلکه بر همه آنان پیشی گرفتند و بهتر و بالاتر و کامل تر شده اند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کبار و سروران اخیار در راه یاری امام ابرار، بر یکدیگر </w:t>
      </w:r>
      <w:bookmarkStart w:id="93" w:name="pg7921_87376"/>
    </w:p>
    <w:p>
      <w:pPr>
        <w:pStyle w:val="BookText"/>
        <w:rPr/>
      </w:pPr>
      <w:bookmarkEnd w:id="93"/>
      <w:r>
        <w:rPr>
          <w:rFonts w:ascii="IRNazanin" w:hAnsi="IRNazanin" w:eastAsia="IRNazanin"/>
          <w:color w:val="111111"/>
          <w:sz w:val="28"/>
          <w:sz w:val="28"/>
          <w:szCs w:val="28"/>
          <w:rtl w:val="true"/>
          <w:lang w:bidi="fa-IR"/>
        </w:rPr>
        <w:t xml:space="preserve">سبقت می گرفتند که خود را زودتر نزد محمّد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ولیّ کردگار رسانند تا آن که سعادتِ شهادت نصیب مسلم بن عوسجه گشت</w:t>
      </w:r>
      <w:r>
        <w:rPr>
          <w:rFonts w:eastAsia="IRNazanin" w:cs="IRNazanin"/>
          <w:color w:val="111111"/>
          <w:sz w:val="28"/>
          <w:szCs w:val="28"/>
          <w:rtl w:val="true"/>
          <w:lang w:bidi="fa-IR"/>
        </w:rPr>
        <w:t>.</w:t>
      </w:r>
    </w:p>
    <w:p>
      <w:pPr>
        <w:pStyle w:val="Heading3"/>
        <w:numPr>
          <w:ilvl w:val="2"/>
          <w:numId w:val="1"/>
        </w:numPr>
        <w:rPr/>
      </w:pPr>
      <w:bookmarkStart w:id="94" w:name="__RefHeading___Toc6446613_1051229030"/>
      <w:bookmarkStart w:id="95" w:name="_Toc28"/>
      <w:bookmarkEnd w:id="94"/>
      <w:r>
        <w:rPr>
          <w:rtl w:val="true"/>
        </w:rPr>
        <w:t>حسن رفتار حبیب و فداکاری</w:t>
      </w:r>
      <w:bookmarkEnd w:id="95"/>
    </w:p>
    <w:p>
      <w:pPr>
        <w:pStyle w:val="BookText"/>
        <w:rPr/>
      </w:pPr>
      <w:r>
        <w:rPr>
          <w:rFonts w:ascii="IRNazanin" w:hAnsi="IRNazanin" w:eastAsia="IRNazanin"/>
          <w:color w:val="111111"/>
          <w:sz w:val="28"/>
          <w:sz w:val="28"/>
          <w:szCs w:val="28"/>
          <w:rtl w:val="true"/>
          <w:lang w:bidi="fa-IR"/>
        </w:rPr>
        <w:t xml:space="preserve">حبیب در خدمت امام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جسم و کالبد به خون آغشته ی مسلم بن عوسجه آمدند و برای او رمقی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دشوار و ناگوار است که تو را به این حالت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با کمال، به آواز ضعیف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خیر بشارت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آن بود که می دانم یک ساعت دیگر به تو ملحق خواهم شد، هر آینه دوست داشتم هر وصیّتی داری به من بفرمایی که من به جان و دل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به سوی امام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من این است که از یاری این غریب دست برنداری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پرودگار خانه ی کعبه قسم که دست برنخواهم داشت و چشم تو را به اجرای این وصیّت روشن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دیدند که جناب مسلم از دنیا چشم پوشید و به شرف تشرّف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نائل شد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جنگ اندکی تخفیف یافت و روز به نصف رسید و وقت نماز ظهر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پیادگان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معرکه و پیرامون حضرتش در مقام فداکاری و جان نثاری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ابوثمامه صیداوی که از بزرگان است، پیشنهاد نماز داد و یادآوری نماز کرد و این شرف به نام او در آن روز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یا أباعبدالله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پیش مرگ تو و به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میبینم که این ها به تو نزدیک شدند، ولی به خدا قسم تا من قربان تو نشوم تو کشته نخواهی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هنوز مرگ را ملاقت نکردم نمازی را که وقت آن نزدیک شده با شما خوانده باشم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مقتدای لشکر و امام اهل فضیلت و شرافت، سر نازنین بلند کرد و با تأمّل در وقت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یادآوری کردی؛ خدایت تو را از نمازگزاران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وقت برگزاری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تأمّلی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مردم بخواهید که از جنگ دست بردارند؛ ما را مهلت دهند تا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مبارک به عمر بن سعد </w:t>
      </w:r>
    </w:p>
    <w:p>
      <w:pPr>
        <w:pStyle w:val="BookText"/>
        <w:rPr/>
      </w:pPr>
      <w:r>
        <w:rPr>
          <w:rFonts w:ascii="IRNazanin" w:hAnsi="IRNazanin" w:eastAsia="IRNazanin"/>
          <w:color w:val="111111"/>
          <w:sz w:val="28"/>
          <w:sz w:val="28"/>
          <w:szCs w:val="28"/>
          <w:rtl w:val="true"/>
          <w:lang w:bidi="fa-IR"/>
        </w:rPr>
        <w:t>شقی لعین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شرایع دین را فراموش کردی؟ از جنگ باز ایست تا نماز بخوانیم، سپس باز وارد جنگ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حصین بن نمیر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خواهی نماز گذار که نماز تو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 سردار سپاه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خیال می کنی نماز پسر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نیست و نماز تو، ای خمّار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خوار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حمار یعنی 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است؟</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بر سر این سخن، باز آتش جنگ درگرفت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حصین بن نمیر به آن ها حمله کرد و حبیب در برابرش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به روی اسب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رمید و از جا پرید و حصین از اسب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لشکرش پیش آمدند و به فریادش رسیدند و او را از دست حبیب بیرون بردند و به جنگ پرداختند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بعضی گویند که پیش از نماز، حبیب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نوشته اند چون نماز خوانده شد، حبیب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اینک خدمت جدّت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پیغامی داری بفرما</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 از مهیج نقل کرده اند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یادگار جدّ و پدرم می باشی و پیری تو را گرفته؛ چگونه اجازه دهم که به میدان روی؟ حبیب به گریه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نزد جدّت رو سفید باشم و پدر و برادرت مرا از یاری کنندگان شما محسوب فرمایند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از ناسخ نقل است که حصین بن نمیر ملعون به میدان تاخت و رجزی خواند و حبیب را به مبارزه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وداع نمود و چون شعله ی آتش بر آن گروه فجّار و لشکر کفّار حمله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ضربتی بر حصین فرود آورد که خیشوم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از هول و هیبت آن ضربت از اسب در غلطید؛ حبیب خواست سر او را از تن جدا کند، اصحاب او به سرعت تمام، حصین را ربودند</w:t>
      </w:r>
      <w:r>
        <w:rPr>
          <w:rFonts w:eastAsia="IRNazanin" w:cs="IRNazanin"/>
          <w:color w:val="111111"/>
          <w:sz w:val="28"/>
          <w:szCs w:val="28"/>
          <w:rtl w:val="true"/>
          <w:lang w:bidi="fa-IR"/>
        </w:rPr>
        <w:t>.</w:t>
      </w:r>
      <w:r>
        <w:rPr>
          <w:rStyle w:val="FootnoteAnchor"/>
          <w:rtl w:val="true"/>
        </w:rPr>
        <w:footnoteReference w:id="57"/>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چون شیر غرّان که به گلّه روباه حمله کند، همی مَرد و مَرکب به خاک هلاکت می غلطانید و سر و دست می پرانید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w:t>
      </w:r>
    </w:p>
    <w:p>
      <w:pPr>
        <w:pStyle w:val="BookText"/>
        <w:rPr/>
      </w:pPr>
      <w:r>
        <w:rPr>
          <w:rFonts w:ascii="IRNazanin" w:hAnsi="IRNazanin" w:eastAsia="IRNazanin"/>
          <w:color w:val="111111"/>
          <w:sz w:val="28"/>
          <w:sz w:val="28"/>
          <w:szCs w:val="28"/>
          <w:rtl w:val="true"/>
          <w:lang w:bidi="fa-IR"/>
        </w:rPr>
        <w:t xml:space="preserve">کبر و بزرگی سن و سوز تشنگی،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به جهنّم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مداوم نعره شیر از جگر می کشید و این اشعار حماسی را می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w:t>
      </w:r>
    </w:p>
    <w:p>
      <w:pPr>
        <w:pStyle w:val="BookText"/>
        <w:rPr/>
      </w:pPr>
      <w:r>
        <w:rPr>
          <w:rFonts w:ascii="Amiri" w:hAnsi="Amiri" w:eastAsia="Amiri" w:cs="Amiri"/>
          <w:color w:val="111111"/>
          <w:sz w:val="28"/>
          <w:sz w:val="28"/>
          <w:szCs w:val="28"/>
          <w:rtl w:val="true"/>
          <w:lang w:bidi="ar-SA"/>
        </w:rPr>
        <w:t>حبیب وَ أبی مَظْهَرٍ</w:t>
      </w:r>
    </w:p>
    <w:p>
      <w:pPr>
        <w:pStyle w:val="BookText"/>
        <w:rPr/>
      </w:pPr>
      <w:r>
        <w:rPr>
          <w:rFonts w:ascii="Amiri" w:hAnsi="Amiri" w:eastAsia="Amiri" w:cs="Amiri"/>
          <w:color w:val="111111"/>
          <w:sz w:val="28"/>
          <w:sz w:val="28"/>
          <w:szCs w:val="28"/>
          <w:rtl w:val="true"/>
          <w:lang w:bidi="ar-SA"/>
        </w:rPr>
        <w:t>فَارِسَ</w:t>
      </w:r>
    </w:p>
    <w:p>
      <w:pPr>
        <w:pStyle w:val="BookText"/>
        <w:rPr/>
      </w:pPr>
      <w:r>
        <w:rPr>
          <w:rFonts w:ascii="Amiri" w:hAnsi="Amiri" w:eastAsia="Amiri" w:cs="Amiri"/>
          <w:color w:val="111111"/>
          <w:sz w:val="28"/>
          <w:sz w:val="28"/>
          <w:szCs w:val="28"/>
          <w:rtl w:val="true"/>
          <w:lang w:bidi="ar-SA"/>
        </w:rPr>
        <w:t>هَیجاء وَ لَیث قَسور</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أنتُمو عِنْدَ العدید اکثر</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نَحْنُ اعلی حَجَّةً وَ أَظْهَرُ</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أنتمو عِنْدَ الْوَفَاءُ أَغْدَرُ</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نَحْنُ أوفی مِنکُمْ وَ أصْبَرْ</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فی یَمیني صَارِمَ مذکّر</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فیکُمو نَارٍ الجحیم تُسْعَرُ</w:t>
      </w:r>
    </w:p>
    <w:p>
      <w:pPr>
        <w:pStyle w:val="BookText"/>
        <w:rPr/>
      </w:pPr>
      <w:r>
        <w:rPr>
          <w:rFonts w:ascii="IRNazanin" w:hAnsi="IRNazanin" w:eastAsia="IRNazanin"/>
          <w:color w:val="111111"/>
          <w:sz w:val="28"/>
          <w:sz w:val="28"/>
          <w:szCs w:val="28"/>
          <w:rtl w:val="true"/>
          <w:lang w:bidi="fa-IR"/>
        </w:rPr>
        <w:t>منم حبیب و پدرم مظهَر، یکّه سوار عرصه ی پر هیجان و شیر ژیان و شیر بیشه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نظر عده و تعداد بیشتر هستید، و ما به سخن و حق، قوی تر و به حجت واضح 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مکر و بی وفایی شما افزون تر است و ما باوفاتر و شکیباتریم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 من، شمشیری است آب داده شده و به زودی آتش جهنم در وجود شما برافروخته می شود؛ یعنی کشته می شوید و در آتش سوزانده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با تنی سال خورده، از راست به چپ تاخت و چون سیل سراشیب به جمله درانداخت و این اشعار حماسی بساخت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اقْسِمْ</w:t>
      </w:r>
    </w:p>
    <w:p>
      <w:pPr>
        <w:pStyle w:val="BookText"/>
        <w:rPr/>
      </w:pPr>
      <w:r>
        <w:rPr>
          <w:rFonts w:ascii="Amiri" w:hAnsi="Amiri" w:eastAsia="Amiri" w:cs="Amiri"/>
          <w:color w:val="111111"/>
          <w:sz w:val="28"/>
          <w:sz w:val="28"/>
          <w:szCs w:val="28"/>
          <w:rtl w:val="true"/>
          <w:lang w:bidi="ar-SA"/>
        </w:rPr>
        <w:t>لَوْ کُنّا لکم أَعْدَاداً</w:t>
      </w:r>
    </w:p>
    <w:p>
      <w:pPr>
        <w:pStyle w:val="BookText"/>
        <w:rPr/>
      </w:pPr>
      <w:r>
        <w:rPr>
          <w:rFonts w:ascii="Amiri" w:hAnsi="Amiri" w:eastAsia="Amiri" w:cs="Amiri"/>
          <w:color w:val="111111"/>
          <w:sz w:val="28"/>
          <w:sz w:val="28"/>
          <w:szCs w:val="28"/>
          <w:rtl w:val="true"/>
          <w:lang w:bidi="ar-SA"/>
        </w:rPr>
        <w:t>أَوْ</w:t>
      </w:r>
    </w:p>
    <w:p>
      <w:pPr>
        <w:pStyle w:val="BookText"/>
        <w:rPr/>
      </w:pPr>
      <w:r>
        <w:rPr>
          <w:rFonts w:ascii="Amiri" w:hAnsi="Amiri" w:eastAsia="Amiri" w:cs="Amiri"/>
          <w:color w:val="111111"/>
          <w:sz w:val="28"/>
          <w:sz w:val="28"/>
          <w:szCs w:val="28"/>
          <w:rtl w:val="true"/>
          <w:lang w:bidi="ar-SA"/>
        </w:rPr>
        <w:t>شَطرکم ولِّیتم الاکتادا</w:t>
      </w:r>
    </w:p>
    <w:p>
      <w:pPr>
        <w:pStyle w:val="BookText"/>
        <w:rPr/>
      </w:pPr>
      <w:r>
        <w:rPr>
          <w:rFonts w:ascii="IRNazanin" w:hAnsi="IRNazanin" w:eastAsia="IRNazanin"/>
          <w:color w:val="111111"/>
          <w:sz w:val="28"/>
          <w:sz w:val="28"/>
          <w:szCs w:val="28"/>
          <w:rtl w:val="true"/>
          <w:lang w:bidi="fa-IR"/>
        </w:rPr>
        <w:t>یا</w:t>
      </w:r>
    </w:p>
    <w:p>
      <w:pPr>
        <w:pStyle w:val="BookText"/>
        <w:rPr/>
      </w:pPr>
      <w:r>
        <w:rPr>
          <w:rFonts w:ascii="Amiri" w:hAnsi="Amiri" w:eastAsia="Amiri" w:cs="Amiri"/>
          <w:color w:val="111111"/>
          <w:sz w:val="28"/>
          <w:sz w:val="28"/>
          <w:szCs w:val="28"/>
          <w:rtl w:val="true"/>
          <w:lang w:bidi="ar-SA"/>
        </w:rPr>
        <w:t>شرَّ قَومٍ حَسَباً مِن عادا</w:t>
      </w:r>
    </w:p>
    <w:p>
      <w:pPr>
        <w:pStyle w:val="BookText"/>
        <w:rPr/>
      </w:pPr>
      <w:r>
        <w:rPr>
          <w:rFonts w:ascii="IRNazanin" w:hAnsi="IRNazanin" w:eastAsia="IRNazanin"/>
          <w:color w:val="111111"/>
          <w:sz w:val="28"/>
          <w:sz w:val="28"/>
          <w:szCs w:val="28"/>
          <w:rtl w:val="true"/>
          <w:lang w:bidi="fa-IR"/>
        </w:rPr>
        <w:t>و</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شرُّهُم قَد عَمِلوا اَندادا </w:t>
      </w:r>
    </w:p>
    <w:p>
      <w:pPr>
        <w:pStyle w:val="BookText"/>
        <w:rPr/>
      </w:pPr>
      <w:r>
        <w:rPr>
          <w:rFonts w:ascii="IRNazanin" w:hAnsi="IRNazanin" w:eastAsia="IRNazanin"/>
          <w:color w:val="111111"/>
          <w:sz w:val="28"/>
          <w:sz w:val="28"/>
          <w:szCs w:val="28"/>
          <w:rtl w:val="true"/>
          <w:lang w:bidi="fa-IR"/>
        </w:rPr>
        <w:t xml:space="preserve">به خدا سوگند که اگر ما با شما هم عدد بودیم، یا نصف شما بودیم، شما پشت شانه به ما نشان می دادید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فرار می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شریرترین مردم در کردار و گفتار و رفتار</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خلاصه، آن حبیب پروردگار، کارزار سختی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زد و خورد، بدیل بن صریم تمیمی لعین به حبیب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بر سر مبارکش زد و شخص دیگری از تمیم نیزه ای به ران پهلوان بزرگوار زد که او را بر زمین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خواست برخیزد، حصین لعین به تلافی آن شمشیری که به سر او زده بود، بر حبیب حمله کرد و ضربتی بر فرق حبیب فرود آورد که آن بزرگوار را از پا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بدیل فورا از اسب پیاده شد و سر حبیب را از بدن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قتل حبیب با تو شرکت داشتم؛ این سر را به من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آن سر و نیکو، آن سروری که دشمن دور سرش را بگیرد و در کشتن او بر یکدیگر افتخار نمایند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کار، حصین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سر را به من واگذار تا به گردن اسب خود بندم و در میان لشکر نمایش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تو را باز دهم که به نزد عبیدالله ببری و جایزه بگیری؛ چون مرا به جایزه حاجت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تمیمی راضی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حصین آن سر را گرفت و بر گردن اسب خود درآویخت و در میان لشکر، جولان کرد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غرض او این بود که به لشکر بفهماند</w:t>
      </w:r>
      <w:r>
        <w:rPr>
          <w:rStyle w:val="FootnoteAnchor"/>
          <w:rtl w:val="true"/>
        </w:rPr>
        <w:footnoteReference w:id="59"/>
      </w:r>
      <w:r>
        <w:rPr>
          <w:rFonts w:ascii="IRNazanin" w:hAnsi="IRNazanin" w:eastAsia="IRNazanin"/>
          <w:color w:val="111111"/>
          <w:sz w:val="28"/>
          <w:sz w:val="28"/>
          <w:szCs w:val="28"/>
          <w:rtl w:val="true"/>
          <w:lang w:bidi="fa-IR"/>
        </w:rPr>
        <w:t>که قاتل حبیب او است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وباز آن سر را به تمیمی ردّ کرد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از فاضل دربندی در اسرار الشهادة نقل شده که در حدیث شهادت حبیب فرموده که، در اثنای جنگ، اخوص که دشمن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جنگ حبیب آمد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ألیَوم وَافیت لِأَشفی صَدری</w:t>
      </w:r>
    </w:p>
    <w:p>
      <w:pPr>
        <w:pStyle w:val="BookText"/>
        <w:rPr/>
      </w:pPr>
      <w:r>
        <w:rPr>
          <w:rFonts w:ascii="Amiri" w:hAnsi="Amiri" w:eastAsia="Amiri" w:cs="Amiri"/>
          <w:color w:val="111111"/>
          <w:sz w:val="28"/>
          <w:sz w:val="28"/>
          <w:szCs w:val="28"/>
          <w:rtl w:val="true"/>
          <w:lang w:bidi="ar-SA"/>
        </w:rPr>
        <w:t>مِنْ الحُسَین ثُمَّ أوفی نَذری</w:t>
      </w:r>
    </w:p>
    <w:p>
      <w:pPr>
        <w:pStyle w:val="BookText"/>
        <w:rPr/>
      </w:pPr>
      <w:r>
        <w:rPr>
          <w:rFonts w:ascii="IRNazanin" w:hAnsi="IRNazanin" w:eastAsia="IRNazanin"/>
          <w:color w:val="111111"/>
          <w:sz w:val="28"/>
          <w:sz w:val="28"/>
          <w:szCs w:val="28"/>
          <w:rtl w:val="true"/>
          <w:lang w:bidi="fa-IR"/>
        </w:rPr>
        <w:t>یعنی امروز آمدم که سینه خود را از کینه حسین شفا دهم و به نذر خود وفا بنمایم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نجیب از کلمات خبیثه او سخت برآشفت و نعره بلندی نواخت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کفر خود، کلمات شرک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او حمله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این کافر سیه کار برای ولی و فرزند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 خدایا مرا بر قتل او یاری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بگفت و چنان نیزه خود را بر سینه ی با کینه ی آن خبیث فرو کرد که از پشت او بیرون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نیزه را از جانب غلام امیرمؤمنان و مولای متّقیان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گونه او را بر خاک هلاکت انداخت و </w:t>
      </w:r>
    </w:p>
    <w:p>
      <w:pPr>
        <w:pStyle w:val="BookText"/>
        <w:rPr/>
      </w:pPr>
      <w:r>
        <w:rPr>
          <w:rFonts w:ascii="IRNazanin" w:hAnsi="IRNazanin" w:eastAsia="IRNazanin"/>
          <w:color w:val="111111"/>
          <w:sz w:val="28"/>
          <w:sz w:val="28"/>
          <w:szCs w:val="28"/>
          <w:rtl w:val="true"/>
          <w:lang w:bidi="fa-IR"/>
        </w:rPr>
        <w:t>سپس به اصحاب عمر سعد حمله کرد؛ و شمشیر می زد و گاهی آنان را به مبارزه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جرأت مبارزه با او را نداشت؛ وی باز به راست و چپ حمله می کرد و جمع بسیار از آن گروه اشرار نابکار را به جهنّم می فرستاد تا آن که به سعادت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حبیب کشته شد، سخت 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ی دل حضرت غبار گرفت و کشته شدن او حضرت را سخت آشفته کرد و در هم شکست؛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و سرداران اصحاب را به حساب خدا می گذارم</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 به داغ این ها که بر من گران است، صبر می کنم و از خدا اجر و ثواب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 حبیب،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مصیبت زده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و اصحابم را به حساب خدا می گذارم و از خدا ثواب می طلبم</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همین مفاد از تاریخ ابن کثیر و طبری هم نقل شده است</w:t>
      </w:r>
      <w:r>
        <w:rPr>
          <w:rFonts w:eastAsia="IRNazanin" w:cs="IRNazanin"/>
          <w:color w:val="111111"/>
          <w:sz w:val="28"/>
          <w:szCs w:val="28"/>
          <w:rtl w:val="true"/>
          <w:lang w:bidi="fa-IR"/>
        </w:rPr>
        <w:t>.</w:t>
      </w:r>
      <w:r>
        <w:rPr>
          <w:rStyle w:val="FootnoteAnchor"/>
          <w:rtl w:val="true"/>
        </w:rPr>
        <w:footnoteReference w:id="6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مِخنَف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عباس و حبیب کشته شدند، انکسار و شکستگی در صورت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جزای خیر به تو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 شخص با فضل و کمالی بودی که </w:t>
      </w:r>
    </w:p>
    <w:p>
      <w:pPr>
        <w:pStyle w:val="BookText"/>
        <w:rPr/>
      </w:pPr>
      <w:r>
        <w:rPr>
          <w:rFonts w:ascii="IRNazanin" w:hAnsi="IRNazanin" w:eastAsia="IRNazanin"/>
          <w:color w:val="111111"/>
          <w:sz w:val="28"/>
          <w:sz w:val="28"/>
          <w:szCs w:val="28"/>
          <w:rtl w:val="true"/>
          <w:lang w:bidi="fa-IR"/>
        </w:rPr>
        <w:t>تمام قرآن در یک شب می خواندی</w:t>
      </w:r>
      <w:r>
        <w:rPr>
          <w:rFonts w:eastAsia="IRNazanin" w:cs="IRNazanin"/>
          <w:color w:val="111111"/>
          <w:sz w:val="28"/>
          <w:szCs w:val="28"/>
          <w:rtl w:val="true"/>
          <w:lang w:bidi="fa-IR"/>
        </w:rPr>
        <w:t>...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دربندی، در کتاب اسرار الشّهادة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حبیب کشته شد، انکسار در صورت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را در حساب خدا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فاضلی بودی که قرآن را در یک شب ختم مینمودی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یاوران آن حضرت بر حبیب گریه کردند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صاحب کتاب کرامات الرضویة، جناب فاضل محترم، حاجی شیخ علی اکبر مروج، در کتاب مجالس الشهداء از کتاب امواج البکاء</w:t>
      </w:r>
      <w:r>
        <w:rPr>
          <w:rStyle w:val="FootnoteAnchor"/>
          <w:rtl w:val="true"/>
        </w:rPr>
        <w:footnoteReference w:id="66"/>
      </w:r>
      <w:r>
        <w:rPr>
          <w:rFonts w:ascii="IRNazanin" w:hAnsi="IRNazanin" w:eastAsia="IRNazanin"/>
          <w:color w:val="111111"/>
          <w:sz w:val="28"/>
          <w:sz w:val="28"/>
          <w:szCs w:val="28"/>
          <w:rtl w:val="true"/>
          <w:lang w:bidi="fa-IR"/>
        </w:rPr>
        <w:t>تألیف صاحب کتاب تحفة الرضویة، جناب ملا نوروز علی بسطامی 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دیده شده که روز عاشورا، جناب حبیب نجیب بر اثر تیر و نیزه و شمشیر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سید مظلومان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آن پیر روشن ضمیر را شنید، مرکب تاخت و خود را به بالینش رسانید، حال آنکه در تن او رمقی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دیده باز کرد و به صورت آن بزرگوار نظری نمود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پیغامی برای جدّ و پدر </w:t>
      </w:r>
      <w:bookmarkStart w:id="96" w:name="pg7921_87385"/>
    </w:p>
    <w:p>
      <w:pPr>
        <w:pStyle w:val="BookText"/>
        <w:rPr/>
      </w:pPr>
      <w:bookmarkEnd w:id="96"/>
      <w:r>
        <w:rPr>
          <w:rFonts w:ascii="IRNazanin" w:hAnsi="IRNazanin" w:eastAsia="IRNazanin"/>
          <w:color w:val="111111"/>
          <w:sz w:val="28"/>
          <w:sz w:val="28"/>
          <w:szCs w:val="28"/>
          <w:rtl w:val="true"/>
          <w:lang w:bidi="fa-IR"/>
        </w:rPr>
        <w:t>بزرگوارت داری، بفرما تا به ایشان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خدای را که محاسن سفید خود را در راه یاری شما به خون خود خضاب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آقا 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 بالجنّة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نیز عقب سر تو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حبیب به این بشارت عازم دارالسّرور گردید و جان به جان آفرین تسلیم نمود</w:t>
      </w:r>
      <w:r>
        <w:rPr>
          <w:rFonts w:eastAsia="IRNazanin" w:cs="IRNazanin"/>
          <w:color w:val="111111"/>
          <w:sz w:val="28"/>
          <w:szCs w:val="28"/>
          <w:rtl w:val="true"/>
          <w:lang w:bidi="fa-IR"/>
        </w:rPr>
        <w:t>.</w:t>
      </w:r>
    </w:p>
    <w:p>
      <w:pPr>
        <w:pStyle w:val="Heading3"/>
        <w:numPr>
          <w:ilvl w:val="2"/>
          <w:numId w:val="1"/>
        </w:numPr>
        <w:rPr/>
      </w:pPr>
      <w:bookmarkStart w:id="97" w:name="__RefHeading___Toc6446615_1051229030"/>
      <w:bookmarkStart w:id="98" w:name="_Toc29"/>
      <w:bookmarkEnd w:id="97"/>
      <w:r>
        <w:rPr>
          <w:rtl w:val="true"/>
        </w:rPr>
        <w:t xml:space="preserve">اشعار در مقتل حبیب </w:t>
      </w:r>
      <w:r>
        <w:rPr>
          <w:rtl w:val="true"/>
        </w:rPr>
        <w:t>(</w:t>
      </w:r>
      <w:r>
        <w:rPr>
          <w:rtl w:val="true"/>
        </w:rPr>
        <w:t>رضوان الله علیه</w:t>
      </w:r>
      <w:r>
        <w:rPr>
          <w:rtl w:val="true"/>
        </w:rPr>
        <w:t>)</w:t>
      </w:r>
      <w:bookmarkEnd w:id="98"/>
    </w:p>
    <w:p>
      <w:pPr>
        <w:pStyle w:val="BookText"/>
        <w:rPr/>
      </w:pPr>
      <w:r>
        <w:rPr>
          <w:rFonts w:ascii="IRNazanin" w:hAnsi="IRNazanin" w:eastAsia="IRNazanin"/>
          <w:color w:val="111111"/>
          <w:sz w:val="28"/>
          <w:sz w:val="28"/>
          <w:szCs w:val="28"/>
          <w:rtl w:val="true"/>
          <w:lang w:bidi="fa-IR"/>
        </w:rPr>
        <w:t>حبیب بن مظاهر خاص معبود</w:t>
      </w:r>
    </w:p>
    <w:p>
      <w:pPr>
        <w:pStyle w:val="BookText"/>
        <w:rPr/>
      </w:pPr>
      <w:r>
        <w:rPr>
          <w:rFonts w:ascii="IRNazanin" w:hAnsi="IRNazanin" w:eastAsia="IRNazanin"/>
          <w:color w:val="111111"/>
          <w:sz w:val="28"/>
          <w:sz w:val="28"/>
          <w:szCs w:val="28"/>
          <w:rtl w:val="true"/>
          <w:lang w:bidi="fa-IR"/>
        </w:rPr>
        <w:t>که از طفلی، رفیق شاه دین بود</w:t>
      </w:r>
    </w:p>
    <w:p>
      <w:pPr>
        <w:pStyle w:val="BookText"/>
        <w:rPr/>
      </w:pPr>
      <w:r>
        <w:rPr>
          <w:rFonts w:ascii="IRNazanin" w:hAnsi="IRNazanin" w:eastAsia="IRNazanin"/>
          <w:color w:val="111111"/>
          <w:sz w:val="28"/>
          <w:sz w:val="28"/>
          <w:szCs w:val="28"/>
          <w:rtl w:val="true"/>
          <w:lang w:bidi="fa-IR"/>
        </w:rPr>
        <w:t>به مقتل تاخت خورشید امیدش</w:t>
      </w:r>
    </w:p>
    <w:p>
      <w:pPr>
        <w:pStyle w:val="BookText"/>
        <w:rPr/>
      </w:pPr>
      <w:r>
        <w:rPr>
          <w:rFonts w:ascii="IRNazanin" w:hAnsi="IRNazanin" w:eastAsia="IRNazanin"/>
          <w:color w:val="111111"/>
          <w:sz w:val="28"/>
          <w:sz w:val="28"/>
          <w:szCs w:val="28"/>
          <w:rtl w:val="true"/>
          <w:lang w:bidi="fa-IR"/>
        </w:rPr>
        <w:t>شعاع مهر هر موی سفیدش</w:t>
      </w:r>
    </w:p>
    <w:p>
      <w:pPr>
        <w:pStyle w:val="BookText"/>
        <w:rPr/>
      </w:pPr>
      <w:r>
        <w:rPr>
          <w:rFonts w:ascii="IRNazanin" w:hAnsi="IRNazanin" w:eastAsia="IRNazanin"/>
          <w:color w:val="111111"/>
          <w:sz w:val="28"/>
          <w:sz w:val="28"/>
          <w:szCs w:val="28"/>
          <w:rtl w:val="true"/>
          <w:lang w:bidi="fa-IR"/>
        </w:rPr>
        <w:t>سلاح آراست بر اندام لاغر</w:t>
      </w:r>
    </w:p>
    <w:p>
      <w:pPr>
        <w:pStyle w:val="BookText"/>
        <w:rPr/>
      </w:pPr>
      <w:r>
        <w:rPr>
          <w:rFonts w:ascii="IRNazanin" w:hAnsi="IRNazanin" w:eastAsia="IRNazanin"/>
          <w:color w:val="111111"/>
          <w:sz w:val="28"/>
          <w:sz w:val="28"/>
          <w:szCs w:val="28"/>
          <w:rtl w:val="true"/>
          <w:lang w:bidi="fa-IR"/>
        </w:rPr>
        <w:t>مرخّص شد ز شاه هفت کشور</w:t>
      </w:r>
    </w:p>
    <w:p>
      <w:pPr>
        <w:pStyle w:val="BookText"/>
        <w:rPr/>
      </w:pPr>
      <w:r>
        <w:rPr>
          <w:rFonts w:ascii="IRNazanin" w:hAnsi="IRNazanin" w:eastAsia="IRNazanin"/>
          <w:color w:val="111111"/>
          <w:sz w:val="28"/>
          <w:sz w:val="28"/>
          <w:szCs w:val="28"/>
          <w:rtl w:val="true"/>
          <w:lang w:bidi="fa-IR"/>
        </w:rPr>
        <w:t>هجوم آورد چون آن قوم، ناری</w:t>
      </w:r>
    </w:p>
    <w:p>
      <w:pPr>
        <w:pStyle w:val="BookText"/>
        <w:rPr/>
      </w:pPr>
      <w:r>
        <w:rPr>
          <w:rFonts w:ascii="IRNazanin" w:hAnsi="IRNazanin" w:eastAsia="IRNazanin"/>
          <w:color w:val="111111"/>
          <w:sz w:val="28"/>
          <w:sz w:val="28"/>
          <w:szCs w:val="28"/>
          <w:rtl w:val="true"/>
          <w:lang w:bidi="fa-IR"/>
        </w:rPr>
        <w:t>نمود از تیغ غازی برق، باری</w:t>
      </w:r>
    </w:p>
    <w:p>
      <w:pPr>
        <w:pStyle w:val="BookText"/>
        <w:rPr/>
      </w:pPr>
      <w:r>
        <w:rPr>
          <w:rFonts w:ascii="IRNazanin" w:hAnsi="IRNazanin" w:eastAsia="IRNazanin"/>
          <w:color w:val="111111"/>
          <w:sz w:val="28"/>
          <w:sz w:val="28"/>
          <w:szCs w:val="28"/>
          <w:rtl w:val="true"/>
          <w:lang w:bidi="fa-IR"/>
        </w:rPr>
        <w:t>ببین اخلاص این پیر هنرمند</w:t>
      </w:r>
    </w:p>
    <w:p>
      <w:pPr>
        <w:pStyle w:val="BookText"/>
        <w:rPr/>
      </w:pPr>
      <w:r>
        <w:rPr>
          <w:rFonts w:ascii="IRNazanin" w:hAnsi="IRNazanin" w:eastAsia="IRNazanin"/>
          <w:color w:val="111111"/>
          <w:sz w:val="28"/>
          <w:sz w:val="28"/>
          <w:szCs w:val="28"/>
          <w:rtl w:val="true"/>
          <w:lang w:bidi="fa-IR"/>
        </w:rPr>
        <w:t>چه خواهد کرد در راه خداوند</w:t>
      </w:r>
    </w:p>
    <w:p>
      <w:pPr>
        <w:pStyle w:val="BookText"/>
        <w:rPr/>
      </w:pPr>
      <w:r>
        <w:rPr>
          <w:rFonts w:ascii="IRNazanin" w:hAnsi="IRNazanin" w:eastAsia="IRNazanin"/>
          <w:color w:val="111111"/>
          <w:sz w:val="28"/>
          <w:sz w:val="28"/>
          <w:szCs w:val="28"/>
          <w:rtl w:val="true"/>
          <w:lang w:bidi="fa-IR"/>
        </w:rPr>
        <w:t>رجز خواند نسب فرمود و آن گاه</w:t>
      </w:r>
    </w:p>
    <w:p>
      <w:pPr>
        <w:pStyle w:val="BookText"/>
        <w:rPr/>
      </w:pPr>
      <w:r>
        <w:rPr>
          <w:rFonts w:ascii="IRNazanin" w:hAnsi="IRNazanin" w:eastAsia="IRNazanin"/>
          <w:color w:val="111111"/>
          <w:sz w:val="28"/>
          <w:sz w:val="28"/>
          <w:szCs w:val="28"/>
          <w:rtl w:val="true"/>
          <w:lang w:bidi="fa-IR"/>
        </w:rPr>
        <w:t>مبارز خواست از آن قوم گمراه</w:t>
      </w:r>
    </w:p>
    <w:p>
      <w:pPr>
        <w:pStyle w:val="BookText"/>
        <w:rPr/>
      </w:pPr>
      <w:r>
        <w:rPr>
          <w:rFonts w:ascii="IRNazanin" w:hAnsi="IRNazanin" w:eastAsia="IRNazanin"/>
          <w:color w:val="111111"/>
          <w:sz w:val="28"/>
          <w:sz w:val="28"/>
          <w:szCs w:val="28"/>
          <w:rtl w:val="true"/>
          <w:lang w:bidi="fa-IR"/>
        </w:rPr>
        <w:t>چنان رزمی نمود آن پیر هوشیار</w:t>
      </w:r>
    </w:p>
    <w:p>
      <w:pPr>
        <w:pStyle w:val="BookText"/>
        <w:rPr/>
      </w:pPr>
      <w:r>
        <w:rPr>
          <w:rFonts w:ascii="IRNazanin" w:hAnsi="IRNazanin" w:eastAsia="IRNazanin"/>
          <w:color w:val="111111"/>
          <w:sz w:val="28"/>
          <w:sz w:val="28"/>
          <w:szCs w:val="28"/>
          <w:rtl w:val="true"/>
          <w:lang w:bidi="fa-IR"/>
        </w:rPr>
        <w:t>که بر نام آوران تنگ آمدی کار</w:t>
      </w:r>
    </w:p>
    <w:p>
      <w:pPr>
        <w:pStyle w:val="BookText"/>
        <w:rPr/>
      </w:pPr>
      <w:r>
        <w:rPr>
          <w:rFonts w:ascii="IRNazanin" w:hAnsi="IRNazanin" w:eastAsia="IRNazanin"/>
          <w:color w:val="111111"/>
          <w:sz w:val="28"/>
          <w:sz w:val="28"/>
          <w:szCs w:val="28"/>
          <w:rtl w:val="true"/>
          <w:lang w:bidi="fa-IR"/>
        </w:rPr>
        <w:t>سر شمشیر آن پیر جوان مرد</w:t>
      </w:r>
    </w:p>
    <w:p>
      <w:pPr>
        <w:pStyle w:val="BookText"/>
        <w:rPr/>
      </w:pPr>
      <w:r>
        <w:rPr>
          <w:rFonts w:ascii="IRNazanin" w:hAnsi="IRNazanin" w:eastAsia="IRNazanin"/>
          <w:color w:val="111111"/>
          <w:sz w:val="28"/>
          <w:sz w:val="28"/>
          <w:szCs w:val="28"/>
          <w:rtl w:val="true"/>
          <w:lang w:bidi="fa-IR"/>
        </w:rPr>
        <w:t>همی مرد از سر مرکب جدا کرد</w:t>
      </w:r>
    </w:p>
    <w:p>
      <w:pPr>
        <w:pStyle w:val="BookText"/>
        <w:rPr/>
      </w:pPr>
      <w:r>
        <w:rPr>
          <w:rFonts w:ascii="IRNazanin" w:hAnsi="IRNazanin" w:eastAsia="IRNazanin"/>
          <w:color w:val="111111"/>
          <w:sz w:val="28"/>
          <w:sz w:val="28"/>
          <w:szCs w:val="28"/>
          <w:rtl w:val="true"/>
          <w:lang w:bidi="fa-IR"/>
        </w:rPr>
        <w:t>سبه تیغ تیز در آن رزم پیکار</w:t>
      </w:r>
    </w:p>
    <w:p>
      <w:pPr>
        <w:pStyle w:val="BookText"/>
        <w:rPr/>
      </w:pPr>
      <w:r>
        <w:rPr>
          <w:rFonts w:ascii="IRNazanin" w:hAnsi="IRNazanin" w:eastAsia="IRNazanin"/>
          <w:color w:val="111111"/>
          <w:sz w:val="28"/>
          <w:sz w:val="28"/>
          <w:szCs w:val="28"/>
          <w:rtl w:val="true"/>
          <w:lang w:bidi="fa-IR"/>
        </w:rPr>
        <w:t>فکند از آن جماعت جمع بسیار</w:t>
      </w:r>
    </w:p>
    <w:p>
      <w:pPr>
        <w:pStyle w:val="BookText"/>
        <w:rPr/>
      </w:pPr>
      <w:r>
        <w:rPr>
          <w:rFonts w:ascii="IRNazanin" w:hAnsi="IRNazanin" w:eastAsia="IRNazanin"/>
          <w:color w:val="111111"/>
          <w:sz w:val="28"/>
          <w:sz w:val="28"/>
          <w:szCs w:val="28"/>
          <w:rtl w:val="true"/>
          <w:lang w:bidi="fa-IR"/>
        </w:rPr>
        <w:t>به ضرب دست خود پیر تهمتن</w:t>
      </w:r>
    </w:p>
    <w:p>
      <w:pPr>
        <w:pStyle w:val="BookText"/>
        <w:rPr/>
      </w:pPr>
      <w:r>
        <w:rPr>
          <w:rFonts w:ascii="IRNazanin" w:hAnsi="IRNazanin" w:eastAsia="IRNazanin"/>
          <w:color w:val="111111"/>
          <w:sz w:val="28"/>
          <w:sz w:val="28"/>
          <w:szCs w:val="28"/>
          <w:rtl w:val="true"/>
          <w:lang w:bidi="fa-IR"/>
        </w:rPr>
        <w:t>سر شصت و دو کس، برداشت از تن</w:t>
      </w:r>
    </w:p>
    <w:p>
      <w:pPr>
        <w:pStyle w:val="BookText"/>
        <w:rPr/>
      </w:pPr>
      <w:r>
        <w:rPr>
          <w:rFonts w:ascii="IRNazanin" w:hAnsi="IRNazanin" w:eastAsia="IRNazanin"/>
          <w:color w:val="111111"/>
          <w:sz w:val="28"/>
          <w:sz w:val="28"/>
          <w:szCs w:val="28"/>
          <w:rtl w:val="true"/>
          <w:lang w:bidi="fa-IR"/>
        </w:rPr>
        <w:t>بدن مجروح و خون از تن روان شد</w:t>
      </w:r>
    </w:p>
    <w:p>
      <w:pPr>
        <w:pStyle w:val="BookText"/>
        <w:rPr/>
      </w:pPr>
      <w:r>
        <w:rPr>
          <w:rFonts w:ascii="IRNazanin" w:hAnsi="IRNazanin" w:eastAsia="IRNazanin"/>
          <w:color w:val="111111"/>
          <w:sz w:val="28"/>
          <w:sz w:val="28"/>
          <w:szCs w:val="28"/>
          <w:rtl w:val="true"/>
          <w:lang w:bidi="fa-IR"/>
        </w:rPr>
        <w:t>ز فرط ضعف، بی تاب و توان شد</w:t>
      </w:r>
    </w:p>
    <w:p>
      <w:pPr>
        <w:pStyle w:val="BookText"/>
        <w:rPr/>
      </w:pPr>
      <w:r>
        <w:rPr>
          <w:rFonts w:ascii="IRNazanin" w:hAnsi="IRNazanin" w:eastAsia="IRNazanin"/>
          <w:color w:val="111111"/>
          <w:sz w:val="28"/>
          <w:sz w:val="28"/>
          <w:szCs w:val="28"/>
          <w:rtl w:val="true"/>
          <w:lang w:bidi="fa-IR"/>
        </w:rPr>
        <w:t>ز پشت زین به خاک گرم افتاد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سبزه فرش ره شد سرو آزاد </w:t>
      </w:r>
    </w:p>
    <w:p>
      <w:pPr>
        <w:pStyle w:val="BookText"/>
        <w:rPr/>
      </w:pPr>
      <w:r>
        <w:rPr>
          <w:rFonts w:ascii="IRNazanin" w:hAnsi="IRNazanin" w:eastAsia="IRNazanin"/>
          <w:color w:val="111111"/>
          <w:sz w:val="28"/>
          <w:sz w:val="28"/>
          <w:szCs w:val="28"/>
          <w:rtl w:val="true"/>
          <w:lang w:bidi="fa-IR"/>
        </w:rPr>
        <w:t xml:space="preserve">این اشعار، سروده دانشمند محترم، عالم فاضل معظّم، جناب آقای حاج شیخ اسدالله فاضلی سبزواری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دامت تأییداته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است که برای یادگاری در این جا 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را همتی عالی است لازم</w:t>
      </w:r>
    </w:p>
    <w:p>
      <w:pPr>
        <w:pStyle w:val="BookText"/>
        <w:rPr/>
      </w:pPr>
      <w:r>
        <w:rPr>
          <w:rFonts w:ascii="IRNazanin" w:hAnsi="IRNazanin" w:eastAsia="IRNazanin"/>
          <w:color w:val="111111"/>
          <w:sz w:val="28"/>
          <w:sz w:val="28"/>
          <w:szCs w:val="28"/>
          <w:rtl w:val="true"/>
          <w:lang w:bidi="fa-IR"/>
        </w:rPr>
        <w:t>که میسورش شود کسب مکارم</w:t>
      </w:r>
    </w:p>
    <w:p>
      <w:pPr>
        <w:pStyle w:val="BookText"/>
        <w:rPr/>
      </w:pPr>
      <w:r>
        <w:rPr>
          <w:rFonts w:ascii="IRNazanin" w:hAnsi="IRNazanin" w:eastAsia="IRNazanin"/>
          <w:color w:val="111111"/>
          <w:sz w:val="28"/>
          <w:sz w:val="28"/>
          <w:szCs w:val="28"/>
          <w:rtl w:val="true"/>
          <w:lang w:bidi="fa-IR"/>
        </w:rPr>
        <w:t>ز همت بر معالی دست یابد</w:t>
      </w:r>
    </w:p>
    <w:p>
      <w:pPr>
        <w:pStyle w:val="BookText"/>
        <w:rPr/>
      </w:pPr>
      <w:r>
        <w:rPr>
          <w:rFonts w:ascii="IRNazanin" w:hAnsi="IRNazanin" w:eastAsia="IRNazanin"/>
          <w:color w:val="111111"/>
          <w:sz w:val="28"/>
          <w:sz w:val="28"/>
          <w:szCs w:val="28"/>
          <w:rtl w:val="true"/>
          <w:lang w:bidi="fa-IR"/>
        </w:rPr>
        <w:t>که در اوصاف عالی مفخر آید</w:t>
      </w:r>
    </w:p>
    <w:p>
      <w:pPr>
        <w:pStyle w:val="BookText"/>
        <w:rPr/>
      </w:pPr>
      <w:r>
        <w:rPr>
          <w:rFonts w:ascii="IRNazanin" w:hAnsi="IRNazanin" w:eastAsia="IRNazanin"/>
          <w:color w:val="111111"/>
          <w:sz w:val="28"/>
          <w:sz w:val="28"/>
          <w:szCs w:val="28"/>
          <w:rtl w:val="true"/>
          <w:lang w:bidi="fa-IR"/>
        </w:rPr>
        <w:t>بسا فردی که از اعمال همت</w:t>
      </w:r>
    </w:p>
    <w:p>
      <w:pPr>
        <w:pStyle w:val="BookText"/>
        <w:rPr/>
      </w:pPr>
      <w:r>
        <w:rPr>
          <w:rFonts w:ascii="IRNazanin" w:hAnsi="IRNazanin" w:eastAsia="IRNazanin"/>
          <w:color w:val="111111"/>
          <w:sz w:val="28"/>
          <w:sz w:val="28"/>
          <w:szCs w:val="28"/>
          <w:rtl w:val="true"/>
          <w:lang w:bidi="fa-IR"/>
        </w:rPr>
        <w:t>شود او فخر قومی تا قیامت</w:t>
      </w:r>
    </w:p>
    <w:p>
      <w:pPr>
        <w:pStyle w:val="BookText"/>
        <w:rPr/>
      </w:pPr>
      <w:r>
        <w:rPr>
          <w:rFonts w:ascii="IRNazanin" w:hAnsi="IRNazanin" w:eastAsia="IRNazanin"/>
          <w:color w:val="111111"/>
          <w:sz w:val="28"/>
          <w:sz w:val="28"/>
          <w:szCs w:val="28"/>
          <w:rtl w:val="true"/>
          <w:lang w:bidi="fa-IR"/>
        </w:rPr>
        <w:t>به فعل نیک خود نامش بلند است</w:t>
      </w:r>
    </w:p>
    <w:p>
      <w:pPr>
        <w:pStyle w:val="BookText"/>
        <w:rPr/>
      </w:pPr>
      <w:r>
        <w:rPr>
          <w:rFonts w:ascii="IRNazanin" w:hAnsi="IRNazanin" w:eastAsia="IRNazanin"/>
          <w:color w:val="111111"/>
          <w:sz w:val="28"/>
          <w:sz w:val="28"/>
          <w:szCs w:val="28"/>
          <w:rtl w:val="true"/>
          <w:lang w:bidi="fa-IR"/>
        </w:rPr>
        <w:t>میان هم قطاران ارجمند است</w:t>
      </w:r>
    </w:p>
    <w:p>
      <w:pPr>
        <w:pStyle w:val="BookText"/>
        <w:rPr/>
      </w:pPr>
      <w:r>
        <w:rPr>
          <w:rFonts w:ascii="IRNazanin" w:hAnsi="IRNazanin" w:eastAsia="IRNazanin"/>
          <w:color w:val="111111"/>
          <w:sz w:val="28"/>
          <w:sz w:val="28"/>
          <w:szCs w:val="28"/>
          <w:rtl w:val="true"/>
          <w:lang w:bidi="fa-IR"/>
        </w:rPr>
        <w:t>یکی زان جمله کاو بدری است زاهر</w:t>
      </w:r>
    </w:p>
    <w:p>
      <w:pPr>
        <w:pStyle w:val="BookText"/>
        <w:rPr/>
      </w:pPr>
      <w:r>
        <w:rPr>
          <w:rFonts w:ascii="IRNazanin" w:hAnsi="IRNazanin" w:eastAsia="IRNazanin"/>
          <w:color w:val="111111"/>
          <w:sz w:val="28"/>
          <w:sz w:val="28"/>
          <w:szCs w:val="28"/>
          <w:rtl w:val="true"/>
          <w:lang w:bidi="fa-IR"/>
        </w:rPr>
        <w:t>ابوالقاسم حبیب بن مظاهر</w:t>
      </w:r>
    </w:p>
    <w:p>
      <w:pPr>
        <w:pStyle w:val="BookText"/>
        <w:rPr/>
      </w:pPr>
      <w:r>
        <w:rPr>
          <w:rFonts w:ascii="IRNazanin" w:hAnsi="IRNazanin" w:eastAsia="IRNazanin"/>
          <w:color w:val="111111"/>
          <w:sz w:val="28"/>
          <w:sz w:val="28"/>
          <w:szCs w:val="28"/>
          <w:rtl w:val="true"/>
          <w:lang w:bidi="fa-IR"/>
        </w:rPr>
        <w:t>زعیم غاضره فخر اسد بود</w:t>
      </w:r>
    </w:p>
    <w:p>
      <w:pPr>
        <w:pStyle w:val="BookText"/>
        <w:rPr/>
      </w:pPr>
      <w:r>
        <w:rPr>
          <w:rFonts w:ascii="IRNazanin" w:hAnsi="IRNazanin" w:eastAsia="IRNazanin"/>
          <w:color w:val="111111"/>
          <w:sz w:val="28"/>
          <w:sz w:val="28"/>
          <w:szCs w:val="28"/>
          <w:rtl w:val="true"/>
          <w:lang w:bidi="fa-IR"/>
        </w:rPr>
        <w:t>برای دشمنان لیث اشدّ بود</w:t>
      </w:r>
    </w:p>
    <w:p>
      <w:pPr>
        <w:pStyle w:val="BookText"/>
        <w:rPr/>
      </w:pPr>
      <w:r>
        <w:rPr>
          <w:rFonts w:ascii="IRNazanin" w:hAnsi="IRNazanin" w:eastAsia="IRNazanin"/>
          <w:color w:val="111111"/>
          <w:sz w:val="28"/>
          <w:sz w:val="28"/>
          <w:szCs w:val="28"/>
          <w:rtl w:val="true"/>
          <w:lang w:bidi="fa-IR"/>
        </w:rPr>
        <w:t>ز شهر کوفه پرشور بگریخت</w:t>
      </w:r>
    </w:p>
    <w:p>
      <w:pPr>
        <w:pStyle w:val="BookText"/>
        <w:rPr/>
      </w:pPr>
      <w:r>
        <w:rPr>
          <w:rFonts w:ascii="IRNazanin" w:hAnsi="IRNazanin" w:eastAsia="IRNazanin"/>
          <w:color w:val="111111"/>
          <w:sz w:val="28"/>
          <w:sz w:val="28"/>
          <w:szCs w:val="28"/>
          <w:rtl w:val="true"/>
          <w:lang w:bidi="fa-IR"/>
        </w:rPr>
        <w:t xml:space="preserve">به دامان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در آویخت</w:t>
      </w:r>
    </w:p>
    <w:p>
      <w:pPr>
        <w:pStyle w:val="BookText"/>
        <w:rPr/>
      </w:pPr>
      <w:r>
        <w:rPr>
          <w:rFonts w:ascii="IRNazanin" w:hAnsi="IRNazanin" w:eastAsia="IRNazanin"/>
          <w:color w:val="111111"/>
          <w:sz w:val="28"/>
          <w:sz w:val="28"/>
          <w:szCs w:val="28"/>
          <w:rtl w:val="true"/>
          <w:lang w:bidi="fa-IR"/>
        </w:rPr>
        <w:t>سپس از قوم خود یاری طلب کرد</w:t>
      </w:r>
    </w:p>
    <w:p>
      <w:pPr>
        <w:pStyle w:val="BookText"/>
        <w:rPr/>
      </w:pPr>
      <w:r>
        <w:rPr>
          <w:rFonts w:ascii="IRNazanin" w:hAnsi="IRNazanin" w:eastAsia="IRNazanin"/>
          <w:color w:val="111111"/>
          <w:sz w:val="28"/>
          <w:sz w:val="28"/>
          <w:szCs w:val="28"/>
          <w:rtl w:val="true"/>
          <w:lang w:bidi="fa-IR"/>
        </w:rPr>
        <w:t>شبانه رفت و آقا را مدد کرد</w:t>
      </w:r>
    </w:p>
    <w:p>
      <w:pPr>
        <w:pStyle w:val="BookText"/>
        <w:rPr/>
      </w:pPr>
      <w:r>
        <w:rPr>
          <w:rFonts w:ascii="IRNazanin" w:hAnsi="IRNazanin" w:eastAsia="IRNazanin"/>
          <w:color w:val="111111"/>
          <w:sz w:val="28"/>
          <w:sz w:val="28"/>
          <w:szCs w:val="28"/>
          <w:rtl w:val="true"/>
          <w:lang w:bidi="fa-IR"/>
        </w:rPr>
        <w:t>ولی افسوس دشمن گشت مانع</w:t>
      </w:r>
    </w:p>
    <w:p>
      <w:pPr>
        <w:pStyle w:val="BookText"/>
        <w:rPr/>
      </w:pPr>
      <w:r>
        <w:rPr>
          <w:rFonts w:ascii="IRNazanin" w:hAnsi="IRNazanin" w:eastAsia="IRNazanin"/>
          <w:color w:val="111111"/>
          <w:sz w:val="28"/>
          <w:sz w:val="28"/>
          <w:szCs w:val="28"/>
          <w:rtl w:val="true"/>
          <w:lang w:bidi="fa-IR"/>
        </w:rPr>
        <w:t>وصول یاوران را گشت دافع</w:t>
      </w:r>
    </w:p>
    <w:p>
      <w:pPr>
        <w:pStyle w:val="BookText"/>
        <w:rPr/>
      </w:pPr>
      <w:r>
        <w:rPr>
          <w:rFonts w:ascii="IRNazanin" w:hAnsi="IRNazanin" w:eastAsia="IRNazanin"/>
          <w:color w:val="111111"/>
          <w:sz w:val="28"/>
          <w:sz w:val="28"/>
          <w:szCs w:val="28"/>
          <w:rtl w:val="true"/>
          <w:lang w:bidi="fa-IR"/>
        </w:rPr>
        <w:t>خودش در وقعه جان سوز عاشور</w:t>
      </w:r>
    </w:p>
    <w:p>
      <w:pPr>
        <w:pStyle w:val="BookText"/>
        <w:rPr/>
      </w:pPr>
      <w:r>
        <w:rPr>
          <w:rFonts w:ascii="IRNazanin" w:hAnsi="IRNazanin" w:eastAsia="IRNazanin"/>
          <w:color w:val="111111"/>
          <w:sz w:val="28"/>
          <w:sz w:val="28"/>
          <w:szCs w:val="28"/>
          <w:rtl w:val="true"/>
          <w:lang w:bidi="fa-IR"/>
        </w:rPr>
        <w:t>به جانبازی و یاری گشت مشهور</w:t>
      </w:r>
    </w:p>
    <w:p>
      <w:pPr>
        <w:pStyle w:val="BookText"/>
        <w:rPr/>
      </w:pPr>
      <w:r>
        <w:rPr>
          <w:rFonts w:ascii="IRNazanin" w:hAnsi="IRNazanin" w:eastAsia="IRNazanin"/>
          <w:color w:val="111111"/>
          <w:sz w:val="28"/>
          <w:sz w:val="28"/>
          <w:szCs w:val="28"/>
          <w:rtl w:val="true"/>
          <w:lang w:bidi="fa-IR"/>
        </w:rPr>
        <w:t>سنین عمر او هشتاد بودی</w:t>
      </w:r>
    </w:p>
    <w:p>
      <w:pPr>
        <w:pStyle w:val="BookText"/>
        <w:rPr/>
      </w:pPr>
      <w:r>
        <w:rPr>
          <w:rFonts w:ascii="IRNazanin" w:hAnsi="IRNazanin" w:eastAsia="IRNazanin"/>
          <w:color w:val="111111"/>
          <w:sz w:val="28"/>
          <w:sz w:val="28"/>
          <w:szCs w:val="28"/>
          <w:rtl w:val="true"/>
          <w:lang w:bidi="fa-IR"/>
        </w:rPr>
        <w:t>فقیه و صاحب ارشاد بودی</w:t>
      </w:r>
    </w:p>
    <w:p>
      <w:pPr>
        <w:pStyle w:val="BookText"/>
        <w:rPr/>
      </w:pPr>
      <w:r>
        <w:rPr>
          <w:rFonts w:ascii="IRNazanin" w:hAnsi="IRNazanin" w:eastAsia="IRNazanin"/>
          <w:color w:val="111111"/>
          <w:sz w:val="28"/>
          <w:sz w:val="28"/>
          <w:szCs w:val="28"/>
          <w:rtl w:val="true"/>
          <w:lang w:bidi="fa-IR"/>
        </w:rPr>
        <w:t>ز اصحاب پیمبر بود و حیدر</w:t>
      </w:r>
    </w:p>
    <w:p>
      <w:pPr>
        <w:pStyle w:val="BookText"/>
        <w:rPr/>
      </w:pPr>
      <w:r>
        <w:rPr>
          <w:rFonts w:ascii="IRNazanin" w:hAnsi="IRNazanin" w:eastAsia="IRNazanin"/>
          <w:color w:val="111111"/>
          <w:sz w:val="28"/>
          <w:sz w:val="28"/>
          <w:szCs w:val="28"/>
          <w:rtl w:val="true"/>
          <w:lang w:bidi="fa-IR"/>
        </w:rPr>
        <w:t>علی می گفت او را ای برادر</w:t>
      </w:r>
    </w:p>
    <w:p>
      <w:pPr>
        <w:pStyle w:val="BookText"/>
        <w:rPr/>
      </w:pPr>
      <w:r>
        <w:rPr>
          <w:rFonts w:ascii="IRNazanin" w:hAnsi="IRNazanin" w:eastAsia="IRNazanin"/>
          <w:color w:val="111111"/>
          <w:sz w:val="28"/>
          <w:sz w:val="28"/>
          <w:szCs w:val="28"/>
          <w:rtl w:val="true"/>
          <w:lang w:bidi="fa-IR"/>
        </w:rPr>
        <w:t>زقتل او حسین غمگین و نالان</w:t>
      </w:r>
    </w:p>
    <w:p>
      <w:pPr>
        <w:pStyle w:val="BookText"/>
        <w:rPr/>
      </w:pPr>
      <w:r>
        <w:rPr>
          <w:rFonts w:ascii="IRNazanin" w:hAnsi="IRNazanin" w:eastAsia="IRNazanin"/>
          <w:color w:val="111111"/>
          <w:sz w:val="28"/>
          <w:sz w:val="28"/>
          <w:szCs w:val="28"/>
          <w:rtl w:val="true"/>
          <w:lang w:bidi="fa-IR"/>
        </w:rPr>
        <w:t>شد و گفت ای خدای حیّ رحمن</w:t>
      </w:r>
    </w:p>
    <w:p>
      <w:pPr>
        <w:pStyle w:val="BookText"/>
        <w:rPr/>
      </w:pPr>
      <w:r>
        <w:rPr>
          <w:rFonts w:ascii="IRNazanin" w:hAnsi="IRNazanin" w:eastAsia="IRNazanin"/>
          <w:color w:val="111111"/>
          <w:sz w:val="28"/>
          <w:sz w:val="28"/>
          <w:szCs w:val="28"/>
          <w:rtl w:val="true"/>
          <w:lang w:bidi="fa-IR"/>
        </w:rPr>
        <w:t>به سوی تو رجوع ما است یکسر</w:t>
      </w:r>
    </w:p>
    <w:p>
      <w:pPr>
        <w:pStyle w:val="BookText"/>
        <w:rPr/>
      </w:pPr>
      <w:r>
        <w:rPr>
          <w:rFonts w:ascii="IRNazanin" w:hAnsi="IRNazanin" w:eastAsia="IRNazanin"/>
          <w:color w:val="111111"/>
          <w:sz w:val="28"/>
          <w:sz w:val="28"/>
          <w:szCs w:val="28"/>
          <w:rtl w:val="true"/>
          <w:lang w:bidi="fa-IR"/>
        </w:rPr>
        <w:t>سپس گفت ای حبیب بن مظهَر</w:t>
      </w:r>
    </w:p>
    <w:p>
      <w:pPr>
        <w:pStyle w:val="BookText"/>
        <w:rPr/>
      </w:pPr>
      <w:r>
        <w:rPr>
          <w:rFonts w:ascii="IRNazanin" w:hAnsi="IRNazanin" w:eastAsia="IRNazanin"/>
          <w:color w:val="111111"/>
          <w:sz w:val="28"/>
          <w:sz w:val="28"/>
          <w:szCs w:val="28"/>
          <w:rtl w:val="true"/>
          <w:lang w:bidi="fa-IR"/>
        </w:rPr>
        <w:t>خداوندت کند رحمت که بودی</w:t>
      </w:r>
    </w:p>
    <w:p>
      <w:pPr>
        <w:pStyle w:val="BookText"/>
        <w:rPr/>
      </w:pPr>
      <w:r>
        <w:rPr>
          <w:rFonts w:ascii="IRNazanin" w:hAnsi="IRNazanin" w:eastAsia="IRNazanin"/>
          <w:color w:val="111111"/>
          <w:sz w:val="28"/>
          <w:sz w:val="28"/>
          <w:szCs w:val="28"/>
          <w:rtl w:val="true"/>
          <w:lang w:bidi="fa-IR"/>
        </w:rPr>
        <w:t>به یک شب ختم قران می نمودی</w:t>
      </w:r>
    </w:p>
    <w:p>
      <w:pPr>
        <w:pStyle w:val="BookText"/>
        <w:rPr/>
      </w:pPr>
      <w:r>
        <w:rPr>
          <w:rFonts w:ascii="IRNazanin" w:hAnsi="IRNazanin" w:eastAsia="IRNazanin"/>
          <w:color w:val="111111"/>
          <w:sz w:val="28"/>
          <w:sz w:val="28"/>
          <w:szCs w:val="28"/>
          <w:rtl w:val="true"/>
          <w:lang w:bidi="fa-IR"/>
        </w:rPr>
        <w:t>خداوندت کند رحمت که بودی</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یک شب ختم قران می نمودی </w:t>
      </w:r>
    </w:p>
    <w:p>
      <w:pPr>
        <w:pStyle w:val="BookText"/>
        <w:rPr/>
      </w:pPr>
      <w:r>
        <w:rPr>
          <w:rFonts w:ascii="IRNazanin" w:hAnsi="IRNazanin" w:eastAsia="IRNazanin"/>
          <w:color w:val="111111"/>
          <w:sz w:val="28"/>
          <w:sz w:val="28"/>
          <w:szCs w:val="28"/>
          <w:rtl w:val="true"/>
          <w:lang w:bidi="fa-IR"/>
        </w:rPr>
        <w:t>قبیله خویش را او زیب و زین است</w:t>
      </w:r>
    </w:p>
    <w:p>
      <w:pPr>
        <w:pStyle w:val="BookText"/>
        <w:rPr/>
      </w:pPr>
      <w:r>
        <w:rPr>
          <w:rFonts w:ascii="IRNazanin" w:hAnsi="IRNazanin" w:eastAsia="IRNazanin"/>
          <w:color w:val="111111"/>
          <w:sz w:val="28"/>
          <w:sz w:val="28"/>
          <w:szCs w:val="28"/>
          <w:rtl w:val="true"/>
          <w:lang w:bidi="fa-IR"/>
        </w:rPr>
        <w:t>چرا چون مدفنش باب الحسین است</w:t>
      </w:r>
    </w:p>
    <w:p>
      <w:pPr>
        <w:pStyle w:val="BookText"/>
        <w:rPr/>
      </w:pPr>
      <w:r>
        <w:rPr>
          <w:rFonts w:ascii="IRNazanin" w:hAnsi="IRNazanin" w:eastAsia="IRNazanin"/>
          <w:color w:val="111111"/>
          <w:sz w:val="28"/>
          <w:sz w:val="28"/>
          <w:szCs w:val="28"/>
          <w:rtl w:val="true"/>
          <w:lang w:bidi="fa-IR"/>
        </w:rPr>
        <w:t>حسین را خادم درگاه باشد</w:t>
      </w:r>
    </w:p>
    <w:p>
      <w:pPr>
        <w:pStyle w:val="BookText"/>
        <w:rPr/>
      </w:pPr>
      <w:r>
        <w:rPr>
          <w:rFonts w:ascii="IRNazanin" w:hAnsi="IRNazanin" w:eastAsia="IRNazanin"/>
          <w:color w:val="111111"/>
          <w:sz w:val="28"/>
          <w:sz w:val="28"/>
          <w:szCs w:val="28"/>
          <w:rtl w:val="true"/>
          <w:lang w:bidi="fa-IR"/>
        </w:rPr>
        <w:t>چو بنده حاجب آن شاه باشد</w:t>
      </w:r>
    </w:p>
    <w:p>
      <w:pPr>
        <w:pStyle w:val="BookText"/>
        <w:rPr/>
      </w:pPr>
      <w:r>
        <w:rPr>
          <w:rFonts w:ascii="IRNazanin" w:hAnsi="IRNazanin" w:eastAsia="IRNazanin"/>
          <w:color w:val="111111"/>
          <w:sz w:val="28"/>
          <w:sz w:val="28"/>
          <w:szCs w:val="28"/>
          <w:rtl w:val="true"/>
          <w:lang w:bidi="fa-IR"/>
        </w:rPr>
        <w:t>خداوندا ز راه لطف و احسان</w:t>
      </w:r>
    </w:p>
    <w:p>
      <w:pPr>
        <w:pStyle w:val="BookText"/>
        <w:rPr/>
      </w:pPr>
      <w:r>
        <w:rPr>
          <w:rFonts w:ascii="IRNazanin" w:hAnsi="IRNazanin" w:eastAsia="IRNazanin"/>
          <w:color w:val="111111"/>
          <w:sz w:val="28"/>
          <w:sz w:val="28"/>
          <w:szCs w:val="28"/>
          <w:rtl w:val="true"/>
          <w:lang w:bidi="fa-IR"/>
        </w:rPr>
        <w:t>برای جمله احباب و اخوان</w:t>
      </w:r>
    </w:p>
    <w:p>
      <w:pPr>
        <w:pStyle w:val="BookText"/>
        <w:rPr/>
      </w:pPr>
      <w:r>
        <w:rPr>
          <w:rFonts w:ascii="IRNazanin" w:hAnsi="IRNazanin" w:eastAsia="IRNazanin"/>
          <w:color w:val="111111"/>
          <w:sz w:val="28"/>
          <w:sz w:val="28"/>
          <w:szCs w:val="28"/>
          <w:rtl w:val="true"/>
          <w:lang w:bidi="fa-IR"/>
        </w:rPr>
        <w:t>کند تقبیل آن درگاه میسور</w:t>
      </w:r>
    </w:p>
    <w:p>
      <w:pPr>
        <w:pStyle w:val="BookText"/>
        <w:rPr/>
      </w:pPr>
      <w:r>
        <w:rPr>
          <w:rFonts w:ascii="IRNazanin" w:hAnsi="IRNazanin" w:eastAsia="IRNazanin"/>
          <w:color w:val="111111"/>
          <w:sz w:val="28"/>
          <w:sz w:val="28"/>
          <w:szCs w:val="28"/>
          <w:rtl w:val="true"/>
          <w:lang w:bidi="fa-IR"/>
        </w:rPr>
        <w:t>کزاین فیض بزرگ هستیم مهجور</w:t>
      </w:r>
    </w:p>
    <w:p>
      <w:pPr>
        <w:pStyle w:val="BookText"/>
        <w:rPr/>
      </w:pPr>
      <w:r>
        <w:rPr>
          <w:rFonts w:ascii="IRNazanin" w:hAnsi="IRNazanin" w:eastAsia="IRNazanin"/>
          <w:color w:val="111111"/>
          <w:sz w:val="28"/>
          <w:sz w:val="28"/>
          <w:szCs w:val="28"/>
          <w:rtl w:val="true"/>
          <w:lang w:bidi="fa-IR"/>
        </w:rPr>
        <w:t>حسین را هر کسی سازد زیارت</w:t>
      </w:r>
    </w:p>
    <w:p>
      <w:pPr>
        <w:pStyle w:val="BookText"/>
        <w:rPr/>
      </w:pPr>
      <w:r>
        <w:rPr>
          <w:rFonts w:ascii="IRNazanin" w:hAnsi="IRNazanin" w:eastAsia="IRNazanin"/>
          <w:color w:val="111111"/>
          <w:sz w:val="28"/>
          <w:sz w:val="28"/>
          <w:szCs w:val="28"/>
          <w:rtl w:val="true"/>
          <w:lang w:bidi="fa-IR"/>
        </w:rPr>
        <w:t>به فضل حق شود مشمول رحمت</w:t>
      </w:r>
    </w:p>
    <w:p>
      <w:pPr>
        <w:pStyle w:val="BookText"/>
        <w:rPr/>
      </w:pPr>
      <w:r>
        <w:rPr>
          <w:rFonts w:ascii="IRNazanin" w:hAnsi="IRNazanin" w:eastAsia="IRNazanin"/>
          <w:color w:val="111111"/>
          <w:sz w:val="28"/>
          <w:sz w:val="28"/>
          <w:szCs w:val="28"/>
          <w:rtl w:val="true"/>
          <w:lang w:bidi="fa-IR"/>
        </w:rPr>
        <w:t>حسین کشتی نجات امت آمد</w:t>
      </w:r>
    </w:p>
    <w:p>
      <w:pPr>
        <w:pStyle w:val="BookText"/>
        <w:rPr/>
      </w:pPr>
      <w:r>
        <w:rPr>
          <w:rFonts w:ascii="IRNazanin" w:hAnsi="IRNazanin" w:eastAsia="IRNazanin"/>
          <w:color w:val="111111"/>
          <w:sz w:val="28"/>
          <w:sz w:val="28"/>
          <w:szCs w:val="28"/>
          <w:rtl w:val="true"/>
          <w:lang w:bidi="fa-IR"/>
        </w:rPr>
        <w:t>بکی أبکی تباکی جنت آمد</w:t>
      </w:r>
    </w:p>
    <w:p>
      <w:pPr>
        <w:pStyle w:val="BookText"/>
        <w:rPr/>
      </w:pPr>
      <w:r>
        <w:rPr>
          <w:rFonts w:ascii="IRNazanin" w:hAnsi="IRNazanin" w:eastAsia="IRNazanin"/>
          <w:color w:val="111111"/>
          <w:sz w:val="28"/>
          <w:sz w:val="28"/>
          <w:szCs w:val="28"/>
          <w:rtl w:val="true"/>
          <w:lang w:bidi="fa-IR"/>
        </w:rPr>
        <w:t>خدایا فاضلی را کن تو روزی</w:t>
      </w:r>
    </w:p>
    <w:p>
      <w:pPr>
        <w:pStyle w:val="BookText"/>
        <w:rPr/>
      </w:pPr>
      <w:r>
        <w:rPr>
          <w:rFonts w:ascii="IRNazanin" w:hAnsi="IRNazanin" w:eastAsia="IRNazanin"/>
          <w:color w:val="111111"/>
          <w:sz w:val="28"/>
          <w:sz w:val="28"/>
          <w:szCs w:val="28"/>
          <w:rtl w:val="true"/>
          <w:lang w:bidi="fa-IR"/>
        </w:rPr>
        <w:t>جوار حضرتش را چند روزی</w:t>
      </w:r>
    </w:p>
    <w:p>
      <w:pPr>
        <w:pStyle w:val="BookText"/>
        <w:rPr/>
      </w:pPr>
      <w:r>
        <w:rPr>
          <w:rFonts w:ascii="IRNazanin" w:hAnsi="IRNazanin" w:eastAsia="IRNazanin"/>
          <w:color w:val="111111"/>
          <w:sz w:val="28"/>
          <w:sz w:val="28"/>
          <w:szCs w:val="28"/>
          <w:rtl w:val="true"/>
          <w:lang w:bidi="fa-IR"/>
        </w:rPr>
        <w:t>دعاگو و دعا خواهم ز اخوان</w:t>
      </w:r>
    </w:p>
    <w:p>
      <w:pPr>
        <w:pStyle w:val="BookText"/>
        <w:rPr/>
      </w:pPr>
      <w:r>
        <w:rPr>
          <w:rFonts w:ascii="IRNazanin" w:hAnsi="IRNazanin" w:eastAsia="IRNazanin"/>
          <w:color w:val="111111"/>
          <w:sz w:val="28"/>
          <w:sz w:val="28"/>
          <w:szCs w:val="28"/>
          <w:rtl w:val="true"/>
          <w:lang w:bidi="fa-IR"/>
        </w:rPr>
        <w:t>خدایا حال جمله نیک گردان</w:t>
      </w:r>
    </w:p>
    <w:p>
      <w:pPr>
        <w:pStyle w:val="BookText"/>
        <w:rPr/>
      </w:pPr>
      <w:r>
        <w:rPr>
          <w:rFonts w:ascii="IRNazanin" w:hAnsi="IRNazanin" w:eastAsia="IRNazanin"/>
          <w:color w:val="111111"/>
          <w:sz w:val="28"/>
          <w:sz w:val="28"/>
          <w:szCs w:val="28"/>
          <w:rtl w:val="true"/>
          <w:lang w:bidi="fa-IR"/>
        </w:rPr>
        <w:t>نمودم بنده نظم این لئالی</w:t>
      </w:r>
    </w:p>
    <w:p>
      <w:pPr>
        <w:pStyle w:val="BookText"/>
        <w:rPr/>
      </w:pPr>
      <w:r>
        <w:rPr>
          <w:rFonts w:ascii="IRNazanin" w:hAnsi="IRNazanin" w:eastAsia="IRNazanin"/>
          <w:color w:val="111111"/>
          <w:sz w:val="28"/>
          <w:sz w:val="28"/>
          <w:szCs w:val="28"/>
          <w:rtl w:val="true"/>
          <w:lang w:bidi="fa-IR"/>
        </w:rPr>
        <w:t>به امر شیخ حبر بوالمعالی</w:t>
      </w:r>
    </w:p>
    <w:p>
      <w:pPr>
        <w:pStyle w:val="BookText"/>
        <w:rPr/>
      </w:pPr>
      <w:r>
        <w:rPr>
          <w:rFonts w:ascii="IRNazanin" w:hAnsi="IRNazanin" w:eastAsia="IRNazanin"/>
          <w:color w:val="111111"/>
          <w:sz w:val="28"/>
          <w:sz w:val="28"/>
          <w:szCs w:val="28"/>
          <w:rtl w:val="true"/>
          <w:lang w:bidi="fa-IR"/>
        </w:rPr>
        <w:t>علی بن محمّد نام نامیش</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حدیث و فقه باشد شغل سامیش</w:t>
      </w:r>
    </w:p>
    <w:p>
      <w:pPr>
        <w:pStyle w:val="BookText"/>
        <w:rPr/>
      </w:pPr>
      <w:r>
        <w:rPr>
          <w:rFonts w:ascii="IRNazanin" w:hAnsi="IRNazanin" w:eastAsia="IRNazanin"/>
          <w:color w:val="111111"/>
          <w:sz w:val="28"/>
          <w:sz w:val="28"/>
          <w:szCs w:val="28"/>
          <w:rtl w:val="true"/>
          <w:lang w:bidi="fa-IR"/>
        </w:rPr>
        <w:t>مقیم توس باشد خادم دین</w:t>
      </w:r>
    </w:p>
    <w:p>
      <w:pPr>
        <w:pStyle w:val="BookText"/>
        <w:rPr/>
      </w:pPr>
      <w:r>
        <w:rPr>
          <w:rFonts w:ascii="IRNazanin" w:hAnsi="IRNazanin" w:eastAsia="IRNazanin"/>
          <w:color w:val="111111"/>
          <w:sz w:val="28"/>
          <w:sz w:val="28"/>
          <w:szCs w:val="28"/>
          <w:rtl w:val="true"/>
          <w:lang w:bidi="fa-IR"/>
        </w:rPr>
        <w:t>به تصنیفات و تألیفات شیرین</w:t>
      </w:r>
    </w:p>
    <w:p>
      <w:pPr>
        <w:pStyle w:val="BookText"/>
        <w:rPr/>
      </w:pPr>
      <w:r>
        <w:rPr>
          <w:rFonts w:ascii="IRNazanin" w:hAnsi="IRNazanin" w:eastAsia="IRNazanin"/>
          <w:color w:val="111111"/>
          <w:sz w:val="28"/>
          <w:sz w:val="28"/>
          <w:szCs w:val="28"/>
          <w:rtl w:val="true"/>
          <w:lang w:bidi="fa-IR"/>
        </w:rPr>
        <w:t>ملاذ مؤمنین و رکن اسلام</w:t>
      </w:r>
    </w:p>
    <w:p>
      <w:pPr>
        <w:pStyle w:val="BookText"/>
        <w:rPr/>
      </w:pPr>
      <w:r>
        <w:rPr>
          <w:rFonts w:ascii="IRNazanin" w:hAnsi="IRNazanin" w:eastAsia="IRNazanin"/>
          <w:color w:val="111111"/>
          <w:sz w:val="28"/>
          <w:sz w:val="28"/>
          <w:szCs w:val="28"/>
          <w:rtl w:val="true"/>
          <w:lang w:bidi="fa-IR"/>
        </w:rPr>
        <w:t>که دائم می کند ترویج احکام</w:t>
      </w:r>
    </w:p>
    <w:p>
      <w:pPr>
        <w:pStyle w:val="BookText"/>
        <w:rPr/>
      </w:pPr>
      <w:r>
        <w:rPr>
          <w:rFonts w:ascii="IRNazanin" w:hAnsi="IRNazanin" w:eastAsia="IRNazanin"/>
          <w:color w:val="111111"/>
          <w:sz w:val="28"/>
          <w:sz w:val="28"/>
          <w:szCs w:val="28"/>
          <w:rtl w:val="true"/>
          <w:lang w:bidi="fa-IR"/>
        </w:rPr>
        <w:t>وجودش نافع است از بهر اخیار</w:t>
      </w:r>
    </w:p>
    <w:p>
      <w:pPr>
        <w:pStyle w:val="BookText"/>
        <w:rPr/>
      </w:pPr>
      <w:r>
        <w:rPr>
          <w:rFonts w:ascii="IRNazanin" w:hAnsi="IRNazanin" w:eastAsia="IRNazanin"/>
          <w:color w:val="111111"/>
          <w:sz w:val="28"/>
          <w:sz w:val="28"/>
          <w:szCs w:val="28"/>
          <w:rtl w:val="true"/>
          <w:lang w:bidi="fa-IR"/>
        </w:rPr>
        <w:t>شناور باشد اندر بحر اخبار</w:t>
      </w:r>
    </w:p>
    <w:p>
      <w:pPr>
        <w:pStyle w:val="BookText"/>
        <w:rPr/>
      </w:pPr>
      <w:r>
        <w:rPr>
          <w:rFonts w:ascii="IRNazanin" w:hAnsi="IRNazanin" w:eastAsia="IRNazanin"/>
          <w:color w:val="111111"/>
          <w:sz w:val="28"/>
          <w:sz w:val="28"/>
          <w:szCs w:val="28"/>
          <w:rtl w:val="true"/>
          <w:lang w:bidi="fa-IR"/>
        </w:rPr>
        <w:t>خداوندش کند تسدید و تأیید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کزاو نام نکو ماند به جاوید </w:t>
      </w:r>
    </w:p>
    <w:p>
      <w:pPr>
        <w:pStyle w:val="BookText"/>
        <w:rPr/>
      </w:pPr>
      <w:r>
        <w:rPr>
          <w:rFonts w:ascii="IRNazanin" w:hAnsi="IRNazanin" w:eastAsia="IRNazanin"/>
          <w:color w:val="111111"/>
          <w:sz w:val="28"/>
          <w:sz w:val="28"/>
          <w:szCs w:val="28"/>
          <w:rtl w:val="true"/>
          <w:lang w:bidi="fa-IR"/>
        </w:rPr>
        <w:t xml:space="preserve">شمّه ای از حسن افعال و کردار و فداکاری جناب حبیب بن مظاهر 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ثنا کیست سزاوار حبیب است حبیب</w:t>
      </w:r>
    </w:p>
    <w:p>
      <w:pPr>
        <w:pStyle w:val="BookText"/>
        <w:rPr/>
      </w:pPr>
      <w:r>
        <w:rPr>
          <w:rFonts w:ascii="IRNazanin" w:hAnsi="IRNazanin" w:eastAsia="IRNazanin"/>
          <w:color w:val="111111"/>
          <w:sz w:val="28"/>
          <w:sz w:val="28"/>
          <w:szCs w:val="28"/>
          <w:rtl w:val="true"/>
          <w:lang w:bidi="fa-IR"/>
        </w:rPr>
        <w:t>ثابت العهد وفادار حبیب است حبیب</w:t>
      </w:r>
    </w:p>
    <w:p>
      <w:pPr>
        <w:pStyle w:val="BookText"/>
        <w:rPr/>
      </w:pPr>
      <w:r>
        <w:rPr>
          <w:rFonts w:ascii="IRNazanin" w:hAnsi="IRNazanin" w:eastAsia="IRNazanin"/>
          <w:color w:val="111111"/>
          <w:sz w:val="28"/>
          <w:sz w:val="28"/>
          <w:szCs w:val="28"/>
          <w:rtl w:val="true"/>
          <w:lang w:bidi="fa-IR"/>
        </w:rPr>
        <w:t>خالی از کبر و ریا آئینه حسن و صفا</w:t>
      </w:r>
    </w:p>
    <w:p>
      <w:pPr>
        <w:pStyle w:val="BookText"/>
        <w:rPr/>
      </w:pPr>
      <w:r>
        <w:rPr>
          <w:rFonts w:ascii="IRNazanin" w:hAnsi="IRNazanin" w:eastAsia="IRNazanin"/>
          <w:color w:val="111111"/>
          <w:sz w:val="28"/>
          <w:sz w:val="28"/>
          <w:szCs w:val="28"/>
          <w:rtl w:val="true"/>
          <w:lang w:bidi="fa-IR"/>
        </w:rPr>
        <w:t>نیک گفتار و نکوکار حبیب است حبیب</w:t>
      </w:r>
    </w:p>
    <w:p>
      <w:pPr>
        <w:pStyle w:val="BookText"/>
        <w:rPr/>
      </w:pPr>
      <w:r>
        <w:rPr>
          <w:rFonts w:ascii="IRNazanin" w:hAnsi="IRNazanin" w:eastAsia="IRNazanin"/>
          <w:color w:val="111111"/>
          <w:sz w:val="28"/>
          <w:sz w:val="28"/>
          <w:szCs w:val="28"/>
          <w:rtl w:val="true"/>
          <w:lang w:bidi="fa-IR"/>
        </w:rPr>
        <w:t>خلف پاک مظاهر شرف آل اسد</w:t>
      </w:r>
    </w:p>
    <w:p>
      <w:pPr>
        <w:pStyle w:val="BookText"/>
        <w:rPr/>
      </w:pPr>
      <w:r>
        <w:rPr>
          <w:rFonts w:ascii="IRNazanin" w:hAnsi="IRNazanin" w:eastAsia="IRNazanin"/>
          <w:color w:val="111111"/>
          <w:sz w:val="28"/>
          <w:sz w:val="28"/>
          <w:szCs w:val="28"/>
          <w:rtl w:val="true"/>
          <w:lang w:bidi="fa-IR"/>
        </w:rPr>
        <w:t>در حقیقت گل بی خار حبیب است حبیب</w:t>
      </w:r>
    </w:p>
    <w:p>
      <w:pPr>
        <w:pStyle w:val="BookText"/>
        <w:rPr/>
      </w:pPr>
      <w:r>
        <w:rPr>
          <w:rFonts w:ascii="IRNazanin" w:hAnsi="IRNazanin" w:eastAsia="IRNazanin"/>
          <w:color w:val="111111"/>
          <w:sz w:val="28"/>
          <w:sz w:val="28"/>
          <w:szCs w:val="28"/>
          <w:rtl w:val="true"/>
          <w:lang w:bidi="fa-IR"/>
        </w:rPr>
        <w:t>ناصر دین خدا ناشر احکام رسول</w:t>
      </w:r>
    </w:p>
    <w:p>
      <w:pPr>
        <w:pStyle w:val="BookText"/>
        <w:rPr/>
      </w:pPr>
      <w:r>
        <w:rPr>
          <w:rFonts w:ascii="IRNazanin" w:hAnsi="IRNazanin" w:eastAsia="IRNazanin"/>
          <w:color w:val="111111"/>
          <w:sz w:val="28"/>
          <w:sz w:val="28"/>
          <w:szCs w:val="28"/>
          <w:rtl w:val="true"/>
          <w:lang w:bidi="fa-IR"/>
        </w:rPr>
        <w:t>مرد میدان و فداکار حبیب است حبیب</w:t>
      </w:r>
    </w:p>
    <w:p>
      <w:pPr>
        <w:pStyle w:val="BookText"/>
        <w:rPr/>
      </w:pPr>
      <w:r>
        <w:rPr>
          <w:rFonts w:ascii="IRNazanin" w:hAnsi="IRNazanin" w:eastAsia="IRNazanin"/>
          <w:color w:val="111111"/>
          <w:sz w:val="28"/>
          <w:sz w:val="28"/>
          <w:szCs w:val="28"/>
          <w:rtl w:val="true"/>
          <w:lang w:bidi="fa-IR"/>
        </w:rPr>
        <w:t>به نبی داشت ارادت به علی داشت خلوص</w:t>
      </w:r>
    </w:p>
    <w:p>
      <w:pPr>
        <w:pStyle w:val="BookText"/>
        <w:rPr/>
      </w:pPr>
      <w:r>
        <w:rPr>
          <w:rFonts w:ascii="IRNazanin" w:hAnsi="IRNazanin" w:eastAsia="IRNazanin"/>
          <w:color w:val="111111"/>
          <w:sz w:val="28"/>
          <w:sz w:val="28"/>
          <w:szCs w:val="28"/>
          <w:rtl w:val="true"/>
          <w:lang w:bidi="fa-IR"/>
        </w:rPr>
        <w:t>به حسن بود که غم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است حبیب</w:t>
      </w:r>
    </w:p>
    <w:p>
      <w:pPr>
        <w:pStyle w:val="BookText"/>
        <w:rPr/>
      </w:pPr>
      <w:r>
        <w:rPr>
          <w:rFonts w:ascii="IRNazanin" w:hAnsi="IRNazanin" w:eastAsia="IRNazanin"/>
          <w:color w:val="111111"/>
          <w:sz w:val="28"/>
          <w:sz w:val="28"/>
          <w:szCs w:val="28"/>
          <w:rtl w:val="true"/>
          <w:lang w:bidi="fa-IR"/>
        </w:rPr>
        <w:t>افتخار همه ی آل اسد بود بلی</w:t>
      </w:r>
    </w:p>
    <w:p>
      <w:pPr>
        <w:pStyle w:val="BookText"/>
        <w:rPr/>
      </w:pPr>
      <w:r>
        <w:rPr>
          <w:rFonts w:ascii="IRNazanin" w:hAnsi="IRNazanin" w:eastAsia="IRNazanin"/>
          <w:color w:val="111111"/>
          <w:sz w:val="28"/>
          <w:sz w:val="28"/>
          <w:szCs w:val="28"/>
          <w:rtl w:val="true"/>
          <w:lang w:bidi="fa-IR"/>
        </w:rPr>
        <w:t>شرزه شیر صف پیکار حبیب است حبیب</w:t>
      </w:r>
    </w:p>
    <w:p>
      <w:pPr>
        <w:pStyle w:val="BookText"/>
        <w:rPr/>
      </w:pPr>
      <w:r>
        <w:rPr>
          <w:rFonts w:ascii="IRNazanin" w:hAnsi="IRNazanin" w:eastAsia="IRNazanin"/>
          <w:color w:val="111111"/>
          <w:sz w:val="28"/>
          <w:sz w:val="28"/>
          <w:szCs w:val="28"/>
          <w:rtl w:val="true"/>
          <w:lang w:bidi="fa-IR"/>
        </w:rPr>
        <w:t>پیش آهنگ صف معرکه میر غزوات</w:t>
      </w:r>
    </w:p>
    <w:p>
      <w:pPr>
        <w:pStyle w:val="BookText"/>
        <w:rPr/>
      </w:pPr>
      <w:r>
        <w:rPr>
          <w:rFonts w:ascii="IRNazanin" w:hAnsi="IRNazanin" w:eastAsia="IRNazanin"/>
          <w:color w:val="111111"/>
          <w:sz w:val="28"/>
          <w:sz w:val="28"/>
          <w:szCs w:val="28"/>
          <w:rtl w:val="true"/>
          <w:lang w:bidi="fa-IR"/>
        </w:rPr>
        <w:t>صاحب تیغ شرربار حبیب است حبیب</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علم دار حسن بود و حوّاری حسین </w:t>
      </w:r>
    </w:p>
    <w:p>
      <w:pPr>
        <w:pStyle w:val="BookText"/>
        <w:rPr/>
      </w:pPr>
      <w:r>
        <w:rPr>
          <w:rFonts w:ascii="IRNazanin" w:hAnsi="IRNazanin" w:eastAsia="IRNazanin"/>
          <w:color w:val="111111"/>
          <w:sz w:val="28"/>
          <w:sz w:val="28"/>
          <w:szCs w:val="28"/>
          <w:rtl w:val="true"/>
          <w:lang w:bidi="fa-IR"/>
        </w:rPr>
        <w:t>به علی محرم اسرار حبیب است حبیب</w:t>
      </w:r>
    </w:p>
    <w:p>
      <w:pPr>
        <w:pStyle w:val="BookText"/>
        <w:rPr/>
      </w:pPr>
      <w:r>
        <w:rPr>
          <w:rFonts w:ascii="IRNazanin" w:hAnsi="IRNazanin" w:eastAsia="IRNazanin"/>
          <w:color w:val="111111"/>
          <w:sz w:val="28"/>
          <w:sz w:val="28"/>
          <w:szCs w:val="28"/>
          <w:rtl w:val="true"/>
          <w:lang w:bidi="fa-IR"/>
        </w:rPr>
        <w:t>آن که در کوفه ز اسرار به میثم گفتا</w:t>
      </w:r>
    </w:p>
    <w:p>
      <w:pPr>
        <w:pStyle w:val="BookText"/>
        <w:rPr/>
      </w:pPr>
      <w:r>
        <w:rPr>
          <w:rFonts w:ascii="IRNazanin" w:hAnsi="IRNazanin" w:eastAsia="IRNazanin"/>
          <w:color w:val="111111"/>
          <w:sz w:val="28"/>
          <w:sz w:val="28"/>
          <w:szCs w:val="28"/>
          <w:rtl w:val="true"/>
          <w:lang w:bidi="fa-IR"/>
        </w:rPr>
        <w:t>قصّه ی قتل و سر دار حبیب است حبیب</w:t>
      </w:r>
    </w:p>
    <w:p>
      <w:pPr>
        <w:pStyle w:val="BookText"/>
        <w:rPr/>
      </w:pPr>
      <w:r>
        <w:rPr>
          <w:rFonts w:ascii="IRNazanin" w:hAnsi="IRNazanin" w:eastAsia="IRNazanin"/>
          <w:color w:val="111111"/>
          <w:sz w:val="28"/>
          <w:sz w:val="28"/>
          <w:szCs w:val="28"/>
          <w:rtl w:val="true"/>
          <w:lang w:bidi="fa-IR"/>
        </w:rPr>
        <w:t>گفت میثم بلی آن سر که ز اطفال عرب</w:t>
      </w:r>
    </w:p>
    <w:p>
      <w:pPr>
        <w:pStyle w:val="BookText"/>
        <w:rPr/>
      </w:pPr>
      <w:r>
        <w:rPr>
          <w:rFonts w:ascii="IRNazanin" w:hAnsi="IRNazanin" w:eastAsia="IRNazanin"/>
          <w:color w:val="111111"/>
          <w:sz w:val="28"/>
          <w:sz w:val="28"/>
          <w:szCs w:val="28"/>
          <w:rtl w:val="true"/>
          <w:lang w:bidi="fa-IR"/>
        </w:rPr>
        <w:t>می شود دست خوش سنگسار حبیب است حبیب</w:t>
      </w:r>
    </w:p>
    <w:p>
      <w:pPr>
        <w:pStyle w:val="BookText"/>
        <w:rPr/>
      </w:pPr>
      <w:r>
        <w:rPr>
          <w:rFonts w:ascii="IRNazanin" w:hAnsi="IRNazanin" w:eastAsia="IRNazanin"/>
          <w:color w:val="111111"/>
          <w:sz w:val="28"/>
          <w:sz w:val="28"/>
          <w:szCs w:val="28"/>
          <w:rtl w:val="true"/>
          <w:lang w:bidi="fa-IR"/>
        </w:rPr>
        <w:t>آن که یک دور کلام الله را تا گه صبح</w:t>
      </w:r>
    </w:p>
    <w:p>
      <w:pPr>
        <w:pStyle w:val="BookText"/>
        <w:rPr/>
      </w:pPr>
      <w:r>
        <w:rPr>
          <w:rFonts w:ascii="IRNazanin" w:hAnsi="IRNazanin" w:eastAsia="IRNazanin"/>
          <w:color w:val="111111"/>
          <w:sz w:val="28"/>
          <w:sz w:val="28"/>
          <w:szCs w:val="28"/>
          <w:rtl w:val="true"/>
          <w:lang w:bidi="fa-IR"/>
        </w:rPr>
        <w:t>ختم کردی شبی یک بار حبیب است حبیب</w:t>
      </w:r>
    </w:p>
    <w:p>
      <w:pPr>
        <w:pStyle w:val="BookText"/>
        <w:rPr/>
      </w:pPr>
      <w:r>
        <w:rPr>
          <w:rFonts w:ascii="IRNazanin" w:hAnsi="IRNazanin" w:eastAsia="IRNazanin"/>
          <w:color w:val="111111"/>
          <w:sz w:val="28"/>
          <w:sz w:val="28"/>
          <w:szCs w:val="28"/>
          <w:rtl w:val="true"/>
          <w:lang w:bidi="fa-IR"/>
        </w:rPr>
        <w:t>خاک اقدام حسین آن که به طفلی بوسید</w:t>
      </w:r>
    </w:p>
    <w:p>
      <w:pPr>
        <w:pStyle w:val="BookText"/>
        <w:rPr/>
      </w:pPr>
      <w:r>
        <w:rPr>
          <w:rFonts w:ascii="IRNazanin" w:hAnsi="IRNazanin" w:eastAsia="IRNazanin"/>
          <w:color w:val="111111"/>
          <w:sz w:val="28"/>
          <w:sz w:val="28"/>
          <w:szCs w:val="28"/>
          <w:rtl w:val="true"/>
          <w:lang w:bidi="fa-IR"/>
        </w:rPr>
        <w:t>دم به دم در سر بازار حبیب است حبیب</w:t>
      </w:r>
    </w:p>
    <w:p>
      <w:pPr>
        <w:pStyle w:val="BookText"/>
        <w:rPr/>
      </w:pPr>
      <w:r>
        <w:rPr>
          <w:rFonts w:ascii="IRNazanin" w:hAnsi="IRNazanin" w:eastAsia="IRNazanin"/>
          <w:color w:val="111111"/>
          <w:sz w:val="28"/>
          <w:sz w:val="28"/>
          <w:szCs w:val="28"/>
          <w:rtl w:val="true"/>
          <w:lang w:bidi="fa-IR"/>
        </w:rPr>
        <w:t>آن که احمد بگرفتش به روی دامن و داد</w:t>
      </w:r>
    </w:p>
    <w:p>
      <w:pPr>
        <w:pStyle w:val="BookText"/>
        <w:rPr/>
      </w:pPr>
      <w:r>
        <w:rPr>
          <w:rFonts w:ascii="IRNazanin" w:hAnsi="IRNazanin" w:eastAsia="IRNazanin"/>
          <w:color w:val="111111"/>
          <w:sz w:val="28"/>
          <w:sz w:val="28"/>
          <w:szCs w:val="28"/>
          <w:rtl w:val="true"/>
          <w:lang w:bidi="fa-IR"/>
        </w:rPr>
        <w:t>بوسه اش بر گل رخسار حبیب است حبیب</w:t>
      </w:r>
    </w:p>
    <w:p>
      <w:pPr>
        <w:pStyle w:val="BookText"/>
        <w:rPr/>
      </w:pPr>
      <w:r>
        <w:rPr>
          <w:rFonts w:ascii="IRNazanin" w:hAnsi="IRNazanin" w:eastAsia="IRNazanin"/>
          <w:color w:val="111111"/>
          <w:sz w:val="28"/>
          <w:sz w:val="28"/>
          <w:szCs w:val="28"/>
          <w:rtl w:val="true"/>
          <w:lang w:bidi="fa-IR"/>
        </w:rPr>
        <w:t>گفت احمد به حسین آن که دگر آخر کار</w:t>
      </w:r>
    </w:p>
    <w:p>
      <w:pPr>
        <w:pStyle w:val="BookText"/>
        <w:rPr/>
      </w:pPr>
      <w:r>
        <w:rPr>
          <w:rFonts w:ascii="IRNazanin" w:hAnsi="IRNazanin" w:eastAsia="IRNazanin"/>
          <w:color w:val="111111"/>
          <w:sz w:val="28"/>
          <w:sz w:val="28"/>
          <w:szCs w:val="28"/>
          <w:rtl w:val="true"/>
          <w:lang w:bidi="fa-IR"/>
        </w:rPr>
        <w:t>جان خود می کند ایثار حبیب است حبیب</w:t>
      </w:r>
    </w:p>
    <w:p>
      <w:pPr>
        <w:pStyle w:val="BookText"/>
        <w:rPr/>
      </w:pPr>
      <w:r>
        <w:rPr>
          <w:rFonts w:ascii="IRNazanin" w:hAnsi="IRNazanin" w:eastAsia="IRNazanin"/>
          <w:color w:val="111111"/>
          <w:sz w:val="28"/>
          <w:sz w:val="28"/>
          <w:szCs w:val="28"/>
          <w:rtl w:val="true"/>
          <w:lang w:bidi="fa-IR"/>
        </w:rPr>
        <w:t>آن که فرمود به مسلم که بیا خون گلو</w:t>
      </w:r>
    </w:p>
    <w:p>
      <w:pPr>
        <w:pStyle w:val="BookText"/>
        <w:rPr/>
      </w:pPr>
      <w:r>
        <w:rPr>
          <w:rFonts w:ascii="IRNazanin" w:hAnsi="IRNazanin" w:eastAsia="IRNazanin"/>
          <w:color w:val="111111"/>
          <w:sz w:val="28"/>
          <w:sz w:val="28"/>
          <w:szCs w:val="28"/>
          <w:rtl w:val="true"/>
          <w:lang w:bidi="fa-IR"/>
        </w:rPr>
        <w:t>یک خضابی است سزاوار حبیب است حبیب</w:t>
      </w:r>
    </w:p>
    <w:p>
      <w:pPr>
        <w:pStyle w:val="BookText"/>
        <w:rPr/>
      </w:pPr>
      <w:r>
        <w:rPr>
          <w:rFonts w:ascii="IRNazanin" w:hAnsi="IRNazanin" w:eastAsia="IRNazanin"/>
          <w:color w:val="111111"/>
          <w:sz w:val="28"/>
          <w:sz w:val="28"/>
          <w:szCs w:val="28"/>
          <w:rtl w:val="true"/>
          <w:lang w:bidi="fa-IR"/>
        </w:rPr>
        <w:t>آن که فرمود حسین کوس بشارت بزنید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 از بهر من انصار حبیب است حبیب </w:t>
      </w:r>
    </w:p>
    <w:p>
      <w:pPr>
        <w:pStyle w:val="BookText"/>
        <w:rPr/>
      </w:pPr>
      <w:r>
        <w:rPr>
          <w:rFonts w:ascii="IRNazanin" w:hAnsi="IRNazanin" w:eastAsia="IRNazanin"/>
          <w:color w:val="111111"/>
          <w:sz w:val="28"/>
          <w:sz w:val="28"/>
          <w:szCs w:val="28"/>
          <w:rtl w:val="true"/>
          <w:lang w:bidi="fa-IR"/>
        </w:rPr>
        <w:t>آن که از نصرت او شاد بشد قلب حسین</w:t>
      </w:r>
    </w:p>
    <w:p>
      <w:pPr>
        <w:pStyle w:val="BookText"/>
        <w:rPr/>
      </w:pPr>
      <w:r>
        <w:rPr>
          <w:rFonts w:ascii="IRNazanin" w:hAnsi="IRNazanin" w:eastAsia="IRNazanin"/>
          <w:color w:val="111111"/>
          <w:sz w:val="28"/>
          <w:sz w:val="28"/>
          <w:szCs w:val="28"/>
          <w:rtl w:val="true"/>
          <w:lang w:bidi="fa-IR"/>
        </w:rPr>
        <w:t>شد ورا یار و مددکار حبیب است حبیب</w:t>
      </w:r>
    </w:p>
    <w:p>
      <w:pPr>
        <w:pStyle w:val="BookText"/>
        <w:rPr/>
      </w:pPr>
      <w:r>
        <w:rPr>
          <w:rFonts w:ascii="IRNazanin" w:hAnsi="IRNazanin" w:eastAsia="IRNazanin"/>
          <w:color w:val="111111"/>
          <w:sz w:val="28"/>
          <w:sz w:val="28"/>
          <w:szCs w:val="28"/>
          <w:rtl w:val="true"/>
          <w:lang w:bidi="fa-IR"/>
        </w:rPr>
        <w:t>آن که از آمدن کرببلا شاد نمود</w:t>
      </w:r>
    </w:p>
    <w:p>
      <w:pPr>
        <w:pStyle w:val="BookText"/>
        <w:rPr/>
      </w:pPr>
      <w:r>
        <w:rPr>
          <w:rFonts w:ascii="IRNazanin" w:hAnsi="IRNazanin" w:eastAsia="IRNazanin"/>
          <w:color w:val="111111"/>
          <w:sz w:val="28"/>
          <w:sz w:val="28"/>
          <w:szCs w:val="28"/>
          <w:rtl w:val="true"/>
          <w:lang w:bidi="fa-IR"/>
        </w:rPr>
        <w:t>خاطر عترت اطهار حبیب است حبیب</w:t>
      </w:r>
    </w:p>
    <w:p>
      <w:pPr>
        <w:pStyle w:val="BookText"/>
        <w:rPr/>
      </w:pPr>
      <w:r>
        <w:rPr>
          <w:rFonts w:ascii="IRNazanin" w:hAnsi="IRNazanin" w:eastAsia="IRNazanin"/>
          <w:color w:val="111111"/>
          <w:sz w:val="28"/>
          <w:sz w:val="28"/>
          <w:szCs w:val="28"/>
          <w:rtl w:val="true"/>
          <w:lang w:bidi="fa-IR"/>
        </w:rPr>
        <w:t>با بریر آن که همان شیوه خوش طبعی را</w:t>
      </w:r>
    </w:p>
    <w:p>
      <w:pPr>
        <w:pStyle w:val="BookText"/>
        <w:rPr/>
      </w:pPr>
      <w:r>
        <w:rPr>
          <w:rFonts w:ascii="IRNazanin" w:hAnsi="IRNazanin" w:eastAsia="IRNazanin"/>
          <w:color w:val="111111"/>
          <w:sz w:val="28"/>
          <w:sz w:val="28"/>
          <w:szCs w:val="28"/>
          <w:rtl w:val="true"/>
          <w:lang w:bidi="fa-IR"/>
        </w:rPr>
        <w:t>داشت هر لحظه ای تکرار حبیب است حبیب</w:t>
      </w:r>
    </w:p>
    <w:p>
      <w:pPr>
        <w:pStyle w:val="BookText"/>
        <w:rPr/>
      </w:pPr>
      <w:r>
        <w:rPr>
          <w:rFonts w:ascii="IRNazanin" w:hAnsi="IRNazanin" w:eastAsia="IRNazanin"/>
          <w:color w:val="111111"/>
          <w:sz w:val="28"/>
          <w:sz w:val="28"/>
          <w:szCs w:val="28"/>
          <w:rtl w:val="true"/>
          <w:lang w:bidi="fa-IR"/>
        </w:rPr>
        <w:t>گفت با او بگذر موقع مزّاحی نیست</w:t>
      </w:r>
    </w:p>
    <w:p>
      <w:pPr>
        <w:pStyle w:val="BookText"/>
        <w:rPr/>
      </w:pPr>
      <w:r>
        <w:rPr>
          <w:rFonts w:ascii="IRNazanin" w:hAnsi="IRNazanin" w:eastAsia="IRNazanin"/>
          <w:color w:val="111111"/>
          <w:sz w:val="28"/>
          <w:sz w:val="28"/>
          <w:szCs w:val="28"/>
          <w:rtl w:val="true"/>
          <w:lang w:bidi="fa-IR"/>
        </w:rPr>
        <w:t>گفت بهتر چه از این کار حبیب است حبیب</w:t>
      </w:r>
    </w:p>
    <w:p>
      <w:pPr>
        <w:pStyle w:val="BookText"/>
        <w:rPr/>
      </w:pPr>
      <w:r>
        <w:rPr>
          <w:rFonts w:ascii="IRNazanin" w:hAnsi="IRNazanin" w:eastAsia="IRNazanin"/>
          <w:color w:val="111111"/>
          <w:sz w:val="28"/>
          <w:sz w:val="28"/>
          <w:szCs w:val="28"/>
          <w:rtl w:val="true"/>
          <w:lang w:bidi="fa-IR"/>
        </w:rPr>
        <w:t>آن که گفتا پس از روز بریرا چه خوش است</w:t>
      </w:r>
    </w:p>
    <w:p>
      <w:pPr>
        <w:pStyle w:val="BookText"/>
        <w:rPr/>
      </w:pPr>
      <w:r>
        <w:rPr>
          <w:rFonts w:ascii="IRNazanin" w:hAnsi="IRNazanin" w:eastAsia="IRNazanin"/>
          <w:color w:val="111111"/>
          <w:sz w:val="28"/>
          <w:sz w:val="28"/>
          <w:szCs w:val="28"/>
          <w:rtl w:val="true"/>
          <w:lang w:bidi="fa-IR"/>
        </w:rPr>
        <w:t>مجلس احمد مختار حبیب است حبیب</w:t>
      </w:r>
    </w:p>
    <w:p>
      <w:pPr>
        <w:pStyle w:val="BookText"/>
        <w:rPr/>
      </w:pPr>
      <w:r>
        <w:rPr>
          <w:rFonts w:ascii="IRNazanin" w:hAnsi="IRNazanin" w:eastAsia="IRNazanin"/>
          <w:color w:val="111111"/>
          <w:sz w:val="28"/>
          <w:sz w:val="28"/>
          <w:szCs w:val="28"/>
          <w:rtl w:val="true"/>
          <w:lang w:bidi="fa-IR"/>
        </w:rPr>
        <w:t>آن که گفتا چه نهی چشم به هم در بر حور</w:t>
      </w:r>
    </w:p>
    <w:p>
      <w:pPr>
        <w:pStyle w:val="BookText"/>
        <w:rPr/>
      </w:pPr>
      <w:r>
        <w:rPr>
          <w:rFonts w:ascii="IRNazanin" w:hAnsi="IRNazanin" w:eastAsia="IRNazanin"/>
          <w:color w:val="111111"/>
          <w:sz w:val="28"/>
          <w:sz w:val="28"/>
          <w:szCs w:val="28"/>
          <w:rtl w:val="true"/>
          <w:lang w:bidi="fa-IR"/>
        </w:rPr>
        <w:t>شوی از خواب تو بیدار حبیب است حبیب</w:t>
      </w:r>
    </w:p>
    <w:p>
      <w:pPr>
        <w:pStyle w:val="BookText"/>
        <w:rPr/>
      </w:pPr>
      <w:r>
        <w:rPr>
          <w:rFonts w:ascii="IRNazanin" w:hAnsi="IRNazanin" w:eastAsia="IRNazanin"/>
          <w:color w:val="111111"/>
          <w:sz w:val="28"/>
          <w:sz w:val="28"/>
          <w:szCs w:val="28"/>
          <w:rtl w:val="true"/>
          <w:lang w:bidi="fa-IR"/>
        </w:rPr>
        <w:t>آن که گفتش پسر عوسجه منمای دریغ</w:t>
      </w:r>
    </w:p>
    <w:p>
      <w:pPr>
        <w:pStyle w:val="BookText"/>
        <w:rPr/>
      </w:pPr>
      <w:r>
        <w:rPr>
          <w:rFonts w:ascii="IRNazanin" w:hAnsi="IRNazanin" w:eastAsia="IRNazanin"/>
          <w:color w:val="111111"/>
          <w:sz w:val="28"/>
          <w:sz w:val="28"/>
          <w:szCs w:val="28"/>
          <w:rtl w:val="true"/>
          <w:lang w:bidi="fa-IR"/>
        </w:rPr>
        <w:t>یاری این شه بی یار حبیب است حبیب</w:t>
      </w:r>
    </w:p>
    <w:p>
      <w:pPr>
        <w:pStyle w:val="BookText"/>
        <w:rPr/>
      </w:pPr>
      <w:r>
        <w:rPr>
          <w:rFonts w:ascii="IRNazanin" w:hAnsi="IRNazanin" w:eastAsia="IRNazanin"/>
          <w:color w:val="111111"/>
          <w:sz w:val="28"/>
          <w:sz w:val="28"/>
          <w:szCs w:val="28"/>
          <w:rtl w:val="true"/>
          <w:lang w:bidi="fa-IR"/>
        </w:rPr>
        <w:t>آن که در دشت بلا شد متحمّل ز عدو</w:t>
      </w:r>
    </w:p>
    <w:p>
      <w:pPr>
        <w:pStyle w:val="BookText"/>
        <w:rPr/>
      </w:pPr>
      <w:r>
        <w:rPr>
          <w:rFonts w:ascii="IRNazanin" w:hAnsi="IRNazanin" w:eastAsia="IRNazanin"/>
          <w:color w:val="111111"/>
          <w:sz w:val="28"/>
          <w:sz w:val="28"/>
          <w:szCs w:val="28"/>
          <w:rtl w:val="true"/>
          <w:lang w:bidi="fa-IR"/>
        </w:rPr>
        <w:t>آن همه صدمه و آزار حبیب است حبیب</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خشنود ز یک حسن، فداکاری کرد </w:t>
      </w:r>
      <w:bookmarkStart w:id="99" w:name="pg7921_87391"/>
    </w:p>
    <w:p>
      <w:pPr>
        <w:pStyle w:val="BookText"/>
        <w:rPr/>
      </w:pPr>
      <w:bookmarkEnd w:id="99"/>
      <w:r>
        <w:rPr>
          <w:rFonts w:ascii="IRNazanin" w:hAnsi="IRNazanin" w:eastAsia="IRNazanin"/>
          <w:color w:val="111111"/>
          <w:sz w:val="28"/>
          <w:sz w:val="28"/>
          <w:szCs w:val="28"/>
          <w:rtl w:val="true"/>
          <w:lang w:bidi="fa-IR"/>
        </w:rPr>
        <w:t>قلب صدیقه اطهار حبیب است حبیب</w:t>
      </w:r>
    </w:p>
    <w:p>
      <w:pPr>
        <w:pStyle w:val="BookText"/>
        <w:rPr/>
      </w:pPr>
      <w:r>
        <w:rPr>
          <w:rFonts w:ascii="IRNazanin" w:hAnsi="IRNazanin" w:eastAsia="IRNazanin"/>
          <w:color w:val="111111"/>
          <w:sz w:val="28"/>
          <w:sz w:val="28"/>
          <w:szCs w:val="28"/>
          <w:rtl w:val="true"/>
          <w:lang w:bidi="fa-IR"/>
        </w:rPr>
        <w:t>آن که از خون گلو کرد محاسن رنگین</w:t>
      </w:r>
    </w:p>
    <w:p>
      <w:pPr>
        <w:pStyle w:val="BookText"/>
        <w:rPr/>
      </w:pPr>
      <w:r>
        <w:rPr>
          <w:rFonts w:ascii="IRNazanin" w:hAnsi="IRNazanin" w:eastAsia="IRNazanin"/>
          <w:color w:val="111111"/>
          <w:sz w:val="28"/>
          <w:sz w:val="28"/>
          <w:szCs w:val="28"/>
          <w:rtl w:val="true"/>
          <w:lang w:bidi="fa-IR"/>
        </w:rPr>
        <w:t>آخر آن پیر وفادار حبیب است حبیب</w:t>
      </w:r>
    </w:p>
    <w:p>
      <w:pPr>
        <w:pStyle w:val="BookText"/>
        <w:rPr/>
      </w:pPr>
      <w:r>
        <w:rPr>
          <w:rFonts w:ascii="IRNazanin" w:hAnsi="IRNazanin" w:eastAsia="IRNazanin"/>
          <w:color w:val="111111"/>
          <w:sz w:val="28"/>
          <w:sz w:val="28"/>
          <w:szCs w:val="28"/>
          <w:rtl w:val="true"/>
          <w:lang w:bidi="fa-IR"/>
        </w:rPr>
        <w:t>آن که کردند سرش ناخلفان کوفه</w:t>
      </w:r>
    </w:p>
    <w:p>
      <w:pPr>
        <w:pStyle w:val="BookText"/>
        <w:rPr/>
      </w:pPr>
      <w:r>
        <w:rPr>
          <w:rFonts w:ascii="IRNazanin" w:hAnsi="IRNazanin" w:eastAsia="IRNazanin"/>
          <w:color w:val="111111"/>
          <w:sz w:val="28"/>
          <w:sz w:val="28"/>
          <w:szCs w:val="28"/>
          <w:rtl w:val="true"/>
          <w:lang w:bidi="fa-IR"/>
        </w:rPr>
        <w:t>سنگبار سر بازار حبیب است حبیب</w:t>
      </w:r>
    </w:p>
    <w:p>
      <w:pPr>
        <w:pStyle w:val="BookText"/>
        <w:rPr/>
      </w:pPr>
      <w:r>
        <w:rPr>
          <w:rFonts w:ascii="IRNazanin" w:hAnsi="IRNazanin" w:eastAsia="IRNazanin"/>
          <w:color w:val="111111"/>
          <w:sz w:val="28"/>
          <w:sz w:val="28"/>
          <w:szCs w:val="28"/>
          <w:rtl w:val="true"/>
          <w:lang w:bidi="fa-IR"/>
        </w:rPr>
        <w:t>آن که مزد فداکاری او داد حسین</w:t>
      </w:r>
    </w:p>
    <w:p>
      <w:pPr>
        <w:pStyle w:val="BookText"/>
        <w:rPr/>
      </w:pPr>
      <w:r>
        <w:rPr>
          <w:rFonts w:ascii="IRNazanin" w:hAnsi="IRNazanin" w:eastAsia="IRNazanin"/>
          <w:color w:val="111111"/>
          <w:sz w:val="28"/>
          <w:sz w:val="28"/>
          <w:szCs w:val="28"/>
          <w:rtl w:val="true"/>
          <w:lang w:bidi="fa-IR"/>
        </w:rPr>
        <w:t>سر خط حاجب دربار حبیب است حبیب</w:t>
      </w:r>
    </w:p>
    <w:p>
      <w:pPr>
        <w:pStyle w:val="BookText"/>
        <w:rPr/>
      </w:pPr>
      <w:r>
        <w:rPr>
          <w:rFonts w:ascii="IRNazanin" w:hAnsi="IRNazanin" w:eastAsia="IRNazanin"/>
          <w:color w:val="111111"/>
          <w:sz w:val="28"/>
          <w:sz w:val="28"/>
          <w:szCs w:val="28"/>
          <w:rtl w:val="true"/>
          <w:lang w:bidi="fa-IR"/>
        </w:rPr>
        <w:t xml:space="preserve">آن که بر ساعی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دهد</w:t>
      </w:r>
    </w:p>
    <w:p>
      <w:pPr>
        <w:pStyle w:val="BookText"/>
        <w:rPr/>
      </w:pPr>
      <w:r>
        <w:rPr>
          <w:rFonts w:ascii="IRNazanin" w:hAnsi="IRNazanin" w:eastAsia="IRNazanin"/>
          <w:color w:val="111111"/>
          <w:sz w:val="28"/>
          <w:sz w:val="28"/>
          <w:szCs w:val="28"/>
          <w:rtl w:val="true"/>
          <w:lang w:bidi="fa-IR"/>
        </w:rPr>
        <w:t>اجر این سلسله اشعار حبیب است حبیب</w:t>
      </w:r>
    </w:p>
    <w:p>
      <w:pPr>
        <w:pStyle w:val="Heading3"/>
        <w:numPr>
          <w:ilvl w:val="2"/>
          <w:numId w:val="1"/>
        </w:numPr>
        <w:rPr/>
      </w:pPr>
      <w:bookmarkStart w:id="100" w:name="__RefHeading___Toc6446617_1051229030"/>
      <w:bookmarkStart w:id="101" w:name="_Toc30"/>
      <w:bookmarkEnd w:id="100"/>
      <w:r>
        <w:rPr>
          <w:rtl w:val="true"/>
        </w:rPr>
        <w:t>پسر حبیب و قاتل پدر</w:t>
      </w:r>
      <w:bookmarkEnd w:id="101"/>
    </w:p>
    <w:p>
      <w:pPr>
        <w:pStyle w:val="BookText"/>
        <w:rPr/>
      </w:pPr>
      <w:r>
        <w:rPr>
          <w:rFonts w:ascii="IRNazanin" w:hAnsi="IRNazanin" w:eastAsia="IRNazanin"/>
          <w:color w:val="111111"/>
          <w:sz w:val="28"/>
          <w:sz w:val="28"/>
          <w:szCs w:val="28"/>
          <w:rtl w:val="true"/>
          <w:lang w:bidi="fa-IR"/>
        </w:rPr>
        <w:t>از محدث قمی در نفس المهموم و ابن اثیر و طبری نقل شده که مرد تمیمی سر حبیب را به کوفه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فرزند حبیب، که در سنین جوانی بود، سر پدر را شناخت و از عقب سر تمیمی به جانب دارالاماره روان گشت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آن بدبخت شقی او را دید که می آید، بد گمان شد و سبب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واگذار تا او را دفن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به دفن راضی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از امیر جایزه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گریه زیادی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قهار تو را </w:t>
      </w:r>
      <w:bookmarkStart w:id="102" w:name="pg7921_87392"/>
    </w:p>
    <w:p>
      <w:pPr>
        <w:pStyle w:val="BookText"/>
        <w:rPr/>
      </w:pPr>
      <w:bookmarkEnd w:id="102"/>
      <w:r>
        <w:rPr>
          <w:rFonts w:ascii="IRNazanin" w:hAnsi="IRNazanin" w:eastAsia="IRNazanin"/>
          <w:color w:val="111111"/>
          <w:sz w:val="28"/>
          <w:sz w:val="28"/>
          <w:szCs w:val="28"/>
          <w:rtl w:val="true"/>
          <w:lang w:bidi="fa-IR"/>
        </w:rPr>
        <w:t>عذابی سخت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کسی را کشتی که از تو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قاسم که پیوسته در جست و جوی قاتل پدر بود و منتظر فرصت، تا زمان مصعب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با جمیرا، تمیمی را نیمه روزی در خیمه نشسته دید؛ او را به جهنم فرستاد</w:t>
      </w:r>
      <w:r>
        <w:rPr>
          <w:rFonts w:eastAsia="IRNazanin" w:cs="IRNazanin"/>
          <w:color w:val="111111"/>
          <w:sz w:val="28"/>
          <w:szCs w:val="28"/>
          <w:rtl w:val="true"/>
          <w:lang w:bidi="fa-IR"/>
        </w:rPr>
        <w:t>.</w:t>
      </w:r>
      <w:r>
        <w:rPr>
          <w:rStyle w:val="FootnoteAnchor"/>
          <w:rtl w:val="true"/>
        </w:rPr>
        <w:footnoteReference w:id="68"/>
      </w:r>
    </w:p>
    <w:p>
      <w:pPr>
        <w:pStyle w:val="Heading3"/>
        <w:numPr>
          <w:ilvl w:val="2"/>
          <w:numId w:val="1"/>
        </w:numPr>
        <w:rPr/>
      </w:pPr>
      <w:bookmarkStart w:id="103" w:name="__RefHeading___Toc6446619_1051229030"/>
      <w:bookmarkStart w:id="104" w:name="_Toc31"/>
      <w:bookmarkEnd w:id="103"/>
      <w:r>
        <w:rPr>
          <w:rtl w:val="true"/>
        </w:rPr>
        <w:t>بنی اسد و بدن حبیب</w:t>
      </w:r>
      <w:bookmarkEnd w:id="104"/>
    </w:p>
    <w:p>
      <w:pPr>
        <w:pStyle w:val="BookText"/>
        <w:rPr/>
      </w:pPr>
      <w:r>
        <w:rPr>
          <w:rFonts w:ascii="IRNazanin" w:hAnsi="IRNazanin" w:eastAsia="IRNazanin"/>
          <w:color w:val="111111"/>
          <w:sz w:val="28"/>
          <w:sz w:val="28"/>
          <w:szCs w:val="28"/>
          <w:rtl w:val="true"/>
          <w:lang w:bidi="fa-IR"/>
        </w:rPr>
        <w:t xml:space="preserve">چون بنی اسد ابدان پاکیزه شهدا را به امر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نمودند، بدن حبیب را چون رئیس قبیله بود نزدیک سر سیّدالشهداء در موضع جدا دفن نمودند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در موضع و محل دفن سر مقدس حبیب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محلّ آن را در مکّه می دانند و بعضی می گویند آن سر مبارک در شام مدفون است و حقیر موضع دفن سرهای شهدا را در شام زیارت کرده ام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کتاب زندگانی قمر بنی هاشم، تألیف فاضل محترم عمادزاده اصفهانی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قبرستان شام، سنگی است که بر آن </w:t>
      </w:r>
    </w:p>
    <w:p>
      <w:pPr>
        <w:pStyle w:val="BookText"/>
        <w:rPr/>
      </w:pPr>
      <w:r>
        <w:rPr>
          <w:rFonts w:ascii="Amiri" w:hAnsi="Amiri" w:eastAsia="Amiri" w:cs="Amiri"/>
          <w:color w:val="111111"/>
          <w:sz w:val="28"/>
          <w:sz w:val="28"/>
          <w:szCs w:val="28"/>
          <w:rtl w:val="true"/>
          <w:lang w:bidi="ar-SA"/>
        </w:rPr>
        <w:t>نوشته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مَوْضِعُ رَأْسِ عَبَّاسِ بْنِ علی وَ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حبیب بْنِ مُظَاهِرٍ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جا موضع سر مقدس عباس بن علی و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حبیب بن مظاهر است</w:t>
      </w:r>
      <w:r>
        <w:rPr>
          <w:rFonts w:eastAsia="Amiri" w:cs="Amiri" w:ascii="Amiri" w:hAnsi="Amiri"/>
          <w:color w:val="111111"/>
          <w:sz w:val="28"/>
          <w:szCs w:val="28"/>
          <w:rtl w:val="true"/>
          <w:lang w:bidi="ar-SA"/>
        </w:rPr>
        <w:t>.</w:t>
      </w:r>
      <w:r>
        <w:rPr>
          <w:rStyle w:val="FootnoteAnchor"/>
          <w:rtl w:val="true"/>
        </w:rPr>
        <w:footnoteReference w:id="70"/>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جلد سوم بحر المصائب تألیف حاج ملا جعفر تبریزی در ص</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از بعضی کتاب مراثی از بعضی نقل شده که نادرشاه امر کرد که قبر حبیب را نبش نمایند و مقصود او امتحان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کردند، جسد پاکیزه او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سختی وزیدن گرفت که مردم ترسیدند و نادر بیهوش شد چون به هوش آمد، گریه زیادی نمود و عذرخواهی و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قبر شریف او را پوشاندند و تعمیر کردند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 w:name="pg7921_87395"/>
      <w:bookmarkStart w:id="106" w:name="pg7921_87395"/>
      <w:bookmarkEnd w:id="106"/>
    </w:p>
    <w:p>
      <w:pPr>
        <w:pStyle w:val="Heading2"/>
        <w:numPr>
          <w:ilvl w:val="1"/>
          <w:numId w:val="1"/>
        </w:numPr>
        <w:rPr/>
      </w:pPr>
      <w:bookmarkStart w:id="107" w:name="pg7921_87395"/>
      <w:bookmarkStart w:id="108" w:name="__RefHeading___Toc6446621_1051229030"/>
      <w:bookmarkStart w:id="109" w:name="_Toc32"/>
      <w:bookmarkEnd w:id="107"/>
      <w:bookmarkEnd w:id="108"/>
      <w:r>
        <w:rPr>
          <w:rtl w:val="true"/>
        </w:rPr>
        <w:t xml:space="preserve">فصل پنجم </w:t>
      </w:r>
      <w:r>
        <w:rPr>
          <w:rtl w:val="true"/>
        </w:rPr>
        <w:t xml:space="preserve">: </w:t>
      </w:r>
      <w:r>
        <w:rPr>
          <w:rtl w:val="true"/>
        </w:rPr>
        <w:t>کسانی که از قبیله حبیب بودند و در کربلا شهید شدند</w:t>
      </w:r>
      <w:bookmarkEnd w:id="10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0" w:name="__RefHeading___Toc6446623_1051229030"/>
      <w:bookmarkStart w:id="111" w:name="_Toc33"/>
      <w:bookmarkEnd w:id="110"/>
      <w:r>
        <w:rPr>
          <w:rtl w:val="true"/>
        </w:rPr>
        <w:t>اشاره</w:t>
      </w:r>
      <w:bookmarkEnd w:id="11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 w:name="pg7921_87397"/>
      <w:bookmarkStart w:id="113" w:name="pg7921_87397"/>
      <w:bookmarkEnd w:id="113"/>
    </w:p>
    <w:p>
      <w:pPr>
        <w:pStyle w:val="Heading3"/>
        <w:numPr>
          <w:ilvl w:val="2"/>
          <w:numId w:val="1"/>
        </w:numPr>
        <w:rPr/>
      </w:pPr>
      <w:bookmarkStart w:id="114" w:name="pg7921_87397"/>
      <w:bookmarkStart w:id="115" w:name="__RefHeading___Toc6446625_1051229030"/>
      <w:bookmarkStart w:id="116" w:name="_Toc34"/>
      <w:bookmarkEnd w:id="114"/>
      <w:bookmarkEnd w:id="115"/>
      <w:r>
        <w:rPr>
          <w:rtl w:val="true"/>
        </w:rPr>
        <w:t>شهدای قبیله حبیب در کربلا</w:t>
      </w:r>
      <w:r>
        <w:rPr>
          <w:rtl w:val="true"/>
        </w:rPr>
        <w:t>:</w:t>
      </w:r>
      <w:bookmarkEnd w:id="1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برادرش علی بن مظاهر اسدی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غلام حبیب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بن ربیعه اسدی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بن حرث اسدی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بن عوسجه اسدی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قیس بن مسهّر صیداوی اسدی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خالد اسدی صیداوی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مولی عمرو بن خالد اسدی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 بن ثمامه اسدی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بن کاهل اسدی</w:t>
      </w:r>
    </w:p>
    <w:p>
      <w:pPr>
        <w:pStyle w:val="Heading3"/>
        <w:numPr>
          <w:ilvl w:val="2"/>
          <w:numId w:val="1"/>
        </w:numPr>
        <w:rPr/>
      </w:pPr>
      <w:bookmarkStart w:id="117" w:name="__RefHeading___Toc6446627_1051229030"/>
      <w:bookmarkStart w:id="118" w:name="_Toc35"/>
      <w:bookmarkEnd w:id="117"/>
      <w:r>
        <w:rPr>
          <w:rtl w:val="true"/>
        </w:rPr>
        <w:t>علی بن مظاهر اسدی</w:t>
      </w:r>
      <w:bookmarkEnd w:id="11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علی بن مظاهر اسدی؛ از مقتل صغیر أبی مخنف و شارح قصیده أبی فراس نقل شده که او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گرفت و مانند شیر غرّان حمله کرد و رجز خواند و هفتاد سواره</w:t>
      </w:r>
      <w:r>
        <w:rPr>
          <w:rStyle w:val="FootnoteAnchor"/>
          <w:rtl w:val="true"/>
        </w:rPr>
        <w:footnoteReference w:id="71"/>
      </w:r>
      <w:r>
        <w:rPr>
          <w:rFonts w:ascii="IRNazanin" w:hAnsi="IRNazanin" w:eastAsia="IRNazanin"/>
          <w:color w:val="111111"/>
          <w:sz w:val="28"/>
          <w:sz w:val="28"/>
          <w:szCs w:val="28"/>
          <w:rtl w:val="true"/>
          <w:lang w:bidi="fa-IR"/>
        </w:rPr>
        <w:t xml:space="preserve">یا پنجاه نفر را به جهنم </w:t>
      </w:r>
      <w:bookmarkStart w:id="119" w:name="pg7921_87398"/>
    </w:p>
    <w:p>
      <w:pPr>
        <w:pStyle w:val="BookText"/>
        <w:rPr/>
      </w:pPr>
      <w:bookmarkEnd w:id="119"/>
      <w:r>
        <w:rPr>
          <w:rFonts w:ascii="IRNazanin" w:hAnsi="IRNazanin" w:eastAsia="IRNazanin"/>
          <w:color w:val="111111"/>
          <w:sz w:val="28"/>
          <w:sz w:val="28"/>
          <w:szCs w:val="28"/>
          <w:rtl w:val="true"/>
          <w:lang w:bidi="fa-IR"/>
        </w:rPr>
        <w:t>فرستاد؛ پس آن گاه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بعضی کتب نقل شده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همراه خود زنی دارد، او را به اهلش رساند؛ برای آن که اسیر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مظاهر آمد و موضوع را به زن ابلاغ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شهامت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خیال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قبیله خودم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سر خود را به عمود خیمه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به طریق انصاف رفتار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دختران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 شوند و من در امان باشم؟ آیا می خواهی نزد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سفید شوی و من نزد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روسیاه شوم؟ شما با مردان مواسات نمای و من با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برگشت و خدمت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گریه می کرد قضیه را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گریه کرد و برای آنان دعا فرمود</w:t>
      </w:r>
      <w:r>
        <w:rPr>
          <w:rFonts w:eastAsia="IRNazanin" w:cs="IRNazanin"/>
          <w:color w:val="111111"/>
          <w:sz w:val="28"/>
          <w:szCs w:val="28"/>
          <w:rtl w:val="true"/>
          <w:lang w:bidi="fa-IR"/>
        </w:rPr>
        <w:t>.</w:t>
      </w:r>
    </w:p>
    <w:p>
      <w:pPr>
        <w:pStyle w:val="Heading3"/>
        <w:numPr>
          <w:ilvl w:val="2"/>
          <w:numId w:val="1"/>
        </w:numPr>
        <w:rPr/>
      </w:pPr>
      <w:bookmarkStart w:id="120" w:name="__RefHeading___Toc6446629_1051229030"/>
      <w:bookmarkStart w:id="121" w:name="_Toc36"/>
      <w:bookmarkEnd w:id="120"/>
      <w:r>
        <w:rPr>
          <w:rtl w:val="true"/>
        </w:rPr>
        <w:t>غلام</w:t>
      </w:r>
      <w:bookmarkEnd w:id="121"/>
    </w:p>
    <w:p>
      <w:pPr>
        <w:pStyle w:val="BookText"/>
        <w:rPr/>
      </w:pPr>
      <w:r>
        <w:rPr>
          <w:rFonts w:ascii="IRNazanin" w:hAnsi="IRNazanin" w:eastAsia="IRNazanin"/>
          <w:color w:val="111111"/>
          <w:sz w:val="28"/>
          <w:sz w:val="28"/>
          <w:szCs w:val="28"/>
          <w:rtl w:val="true"/>
          <w:lang w:bidi="fa-IR"/>
        </w:rPr>
        <w:t>شهادت غلام از آنچه گذشت ظاهر است</w:t>
      </w:r>
      <w:r>
        <w:rPr>
          <w:rFonts w:eastAsia="IRNazanin" w:cs="IRNazanin"/>
          <w:color w:val="111111"/>
          <w:sz w:val="28"/>
          <w:szCs w:val="28"/>
          <w:rtl w:val="true"/>
          <w:lang w:bidi="fa-IR"/>
        </w:rPr>
        <w:t>.</w:t>
      </w:r>
    </w:p>
    <w:p>
      <w:pPr>
        <w:pStyle w:val="Heading3"/>
        <w:numPr>
          <w:ilvl w:val="2"/>
          <w:numId w:val="1"/>
        </w:numPr>
        <w:rPr/>
      </w:pPr>
      <w:bookmarkStart w:id="122" w:name="__RefHeading___Toc6446631_1051229030"/>
      <w:bookmarkStart w:id="123" w:name="_Toc37"/>
      <w:bookmarkEnd w:id="122"/>
      <w:r>
        <w:rPr>
          <w:rtl w:val="true"/>
        </w:rPr>
        <w:t>سلیمان</w:t>
      </w:r>
      <w:bookmarkEnd w:id="123"/>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حدائق وردیه فقط او را از شهدا محسوب کرده است</w:t>
      </w:r>
      <w:r>
        <w:rPr>
          <w:rFonts w:eastAsia="IRNazanin" w:cs="IRNazanin"/>
          <w:color w:val="111111"/>
          <w:sz w:val="28"/>
          <w:szCs w:val="28"/>
          <w:rtl w:val="true"/>
          <w:lang w:bidi="fa-IR"/>
        </w:rPr>
        <w:t>.</w:t>
      </w:r>
      <w:r>
        <w:rPr>
          <w:rStyle w:val="FootnoteAnchor"/>
          <w:rtl w:val="true"/>
        </w:rPr>
        <w:footnoteReference w:id="72"/>
      </w:r>
      <w:bookmarkStart w:id="124" w:name="pg7921_87399"/>
    </w:p>
    <w:p>
      <w:pPr>
        <w:pStyle w:val="Heading3"/>
        <w:numPr>
          <w:ilvl w:val="2"/>
          <w:numId w:val="1"/>
        </w:numPr>
        <w:rPr/>
      </w:pPr>
      <w:bookmarkStart w:id="125" w:name="__RefHeading___Toc6446633_1051229030"/>
      <w:bookmarkStart w:id="126" w:name="_Toc38"/>
      <w:bookmarkEnd w:id="124"/>
      <w:bookmarkEnd w:id="125"/>
      <w:r>
        <w:rPr>
          <w:rtl w:val="true"/>
        </w:rPr>
        <w:t>انس</w:t>
      </w:r>
      <w:bookmarkEnd w:id="126"/>
    </w:p>
    <w:p>
      <w:pPr>
        <w:pStyle w:val="BookText"/>
        <w:rPr/>
      </w:pPr>
      <w:r>
        <w:rPr>
          <w:rFonts w:ascii="IRNazanin" w:hAnsi="IRNazanin" w:eastAsia="IRNazanin"/>
          <w:color w:val="111111"/>
          <w:sz w:val="28"/>
          <w:sz w:val="28"/>
          <w:szCs w:val="28"/>
          <w:rtl w:val="true"/>
          <w:lang w:bidi="fa-IR"/>
        </w:rPr>
        <w:t>اما انس بن الحرث اسدی؛ این شخص همان انس بن حرث بن نبیه بن کاهل اسدی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 را به پدرش نسبت می دهند و گاهی به جدّش کاهل؛ 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کاهل اسدی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بزرگان اصحاب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کربلا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شما او را درک کرد باید یاریش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 نیز او را درک کرد و در خدمت او بود تا روز عاشورا شهید شد و به شرف سلام ناحیه مقدسه 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گویند، در جنگ بدر و حنین، یاری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مخنف نوشته که در روز عاشورا،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اتمام حجت و موعظه و نصیحت نزد ابن سعد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او وارد شد، سلام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را مسلمان نمی دانی که بر ما سلام نکردی؟ ما به خدا و رسول کافر نشدیم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چگونه خدا را شناختی و به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آوردی که دامن بر کمر زده ای برای ریختن خون پسر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او؟</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سعد شقیّ و بخت برگشته سر به زیر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من می دانم قاتل این جماعت در آتش جهنّم است؛ </w:t>
      </w:r>
      <w:bookmarkStart w:id="127" w:name="pg7921_87400"/>
    </w:p>
    <w:p>
      <w:pPr>
        <w:pStyle w:val="BookText"/>
        <w:rPr/>
      </w:pPr>
      <w:bookmarkEnd w:id="127"/>
      <w:r>
        <w:rPr>
          <w:rFonts w:ascii="IRNazanin" w:hAnsi="IRNazanin" w:eastAsia="IRNazanin"/>
          <w:color w:val="111111"/>
          <w:sz w:val="28"/>
          <w:sz w:val="28"/>
          <w:szCs w:val="28"/>
          <w:rtl w:val="true"/>
          <w:lang w:bidi="fa-IR"/>
        </w:rPr>
        <w:t>لکن فرمان امیر عبیدالله را باید امتثال و پیروی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برگشت و آن چه شنیده بود باز گفت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خلاصه 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میدان گرفت و به میدان تاخت و اشعار حماسی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مانند شیر غرّان که به گله ی روباه حمله نماید، اسب بتاخت تا هجده نفر را به خاک هلاکت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شربت شهادت نوشید</w:t>
      </w:r>
      <w:r>
        <w:rPr>
          <w:rStyle w:val="FootnoteAnchor"/>
          <w:rtl w:val="true"/>
        </w:rPr>
        <w:footnoteReference w:id="74"/>
      </w:r>
      <w:r>
        <w:rPr>
          <w:rFonts w:ascii="IRNazanin" w:hAnsi="IRNazanin" w:eastAsia="IRNazanin"/>
          <w:color w:val="111111"/>
          <w:sz w:val="28"/>
          <w:sz w:val="28"/>
          <w:szCs w:val="28"/>
          <w:rtl w:val="true"/>
          <w:lang w:bidi="fa-IR"/>
        </w:rPr>
        <w:t>رحمة الله و رضوانه علیه</w:t>
      </w:r>
      <w:r>
        <w:rPr>
          <w:rFonts w:eastAsia="IRNazanin" w:cs="IRNazanin"/>
          <w:color w:val="111111"/>
          <w:sz w:val="28"/>
          <w:szCs w:val="28"/>
          <w:rtl w:val="true"/>
          <w:lang w:bidi="fa-IR"/>
        </w:rPr>
        <w:t>.</w:t>
      </w:r>
    </w:p>
    <w:p>
      <w:pPr>
        <w:pStyle w:val="Heading3"/>
        <w:numPr>
          <w:ilvl w:val="2"/>
          <w:numId w:val="1"/>
        </w:numPr>
        <w:rPr/>
      </w:pPr>
      <w:bookmarkStart w:id="128" w:name="__RefHeading___Toc6446635_1051229030"/>
      <w:bookmarkStart w:id="129" w:name="_Toc39"/>
      <w:bookmarkEnd w:id="128"/>
      <w:r>
        <w:rPr>
          <w:rtl w:val="true"/>
        </w:rPr>
        <w:t>مسلم بن عوسجه</w:t>
      </w:r>
      <w:bookmarkEnd w:id="129"/>
    </w:p>
    <w:p>
      <w:pPr>
        <w:pStyle w:val="BookText"/>
        <w:rPr/>
      </w:pPr>
      <w:r>
        <w:rPr>
          <w:rFonts w:ascii="IRNazanin" w:hAnsi="IRNazanin" w:eastAsia="IRNazanin"/>
          <w:color w:val="111111"/>
          <w:sz w:val="28"/>
          <w:sz w:val="28"/>
          <w:szCs w:val="28"/>
          <w:rtl w:val="true"/>
          <w:lang w:bidi="fa-IR"/>
        </w:rPr>
        <w:t xml:space="preserve">اما مسلم بن عوسجه از بزرگواران اصحاب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رود؛ مردی شجاع و عابد و زاهد و قاری قرآن</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او از خواصّ اصحاب مولای متّقیان و در جنگ جمل و صفّین و نهروان، ملازم رکاب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مسلم بن عقیل وارد کوفه شد، این بزرگوار وکیل او بود در قبض اموال و خرید اسلحه و گرفتن بیعت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به خدمت سیّد مظلومان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گشت و شب عاشورا رسید، امام بیعت خود را از گردن اصحاب برداشت و فرمود هر که می خواهد، برود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مسلم بن عوسجه حرکت کرد و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 شما را بگذاریم و برویم؟ عذر ما نزد خدا چه خواهد بود؟</w:t>
      </w:r>
    </w:p>
    <w:p>
      <w:pPr>
        <w:pStyle w:val="BookText"/>
        <w:rPr/>
      </w:pPr>
      <w:r>
        <w:rPr>
          <w:rFonts w:ascii="IRNazanin" w:hAnsi="IRNazanin" w:eastAsia="IRNazanin"/>
          <w:color w:val="111111"/>
          <w:sz w:val="28"/>
          <w:sz w:val="28"/>
          <w:szCs w:val="28"/>
          <w:rtl w:val="true"/>
          <w:lang w:bidi="fa-IR"/>
        </w:rPr>
        <w:t>والله، از تو جدا نشویم تا آنکه نیزه ی خود را بر سینه های دشمن زنیم و شمشیر بر آنان 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اسلحه نداشته باشم، با سنگ، آن ها را دور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شما را وا نگذاریم</w:t>
      </w:r>
      <w:r>
        <w:rPr>
          <w:rStyle w:val="FootnoteAnchor"/>
          <w:rtl w:val="true"/>
        </w:rPr>
        <w:footnoteReference w:id="76"/>
      </w:r>
      <w:r>
        <w:rPr>
          <w:rFonts w:ascii="IRNazanin" w:hAnsi="IRNazanin" w:eastAsia="IRNazanin"/>
          <w:color w:val="111111"/>
          <w:sz w:val="28"/>
          <w:sz w:val="28"/>
          <w:szCs w:val="28"/>
          <w:rtl w:val="true"/>
          <w:lang w:bidi="fa-IR"/>
        </w:rPr>
        <w:t xml:space="preserve">تا آنکه خدا ببیند که حقوق جدّت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شما مراعات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اگر کشته شوم و زنده شوم و مرا تا هفتاد مرتبه بسوزانند، از تو جدا نشوم تا آنکه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اکنون چنین نکنم؛ حال آن که یک بار کشته شدن بیشتر نیست و پس از آن، کرامت و نعمتی است که نهایت ندارد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و قدری از احوال مسلم و شهادت او در بیان وقایع روز عاشورا و آمدن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حبیب بن مظاهر سر بالین او پیشتر ذکر گردید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به شرف سلام ناحیه مقدّسه رسیده و علامه 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جلالت قدر و عدالت و قوّت ایمان و تقوای او زیاده از آن است که قلم آن را تحریر و لسان تقریر نماید</w:t>
      </w:r>
      <w:r>
        <w:rPr>
          <w:rFonts w:eastAsia="IRNazanin" w:cs="IRNazanin"/>
          <w:color w:val="111111"/>
          <w:sz w:val="28"/>
          <w:szCs w:val="28"/>
          <w:rtl w:val="true"/>
          <w:lang w:bidi="fa-IR"/>
        </w:rPr>
        <w:t>.</w:t>
      </w:r>
      <w:r>
        <w:rPr>
          <w:rStyle w:val="FootnoteAnchor"/>
          <w:rtl w:val="true"/>
        </w:rPr>
        <w:footnoteReference w:id="78"/>
      </w:r>
      <w:bookmarkStart w:id="130" w:name="pg7921_87402"/>
    </w:p>
    <w:p>
      <w:pPr>
        <w:pStyle w:val="Heading3"/>
        <w:numPr>
          <w:ilvl w:val="2"/>
          <w:numId w:val="1"/>
        </w:numPr>
        <w:rPr/>
      </w:pPr>
      <w:bookmarkStart w:id="131" w:name="__RefHeading___Toc6446637_1051229030"/>
      <w:bookmarkStart w:id="132" w:name="_Toc40"/>
      <w:bookmarkEnd w:id="130"/>
      <w:bookmarkEnd w:id="131"/>
      <w:r>
        <w:rPr>
          <w:rtl w:val="true"/>
        </w:rPr>
        <w:t>قیس بن مسهّر</w:t>
      </w:r>
      <w:bookmarkEnd w:id="132"/>
    </w:p>
    <w:p>
      <w:pPr>
        <w:pStyle w:val="BookText"/>
        <w:rPr/>
      </w:pPr>
      <w:r>
        <w:rPr>
          <w:rFonts w:ascii="IRNazanin" w:hAnsi="IRNazanin" w:eastAsia="IRNazanin"/>
          <w:color w:val="111111"/>
          <w:sz w:val="28"/>
          <w:sz w:val="28"/>
          <w:szCs w:val="28"/>
          <w:rtl w:val="true"/>
          <w:lang w:bidi="fa-IR"/>
        </w:rPr>
        <w:t xml:space="preserve">اما قیس بن مسهّر مردی بود با شجاعت و شرافت و شهامت و با اخلاص کامل در محبت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چند نفر، متجاوز از پنجاه نامه را از اهل کوفه به سوی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قیس در مسیر بازگشت حامل جواب نامه ها بود و چون به قادسیه رسید، حصین بن نمیر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لعنة الله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از جانب ابن زیاد، جاسوس راه بود و نمی گذاشت کسی خبری ببرد یا بیاورد، قیس را گرفت و به نزد ابن زیاد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لعین از نامه سؤال کرد؛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 را پاره کردم، برای آن که ندانی در نامه چیست؟ خبیث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را که این نامه خطاب به آن ها بوده، شرح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نمی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منبر بالا روی و به علی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بالای منبر رفت و پس از حمد و ثنای الهی و درود بر حضرت رسالت پناهی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رسول بهترین خلایق امام این امّت،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حاجز و محاصره گذاشته و شما را به سوی او و یاری او دعوت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شروع کرد درود فرستادن بر امیرالمؤمنین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معاویه و یزید و ابن زیاد را لعن کرد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ابن زیاد فرمان داد تا او را به بام قصر بردند و از آنجا به زیر </w:t>
      </w:r>
      <w:bookmarkStart w:id="133" w:name="pg7921_87403"/>
    </w:p>
    <w:p>
      <w:pPr>
        <w:pStyle w:val="BookText"/>
        <w:rPr/>
      </w:pPr>
      <w:bookmarkEnd w:id="133"/>
      <w:r>
        <w:rPr>
          <w:rFonts w:ascii="IRNazanin" w:hAnsi="IRNazanin" w:eastAsia="IRNazanin"/>
          <w:color w:val="111111"/>
          <w:sz w:val="28"/>
          <w:sz w:val="28"/>
          <w:szCs w:val="28"/>
          <w:rtl w:val="true"/>
          <w:lang w:bidi="fa-IR"/>
        </w:rPr>
        <w:t>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های او در هم شکست و روح پاکش به شهداء ملحق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شهادت او به امام رسید، گریه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و شیعیان ما منزلتی و جایگاهی نزد خود قرار ده و بین ما و ایشان در محل رحمت خود جمع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w:t>
      </w:r>
    </w:p>
    <w:p>
      <w:pPr>
        <w:pStyle w:val="BookText"/>
        <w:rPr/>
      </w:pPr>
      <w:r>
        <w:rPr>
          <w:rFonts w:ascii="IRNazanin" w:hAnsi="IRNazanin" w:eastAsia="IRNazanin"/>
          <w:color w:val="111111"/>
          <w:sz w:val="28"/>
          <w:sz w:val="28"/>
          <w:szCs w:val="28"/>
          <w:rtl w:val="true"/>
          <w:lang w:bidi="fa-IR"/>
        </w:rPr>
        <w:t>شریفه</w:t>
      </w:r>
      <w:r>
        <w:rPr>
          <w:rStyle w:val="FootnoteAnchor"/>
          <w:rtl w:val="true"/>
        </w:rPr>
        <w:footnoteReference w:id="79"/>
      </w:r>
      <w:r>
        <w:rPr>
          <w:rFonts w:ascii="IRNazanin" w:hAnsi="IRNazanin" w:eastAsia="IRNazanin"/>
          <w:color w:val="111111"/>
          <w:sz w:val="28"/>
          <w:sz w:val="28"/>
          <w:szCs w:val="28"/>
          <w:rtl w:val="true"/>
          <w:lang w:bidi="fa-IR"/>
        </w:rPr>
        <w:t xml:space="preserve">را تلاوت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به شهادت رسیدند و بعضی منتظرند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جناب قیس نیز به شرف سلام ناحیه مقدّسه مشرّف شدند</w:t>
      </w:r>
      <w:r>
        <w:rPr>
          <w:rFonts w:eastAsia="IRNazanin" w:cs="IRNazanin"/>
          <w:color w:val="111111"/>
          <w:sz w:val="28"/>
          <w:szCs w:val="28"/>
          <w:rtl w:val="true"/>
          <w:lang w:bidi="fa-IR"/>
        </w:rPr>
        <w:t>.</w:t>
      </w:r>
    </w:p>
    <w:p>
      <w:pPr>
        <w:pStyle w:val="Heading3"/>
        <w:numPr>
          <w:ilvl w:val="2"/>
          <w:numId w:val="1"/>
        </w:numPr>
        <w:rPr/>
      </w:pPr>
      <w:bookmarkStart w:id="134" w:name="__RefHeading___Toc6446639_1051229030"/>
      <w:bookmarkStart w:id="135" w:name="_Toc41"/>
      <w:bookmarkEnd w:id="134"/>
      <w:r>
        <w:rPr>
          <w:rtl w:val="true"/>
        </w:rPr>
        <w:t>عمرو بن خالد</w:t>
      </w:r>
      <w:bookmarkEnd w:id="13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عمرو بن خالد مردی بود با شرافت و خالص در امر ولایت اهل بیت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 بن عقیل شهید شد، او مخفی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کلمات قیس که رسول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را شنید، با غلامش سعد و </w:t>
      </w:r>
      <w:bookmarkStart w:id="136" w:name="pg7921_87404"/>
    </w:p>
    <w:p>
      <w:pPr>
        <w:pStyle w:val="BookText"/>
        <w:rPr/>
      </w:pPr>
      <w:bookmarkEnd w:id="136"/>
      <w:r>
        <w:rPr>
          <w:rFonts w:ascii="IRNazanin" w:hAnsi="IRNazanin" w:eastAsia="IRNazanin"/>
          <w:color w:val="111111"/>
          <w:sz w:val="28"/>
          <w:sz w:val="28"/>
          <w:szCs w:val="28"/>
          <w:rtl w:val="true"/>
          <w:lang w:bidi="fa-IR"/>
        </w:rPr>
        <w:t>مجمع بن عبدالله و جنادة بن حرث و غلام نافع بن هلال و طرماح بن عدی، از بی راهه با شدّت خوف و ترس، خود را به امام رسانیدند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طبری گوید که چون روز عاشورا شد و آتش جنگ در گرفت، این بزرگوار با جمعی که همراه او بودند، حمله کردند و چندان کوشیدند تا این که همه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جمعی دیگر برآنند که شهادت عمرو به طریق مبارزه بوده، رجز خواند وجنگ کرد تا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اقوال ممکن است که این جمعیت که حمله کردند هر یک طلب مبارز کردند ورجز خواندند و سپس حمله کردند و کشتند تا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خالد با غلامش سعد هم، به شرف سلام ناحیه ی مقدّسه مشرّف شده اند</w:t>
      </w:r>
      <w:r>
        <w:rPr>
          <w:rFonts w:eastAsia="IRNazanin" w:cs="IRNazanin"/>
          <w:color w:val="111111"/>
          <w:sz w:val="28"/>
          <w:szCs w:val="28"/>
          <w:rtl w:val="true"/>
          <w:lang w:bidi="fa-IR"/>
        </w:rPr>
        <w:t>.</w:t>
      </w:r>
      <w:r>
        <w:rPr>
          <w:rStyle w:val="FootnoteAnchor"/>
          <w:rtl w:val="true"/>
        </w:rPr>
        <w:footnoteReference w:id="82"/>
      </w:r>
    </w:p>
    <w:p>
      <w:pPr>
        <w:pStyle w:val="Heading3"/>
        <w:numPr>
          <w:ilvl w:val="2"/>
          <w:numId w:val="1"/>
        </w:numPr>
        <w:rPr/>
      </w:pPr>
      <w:bookmarkStart w:id="137" w:name="__RefHeading___Toc6446641_1051229030"/>
      <w:bookmarkStart w:id="138" w:name="_Toc42"/>
      <w:bookmarkEnd w:id="137"/>
      <w:r>
        <w:rPr>
          <w:rtl w:val="true"/>
        </w:rPr>
        <w:t>موقع</w:t>
      </w:r>
      <w:bookmarkEnd w:id="13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موقع؛ این مرد با ایمانِ دارای موقعیّت، که جایگاه و منزلت برازنده ای داشت در کربلا به سیّد مظلومان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در مقام یاری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دشمن تیراندازی می کرد تا آن که تیرهای او تمام شد و با جراحات بسیار به زانو درآمد؛ اما همچنان </w:t>
      </w:r>
      <w:bookmarkStart w:id="139" w:name="pg7921_87405"/>
    </w:p>
    <w:p>
      <w:pPr>
        <w:pStyle w:val="BookText"/>
        <w:rPr/>
      </w:pPr>
      <w:bookmarkEnd w:id="139"/>
      <w:r>
        <w:rPr>
          <w:rFonts w:ascii="IRNazanin" w:hAnsi="IRNazanin" w:eastAsia="IRNazanin"/>
          <w:color w:val="111111"/>
          <w:sz w:val="28"/>
          <w:sz w:val="28"/>
          <w:szCs w:val="28"/>
          <w:rtl w:val="true"/>
          <w:lang w:bidi="fa-IR"/>
        </w:rPr>
        <w:t>دشمن را از خود دور می کرد تا آن که از پا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بنی اسد او را از میدان جنگ بیرون بردند و به همراه خود به کوفه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ابن زیاد خبردار گشت، خواست که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او شفاعت کردند؛ او را نکشت و لکن در زنجیر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یک سال روح او به شهدا </w:t>
      </w:r>
      <w:r>
        <w:rPr>
          <w:rFonts w:ascii="IRNazanin" w:hAnsi="IRNazanin" w:eastAsia="IRNazanin"/>
          <w:i/>
          <w:i/>
          <w:iCs/>
          <w:color w:val="111111"/>
          <w:sz w:val="28"/>
          <w:sz w:val="28"/>
          <w:szCs w:val="28"/>
          <w:rtl w:val="true"/>
          <w:lang w:bidi="fa-IR"/>
        </w:rPr>
        <w:t>رضوان الله تعالی علیهم اجمعین</w:t>
      </w:r>
      <w:r>
        <w:rPr>
          <w:rFonts w:ascii="IRNazanin" w:hAnsi="IRNazanin" w:eastAsia="IRNazanin"/>
          <w:color w:val="111111"/>
          <w:sz w:val="28"/>
          <w:sz w:val="28"/>
          <w:szCs w:val="28"/>
          <w:rtl w:val="true"/>
          <w:lang w:bidi="fa-IR"/>
        </w:rPr>
        <w:t xml:space="preserve"> ملحق شد</w:t>
      </w:r>
      <w:r>
        <w:rPr>
          <w:rFonts w:eastAsia="IRNazanin" w:cs="IRNazanin"/>
          <w:color w:val="111111"/>
          <w:sz w:val="28"/>
          <w:szCs w:val="28"/>
          <w:rtl w:val="true"/>
          <w:lang w:bidi="fa-IR"/>
        </w:rPr>
        <w:t>.</w:t>
      </w:r>
      <w:r>
        <w:rPr>
          <w:rStyle w:val="FootnoteAnchor"/>
          <w:rtl w:val="true"/>
        </w:rPr>
        <w:footnoteReference w:id="83"/>
      </w:r>
    </w:p>
    <w:p>
      <w:pPr>
        <w:pStyle w:val="Heading3"/>
        <w:numPr>
          <w:ilvl w:val="2"/>
          <w:numId w:val="1"/>
        </w:numPr>
        <w:rPr/>
      </w:pPr>
      <w:bookmarkStart w:id="140" w:name="__RefHeading___Toc6446643_1051229030"/>
      <w:bookmarkStart w:id="141" w:name="_Toc43"/>
      <w:bookmarkEnd w:id="140"/>
      <w:r>
        <w:rPr>
          <w:rtl w:val="true"/>
        </w:rPr>
        <w:t>انس</w:t>
      </w:r>
      <w:bookmarkEnd w:id="14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انس بن کاهل؛ او همان انس بن حرث است که ذکرش گذشت</w:t>
      </w:r>
      <w:r>
        <w:rPr>
          <w:rFonts w:eastAsia="IRNazanin" w:cs="IRNazanin"/>
          <w:color w:val="111111"/>
          <w:sz w:val="28"/>
          <w:szCs w:val="28"/>
          <w:rtl w:val="true"/>
          <w:lang w:bidi="fa-IR"/>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 w:name="pg7921_87407"/>
      <w:bookmarkStart w:id="143" w:name="pg7921_87407"/>
      <w:bookmarkEnd w:id="14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4" w:name="pg7921_87407"/>
      <w:bookmarkStart w:id="145" w:name="__RefHeading___Toc6446645_1051229030"/>
      <w:bookmarkStart w:id="146" w:name="_Toc44"/>
      <w:bookmarkEnd w:id="144"/>
      <w:bookmarkEnd w:id="145"/>
      <w:r>
        <w:rPr>
          <w:rtl w:val="true"/>
        </w:rPr>
        <w:t>خاتمه</w:t>
      </w:r>
      <w:bookmarkEnd w:id="14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ذکر بعضی از احادیث شریفه که از جانب حبیب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اکتفا می شود به روایت شریفه ای که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از عالم فقیه جلیل محمّد بحر الشیبانی از حبیب بن مظاهر اسدی نقل کرده که گفت به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قبل از خلقت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حالت بودید؟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شبحی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بدن های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بودیم که اطراف عرش پروردگار طواف می کردیم و به ملائکه تسبیح و تهلیل و تحمید، تعلیم می فرمودیم</w:t>
      </w:r>
      <w:r>
        <w:rPr>
          <w:rFonts w:eastAsia="IRNazanin" w:cs="IRNazanin"/>
          <w:color w:val="111111"/>
          <w:sz w:val="28"/>
          <w:szCs w:val="28"/>
          <w:rtl w:val="true"/>
          <w:lang w:bidi="fa-IR"/>
        </w:rPr>
        <w:t>.</w:t>
      </w:r>
      <w:r>
        <w:rPr>
          <w:rStyle w:val="FootnoteAnchor"/>
          <w:rtl w:val="true"/>
        </w:rPr>
        <w:footnoteReference w:id="84"/>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مطابق با روایات بسیاری است که در کتب معتبر شیعه آمده و مواضع و مدارک آن در مستدرک سفینة البحار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اول،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ام</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به آن جا مراجعه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کتاب مجمع البحرین،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رکن علم و فقاهت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شده، در مقام جواب کسی که از اشباح سؤال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صحیح در حدیث اشباح که ثقات و بزرگواران نقل کرده اند این است که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اشباح را بر عرش دید که نور آن درخشندگی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درباره آن ها از پروردگار سؤال کرد، خداوند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اشباح رسول الله و امیرالمؤمنین و حسن و حسین و فاطمه </w:t>
      </w:r>
      <w:r>
        <w:rPr>
          <w:rFonts w:ascii="IRNazanin" w:hAnsi="IRNazanin" w:eastAsia="IRNazanin"/>
          <w:i/>
          <w:i/>
          <w:iCs/>
          <w:color w:val="111111"/>
          <w:sz w:val="28"/>
          <w:sz w:val="28"/>
          <w:szCs w:val="28"/>
          <w:rtl w:val="true"/>
          <w:lang w:bidi="fa-IR"/>
        </w:rPr>
        <w:t>صلوات الله علیهم</w:t>
      </w:r>
      <w:r>
        <w:rPr>
          <w:rFonts w:ascii="IRNazanin" w:hAnsi="IRNazanin" w:eastAsia="IRNazanin"/>
          <w:color w:val="111111"/>
          <w:sz w:val="28"/>
          <w:sz w:val="28"/>
          <w:szCs w:val="28"/>
          <w:rtl w:val="true"/>
          <w:lang w:bidi="fa-IR"/>
        </w:rPr>
        <w:t xml:space="preserve">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ها نبودند، نه او را خلق می فرمود و نه آسمان و زمین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پروردگار از این اظهار، آن بود که عظمت و جلال آنان را به آدم بفهماند و آن که مصالح دین و دنیا تمام نمی شود مگر به وجود مبارک آن بزرگواران تا آنکه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 شده که چون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کرد خدا را به حقّ این بزرگواران قسم داد و خدا توبه او را قبول فرمود</w:t>
      </w:r>
      <w:r>
        <w:rPr>
          <w:rFonts w:eastAsia="IRNazanin" w:cs="IRNazanin"/>
          <w:color w:val="111111"/>
          <w:sz w:val="28"/>
          <w:szCs w:val="28"/>
          <w:rtl w:val="true"/>
          <w:lang w:bidi="fa-IR"/>
        </w:rPr>
        <w:t>.</w:t>
      </w:r>
      <w:r>
        <w:rPr>
          <w:rStyle w:val="FootnoteAnchor"/>
          <w:rtl w:val="true"/>
        </w:rPr>
        <w:footnoteReference w:id="86"/>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مطابق با شرع است و آن را خوبان و امینان و ثقات نقل کرده اند و دلیلی از عقل و نقل بر خلاف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قبول نمود و انکار آن، انکار حجت 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جا به کتاب خاتمه دهیم، و الحمدلله ربّ العالمین کما هو أهله، و صلّی الله علی محمّد و آله الطیّبین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لاتفرّق بیننا و بینهم أبداً فی الدّنیا و الآخرة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کتبه بیمناه الوازرة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اسماعیل نمازی شاهرودی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رحمهم الله فی الدّارین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یوم الجمعة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ق علی هاجره و آله الآف الوف الصلوات و التحیة و السّلام ما بقی اللّیل و النهار</w:t>
      </w:r>
      <w:r>
        <w:rPr>
          <w:rFonts w:eastAsia="IRNazanin" w:cs="IRNazanin"/>
          <w:color w:val="111111"/>
          <w:sz w:val="28"/>
          <w:szCs w:val="28"/>
          <w:rtl w:val="true"/>
          <w:lang w:bidi="fa-IR"/>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 w:name="pg7921_87413"/>
      <w:bookmarkStart w:id="148" w:name="pg7921_87413"/>
      <w:bookmarkEnd w:id="148"/>
    </w:p>
    <w:p>
      <w:pPr>
        <w:pStyle w:val="Heading3"/>
        <w:numPr>
          <w:ilvl w:val="2"/>
          <w:numId w:val="1"/>
        </w:numPr>
        <w:rPr/>
      </w:pPr>
      <w:bookmarkStart w:id="149" w:name="pg7921_87413"/>
      <w:bookmarkStart w:id="150" w:name="__RefHeading___Toc6446647_1051229030"/>
      <w:bookmarkStart w:id="151" w:name="_Toc45"/>
      <w:bookmarkEnd w:id="149"/>
      <w:bookmarkEnd w:id="150"/>
      <w:r>
        <w:rPr>
          <w:rtl w:val="true"/>
        </w:rPr>
        <w:t>مراجع و مآخذ</w:t>
      </w:r>
      <w:bookmarkEnd w:id="15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أبصارالعین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اختصاص شیخ مفید،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المؤتمر العالمّی للفقیه الشیخ المفید،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 فی معرفة حجج الله علی العباد،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مفید،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شیخ مفید، سال چاپ،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 للمفید، ترجمه رسولی محلاتی،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اسلامیة، چاپ سوم،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أعلام الوری باعلام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البیت،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سال چاپ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أعیان الشیعة، تألیف علّامه کامل سید محسن عاملی، جلد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تألیف المجتهد الأکبر، سید محسن الأمین، الطبعة الثانیه </w:t>
      </w:r>
      <w:r>
        <w:rPr>
          <w:rFonts w:eastAsia="IRNazanin" w:cs="IRNazanin"/>
          <w:color w:val="111111"/>
          <w:sz w:val="28"/>
          <w:szCs w:val="28"/>
          <w:lang w:bidi="fa-IR"/>
        </w:rPr>
        <w:t>1398</w:t>
      </w:r>
      <w:r>
        <w:rPr>
          <w:rFonts w:eastAsia="IRNazanin" w:cs="IRNazanin"/>
          <w:color w:val="111111"/>
          <w:sz w:val="28"/>
          <w:szCs w:val="28"/>
          <w:rtl w:val="true"/>
          <w:lang w:bidi="fa-IR"/>
        </w:rPr>
        <w:t xml:space="preserve">_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دار التعارف للمطبوعات، بیروت، لبنان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اکسیر العبادات في أسرار الشهادات،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آغا بن عابد شیروانی حائری المعروف بالفاضل الدربنديّ،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شرکة المصطفی للخدمات الثقافیّة، المنامة، البحرین،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_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کتابچی،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 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أمواج البکاء</w:t>
      </w:r>
    </w:p>
    <w:p>
      <w:pPr>
        <w:pStyle w:val="BookText"/>
        <w:rPr/>
      </w:pPr>
      <w:r>
        <w:rPr>
          <w:rFonts w:ascii="IRNazanin" w:hAnsi="IRNazanin" w:eastAsia="IRNazanin"/>
          <w:color w:val="111111"/>
          <w:sz w:val="28"/>
          <w:sz w:val="28"/>
          <w:szCs w:val="28"/>
          <w:rtl w:val="true"/>
          <w:lang w:bidi="fa-IR"/>
        </w:rPr>
        <w:t xml:space="preserve">أنصار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کتاب أبصار العین في أنصار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 سماوی،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عقیقی  بخشایشی،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نوید اسلام، 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کاروان حسینی از مدینه تا مدینه،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نویسندگان،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اشاوری،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 هدایت،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الإسلامیّة،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طبری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تسلیة المجالس و زینة المجالس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موسوی، محمد بن أبی طالب، سال چاپ،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جلد دوم،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المعارف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تسمیه من قتل مع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تنقیح المقال فی علم الرجال،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جلیل مامقانی، ناشر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المطبعة المرتضویّة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جلاء العیون،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 الحسینیّة،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حاج شیخ جعفر شوشتری،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حاج میرزا محمد حسین شهرستانی،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غدیر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دمع السجوم در ترجمه نفس المهموم،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 قمی،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هجرت، قم،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شعرانی،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الدمعة الساکبه فی احوال النبیّ و العترة الطاهرة،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 باقر بهبهانی،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حسین زاده و ابراهیم سلطانی نسب، نشر صیام، تهران، چاپ اول،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کشّی،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دانشگاه مشهد، چاپ اول،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روضة الشهداء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الواعظین و بصیرة المتّعظین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القدیمة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فتال نیشابوری،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رضی،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جلد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فضل بن حسن،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عطاردی قوچانی،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اسلامیه،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جلد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نجفی،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عمادزاده، ط اول،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عماد الدین حسینی اصفهانی شهیر به عمادزاده، کتابفروشی إسلامیة، اردبیهشت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 و المعارف و الأحوال من الآیات و الأخبار و الأقوال،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سیدة النساء الی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اصفهانی،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غم نامه کربلا، ترجمه اللهوف علی قتلی الطفوف،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اشتهاردی،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مطهر،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فرسان الهیجاء، تألیف فاضل محترم آقای شیخ ذبیح الله محلاتی، انتشارات مرتضوی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جزری،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خلیلی، ابوالقاسم حالت،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الزیارات،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ذهنی تهرانی،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پیام حق، سال</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الزیارات،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دارالمرتضویة نجف اشرف، سال چاپ</w:t>
      </w:r>
      <w:r>
        <w:rPr>
          <w:rFonts w:eastAsia="IRNazanin" w:cs="IRNazanin"/>
          <w:color w:val="111111"/>
          <w:sz w:val="28"/>
          <w:szCs w:val="28"/>
          <w:rtl w:val="true"/>
          <w:lang w:bidi="fa-IR"/>
        </w:rPr>
        <w:t>:</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آیت الله کمره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إسلامیة،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چاپ اول، جلد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 و تمام النعمه،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محمد بن علی بن بابویه قمی،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إسلامیّة،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جلد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گریه های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اللهوف علی قتلی الطفوف،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مثیر الأحزان،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نما حلّی، جعفر بن محمد،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البحرین،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الدین بن محمد طریحی،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مرتضوی، سال چاپ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چاپ سوم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العقول فی شرح اخبار آل الرسول صلّی الله علیه و آله،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ناشر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 الکتاب الاسلامیة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المسائل السرویّة،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مفید،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المؤتمر العالمیّ لالفیة الشیخ المفید، 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سفینة البحار، تألیف علی بن محمد نمازی شاهرودی،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النشر الإسلاميّ،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المعالی السبطین</w:t>
      </w:r>
    </w:p>
    <w:p>
      <w:pPr>
        <w:pStyle w:val="BookText"/>
        <w:rPr/>
      </w:pPr>
      <w:r>
        <w:rPr>
          <w:rFonts w:ascii="IRNazanin" w:hAnsi="IRNazanin" w:eastAsia="IRNazanin"/>
          <w:color w:val="111111"/>
          <w:sz w:val="28"/>
          <w:sz w:val="28"/>
          <w:szCs w:val="28"/>
          <w:rtl w:val="true"/>
          <w:lang w:bidi="fa-IR"/>
        </w:rPr>
        <w:t>مقتل ابو مخنف، اولین تاریخ کربلا و قیام مختار و توابین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مقتل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مخنف،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مطبوعاتی دارالکتب، تابستان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ترجمه محمد باقر و محمد صادق انصاری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قیام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خوارزمی موفق بن احمد،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مسجد مقدّس جمکران</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منتخب التواریخ،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 هاشم بن محمد علی خراسانی، کتابفروشی اسلامیه، تهران، چاپ سوم،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منتهی الآمال في التواریخ النبيّ و الآل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 قمی،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النشر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منتهی الآمال فی التواریخ النبیّ و الآل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 قمی،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البراعة فی شرح نهج البلاغة،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هاشمی خویی،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الاسلامیّة،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زاده 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مهیّج الأحزان،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حسن بن محمد علی الیزدی الحائری، چاپخانه اسلامیه، محرم الحرام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ناسخ التواریخ،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قلم روان،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اسلامیّه،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نخستین گزارش مستند از نهضت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وقعة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ابومخنف کوفی سلیمان،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آموزشی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پژوهشی امام خمینی، سال چاپ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نفثة المصدور فیما یتّجدّد به حزن یوم العاشورا،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محدث قمی ره، از کتاب سه 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حماسه عاشورا،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نوید اسلام، قم،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وقعة الطف،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ابومخنف کوفی،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 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چاپ سوم</w:t>
      </w:r>
      <w:r>
        <w:rPr>
          <w:rFonts w:eastAsia="IRNazanin" w:cs="IRNazanin"/>
          <w:color w:val="111111"/>
          <w:sz w:val="28"/>
          <w:szCs w:val="28"/>
          <w:rtl w:val="true"/>
          <w:lang w:bidi="fa-IR"/>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2" w:name="pg7921_87421"/>
      <w:bookmarkStart w:id="153" w:name="pg7921_87421"/>
      <w:bookmarkEnd w:id="153"/>
    </w:p>
    <w:p>
      <w:pPr>
        <w:pStyle w:val="Heading2"/>
        <w:numPr>
          <w:ilvl w:val="1"/>
          <w:numId w:val="1"/>
        </w:numPr>
        <w:rPr/>
      </w:pPr>
      <w:bookmarkStart w:id="154" w:name="pg7921_87421"/>
      <w:bookmarkStart w:id="155" w:name="__RefHeading___Toc6446649_1051229030"/>
      <w:bookmarkStart w:id="156" w:name="_Toc46"/>
      <w:bookmarkEnd w:id="154"/>
      <w:bookmarkEnd w:id="155"/>
      <w:r>
        <w:rPr>
          <w:rtl w:val="true"/>
        </w:rPr>
        <w:t>تاریخچه مجالس روضه خوانی و عزاداری سید مظلومان أبی عبدالله الحسین</w:t>
      </w:r>
      <w:r>
        <w:rPr>
          <w:rtl w:val="true"/>
        </w:rPr>
        <w:t>(</w:t>
      </w:r>
      <w:r>
        <w:rPr>
          <w:rtl w:val="true"/>
        </w:rPr>
        <w:t>علیه السلام</w:t>
      </w:r>
      <w:r>
        <w:rPr>
          <w:rtl w:val="true"/>
        </w:rPr>
        <w:t>)</w:t>
      </w:r>
      <w:bookmarkEnd w:id="15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7" w:name="__RefHeading___Toc6446651_1051229030"/>
      <w:bookmarkStart w:id="158" w:name="_Toc47"/>
      <w:bookmarkEnd w:id="157"/>
      <w:r>
        <w:rPr>
          <w:rtl w:val="true"/>
        </w:rPr>
        <w:t>اشاره</w:t>
      </w:r>
      <w:bookmarkEnd w:id="158"/>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9" w:name="pg7921_87423"/>
      <w:bookmarkStart w:id="160" w:name="pg7921_87423"/>
      <w:bookmarkEnd w:id="160"/>
    </w:p>
    <w:p>
      <w:pPr>
        <w:pStyle w:val="BookText"/>
        <w:rPr/>
      </w:pPr>
      <w:bookmarkStart w:id="161" w:name="pg7921_87423"/>
      <w:bookmarkEnd w:id="161"/>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162" w:name="__RefHeading___Toc6446653_1051229030"/>
      <w:bookmarkStart w:id="163" w:name="_Toc48"/>
      <w:bookmarkEnd w:id="162"/>
      <w:r>
        <w:rPr>
          <w:rtl w:val="true"/>
        </w:rPr>
        <w:t>مقدمه</w:t>
      </w:r>
      <w:bookmarkEnd w:id="163"/>
    </w:p>
    <w:p>
      <w:pPr>
        <w:pStyle w:val="BookText"/>
        <w:rPr/>
      </w:pPr>
      <w:r>
        <w:rPr>
          <w:rFonts w:ascii="Amiri" w:hAnsi="Amiri" w:eastAsia="Amiri" w:cs="Amiri"/>
          <w:color w:val="111111"/>
          <w:sz w:val="28"/>
          <w:sz w:val="28"/>
          <w:szCs w:val="28"/>
          <w:rtl w:val="true"/>
          <w:lang w:bidi="ar-SA"/>
        </w:rPr>
        <w:t>الحمدلله رَبِّ العالمین کما هُوَ أَهْلُهُ وَ لَا إِلَهَ غیرُه، وَ الصَّلَاةُ وَ السَّلَامُ علی أشْرَفِ خَلْقِهِ مُحَمَّدٍ وَ آلِهِ الطَیِّبینَ الطاهِرین، وَ اللَّعْنَةُ عَلی أَعْدَائِهِمْ أجمَعین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حمد و سپاس بیکران و بیرون از شمار که دانشوران و سخن گویان و اهل نطق و بیان از تحدید و توصیف آن عاجز باشند نثار بارگاه قدس و پیشگاه مقدّس آن پروردگاری که عندلیب لسان انسان را در نورس چمن بیان به هزار داستان گویا گردانیده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الإنسانَ عَلَّمَهُ البَیان</w:t>
      </w:r>
      <w:r>
        <w:rPr>
          <w:rFonts w:eastAsia="IRNazanin" w:cs="IRNazanin"/>
          <w:color w:val="111111"/>
          <w:sz w:val="28"/>
          <w:szCs w:val="28"/>
          <w:rtl w:val="true"/>
          <w:lang w:bidi="fa-IR"/>
        </w:rPr>
        <w:t>.»</w:t>
      </w:r>
      <w:r>
        <w:rPr>
          <w:rStyle w:val="FootnoteAnchor"/>
          <w:rtl w:val="true"/>
        </w:rPr>
        <w:footnoteReference w:id="87"/>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ثنا و ستایش سزاوار آن خدایی است که نوابغ روزگار و تمام خردمندان و دانشمندان از رسیدن به کنه او خسته و ناتوان اند؛ آفریننده ای که ذات مقدّس او از نقص و زوال و شباهت و مثال منزّه و مبرّا و سلطنت او از تغییر و انتقال مبرّاست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مبدعی که بدایع صنایع نامحصورش ردای قبول در دوش عقول انداخته، خلعت خلقت و لباس کرامت بر اندام خلق پوشانیده؛ آن ذات پاک یکتا، بی همتا، دانا و بینایی که هیچ ذرّه ای و نه کوچکتر و نه بزرگتر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آسمان ها و زمین ها و دریاها و صحراهاست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حضرتش مخفی نباشد؛ تمام خاطرات هر جنبده ای نزد او آشکار است و به هر چیزی از گذشته و آینده و نسبت به آنچه بشود و نشود، دانا و توانا و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مخلوق بر خالق حیّ قیّوم مخفی باشد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أَلَا یَعلَمُ مَنْ خَلَقَ وَ هُوَ اللَّطیفُ الخَبیر</w:t>
      </w:r>
      <w:r>
        <w:rPr>
          <w:rFonts w:eastAsia="IRNazanin" w:cs="IRNazanin"/>
          <w:color w:val="111111"/>
          <w:sz w:val="28"/>
          <w:szCs w:val="28"/>
          <w:rtl w:val="true"/>
          <w:lang w:bidi="fa-IR"/>
        </w:rPr>
        <w:t>&gt;</w:t>
      </w:r>
      <w:r>
        <w:rPr>
          <w:rStyle w:val="FootnoteAnchor"/>
          <w:rtl w:val="true"/>
        </w:rPr>
        <w:footnoteReference w:id="8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نگهدار نگهبانی که به قدرت و توانایی ذات قدّوس خود به هر چیزی تواناست و تمام مخلوقات را به اراده و خواست خود ایجاد فرموده و به مشیّت و توجّه خود آنان را باقی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آنی توجّه خود را از آنان بردارد، ذرّه ای از ذرّات در عالم هستی باقی نماند و تمام نابود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اراده ی کامل خود، هر چه بخواهد، می شود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إِنَّما أَمْرُهُ إِذا أَرادَ شیئأ أَنْ یَقُولَ لَهُ کُن فَیَکُونُ</w:t>
      </w:r>
      <w:r>
        <w:rPr>
          <w:rFonts w:eastAsia="IRNazanin" w:cs="IRNazanin"/>
          <w:color w:val="111111"/>
          <w:sz w:val="28"/>
          <w:szCs w:val="28"/>
          <w:rtl w:val="true"/>
          <w:lang w:bidi="fa-IR"/>
        </w:rPr>
        <w:t>&gt;.</w:t>
      </w:r>
      <w:r>
        <w:rPr>
          <w:rStyle w:val="FootnoteAnchor"/>
          <w:rtl w:val="true"/>
        </w:rPr>
        <w:footnoteReference w:id="89"/>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بخشنده ای که اگر به هر یک از افراد مخلوقات خود به اندازه ی </w:t>
      </w:r>
    </w:p>
    <w:p>
      <w:pPr>
        <w:pStyle w:val="BookText"/>
        <w:rPr/>
      </w:pPr>
      <w:r>
        <w:rPr>
          <w:rFonts w:ascii="IRNazanin" w:hAnsi="IRNazanin" w:eastAsia="IRNazanin"/>
          <w:color w:val="111111"/>
          <w:sz w:val="28"/>
          <w:sz w:val="28"/>
          <w:szCs w:val="28"/>
          <w:rtl w:val="true"/>
          <w:lang w:bidi="fa-IR"/>
        </w:rPr>
        <w:t>تمام آنچه خلق فرموده در دنیا و آخرت لطف فرماید، یک ذرّه از غنا و دارایی او کسر نمی شود و اگر به هیچ فردی چیزی ندهد، دارایی و غنای او زیاد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خدای مهربانی که از رحمت بی پایان خود، صد قسمت رحمت قرار داده و یک قسمت آن را در دنیا بین افراد آفرینش تقسیم فرموده که به سبب آن، هر یک از پدران و مادران از انسان و حیوان به یکدیگر مهربانی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آخرت نیز این یک قسمت را به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دیگر اضافه می فرماید و به واسطه آن، تمام مؤمنین و کسانی را که بخواهد، مورد رحمت خود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ذات قدّوس پروردگاری که همیشه بین فضل و رحمت و نعمت و بین عدل و نقمت مختار است و اگر فضل و رحمت او نباشد، احوال هیچ فردی خوب نگردد؛ چنانکه در کتاب مجیدش فرموده</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لَوْ لاَ فَضْلُ اللَّهِ عَلَیکُم وَ رَحْمَتُهُ مَا زکَی مِنکُمْ مِنْ أَحَدٍ</w:t>
      </w:r>
    </w:p>
    <w:p>
      <w:pPr>
        <w:pStyle w:val="BookText"/>
        <w:rPr/>
      </w:pP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&gt;.</w:t>
      </w:r>
      <w:r>
        <w:rPr>
          <w:rStyle w:val="FootnoteAnchor"/>
          <w:rtl w:val="true"/>
        </w:rPr>
        <w:footnoteReference w:id="90"/>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عدل رفتار نماید، هیچ کسی مستحق بهشت نشود؛ چون خارج از عدالت نیست، اگر ذات مقدّس پروردگار حسنات را در روز قیامت قبول نفرماید؛ یا آن که قبول فرماید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بنده ی من با توفیق، لطف و نعمتهای من،کار حسنه انجام داده پس در واقع حسنات او متعلق به من است و او هیچ مزد و پاداشی را طلبکار </w:t>
      </w:r>
    </w:p>
    <w:p>
      <w:pPr>
        <w:pStyle w:val="BookText"/>
        <w:rPr/>
      </w:pPr>
      <w:r>
        <w:rPr>
          <w:rFonts w:ascii="IRNazanin" w:hAnsi="IRNazanin" w:eastAsia="IRNazanin"/>
          <w:color w:val="111111"/>
          <w:sz w:val="28"/>
          <w:sz w:val="28"/>
          <w:szCs w:val="28"/>
          <w:rtl w:val="true"/>
          <w:lang w:bidi="fa-IR"/>
        </w:rPr>
        <w:t>نیست؛ یا آنکه حسنات را قبول نموده به بنده ببخشد و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 بنده مرا با نعماتی که به او دادم مقایسه و میزان نمایید تا ببیند که قیمت و ارزش نعمت ها از حسنات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همیشه مؤمن بین خوف و رجا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ذات مقدّسی که بود و هیچ چیز با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اراده آفرینش نمود، به کلمه ای تکلم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قدرت خود ایجاد کلام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نوری قرار داد که همان نور محمّد و اهل بیت و پیشوایان دین که چهارده معصوم پاک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کلمه دیگری تکلم نمود و از آن، ارواح مقدّسه آنان را خلق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نور را با ارواح طاهره آنان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آنان کلمات تامّه الهی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سپاس گذاری و تسبیح و تنزیه پروردگار مهربان خود مشغول شدند، حال آنکه هیچ مخلوقی با آنان نبود؛ نه آسمانی و نه زمینی و نه عرش و کرسی و نه لوح و قلم و نه خورشید و ماه و 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روزگار بر آنان گذشت</w:t>
      </w:r>
      <w:r>
        <w:rPr>
          <w:rFonts w:eastAsia="IRNazanin" w:cs="IRNazanin"/>
          <w:color w:val="111111"/>
          <w:sz w:val="28"/>
          <w:szCs w:val="28"/>
          <w:rtl w:val="true"/>
          <w:lang w:bidi="fa-IR"/>
        </w:rPr>
        <w:t>.</w:t>
      </w:r>
      <w:r>
        <w:rPr>
          <w:rStyle w:val="FootnoteAnchor"/>
          <w:rtl w:val="true"/>
        </w:rPr>
        <w:footnoteReference w:id="91"/>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اراده ی ایجاد خلق و آفرینش فرمود، از نور مقدّس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و از نور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و از نور فاطمه ی </w:t>
      </w:r>
    </w:p>
    <w:p>
      <w:pPr>
        <w:pStyle w:val="BookText"/>
        <w:rPr/>
      </w:pPr>
      <w:r>
        <w:rPr>
          <w:rFonts w:ascii="IRNazanin" w:hAnsi="IRNazanin" w:eastAsia="IRNazanin"/>
          <w:color w:val="111111"/>
          <w:sz w:val="28"/>
          <w:sz w:val="28"/>
          <w:szCs w:val="28"/>
          <w:rtl w:val="true"/>
          <w:lang w:bidi="fa-IR"/>
        </w:rPr>
        <w:t xml:space="preserve">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ها و زمین را و از نور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و ماه را و از نور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حوریه را بیافرید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اینان را شاهد خلق خود قرار داد و تمام افراد ممکنات را إلزام فرمود که در تحت فرمان اینان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پادشاهی بزرگ که پروردگار به آنان مرحمت نموده؛ چنانکه در قرآن شریف خبر داده و فرموده</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آتَینَاهُم مُلکَاً عَظیماً</w:t>
      </w:r>
      <w:r>
        <w:rPr>
          <w:rFonts w:eastAsia="IRNazanin" w:cs="IRNazanin"/>
          <w:color w:val="111111"/>
          <w:sz w:val="28"/>
          <w:szCs w:val="28"/>
          <w:rtl w:val="true"/>
          <w:lang w:bidi="fa-IR"/>
        </w:rPr>
        <w:t>&gt;.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صلوات و تحیّات بی پایان بر آن پاکان آفرینش که پای رفعت و جلال از جانب حضرت ذوالجلال بر کلّ افراد خلق نهادند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درود و رحمت بر شیعیان و تابعین آنان باد که به ذیل عنایت دو وارث گرانسنگ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خدا و عترت معصومین آن </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متمسّک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هزاران لعنت بر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راهزنان طریق انسانیت و دزدان راه حقیقت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نیست و نابود و با خاک یکسان فرما و از دایره موجودات کنارشان بگذار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و</w:t>
      </w:r>
    </w:p>
    <w:p>
      <w:pPr>
        <w:pStyle w:val="BookText"/>
        <w:rPr/>
      </w:pPr>
      <w:r>
        <w:rPr>
          <w:rFonts w:ascii="IRNazanin" w:hAnsi="IRNazanin" w:eastAsia="IRNazanin"/>
          <w:color w:val="111111"/>
          <w:sz w:val="28"/>
          <w:sz w:val="28"/>
          <w:szCs w:val="28"/>
          <w:rtl w:val="true"/>
          <w:lang w:bidi="fa-IR"/>
        </w:rPr>
        <w:t>نابودشان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این حقیر بی بضاعت، علی بن محمد بن اسماعیل نمازی شاهرودی، می گوید که این مختصری است در تاریخچه مجالس سوگواری و روضه خوانی و جزع و گریه بر سیّد مظلومان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معلوم شود فضیلت عزاداری و گریه نمودن و گریانیدن بر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بسیار دارد و پیغمبران این عبادت شریف را انجام داده و خود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و سوگواری نمودند و از این عبادت مهم بهره ها برده اند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سزاوار است قبل از وارد شدن به اصل مطلب، چند خبر در فضیلت سوگواری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شود</w:t>
      </w:r>
      <w:r>
        <w:rPr>
          <w:rFonts w:eastAsia="IRNazanin" w:cs="IRNazanin"/>
          <w:color w:val="111111"/>
          <w:sz w:val="28"/>
          <w:szCs w:val="28"/>
          <w:rtl w:val="true"/>
          <w:lang w:bidi="fa-IR"/>
        </w:rPr>
        <w:t xml:space="preserve">: </w:t>
      </w:r>
      <w:bookmarkStart w:id="164" w:name="pg7921_87429"/>
    </w:p>
    <w:p>
      <w:pPr>
        <w:pStyle w:val="Heading3"/>
        <w:numPr>
          <w:ilvl w:val="2"/>
          <w:numId w:val="1"/>
        </w:numPr>
        <w:rPr/>
      </w:pPr>
      <w:bookmarkStart w:id="165" w:name="__RefHeading___Toc6446655_1051229030"/>
      <w:bookmarkStart w:id="166" w:name="_Toc49"/>
      <w:bookmarkEnd w:id="164"/>
      <w:bookmarkEnd w:id="165"/>
      <w:r>
        <w:rPr>
          <w:rtl w:val="true"/>
        </w:rPr>
        <w:t>فضیلت سوگواری بر امام حسین علیه السلام</w:t>
      </w:r>
      <w:bookmarkEnd w:id="16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7" w:name="__RefHeading___Toc6446657_1051229030"/>
      <w:bookmarkStart w:id="168" w:name="_Toc50"/>
      <w:bookmarkEnd w:id="167"/>
      <w:r>
        <w:rPr>
          <w:rtl w:val="true"/>
        </w:rPr>
        <w:t>اشاره</w:t>
      </w:r>
      <w:bookmarkEnd w:id="16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9" w:name="pg7921_87431"/>
      <w:bookmarkStart w:id="170" w:name="pg7921_87431"/>
      <w:bookmarkEnd w:id="170"/>
    </w:p>
    <w:p>
      <w:pPr>
        <w:pStyle w:val="Heading4"/>
        <w:numPr>
          <w:ilvl w:val="3"/>
          <w:numId w:val="1"/>
        </w:numPr>
        <w:rPr/>
      </w:pPr>
      <w:bookmarkStart w:id="171" w:name="pg7921_87431"/>
      <w:bookmarkStart w:id="172" w:name="__RefHeading___Toc6446659_1051229030"/>
      <w:bookmarkStart w:id="173" w:name="_Toc51"/>
      <w:bookmarkEnd w:id="171"/>
      <w:bookmarkEnd w:id="172"/>
      <w:r>
        <w:rPr>
          <w:rtl w:val="true"/>
        </w:rPr>
        <w:t>فضیلت سوگواری</w:t>
      </w:r>
      <w:bookmarkEnd w:id="1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پیغمبر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در مصیبت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بگریند، دست آنان را می گیریم و وارد بهشت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چشمان در روز قیامت گریان است مگر چشمی که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بگرید که او خندان و خوشحال است به نعمت های بهشت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أربعمأة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چشم ها روز قیامت گریان و باز و بیدار است، مگر چشم کسی که خداوند او را مخصوص به رحمت خود گردانیده و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گریان بوده</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کامل جلیل القدر محمّد بن الحسن الحر العاملی در کتاب شریف وسائل الشیعة به سندهای صحیحه از امام باقر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مؤمنی که اشک او برای مصیبت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صورتش جاری شود، خداوند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او را در غرفه های بهشت جای دهد</w:t>
      </w:r>
      <w:r>
        <w:rPr>
          <w:rFonts w:eastAsia="IRNazanin" w:cs="IRNazanin"/>
          <w:color w:val="111111"/>
          <w:sz w:val="28"/>
          <w:szCs w:val="28"/>
          <w:rtl w:val="true"/>
          <w:lang w:bidi="fa-IR"/>
        </w:rPr>
        <w:t>... .</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کند و اشک بریزد، ثواب او بهشت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یاد ما نماید و بگرید، صورت او را خداوند بر آتش حرام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هشتم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ریّان بن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کنی تا آنکه اشک چشم تو بر صورتت جاری شود، تمام گناهان تو آمرزیده شود</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علّامه نوری در مستدرک الوسائل،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حدیث دیگر نقل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بحار، ج</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احادیث وارده در این موضوع را به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رسانده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Û</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بنده مواضع حدیث را در مستدرک سفینه،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شرح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عالم عامل جلیل، ابن قولویه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بزرگان علمای متقدّمین است و در سنه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نامه نگاری خدمت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شده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چنانچه در کتاب ارکان دین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در سنه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جوار رحمت الهی منتقل شد در کتاب شریف کامل الزیارات، باب</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متجاوز از پانزده روایت نقل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نیز بسیاری از این روایات را نقل فرموده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عامّه در فضل بکاء بر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إحقاق الحقّ،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523</w:t>
      </w:r>
      <w:r>
        <w:rPr>
          <w:rFonts w:eastAsia="IRNazanin" w:cs="IRNazanin"/>
          <w:color w:val="111111"/>
          <w:sz w:val="28"/>
          <w:szCs w:val="28"/>
          <w:rtl w:val="true"/>
          <w:lang w:bidi="fa-IR"/>
        </w:rPr>
        <w:t>.</w:t>
      </w:r>
      <w:bookmarkStart w:id="174" w:name="pg7921_87433"/>
    </w:p>
    <w:p>
      <w:pPr>
        <w:pStyle w:val="Heading4"/>
        <w:numPr>
          <w:ilvl w:val="3"/>
          <w:numId w:val="1"/>
        </w:numPr>
        <w:rPr/>
      </w:pPr>
      <w:bookmarkStart w:id="175" w:name="__RefHeading___Toc6446661_1051229030"/>
      <w:bookmarkStart w:id="176" w:name="_Toc52"/>
      <w:bookmarkEnd w:id="174"/>
      <w:bookmarkEnd w:id="175"/>
      <w:r>
        <w:rPr>
          <w:rtl w:val="true"/>
        </w:rPr>
        <w:t>ذکر مجالس عزاداری</w:t>
      </w:r>
      <w:bookmarkEnd w:id="176"/>
    </w:p>
    <w:p>
      <w:pPr>
        <w:pStyle w:val="Heading5"/>
        <w:numPr>
          <w:ilvl w:val="4"/>
          <w:numId w:val="1"/>
        </w:numPr>
        <w:rPr/>
      </w:pPr>
      <w:bookmarkStart w:id="177" w:name="__RefHeading___Toc6446663_1051229030"/>
      <w:bookmarkStart w:id="178" w:name="_Toc53"/>
      <w:bookmarkEnd w:id="177"/>
      <w:r>
        <w:rPr>
          <w:rtl w:val="true"/>
        </w:rPr>
        <w:t>اشاره</w:t>
      </w:r>
      <w:bookmarkEnd w:id="178"/>
    </w:p>
    <w:p>
      <w:pPr>
        <w:pStyle w:val="BookText"/>
        <w:rPr/>
      </w:pPr>
      <w:r>
        <w:rPr>
          <w:rFonts w:ascii="IRNazanin" w:hAnsi="IRNazanin" w:eastAsia="IRNazanin"/>
          <w:color w:val="111111"/>
          <w:sz w:val="28"/>
          <w:sz w:val="28"/>
          <w:szCs w:val="28"/>
          <w:rtl w:val="true"/>
          <w:lang w:bidi="fa-IR"/>
        </w:rPr>
        <w:t xml:space="preserve">حال به توفیق پروردگار، ذکر مجالس عزاداری و سوگواری بر سیّد مظلومان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شروع می نماییم</w:t>
      </w:r>
      <w:r>
        <w:rPr>
          <w:rFonts w:eastAsia="IRNazanin" w:cs="IRNazanin"/>
          <w:color w:val="111111"/>
          <w:sz w:val="28"/>
          <w:szCs w:val="28"/>
          <w:rtl w:val="true"/>
          <w:lang w:bidi="fa-IR"/>
        </w:rPr>
        <w:t>:</w:t>
      </w:r>
    </w:p>
    <w:p>
      <w:pPr>
        <w:pStyle w:val="Heading5"/>
        <w:numPr>
          <w:ilvl w:val="4"/>
          <w:numId w:val="1"/>
        </w:numPr>
        <w:rPr/>
      </w:pPr>
      <w:bookmarkStart w:id="179" w:name="__RefHeading___Toc6446665_1051229030"/>
      <w:bookmarkStart w:id="180" w:name="_Toc54"/>
      <w:bookmarkEnd w:id="179"/>
      <w:r>
        <w:rPr>
          <w:rtl w:val="true"/>
        </w:rPr>
        <w:t>آدم</w:t>
      </w:r>
      <w:r>
        <w:rPr>
          <w:rtl w:val="true"/>
        </w:rPr>
        <w:t>(</w:t>
      </w:r>
      <w:r>
        <w:rPr>
          <w:rtl w:val="true"/>
        </w:rPr>
        <w:t>علیه السلام</w:t>
      </w:r>
      <w:r>
        <w:rPr>
          <w:rtl w:val="true"/>
        </w:rPr>
        <w:t>)</w:t>
      </w:r>
      <w:bookmarkEnd w:id="18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صاحِب الدُّر الثَّمین في تَفسیر قوله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فَتَلَقّی آدَمُ مِنْ رَبِّهِ کَلِماتٍ</w:t>
      </w:r>
      <w:r>
        <w:rPr>
          <w:rFonts w:eastAsia="Amiri" w:cs="Amiri" w:ascii="Amiri" w:hAnsi="Amiri"/>
          <w:color w:val="111111"/>
          <w:sz w:val="28"/>
          <w:szCs w:val="28"/>
          <w:rtl w:val="true"/>
          <w:lang w:bidi="ar-SA"/>
        </w:rPr>
        <w:t>&gt;</w:t>
      </w:r>
      <w:r>
        <w:rPr>
          <w:rStyle w:val="FootnoteAnchor"/>
          <w:rtl w:val="true"/>
        </w:rPr>
        <w:footnoteReference w:id="99"/>
      </w:r>
      <w:r>
        <w:rPr>
          <w:rFonts w:ascii="Amiri" w:hAnsi="Amiri" w:eastAsia="Amiri" w:cs="Amiri"/>
          <w:color w:val="111111"/>
          <w:sz w:val="28"/>
          <w:sz w:val="28"/>
          <w:szCs w:val="28"/>
          <w:rtl w:val="true"/>
          <w:lang w:bidi="ar-SA"/>
        </w:rPr>
        <w:t xml:space="preserve">أَنَّهُ رأی سَاقِ الْعَرْشِ وَ أَسْمَاءِ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فَلَقِّنْهُ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حَمیدُ بِحَقِّ مُحَمَّدٍ، یا عاليُ بِحَقِّ عَلي، یا فَاطِرُ بِحَقِّ فَاطِمَةَ، یا مُحسِنُ بِحَقِّ الْحَسَنِ وَ الحُسَینِ وَ مِنکَ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ذَکَرَ اَلْحُسَیْنَ سَالَتْ دُمُوعُهُ وَ اِنْخَشَعَ قَلْبُهُ وَ قَالَ یَا أَخِي جَبْرَئِیلُ فِي ذِکْرِ اَلْخَامِسِ یَنْکَسِرُ قَلْبِي وَ تَسِیلُ عَبْرَتِي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جَبْرَئِیلُ وَلَدُکَ هَذَا یُصَابُ بِمُصِیبَةٍ تَصْغُرُ عِنْدَهَا 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أَخِي، وَ مَا هِي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یُقْتَلُ عَطْشَاناً غَرِیباً وَحِیداً فَرِیداً، لَیْسَ لَهُ نَاصِرٌ وَ لاَ 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تَرَاهُ یَا آدَمُ وَ هُوَ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عَطَشَاهْ وَا قِلَّةَ نَاصِرَاهْ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یَحُولَ اَلْعَطَشُ بَیْنَهُ وَ بَیْنَ اَلسَّمَاءِ کَالدُّخَانِ، فَلَمْ یُجِبْهُ أَحَدٌ إِلاَّ بِالسُّیُوفِ وَ شُرْبِ اَلْحُتُوفِ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فَیُذْبَحُ ذَبْحَ اَلشَّاةِ مِنْ قَفَاهُ، وَ یَنْهَبُ</w:t>
      </w:r>
    </w:p>
    <w:p>
      <w:pPr>
        <w:pStyle w:val="BookText"/>
        <w:rPr/>
      </w:pPr>
      <w:r>
        <w:rPr>
          <w:rFonts w:ascii="Amiri" w:hAnsi="Amiri" w:eastAsia="Amiri" w:cs="Amiri"/>
          <w:color w:val="111111"/>
          <w:sz w:val="28"/>
          <w:sz w:val="28"/>
          <w:szCs w:val="28"/>
          <w:rtl w:val="true"/>
          <w:lang w:bidi="ar-SA"/>
        </w:rPr>
        <w:t>رَحْلَهُ أَعْدَاؤُهُ، وَ تُشْهَرُ رُءُوسُهُمْ هُوَ وَ أَنْصَارُهُ فِي اَلْبُلْدَانِ وَ مَعَهُمُ اَلنِّسْوَانُ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کَذَلِکَ سَبَقَ فِي عِلْمِ اَلْوَاحِدِ اَلْمَنَّانِ فَبَکَى آدَمُ وَ جَبْرَئِیلُ بُکَاءَ اَلثَّکْلَى</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اول پیغمبران حضرت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جبرئیل برای او روضه و ذکر مصیبت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اسماء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ساق عرش مشاهده کرد،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را تلقین فرمود، که بگو</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حَمیدُ بِحَقِّ مُحَمَّدٍ، یا عاليُ بِحَقِّ عَلی، یا فَاطِرُ بِحَقِّ فَاطِمَةَ، یا مُحسِنُ بِحَقِّ الْحَسَنِ وَ الحُسَینِ وَ مِنکَ الْإِحْسَانُ</w:t>
      </w:r>
      <w:r>
        <w:rPr>
          <w:rFonts w:eastAsia="Amiri" w:cs="Amiri" w:ascii="Amiri" w:hAnsi="Amiri"/>
          <w:color w:val="111111"/>
          <w:sz w:val="28"/>
          <w:szCs w:val="28"/>
          <w:rtl w:val="true"/>
          <w:lang w:bidi="ar-SA"/>
        </w:rPr>
        <w:t xml:space="preserve">. </w:t>
      </w:r>
      <w:bookmarkStart w:id="181" w:name="pg7921_87435"/>
    </w:p>
    <w:p>
      <w:pPr>
        <w:pStyle w:val="BookText"/>
        <w:rPr/>
      </w:pPr>
      <w:bookmarkEnd w:id="181"/>
      <w:r>
        <w:rPr>
          <w:rFonts w:ascii="IRNazanin" w:hAnsi="IRNazanin" w:eastAsia="IRNazanin"/>
          <w:color w:val="111111"/>
          <w:sz w:val="28"/>
          <w:sz w:val="28"/>
          <w:szCs w:val="28"/>
          <w:rtl w:val="true"/>
          <w:lang w:bidi="fa-IR"/>
        </w:rPr>
        <w:t xml:space="preserve">چون این کلمات بر زبان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 و به نام مبارک حسین رسید، قلب آدم شکست و اشک چشم او جاری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را از جبرئیل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تو حسین به مصیبتی مبتلا شود که تمام مصیبت ها نزد آن کوچک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جبرئیل، آن مصیبت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بدون یار و یاور، تشنه،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ببینی که ناله غربت و تشنگی او بلند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تشنگی بر او غالب شود که فاصله بین او و آسمان را گویی دود و غبار فرا گرفته و هیچ کس جواب او را ندهد مگر به شمشیرها و مانند گوسفند، سر او را از قفا جدا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او را به غارت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مقدّس او و یاورانش را در شهرها بگردانند</w:t>
      </w:r>
      <w:r>
        <w:rPr>
          <w:rStyle w:val="FootnoteAnchor"/>
          <w:rtl w:val="true"/>
        </w:rPr>
        <w:footnoteReference w:id="101"/>
      </w:r>
      <w:r>
        <w:rPr>
          <w:rFonts w:ascii="IRNazanin" w:hAnsi="IRNazanin" w:eastAsia="IRNazanin"/>
          <w:color w:val="111111"/>
          <w:sz w:val="28"/>
          <w:sz w:val="28"/>
          <w:szCs w:val="28"/>
          <w:rtl w:val="true"/>
          <w:lang w:bidi="fa-IR"/>
        </w:rPr>
        <w:t>و زنان آنان را به اسیری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و آدم همچون زن عزیز مرده گریستند</w:t>
      </w:r>
      <w:r>
        <w:rPr>
          <w:rFonts w:eastAsia="IRNazanin" w:cs="IRNazanin"/>
          <w:color w:val="111111"/>
          <w:sz w:val="28"/>
          <w:szCs w:val="28"/>
          <w:rtl w:val="true"/>
          <w:lang w:bidi="fa-IR"/>
        </w:rPr>
        <w:t>.</w:t>
      </w:r>
      <w:r>
        <w:rPr>
          <w:rStyle w:val="FootnoteAnchor"/>
          <w:rtl w:val="true"/>
        </w:rPr>
        <w:footnoteReference w:id="102"/>
      </w:r>
    </w:p>
    <w:p>
      <w:pPr>
        <w:pStyle w:val="Heading5"/>
        <w:numPr>
          <w:ilvl w:val="4"/>
          <w:numId w:val="1"/>
        </w:numPr>
        <w:rPr/>
      </w:pPr>
      <w:bookmarkStart w:id="182" w:name="__RefHeading___Toc6446667_1051229030"/>
      <w:bookmarkStart w:id="183" w:name="_Toc55"/>
      <w:bookmarkEnd w:id="182"/>
      <w:r>
        <w:rPr>
          <w:rtl w:val="true"/>
        </w:rPr>
        <w:t xml:space="preserve">ابراهیم </w:t>
      </w:r>
      <w:r>
        <w:rPr>
          <w:rtl w:val="true"/>
        </w:rPr>
        <w:t>(</w:t>
      </w:r>
      <w:r>
        <w:rPr>
          <w:rtl w:val="true"/>
        </w:rPr>
        <w:t>علیه السلام</w:t>
      </w:r>
      <w:r>
        <w:rPr>
          <w:rtl w:val="true"/>
        </w:rPr>
        <w:t>)</w:t>
      </w:r>
      <w:bookmarkEnd w:id="183"/>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از پیغمبران، حضرت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برای فرزندش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 آمد و بلای ذبح از او دور شد، ذات مقدّس پروردگار جلیل برای بنده خود ابراهیم خلیل مصیبت خلیل صحرای </w:t>
      </w:r>
      <w:bookmarkStart w:id="184" w:name="pg7921_87436"/>
    </w:p>
    <w:p>
      <w:pPr>
        <w:pStyle w:val="BookText"/>
        <w:rPr/>
      </w:pPr>
      <w:bookmarkEnd w:id="184"/>
      <w:r>
        <w:rPr>
          <w:rFonts w:ascii="IRNazanin" w:hAnsi="IRNazanin" w:eastAsia="IRNazanin"/>
          <w:color w:val="111111"/>
          <w:sz w:val="28"/>
          <w:sz w:val="28"/>
          <w:szCs w:val="28"/>
          <w:rtl w:val="true"/>
          <w:lang w:bidi="fa-IR"/>
        </w:rPr>
        <w:t xml:space="preserve">کربلا را تذکّر داد؛ پس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و جزع شدید نمودند</w:t>
      </w:r>
      <w:r>
        <w:rPr>
          <w:rFonts w:eastAsia="IRNazanin" w:cs="IRNazanin"/>
          <w:color w:val="111111"/>
          <w:sz w:val="28"/>
          <w:szCs w:val="28"/>
          <w:rtl w:val="true"/>
          <w:lang w:bidi="fa-IR"/>
        </w:rPr>
        <w:t>.</w:t>
      </w:r>
      <w:r>
        <w:rPr>
          <w:rStyle w:val="FootnoteAnchor"/>
          <w:rtl w:val="true"/>
        </w:rPr>
        <w:footnoteReference w:id="103"/>
      </w:r>
    </w:p>
    <w:p>
      <w:pPr>
        <w:pStyle w:val="Heading5"/>
        <w:numPr>
          <w:ilvl w:val="4"/>
          <w:numId w:val="1"/>
        </w:numPr>
        <w:rPr/>
      </w:pPr>
      <w:bookmarkStart w:id="185" w:name="__RefHeading___Toc6446669_1051229030"/>
      <w:bookmarkStart w:id="186" w:name="_Toc56"/>
      <w:bookmarkEnd w:id="185"/>
      <w:r>
        <w:rPr>
          <w:rtl w:val="true"/>
        </w:rPr>
        <w:t xml:space="preserve">موسی </w:t>
      </w:r>
      <w:r>
        <w:rPr>
          <w:rtl w:val="true"/>
        </w:rPr>
        <w:t>(</w:t>
      </w:r>
      <w:r>
        <w:rPr>
          <w:rtl w:val="true"/>
        </w:rPr>
        <w:t>علیه السلام</w:t>
      </w:r>
      <w:r>
        <w:rPr>
          <w:rtl w:val="true"/>
        </w:rPr>
        <w:t>)</w:t>
      </w:r>
      <w:bookmarkEnd w:id="186"/>
    </w:p>
    <w:p>
      <w:pPr>
        <w:pStyle w:val="BookText"/>
        <w:rPr/>
      </w:pPr>
      <w:r>
        <w:rPr>
          <w:rFonts w:ascii="IRNazanin" w:hAnsi="IRNazanin" w:eastAsia="IRNazanin"/>
          <w:color w:val="111111"/>
          <w:sz w:val="28"/>
          <w:sz w:val="28"/>
          <w:szCs w:val="28"/>
          <w:rtl w:val="true"/>
          <w:lang w:bidi="fa-IR"/>
        </w:rPr>
        <w:t xml:space="preserve">دیگر حضرت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برای او ذکر مصیبت شد و گریه کرد؛ چنانچه در حدیث مناجات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مُنَاجَاةِ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لِمَ فَضَّلْتَ أُمَّةَ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سَائِرِ الْأُمَمِ؟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فَضَّلْتُهُمْ لِعَشْرِ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تِلْکَ الْخِصَالُ الَّتِي یَعْمَلُونَهَا حَتَّى آمُرَ بَنِي إِسْرَائِیلَ یَعْمَلُونَهَا؟</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الزَّکَاةُ وَ الصَّوْمُ وَ الْحَجُّ وَ الْجِهَادُ وَ الْجُمُعَةُ وَ الْجَمَاعَةُ وَ الْقُرْآنُ وَ الْعِلْمُ وَ الْعَاشُورَاءُ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وَ مَا الْعَاشُورَاءُ؟</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ألْبُکَاءُ وَ التَّبَاکِي عَلَى سِبْطِ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الْمَرْثِیَةُ وَ الْعَزَاءُ عَلَى مُصِیبَةِ وُلْدِ الْمُصْطَفَى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یَا مُوسَى، مَا مِنْ عَبْدٍ مِنْ عَبِیدِي فِي ذَلِکَ الزَّمَانِ بَکَى أَوْ تَبَاکَى وَ تَعَزَّى عَلَى وُلْدِ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کَانَتْ لَهُ الْجَنَّةُ ثَابِتاً فِیها، وَ مَا مِنْ عَبْدٍ أَنْفَقَ مِنْ مَالِهِ فِي مَحَبَّةِ ابْنِ بِنْتِ نَبِیِّهِ طَعَاماً وَ غَیْرَ ذَلِکَ دِرْهَماً أَوْ دیناراً إِلَّا وَ بَارَکْتُ لَهُ فِی الدَّارِ الدُّنْیَا الدِّرْهَمَ بِسَبْعِینَ، دِرْهَماً وَ کَانَ مُعَافاً فِي الْجَنَّةِ وَ غَفَرْتُ لَهُ 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عِزَّتِي وَ جَلَالِي، مَا مِنْ رَجُلٍ أَوِ امْرَأَةٍ سَالَ دَمْعُ عَیْنَیْهِ فِي یَوْمِ عَاشُورَاءَ وَ غَیْرِهِ قَطْرَةً وَاحِدَةً إِلَّا وَ کُتِبَ لَهُ أَجْرُ مِائَةِ شَهِیدٍ</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علّامه نوری در کتاب مستدرک الوسائل،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باب</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البکاء لقتل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أصاب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یوم العاشوراء و اتّخاذه یوم مصیبة و تحریم التبرّک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خود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امّت پیغمبر آخر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سایر امت ها فضیلت و شرافت دادی؟</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ده خصلت که در آنان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تا بنی اسرائیل را امر نمایم بدان عمل نمایند؟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زکات و روزه و حجّ و جهاد و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مراد نماز جمعه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 و قرآن و علم و عاشورا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چیست؟</w:t>
      </w:r>
    </w:p>
    <w:p>
      <w:pPr>
        <w:pStyle w:val="BookText"/>
        <w:rPr/>
      </w:pP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و عزاداری و مرثیه خوانی بر مصیبت فرزند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هر که از بندگان من در آن زمان بر فرزند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و عزاداری کند، بهشت برای او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بنده ای که مال خود را در محبت فرزند پیغمبر خود صرف نماید </w:t>
      </w:r>
      <w:r>
        <w:rPr>
          <w:rFonts w:ascii="IRNazanin" w:hAnsi="IRNazanin" w:eastAsia="IRNazanin"/>
          <w:i/>
          <w:i/>
          <w:iCs/>
          <w:color w:val="111111"/>
          <w:sz w:val="28"/>
          <w:sz w:val="28"/>
          <w:szCs w:val="28"/>
          <w:rtl w:val="true"/>
          <w:lang w:bidi="fa-IR"/>
        </w:rPr>
        <w:t>چه طعام باشد، چه غیر آن</w:t>
      </w:r>
      <w:r>
        <w:rPr>
          <w:rFonts w:ascii="IRNazanin" w:hAnsi="IRNazanin" w:eastAsia="IRNazanin"/>
          <w:color w:val="111111"/>
          <w:sz w:val="28"/>
          <w:sz w:val="28"/>
          <w:szCs w:val="28"/>
          <w:rtl w:val="true"/>
          <w:lang w:bidi="fa-IR"/>
        </w:rPr>
        <w:t xml:space="preserve"> من به او برکت دهم و یک درهم او را هفتاد مقابل گردانم و او را با عافیت و آمرزش گناهان وارد بهشت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عزت و جلال خودم، کسی که در روز عاشورا یا در غیر آن یک قطره اشک بریزد، ثواب صد شهید برای او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حضرت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خود از پروردگار برای یک نفر از بنی إسرائیل درخواست آمرزش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من در خواست آمرزش و بخشش نماید، من او را می بخشم و مورد عفو خود قرار می دهم مگر کشنده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حسین کیست؟ </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در کوه طور، ذکر او شنیدی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کشنده او کیست؟</w:t>
      </w:r>
    </w:p>
    <w:p>
      <w:pPr>
        <w:pStyle w:val="BookText"/>
        <w:rPr/>
      </w:pPr>
      <w:r>
        <w:rPr>
          <w:rFonts w:ascii="Amiri" w:hAnsi="Amiri" w:eastAsia="Amiri" w:cs="Amiri"/>
          <w:color w:val="111111"/>
          <w:sz w:val="28"/>
          <w:sz w:val="28"/>
          <w:szCs w:val="28"/>
          <w:rtl w:val="true"/>
          <w:lang w:bidi="ar-SA"/>
        </w:rPr>
        <w:t>خداوند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جماعتی از طاغیان و ظالمان امّت جدّش در زمین کربلا او را می کشند و اسب او ناله و فریاد می کند</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الظلیمَةُ الظلیمَة لِأُمَّةٍ قَتَلَتْ اِبنَ بِنتِ نَبِیّها</w:t>
      </w:r>
      <w:r>
        <w:rPr>
          <w:rFonts w:eastAsia="Amiri" w:cs="Amiri" w:ascii="Amiri" w:hAnsi="Amiri"/>
          <w:color w:val="111111"/>
          <w:sz w:val="28"/>
          <w:szCs w:val="28"/>
          <w:rtl w:val="true"/>
          <w:lang w:bidi="ar-SA"/>
        </w:rPr>
        <w:t>&gt;.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پس بدن او را بر روی ریگ ها بدون غسل و کفن گذارند و اموال او را به غارت برند و اهل و عیال او را اسیر نمایند و یاوران او را بکشند و سر مقدّس او را با سرهای یاورانش بر روی نیزه ها بگردانند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اطفال کوچک آنان از تشنگی می میرند و پوست بدن بزرگان آنان از تشنگی جمع</w:t>
      </w:r>
    </w:p>
    <w:p>
      <w:pPr>
        <w:pStyle w:val="BookText"/>
        <w:rPr/>
      </w:pPr>
      <w:r>
        <w:rPr>
          <w:rFonts w:ascii="IRNazanin" w:hAnsi="IRNazanin" w:eastAsia="IRNazanin"/>
          <w:color w:val="111111"/>
          <w:sz w:val="28"/>
          <w:sz w:val="28"/>
          <w:szCs w:val="28"/>
          <w:rtl w:val="true"/>
          <w:lang w:bidi="fa-IR"/>
        </w:rPr>
        <w:t>شود؛ هر چه استغاثه و امان بخواهند، کسی آنان را یاری نکند و امان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کشندگان او چه عذابی دارند؟</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که اهل آتش از شدت آن عذاب به آتش پناه برند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رحمت من و شفاعت جدّش به آنها نخواهد رسید و اگر برای کرامت و بزرگواری آن حضرت نباشد، من آنان را به زمین فرو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آنان و کسانی که راضی به کار آن ها باشند، بیزارم</w:t>
      </w:r>
      <w:r>
        <w:rPr>
          <w:rFonts w:eastAsia="IRNazanin" w:cs="IRNazanin"/>
          <w:color w:val="111111"/>
          <w:sz w:val="28"/>
          <w:szCs w:val="28"/>
          <w:rtl w:val="true"/>
          <w:lang w:bidi="fa-IR"/>
        </w:rPr>
        <w:t xml:space="preserve">. </w:t>
      </w:r>
      <w:bookmarkStart w:id="187" w:name="pg7921_87440"/>
    </w:p>
    <w:p>
      <w:pPr>
        <w:pStyle w:val="BookText"/>
        <w:rPr/>
      </w:pPr>
      <w:bookmarkEnd w:id="187"/>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تابعین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رحمتی قرار دادم؛ و بدان که هر کس بر او بگرید یا دیگری را بگریاند یا خود را مانند گریه کننده بدارد، بدن او را بر آتش حرام می گردانم</w:t>
      </w:r>
      <w:r>
        <w:rPr>
          <w:rFonts w:eastAsia="IRNazanin" w:cs="IRNazanin"/>
          <w:color w:val="111111"/>
          <w:sz w:val="28"/>
          <w:szCs w:val="28"/>
          <w:rtl w:val="true"/>
          <w:lang w:bidi="fa-IR"/>
        </w:rPr>
        <w:t>.</w:t>
      </w:r>
      <w:r>
        <w:rPr>
          <w:rStyle w:val="FootnoteAnchor"/>
          <w:rtl w:val="true"/>
        </w:rPr>
        <w:footnoteReference w:id="106"/>
      </w:r>
    </w:p>
    <w:p>
      <w:pPr>
        <w:pStyle w:val="Heading5"/>
        <w:numPr>
          <w:ilvl w:val="4"/>
          <w:numId w:val="1"/>
        </w:numPr>
        <w:rPr/>
      </w:pPr>
      <w:bookmarkStart w:id="188" w:name="__RefHeading___Toc6446671_1051229030"/>
      <w:bookmarkStart w:id="189" w:name="_Toc57"/>
      <w:bookmarkEnd w:id="188"/>
      <w:r>
        <w:rPr>
          <w:rtl w:val="true"/>
        </w:rPr>
        <w:t xml:space="preserve">حضرت خضر </w:t>
      </w:r>
      <w:r>
        <w:rPr>
          <w:rtl w:val="true"/>
        </w:rPr>
        <w:t>(</w:t>
      </w:r>
      <w:r>
        <w:rPr>
          <w:rtl w:val="true"/>
        </w:rPr>
        <w:t>علیه السلام</w:t>
      </w:r>
      <w:r>
        <w:rPr>
          <w:rtl w:val="true"/>
        </w:rPr>
        <w:t>)</w:t>
      </w:r>
      <w:bookmarkEnd w:id="189"/>
    </w:p>
    <w:p>
      <w:pPr>
        <w:pStyle w:val="BookText"/>
        <w:rPr/>
      </w:pPr>
      <w:r>
        <w:rPr>
          <w:rFonts w:ascii="IRNazanin" w:hAnsi="IRNazanin" w:eastAsia="IRNazanin"/>
          <w:color w:val="111111"/>
          <w:sz w:val="28"/>
          <w:sz w:val="28"/>
          <w:szCs w:val="28"/>
          <w:rtl w:val="true"/>
          <w:lang w:bidi="fa-IR"/>
        </w:rPr>
        <w:t xml:space="preserve">دیگر حضرت خضر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رسید، برای او فضایل و مناقب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مصائب آنان را نقل فرمود؛ هر دو گریان و نالان شدند، چنانکه امام باقر و امام صادق و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فرمودند</w:t>
      </w:r>
      <w:r>
        <w:rPr>
          <w:rFonts w:eastAsia="IRNazanin" w:cs="IRNazanin"/>
          <w:color w:val="111111"/>
          <w:sz w:val="28"/>
          <w:szCs w:val="28"/>
          <w:rtl w:val="true"/>
          <w:lang w:bidi="fa-IR"/>
        </w:rPr>
        <w:t>.</w:t>
      </w:r>
      <w:r>
        <w:rPr>
          <w:rStyle w:val="FootnoteAnchor"/>
          <w:rtl w:val="true"/>
        </w:rPr>
        <w:footnoteReference w:id="107"/>
      </w:r>
    </w:p>
    <w:p>
      <w:pPr>
        <w:pStyle w:val="Heading5"/>
        <w:numPr>
          <w:ilvl w:val="4"/>
          <w:numId w:val="1"/>
        </w:numPr>
        <w:rPr/>
      </w:pPr>
      <w:bookmarkStart w:id="190" w:name="__RefHeading___Toc6446673_1051229030"/>
      <w:bookmarkStart w:id="191" w:name="_Toc58"/>
      <w:bookmarkEnd w:id="190"/>
      <w:r>
        <w:rPr>
          <w:rtl w:val="true"/>
        </w:rPr>
        <w:t xml:space="preserve">حضرت زکریا </w:t>
      </w:r>
      <w:r>
        <w:rPr>
          <w:rtl w:val="true"/>
        </w:rPr>
        <w:t>(</w:t>
      </w:r>
      <w:r>
        <w:rPr>
          <w:rtl w:val="true"/>
        </w:rPr>
        <w:t>علیه السلام</w:t>
      </w:r>
      <w:r>
        <w:rPr>
          <w:rtl w:val="true"/>
        </w:rPr>
        <w:t>)</w:t>
      </w:r>
      <w:bookmarkEnd w:id="191"/>
    </w:p>
    <w:p>
      <w:pPr>
        <w:pStyle w:val="BookText"/>
        <w:rPr/>
      </w:pPr>
      <w:r>
        <w:rPr>
          <w:rFonts w:ascii="IRNazanin" w:hAnsi="IRNazanin" w:eastAsia="IRNazanin"/>
          <w:color w:val="111111"/>
          <w:sz w:val="28"/>
          <w:sz w:val="28"/>
          <w:szCs w:val="28"/>
          <w:rtl w:val="true"/>
          <w:lang w:bidi="fa-IR"/>
        </w:rPr>
        <w:t xml:space="preserve">یکی دیگر از پیغمبران، حضرت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خداوند متعال برای او ذکر مصیبت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سه روز در مسجد ماند و از ورود اشخاص مانع شد و گریه زاری نمود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قرآن مجید به این موضوع با کلمه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فرموده؛ چنانکه حضرت ولی عصر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صلوات الله علیه و علی آبائه </w:t>
      </w:r>
      <w:bookmarkStart w:id="192" w:name="pg7921_87441"/>
    </w:p>
    <w:p>
      <w:pPr>
        <w:pStyle w:val="BookText"/>
        <w:rPr/>
      </w:pPr>
      <w:bookmarkEnd w:id="192"/>
      <w:r>
        <w:rPr>
          <w:rFonts w:ascii="IRNazanin" w:hAnsi="IRNazanin" w:eastAsia="IRNazanin"/>
          <w:color w:val="111111"/>
          <w:sz w:val="28"/>
          <w:sz w:val="28"/>
          <w:szCs w:val="28"/>
          <w:rtl w:val="true"/>
          <w:lang w:bidi="fa-IR"/>
        </w:rPr>
        <w:t>الطیّبین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جواب سعد بن عبدالله قمی در روایت مفصّلی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 درخواست نمود اسماء خمسه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علی، فاطمه،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تعلیم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جبرئیل را فرستاد و به او تعلیم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چهار اسم اوّل را به زبان جاری می کرد، خوشحال می شد و چون اسم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جاری می نمود، حال او منقلب و اشک او ریزان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را که سؤال کرد، خداوند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اخبار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کربلای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هلاکت و شهادت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یزید لعین قاتل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عطش و تشنگی آن حضرت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صبر آن بزرگوار بر مصایب وارده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تفسیر نور الثقلین،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البرهان،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697</w:t>
      </w:r>
      <w:r>
        <w:rPr>
          <w:rFonts w:ascii="IRNazanin" w:hAnsi="IRNazanin" w:eastAsia="IRNazanin"/>
          <w:color w:val="111111"/>
          <w:sz w:val="28"/>
          <w:sz w:val="28"/>
          <w:szCs w:val="28"/>
          <w:rtl w:val="true"/>
          <w:lang w:bidi="fa-IR"/>
        </w:rPr>
        <w:t>؛ تفسیر کنز الدقائق،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مریم، آیه اوّل</w:t>
      </w:r>
      <w:r>
        <w:rPr>
          <w:rFonts w:eastAsia="IRNazanin" w:cs="IRNazanin"/>
          <w:color w:val="111111"/>
          <w:sz w:val="28"/>
          <w:szCs w:val="28"/>
          <w:rtl w:val="true"/>
          <w:lang w:bidi="fa-IR"/>
        </w:rPr>
        <w:t>).</w:t>
      </w:r>
    </w:p>
    <w:p>
      <w:pPr>
        <w:pStyle w:val="Heading5"/>
        <w:numPr>
          <w:ilvl w:val="4"/>
          <w:numId w:val="1"/>
        </w:numPr>
        <w:rPr/>
      </w:pPr>
      <w:bookmarkStart w:id="193" w:name="__RefHeading___Toc6446675_1051229030"/>
      <w:bookmarkStart w:id="194" w:name="_Toc59"/>
      <w:bookmarkEnd w:id="193"/>
      <w:r>
        <w:rPr>
          <w:rtl w:val="true"/>
        </w:rPr>
        <w:t xml:space="preserve">حضرت عیسی </w:t>
      </w:r>
      <w:r>
        <w:rPr>
          <w:rtl w:val="true"/>
        </w:rPr>
        <w:t>(</w:t>
      </w:r>
      <w:r>
        <w:rPr>
          <w:rtl w:val="true"/>
        </w:rPr>
        <w:t>علیه السلام</w:t>
      </w:r>
      <w:r>
        <w:rPr>
          <w:rtl w:val="true"/>
        </w:rPr>
        <w:t>)</w:t>
      </w:r>
      <w:bookmarkEnd w:id="19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از پیغمبران،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 xml:space="preserve">) </w:t>
      </w:r>
      <w:bookmarkStart w:id="195" w:name="pg7921_87442"/>
    </w:p>
    <w:p>
      <w:pPr>
        <w:pStyle w:val="BookText"/>
        <w:rPr/>
      </w:pPr>
      <w:bookmarkEnd w:id="195"/>
      <w:r>
        <w:rPr>
          <w:rFonts w:ascii="IRNazanin" w:hAnsi="IRNazanin" w:eastAsia="IRNazanin"/>
          <w:color w:val="111111"/>
          <w:sz w:val="28"/>
          <w:sz w:val="28"/>
          <w:szCs w:val="28"/>
          <w:rtl w:val="true"/>
          <w:lang w:bidi="fa-IR"/>
        </w:rPr>
        <w:t xml:space="preserve">است که وقتی با حواریّانش به زمین کربلا رسیدند، ذکر مصیبت فرمود و همگی گریه زیادی نمودند؛ چنانکه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 اند</w:t>
      </w:r>
      <w:r>
        <w:rPr>
          <w:rFonts w:eastAsia="IRNazanin" w:cs="IRNazanin"/>
          <w:color w:val="111111"/>
          <w:sz w:val="28"/>
          <w:szCs w:val="28"/>
          <w:rtl w:val="true"/>
          <w:lang w:bidi="fa-IR"/>
        </w:rPr>
        <w:t>.</w:t>
      </w:r>
      <w:r>
        <w:rPr>
          <w:rStyle w:val="FootnoteAnchor"/>
          <w:rtl w:val="true"/>
        </w:rPr>
        <w:footnoteReference w:id="110"/>
      </w:r>
    </w:p>
    <w:p>
      <w:pPr>
        <w:pStyle w:val="Heading5"/>
        <w:numPr>
          <w:ilvl w:val="4"/>
          <w:numId w:val="1"/>
        </w:numPr>
        <w:rPr/>
      </w:pPr>
      <w:bookmarkStart w:id="196" w:name="__RefHeading___Toc6446677_1051229030"/>
      <w:bookmarkStart w:id="197" w:name="_Toc60"/>
      <w:bookmarkEnd w:id="196"/>
      <w:r>
        <w:rPr>
          <w:rtl w:val="true"/>
        </w:rPr>
        <w:t xml:space="preserve">حضرت رسول </w:t>
      </w:r>
      <w:r>
        <w:rPr>
          <w:rtl w:val="true"/>
        </w:rPr>
        <w:t>(</w:t>
      </w:r>
      <w:r>
        <w:rPr>
          <w:rtl w:val="true"/>
        </w:rPr>
        <w:t>صلی الله علیه و آله</w:t>
      </w:r>
      <w:r>
        <w:rPr>
          <w:rtl w:val="true"/>
        </w:rPr>
        <w:t>)</w:t>
      </w:r>
      <w:bookmarkEnd w:id="197"/>
    </w:p>
    <w:p>
      <w:pPr>
        <w:pStyle w:val="BookText"/>
        <w:rPr/>
      </w:pPr>
      <w:r>
        <w:rPr>
          <w:rFonts w:ascii="IRNazanin" w:hAnsi="IRNazanin" w:eastAsia="IRNazanin"/>
          <w:color w:val="111111"/>
          <w:sz w:val="28"/>
          <w:sz w:val="28"/>
          <w:szCs w:val="28"/>
          <w:rtl w:val="true"/>
          <w:lang w:bidi="fa-IR"/>
        </w:rPr>
        <w:t xml:space="preserve">حضرت خاتم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از سنّ شریف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دو سال گذشته بود، به سفری تشریف 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بین راه، کلمه استرجاع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إلَیهِ راجِعُون</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جاری و گریه نمودند سبب را از حضرتش پرسیدند؛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برای من قضایای کربلا و شهادت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شهادت او با اسیری زنان بر شتران برهنه را می‌بینم و این که سر مبارک او را برای یزید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کسی نیست که سر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ببیند و خوشحال شود مگر آن که خداوند بین زبان و قلب او مخالفت اندازد و او را به عذاب دردناک عذاب فرماید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سفر مراجعت فرمودند، با دلی پر درد و افسرده و ناراحت منبر تشریف بردند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به منبر بردند و مردم را موعظه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 راست بر سر </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چپ بر سر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عرض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و رسول توام و این دو فرزندم بهترین افراد عترت من و خوبان ذرّیه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را در بین امّت به جای خود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خبر داده که فرزند من حسن به زهر جفا کشته خواهد شد و حسین را با بدن مجروح، آغشته به خون شهید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گریه و ضجّه مردم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برای فرزندش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فرمود و برای کشندگان و کسانی که او را یاری نکنند نفرین فرمود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نیز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برای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فرمودند و گریه کردند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شیخ صدوق به سند معتبر از ابن عباس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 که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چشم مقدّس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افتاد، گریه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 تا جایی که او را بر ران راست خود نشانید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دیدن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رسول </w:t>
      </w:r>
    </w:p>
    <w:p>
      <w:pPr>
        <w:pStyle w:val="BookText"/>
        <w:rPr/>
      </w:pPr>
      <w:r>
        <w:rPr>
          <w:rFonts w:ascii="IRNazanin" w:hAnsi="IRNazanin" w:eastAsia="IRNazanin"/>
          <w:color w:val="111111"/>
          <w:sz w:val="28"/>
          <w:sz w:val="28"/>
          <w:szCs w:val="28"/>
          <w:rtl w:val="true"/>
          <w:lang w:bidi="fa-IR"/>
        </w:rPr>
        <w:t xml:space="preserve">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 و او را نزدیک خود خواند تا آنکه وی را بر ران چپ خود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گریه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 تا جایی که او را در مقابل خود نشانید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امیرالمؤمنین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مقدّس رسول الله بر ولیّ الله اعظم که افتاد، گریه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 تا آنکه او را به پهلوی راست خود نشانید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اهل بیت خود را دیدی گریه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اهل بیت شما چیزی نبود که موجب سرور شود؟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خدایی که مرا به پیغمبری فرستاد و مرا بر جمیع خلق خود شرافت داد، من و اهل بیت من گرامی ترین خلقند نزد پروردگار و بر روی زمین، خلقی مجبوب‌تر از آنان نزد من نباشد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علیّ بن‌أبی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او برادر من و شبیه و نظیر و صاحب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امارت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و صاحب لوای من است در دنیا و آخرت و صاحب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شفاعت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اختیار شفاعت با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مولا و آقای هر مسلمانی و پیشوای هر مؤمنی و دستور </w:t>
      </w:r>
    </w:p>
    <w:p>
      <w:pPr>
        <w:pStyle w:val="BookText"/>
        <w:rPr/>
      </w:pPr>
      <w:r>
        <w:rPr>
          <w:rFonts w:ascii="IRNazanin" w:hAnsi="IRNazanin" w:eastAsia="IRNazanin"/>
          <w:color w:val="111111"/>
          <w:sz w:val="28"/>
          <w:sz w:val="28"/>
          <w:szCs w:val="28"/>
          <w:rtl w:val="true"/>
          <w:lang w:bidi="fa-IR"/>
        </w:rPr>
        <w:t>دهنده به هر پرهیزگاری است و اوست وصیّ و خلیفه من در امّت، در حال حیات و ممات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او دوست من و دشمن او دشمن من است و به سبب قبولی ولایت او، امّت من امّت مورد رحمت قرارگرفته؛ چنانکه به سبب دشمنی با او، امّت مورد لعن و نفرین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دیدم، گریه کردم؛ برای آنکه مکر و خدعه امّت نسبت به او یادم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دور کنند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آنکه این مقام را خداوند برای او قرار داده است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همیشه مظلوم خواهد بود، تا آنکه در بهترین ماه ها، ماه رمضان شمشیری بر سر مقدّس او زنند و ریش او را از خون سرش خضاب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دخترم فاطمه ی زهرا؛ پس او بهترین زنان جهانیان از اوّلین و آخرین و پاره‌ای از وجود من و نور چشم من و میوه‌ی دل و جان من و حوریه‌ای بهشتی است که به صورت انسان درآمده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زمان به عبادت قیام نماید، نور او برای ملائکه‌ی آسمان درخشندگی 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چنانکه ستاره‌ها برای اهل زمین درخشندگی دارند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خداوند قدّوس به ملائکه ی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کنید به بنده ی من زهرا‌ی اطهر که چگونه در عبادت در محضر من، خاضع و خاشع است و قلب خود را به من </w:t>
      </w:r>
    </w:p>
    <w:p>
      <w:pPr>
        <w:pStyle w:val="BookText"/>
        <w:rPr/>
      </w:pPr>
      <w:r>
        <w:rPr>
          <w:rFonts w:ascii="IRNazanin" w:hAnsi="IRNazanin" w:eastAsia="IRNazanin"/>
          <w:color w:val="111111"/>
          <w:sz w:val="28"/>
          <w:sz w:val="28"/>
          <w:szCs w:val="28"/>
          <w:rtl w:val="true"/>
          <w:lang w:bidi="fa-IR"/>
        </w:rPr>
        <w:t>متوجّه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می‌گیرم شما را، که شیعیان او را از آتش نگهداری فرمایم و ایمن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او را دیدم، متوجّه سرنوشت آینده ی او شدم و مصیبت او را یاد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او را غصب نمایند و هتک حرمت او کنند و إرث او را به او ندهند و پهلوی او را بشکنند؛ حتی طفل در رحم او را بکشند، طوری که ناله‌ی او بلند شود و استغاثه نماید؛ امّا کسی جواب او را ندهد و به فریادش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محزون و افسرده و گریان باشد و از اثر فراق من، ناراحت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تسلیت او ملائکه‌ای فرستد که با او تکلّم نمایند به همان کلماتی که به مریم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 اثر تأثّرات مریض شود،خداوند مریم را فرستد که انیس و مونس او در آن حال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از شدت ناراحتی، مرگ خود را از خداوند بخواهد و خداوند اجابت فرماید و او را به من ملحق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ظالمین او را لعنت نمایم و نفرین کنم و ملائکه آمین بگویند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او فرزند من است و از من آفریده شده و نور چشم من و روشنایی و میوه‌ی دل من است و او سیّد جوانان </w:t>
      </w:r>
    </w:p>
    <w:p>
      <w:pPr>
        <w:pStyle w:val="BookText"/>
        <w:rPr/>
      </w:pPr>
      <w:r>
        <w:rPr>
          <w:rFonts w:ascii="IRNazanin" w:hAnsi="IRNazanin" w:eastAsia="IRNazanin"/>
          <w:color w:val="111111"/>
          <w:sz w:val="28"/>
          <w:sz w:val="28"/>
          <w:szCs w:val="28"/>
          <w:rtl w:val="true"/>
          <w:lang w:bidi="fa-IR"/>
        </w:rPr>
        <w:t>اهل بهشت و حجّت خدا بر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فرمان او امر من و گفتار من است و تابع و پیرو او از من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 را دیدم، مصیبت های او را یاد کردم و گریه نمودم؛ چون بعد از من، مظلوم شود و او را به زهر جفا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ملائکه هفت آسمان بر او بگریند؛ بلکه همه‌ی چیزها بر او گریه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 او گریه کند، روز قیامت، چشم های او کور نگردد و کسی که بر او محزون شود، قلب او روز قیامت محزون نباشد و کسی که در بقیع او را زیارت کند، قدم های او بر صراط نلغزد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او از من و پسر من است و بعد از برادرش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بهترین خلق است و اوست امام مسلمانان و آقای مؤمنان و خلیفه‌ی پروردگار عالمیان و پناه بی‌پناهان و حجّت حق بر تمام آفریدگان، و او سیّد جوانان اهل بهشت و راه نجات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او فرمان من و اطاعت او اطاعت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و پیرو او از من است و مخالفت کننده‌ی با او از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 را دیدم، مصیبت های او را متوجّه گشتم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بیاید که او به قبر مطهّر من پناهنده شود و نگذارند که در آنجا بماند و ناچار فرار بر قرار اختیار فرماید و به سوی کربلا روانه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مسلمین که سادات شهدایند او را یاری نمایند</w:t>
      </w:r>
      <w:r>
        <w:rPr>
          <w:rFonts w:eastAsia="IRNazanin" w:cs="IRNazanin"/>
          <w:color w:val="111111"/>
          <w:sz w:val="28"/>
          <w:szCs w:val="28"/>
          <w:rtl w:val="true"/>
          <w:lang w:bidi="fa-IR"/>
        </w:rPr>
        <w:t xml:space="preserve">. </w:t>
      </w:r>
      <w:bookmarkStart w:id="198" w:name="pg7921_87448"/>
    </w:p>
    <w:p>
      <w:pPr>
        <w:pStyle w:val="BookText"/>
        <w:rPr/>
      </w:pPr>
      <w:bookmarkEnd w:id="198"/>
      <w:r>
        <w:rPr>
          <w:rFonts w:ascii="IRNazanin" w:hAnsi="IRNazanin" w:eastAsia="IRNazanin"/>
          <w:color w:val="111111"/>
          <w:sz w:val="28"/>
          <w:sz w:val="28"/>
          <w:szCs w:val="28"/>
          <w:rtl w:val="true"/>
          <w:lang w:bidi="fa-IR"/>
        </w:rPr>
        <w:t>گویا می‌بینم که دشمن به جانب او تیر اندازد تا آنکه از اسب بر زمین بیفتد؛ پس سر او را از پشت مانند گوسفند از بدن جدا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گریه کردند و صدای آنان به گریه بلند شد و به مجلس عزاداری خاتمه دادند و به منزل تشریف بردند</w:t>
      </w:r>
      <w:r>
        <w:rPr>
          <w:rFonts w:eastAsia="IRNazanin" w:cs="IRNazanin"/>
          <w:color w:val="111111"/>
          <w:sz w:val="28"/>
          <w:szCs w:val="28"/>
          <w:rtl w:val="true"/>
          <w:lang w:bidi="fa-IR"/>
        </w:rPr>
        <w:t>.</w:t>
      </w:r>
      <w:r>
        <w:rPr>
          <w:rStyle w:val="FootnoteAnchor"/>
          <w:rtl w:val="true"/>
        </w:rPr>
        <w:footnoteReference w:id="114"/>
      </w:r>
    </w:p>
    <w:p>
      <w:pPr>
        <w:pStyle w:val="Heading5"/>
        <w:numPr>
          <w:ilvl w:val="4"/>
          <w:numId w:val="1"/>
        </w:numPr>
        <w:rPr/>
      </w:pPr>
      <w:bookmarkStart w:id="199" w:name="__RefHeading___Toc6446679_1051229030"/>
      <w:bookmarkStart w:id="200" w:name="_Toc61"/>
      <w:bookmarkEnd w:id="199"/>
      <w:r>
        <w:rPr>
          <w:rtl w:val="true"/>
        </w:rPr>
        <w:t xml:space="preserve">حضرت امیرالمؤمنین و امام مجتبی </w:t>
      </w:r>
      <w:r>
        <w:rPr>
          <w:rtl w:val="true"/>
        </w:rPr>
        <w:t>(</w:t>
      </w:r>
      <w:r>
        <w:rPr>
          <w:rtl w:val="true"/>
        </w:rPr>
        <w:t>علیهما السلام</w:t>
      </w:r>
      <w:r>
        <w:rPr>
          <w:rtl w:val="true"/>
        </w:rPr>
        <w:t>)</w:t>
      </w:r>
      <w:bookmarkEnd w:id="200"/>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هنگامی که برای جنگ صفین تشریف می‌بردند،</w:t>
      </w:r>
      <w:r>
        <w:rPr>
          <w:rStyle w:val="FootnoteAnchor"/>
          <w:rtl w:val="true"/>
        </w:rPr>
        <w:footnoteReference w:id="115"/>
      </w:r>
      <w:r>
        <w:rPr>
          <w:rFonts w:ascii="IRNazanin" w:hAnsi="IRNazanin" w:eastAsia="IRNazanin"/>
          <w:color w:val="111111"/>
          <w:sz w:val="28"/>
          <w:sz w:val="28"/>
          <w:szCs w:val="28"/>
          <w:rtl w:val="true"/>
          <w:lang w:bidi="fa-IR"/>
        </w:rPr>
        <w:t>در بین راه با ابن عباس به زمین کربلا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جمله‌ای از قضایا‌ی کربلا و مصیبت های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تذکّر دادند و خود با اصحاب گریه زیادی نمودند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نیز 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شهادت و ارتحال از دار فانی به عالم قدس، آن زمانی که رنگ بدن آن حضرت سبز شده بود، از شهادت سیّد مظلومان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فرمود و آنکه برادر مظلومش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خواهد شد و بدن مقدّس او بر اثر خونِ جراحات قرمز می‌شود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آن بزرگوار و اهل بیت و سایر اصحاب که در مجلس بودند </w:t>
      </w:r>
    </w:p>
    <w:p>
      <w:pPr>
        <w:pStyle w:val="BookText"/>
        <w:rPr/>
      </w:pPr>
      <w:r>
        <w:rPr>
          <w:rFonts w:ascii="IRNazanin" w:hAnsi="IRNazanin" w:eastAsia="IRNazanin"/>
          <w:color w:val="111111"/>
          <w:sz w:val="28"/>
          <w:sz w:val="28"/>
          <w:szCs w:val="28"/>
          <w:rtl w:val="true"/>
          <w:lang w:bidi="fa-IR"/>
        </w:rPr>
        <w:t>گریه و ضجّه زیادی نمودند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فاطمه‌ی زهرا و دو نور چشمم حسن و حسین روزی در خدمت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نظر مخصوصی فرمود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را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می‌نمایم برای مصائبی که بر شما بعد از من وارد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مصائب را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گریه‌ی من برای سر مقدّس تو است که در محراب عبادت شمشیر بر آن واقع می‌شود؛ چنانکه از اثر خون آن، ریش مقدّست خضاب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من برای صورت نیلی شده‌ی دخترم فاطمه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من برای مصیبت های فرزندم حسن است که شمشیر بر ران او می‌زنند و او را به زهر جفا شهید خواهند نمود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گریه من برای مصیبت های فرزندم حسین است که او را با لب تشنه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 و ناله آمدند</w:t>
      </w:r>
      <w:r>
        <w:rPr>
          <w:rFonts w:eastAsia="IRNazanin" w:cs="IRNazanin"/>
          <w:color w:val="111111"/>
          <w:sz w:val="28"/>
          <w:szCs w:val="28"/>
          <w:rtl w:val="true"/>
          <w:lang w:bidi="fa-IR"/>
        </w:rPr>
        <w:t>.</w:t>
      </w:r>
      <w:r>
        <w:rPr>
          <w:rStyle w:val="FootnoteAnchor"/>
          <w:rtl w:val="true"/>
        </w:rPr>
        <w:footnoteReference w:id="118"/>
      </w:r>
      <w:bookmarkStart w:id="201" w:name="pg7921_87450"/>
    </w:p>
    <w:p>
      <w:pPr>
        <w:pStyle w:val="Heading5"/>
        <w:numPr>
          <w:ilvl w:val="4"/>
          <w:numId w:val="1"/>
        </w:numPr>
        <w:rPr/>
      </w:pPr>
      <w:bookmarkStart w:id="202" w:name="__RefHeading___Toc6446681_1051229030"/>
      <w:bookmarkStart w:id="203" w:name="_Toc62"/>
      <w:bookmarkEnd w:id="201"/>
      <w:bookmarkEnd w:id="202"/>
      <w:r>
        <w:rPr>
          <w:rtl w:val="true"/>
        </w:rPr>
        <w:t>عزاداری بنی‌هاشم هنگام حرکت</w:t>
      </w:r>
      <w:bookmarkEnd w:id="203"/>
    </w:p>
    <w:p>
      <w:pPr>
        <w:pStyle w:val="BookText"/>
        <w:rPr/>
      </w:pPr>
      <w:r>
        <w:rPr>
          <w:rFonts w:ascii="IRNazanin" w:hAnsi="IRNazanin" w:eastAsia="IRNazanin"/>
          <w:color w:val="111111"/>
          <w:sz w:val="28"/>
          <w:sz w:val="28"/>
          <w:szCs w:val="28"/>
          <w:rtl w:val="true"/>
          <w:lang w:bidi="fa-IR"/>
        </w:rPr>
        <w:t xml:space="preserve">چون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از مدینه به سوی مکّه و عراق حرکت نماید، زنان بنی هاشم به یاد مصیبت‌های آن حضرت، اطراف آن بزرگوار را گرفتند و نوحه‌سرایی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برای ما مانند روزی است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رفتند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xml:space="preserve">چون سیّد مظلومان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از مکّه به جانب عراق حرکت نمایند، خطبه‌ی شیوا و رسایی انشاء فرمودند و در آن خطبه، مقداری از مصائب خود را برای مردم بیان فرمودند</w:t>
      </w:r>
      <w:r>
        <w:rPr>
          <w:rStyle w:val="FootnoteAnchor"/>
          <w:rtl w:val="true"/>
        </w:rPr>
        <w:footnoteReference w:id="120"/>
      </w:r>
      <w:r>
        <w:rPr>
          <w:rFonts w:ascii="IRNazanin" w:hAnsi="IRNazanin" w:eastAsia="IRNazanin"/>
          <w:color w:val="111111"/>
          <w:sz w:val="28"/>
          <w:sz w:val="28"/>
          <w:szCs w:val="28"/>
          <w:rtl w:val="true"/>
          <w:lang w:bidi="fa-IR"/>
        </w:rPr>
        <w:t>و مردم گریه‌ی زیادی نمودند</w:t>
      </w:r>
      <w:r>
        <w:rPr>
          <w:rFonts w:eastAsia="IRNazanin" w:cs="IRNazanin"/>
          <w:color w:val="111111"/>
          <w:sz w:val="28"/>
          <w:szCs w:val="28"/>
          <w:rtl w:val="true"/>
          <w:lang w:bidi="fa-IR"/>
        </w:rPr>
        <w:t>.</w:t>
      </w:r>
      <w:r>
        <w:rPr>
          <w:rStyle w:val="FootnoteAnchor"/>
          <w:rtl w:val="true"/>
        </w:rPr>
        <w:footnoteReference w:id="121"/>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در خانه‌ی کعبه دیدم، قبل از آنکه از مکّه به سوی عراق حرکت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مبارک جبرئیل بر کف با کفایت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جبرئیل ندا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و با خدا بیعت نمایید</w:t>
      </w:r>
      <w:r>
        <w:rPr>
          <w:rFonts w:eastAsia="IRNazanin" w:cs="IRNazanin"/>
          <w:color w:val="111111"/>
          <w:sz w:val="28"/>
          <w:szCs w:val="28"/>
          <w:rtl w:val="true"/>
          <w:lang w:bidi="fa-IR"/>
        </w:rPr>
        <w:t>.</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نمایید که بیعت با او بیعت با خلیفه ی خداست و بیعت با خلیفه ی خدا، بیعت با خداست</w:t>
      </w:r>
      <w:r>
        <w:rPr>
          <w:rFonts w:eastAsia="IRNazanin" w:cs="IRNazanin"/>
          <w:color w:val="111111"/>
          <w:sz w:val="28"/>
          <w:szCs w:val="28"/>
          <w:rtl w:val="true"/>
          <w:lang w:bidi="fa-IR"/>
        </w:rPr>
        <w:t xml:space="preserve">). </w:t>
      </w:r>
      <w:bookmarkStart w:id="204" w:name="pg7921_87451"/>
    </w:p>
    <w:p>
      <w:pPr>
        <w:pStyle w:val="BookText"/>
        <w:rPr/>
      </w:pPr>
      <w:bookmarkEnd w:id="204"/>
      <w:r>
        <w:rPr>
          <w:rFonts w:ascii="IRNazanin" w:hAnsi="IRNazanin" w:eastAsia="IRNazanin"/>
          <w:color w:val="111111"/>
          <w:sz w:val="28"/>
          <w:sz w:val="28"/>
          <w:szCs w:val="28"/>
          <w:rtl w:val="true"/>
          <w:lang w:bidi="fa-IR"/>
        </w:rPr>
        <w:t>چون از مکّه حرکت فرمودند، در مواقع بسیاری و موارد بی شماری، اهل بیت و اصحاب خود را متوجّه مصائب وارده‌ی خود می‌فرمود و آنان گریه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روز عاشورا آن واقعه‌ی جان‌گداز واقع شد، بر تمام کائنات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آسمان 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گذاشت و بر اثر مصائب وارده بر قلب عالم 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عوالم ممکنات مصیبت‌زده، گریان و به شدت منقلب گشتند</w:t>
      </w:r>
      <w:r>
        <w:rPr>
          <w:rFonts w:eastAsia="IRNazanin" w:cs="IRNazanin"/>
          <w:color w:val="111111"/>
          <w:sz w:val="28"/>
          <w:szCs w:val="28"/>
          <w:rtl w:val="true"/>
          <w:lang w:bidi="fa-IR"/>
        </w:rPr>
        <w:t>.</w:t>
      </w:r>
      <w:r>
        <w:rPr>
          <w:rStyle w:val="FootnoteAnchor"/>
          <w:rtl w:val="true"/>
        </w:rPr>
        <w:footnoteReference w:id="123"/>
      </w:r>
    </w:p>
    <w:p>
      <w:pPr>
        <w:pStyle w:val="Heading5"/>
        <w:numPr>
          <w:ilvl w:val="4"/>
          <w:numId w:val="1"/>
        </w:numPr>
        <w:rPr/>
      </w:pPr>
      <w:bookmarkStart w:id="205" w:name="__RefHeading___Toc6446683_1051229030"/>
      <w:bookmarkStart w:id="206" w:name="_Toc63"/>
      <w:bookmarkEnd w:id="205"/>
      <w:r>
        <w:rPr>
          <w:rtl w:val="true"/>
        </w:rPr>
        <w:t>عزاداری اُمّ سلمه</w:t>
      </w:r>
      <w:bookmarkEnd w:id="206"/>
    </w:p>
    <w:p>
      <w:pPr>
        <w:pStyle w:val="BookText"/>
        <w:rPr/>
      </w:pPr>
      <w:r>
        <w:rPr>
          <w:rFonts w:ascii="IRNazanin" w:hAnsi="IRNazanin" w:eastAsia="IRNazanin"/>
          <w:color w:val="111111"/>
          <w:sz w:val="28"/>
          <w:sz w:val="28"/>
          <w:szCs w:val="28"/>
          <w:rtl w:val="true"/>
          <w:lang w:bidi="fa-IR"/>
        </w:rPr>
        <w:t>نقل است که أُمّ سلمه ناگهان در مدینه از خواب پرید و پریشان حال، گریه‌کنان و آشفته مو شروع به گریه نمود؛ به‌طوری که بنی هاشم منقلب شدند و به خانه‌ی او روی آوردند از سبب آن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زنان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کنید که آقای شما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جوانان اهل بیت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دیدم که افسرده و گریان و نالان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را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حسین با اهل بیت و اصحاب کشته شدند و الآن از دفن آنان فارغ گشتم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خواب برخاستم و گریان سراغ آن شیشه‌ای </w:t>
      </w:r>
      <w:bookmarkStart w:id="207" w:name="pg7921_87452"/>
    </w:p>
    <w:p>
      <w:pPr>
        <w:pStyle w:val="BookText"/>
        <w:rPr/>
      </w:pPr>
      <w:bookmarkEnd w:id="207"/>
      <w:r>
        <w:rPr>
          <w:rFonts w:ascii="IRNazanin" w:hAnsi="IRNazanin" w:eastAsia="IRNazanin"/>
          <w:color w:val="111111"/>
          <w:sz w:val="28"/>
          <w:sz w:val="28"/>
          <w:szCs w:val="28"/>
          <w:rtl w:val="true"/>
          <w:lang w:bidi="fa-IR"/>
        </w:rPr>
        <w:t>رفتم که خاک تربت کربلا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شیشه را به من داده و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دیدی این خاک خون شده، بدان فرزند من حسین را در خاک عراق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شیشه را مشاهده کردم، دیدم آن خاک تربت یکپارچه خون شده و می‌جوشد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أُمّ سلمه از آن خون گرفت و بر صورت خود مالید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در مدینه، زنان و مردان بنی‌هاشم اقامه‌ی عزاداری و سوگواری نمودند و یکپارچه صدای ضجّه و گریه از خانه‌ی أُمّ سلمه بلند شد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تفصیل این روایات در بحار، 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مدینة المعاجز،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أمالی طوسی،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خصایص حسینیه، ص</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و حقیر هم در مستدرک سفینة،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تفصیل مدارک آن را نقل کردم</w:t>
      </w:r>
      <w:r>
        <w:rPr>
          <w:rFonts w:eastAsia="IRNazanin" w:cs="IRNazanin"/>
          <w:color w:val="111111"/>
          <w:sz w:val="28"/>
          <w:szCs w:val="28"/>
          <w:rtl w:val="true"/>
          <w:lang w:bidi="fa-IR"/>
        </w:rPr>
        <w:t>.</w:t>
      </w:r>
    </w:p>
    <w:p>
      <w:pPr>
        <w:pStyle w:val="Heading5"/>
        <w:numPr>
          <w:ilvl w:val="4"/>
          <w:numId w:val="1"/>
        </w:numPr>
        <w:rPr/>
      </w:pPr>
      <w:bookmarkStart w:id="208" w:name="__RefHeading___Toc6446685_1051229030"/>
      <w:bookmarkStart w:id="209" w:name="_Toc64"/>
      <w:bookmarkEnd w:id="208"/>
      <w:r>
        <w:rPr>
          <w:rtl w:val="true"/>
        </w:rPr>
        <w:t xml:space="preserve">امام زین العابدین </w:t>
      </w:r>
      <w:r>
        <w:rPr>
          <w:rtl w:val="true"/>
        </w:rPr>
        <w:t>(</w:t>
      </w:r>
      <w:r>
        <w:rPr>
          <w:rtl w:val="true"/>
        </w:rPr>
        <w:t>علیه السلام</w:t>
      </w:r>
      <w:r>
        <w:rPr>
          <w:rtl w:val="true"/>
        </w:rPr>
        <w:t>)</w:t>
      </w:r>
      <w:bookmarkEnd w:id="20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روز سوم شهادت سیّد مظلومان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برای دفن بدن‌های مقدّسه شهدا، طایفه‌ی بنی اسد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ابدان مطهره را نمی‌شناختند و بدن مقدّس و منوّر و مطهّر امام را غیر امام نمی تواند غسل و کفن و دفن نماید، امام زین العابدین و سیّد الساجدین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دفن بدن مطهّر پدر بزرگوار خود از </w:t>
      </w:r>
      <w:bookmarkStart w:id="210" w:name="pg7921_87453"/>
    </w:p>
    <w:p>
      <w:pPr>
        <w:pStyle w:val="BookText"/>
        <w:rPr/>
      </w:pPr>
      <w:bookmarkEnd w:id="210"/>
      <w:r>
        <w:rPr>
          <w:rFonts w:ascii="IRNazanin" w:hAnsi="IRNazanin" w:eastAsia="IRNazanin"/>
          <w:color w:val="111111"/>
          <w:sz w:val="28"/>
          <w:sz w:val="28"/>
          <w:szCs w:val="28"/>
          <w:rtl w:val="true"/>
          <w:lang w:bidi="fa-IR"/>
        </w:rPr>
        <w:t>کوفه به کربلا آمدند و بدن پاره‌پاره‌ی پدر بزرگوار را خودش دفن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اسد هم که با ایشان در دفن آن حضرت و دفن بدن مقدّس اباالفضل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نداشتند، در دفن سائر شهدا شرکت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دفن، به یاد مصیبت‌های پدر بزرگوار و برادر‌ها و عموها و سائر شهدا با بنی اسد گریان و نالان بودند</w:t>
      </w:r>
      <w:r>
        <w:rPr>
          <w:rFonts w:eastAsia="IRNazanin" w:cs="IRNazanin"/>
          <w:color w:val="111111"/>
          <w:sz w:val="28"/>
          <w:szCs w:val="28"/>
          <w:rtl w:val="true"/>
          <w:lang w:bidi="fa-IR"/>
        </w:rPr>
        <w:t>.</w:t>
      </w:r>
    </w:p>
    <w:p>
      <w:pPr>
        <w:pStyle w:val="Heading5"/>
        <w:numPr>
          <w:ilvl w:val="4"/>
          <w:numId w:val="1"/>
        </w:numPr>
        <w:rPr/>
      </w:pPr>
      <w:bookmarkStart w:id="211" w:name="__RefHeading___Toc6446687_1051229030"/>
      <w:bookmarkStart w:id="212" w:name="_Toc65"/>
      <w:bookmarkEnd w:id="211"/>
      <w:r>
        <w:rPr>
          <w:rtl w:val="true"/>
        </w:rPr>
        <w:t xml:space="preserve">امام سجّاد </w:t>
      </w:r>
      <w:r>
        <w:rPr>
          <w:rtl w:val="true"/>
        </w:rPr>
        <w:t>(</w:t>
      </w:r>
      <w:r>
        <w:rPr>
          <w:rtl w:val="true"/>
        </w:rPr>
        <w:t>علیه السلام</w:t>
      </w:r>
      <w:r>
        <w:rPr>
          <w:rtl w:val="true"/>
        </w:rPr>
        <w:t xml:space="preserve">) </w:t>
      </w:r>
      <w:r>
        <w:rPr>
          <w:rtl w:val="true"/>
        </w:rPr>
        <w:t xml:space="preserve">و أُمّ کلثوم و زینب کبری </w:t>
      </w:r>
      <w:r>
        <w:rPr>
          <w:rtl w:val="true"/>
        </w:rPr>
        <w:t>(</w:t>
      </w:r>
      <w:r>
        <w:rPr>
          <w:rtl w:val="true"/>
        </w:rPr>
        <w:t>علیهما السلام</w:t>
      </w:r>
      <w:r>
        <w:rPr>
          <w:rtl w:val="true"/>
        </w:rPr>
        <w:t>)</w:t>
      </w:r>
      <w:bookmarkEnd w:id="212"/>
    </w:p>
    <w:p>
      <w:pPr>
        <w:pStyle w:val="BookText"/>
        <w:rPr/>
      </w:pPr>
      <w:r>
        <w:rPr>
          <w:rFonts w:ascii="IRNazanin" w:hAnsi="IRNazanin" w:eastAsia="IRNazanin"/>
          <w:color w:val="111111"/>
          <w:sz w:val="28"/>
          <w:sz w:val="28"/>
          <w:szCs w:val="28"/>
          <w:rtl w:val="true"/>
          <w:lang w:bidi="fa-IR"/>
        </w:rPr>
        <w:t>أُمّ کلثوم و زینب کبری و امام سجاد صلوات الله علیهم در کوفه برای مردم، چندین مرتبه مصائب خودشان را بیان فرمودند و مردم را به گریه و ضجّه در آوردند و زنان چنان منقلب شدند که خاک بر سر خودشان می‌ریختند و موی خود را پراکنده و چهره‌های خودشان را خراشیده می‌نمودند و بر صورت خود لطمه می‌زدند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این گریه‌ها و عزاداری سال ها ادامه داشت؛ خصوصا برای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تقریبا برای پدر بزرگوار و سائر شهدا گریه نمودند</w:t>
      </w:r>
      <w:r>
        <w:rPr>
          <w:rFonts w:eastAsia="IRNazanin" w:cs="IRNazanin"/>
          <w:color w:val="111111"/>
          <w:sz w:val="28"/>
          <w:szCs w:val="28"/>
          <w:rtl w:val="true"/>
          <w:lang w:bidi="fa-IR"/>
        </w:rPr>
        <w:t>.</w:t>
      </w:r>
      <w:r>
        <w:rPr>
          <w:rStyle w:val="FootnoteAnchor"/>
          <w:rtl w:val="true"/>
        </w:rPr>
        <w:footnoteReference w:id="126"/>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در شام وارد مجلس یزید پلید شدند و یزید ملعون آن خطیب را دستور داد کلماتی بگوید، سخنان این پلیدِ منحوس، </w:t>
      </w:r>
    </w:p>
    <w:p>
      <w:pPr>
        <w:pStyle w:val="BookText"/>
        <w:rPr/>
      </w:pPr>
      <w:r>
        <w:rPr>
          <w:rFonts w:ascii="IRNazanin" w:hAnsi="IRNazanin" w:eastAsia="IRNazanin"/>
          <w:color w:val="111111"/>
          <w:sz w:val="28"/>
          <w:sz w:val="28"/>
          <w:szCs w:val="28"/>
          <w:rtl w:val="true"/>
          <w:lang w:bidi="fa-IR"/>
        </w:rPr>
        <w:t xml:space="preserve">قلب مقدّس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منقلب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خشنودی مخلوق، خود را مورد غضب خالق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تو در آتش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سجّاد و زین عباد و هادی راه رشاد و تاج سر زهّاد، نور چشم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ارجمند علی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میوه‌ی دل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یادگار گلگون قبای صحرای کربلا علیهم آلاف التحیة و الثناء صورت مبارک وجه اللهی را متوجّه یزید عنید پلید نمود و به کلام فصیح و گرانسنگ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رخصتی ده تا بر این چوب‌ها پا نهم و کلامی پربها، گویم تا هم پروردگار مدبّر لیل و نهار خشنود گردد، هم برای شنوندگان اجر و ثوابی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ملعون بن الملعون قبول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مردمانی که در اطراف آن درخت خبیث زَقوم که در حقیقت شاخه‌ی پر کثافت از شاخه های شجره‌ی خباثت و نجاست و پلیدی بودند، اصرار زیاد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آن ظالم شریر و سراپاتقصیر به زبان بریده اظهار کرد که اگر این علیل بیمار به منبر برآید، فرو نیاید مگر آنکه مرا و آل ابی سفیان را رسوا نماید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جاهلان بی خردان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جوان علیل مصیب‌زده چه کار ساخته است؟ </w:t>
      </w:r>
      <w:bookmarkStart w:id="213" w:name="pg7921_87455"/>
    </w:p>
    <w:p>
      <w:pPr>
        <w:pStyle w:val="BookText"/>
        <w:rPr/>
      </w:pPr>
      <w:bookmarkEnd w:id="213"/>
      <w:r>
        <w:rPr>
          <w:rFonts w:ascii="IRNazanin" w:hAnsi="IRNazanin" w:eastAsia="IRNazanin"/>
          <w:color w:val="111111"/>
          <w:sz w:val="28"/>
          <w:sz w:val="28"/>
          <w:szCs w:val="28"/>
          <w:rtl w:val="true"/>
          <w:lang w:bidi="fa-IR"/>
        </w:rPr>
        <w:t>آن رِجس پلید و جبّارِ ظالمِ عنید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از خانواده‌ی علم و دانش است و در کوچکی، از سرچشمه‌ی علم و کمال بهره‌ی کامل برداشته و از آن سیراب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پی اصرار آنان، ناچار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بزرگوار، حجت پروردگار، سیّد ابرار و امام اخیار بر عرصه‌ی منبر قرار گرفت و بر اثر کلام و بیان ایشان، مردمان دست خود را به دندان می‌گزیدند و گریه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بحر موّاج علم و کمال و شمس فلک حلم و جمال و ولیّ خلّاق حقّ متعال و جلال حضرت ذوالجلال با قلب سوزان به نطق و بیان آمد و خطبه‌ای با نهایت فصاحت و بلاغت انشا فرمود که بر اثر آن، دل‌ها ترسان و چشم‌ها گریان و اشک‌ها ریزان و قلب‌ها سوزان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Heading5"/>
        <w:numPr>
          <w:ilvl w:val="4"/>
          <w:numId w:val="1"/>
        </w:numPr>
        <w:rPr/>
      </w:pPr>
      <w:bookmarkStart w:id="214" w:name="__RefHeading___Toc6446689_1051229030"/>
      <w:bookmarkStart w:id="215" w:name="_Toc66"/>
      <w:bookmarkEnd w:id="214"/>
      <w:r>
        <w:rPr>
          <w:rtl w:val="true"/>
        </w:rPr>
        <w:t>خطبه‌ی امام در شام</w:t>
      </w:r>
      <w:bookmarkEnd w:id="21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أَيُّهَا النَّاسُ أُعْطِينَا سِتّاً وَ فُضِّلْنَا بِسَبْعٍ أُعْطِينَا الْعِلْمَ وَ الْحِلْمَ وَ السَّمَاحَةَ وَ الْفَصَاحَةَ وَ الشَّجَاعَةَ وَ الْمَحَبَّةَ فِي قُلُوبِ الْمُؤْمِنِينَ وَ فُضِّلْنَا بِأَنَّ مِنَّا النَّبِيَّ الْمُخْتَارَ مُحَمَّداً وَ مِنَّا الصِّدِّيقُ وَ مِنَّا الطَّيَّارُ وَ مِنَّا أَسَدُ اللَّهِ وَ أَسَدُ رَسُولِهِ وَ مِنَّا سِبْطَا هَذِهِ الْأُمَّةِ مَنْ عَرَفَنِي فَقَدْ عَرَفَنِي وَ مَنْ لَمْ يَعْرِفْنِي أَنْبَأْتُهُ بِحَسَبِي وَ نَسَبِي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أَيُّهَا النَّاسُ أَنَا ابْنُ مَكَّةَ وَ مِنَى أَنَا ابْنُ زَمْزَمَ وَ الصَّفَا أَنَا ابْنُ مَنْ حَمَلَ الرُّكْنَ بِأَطْرَافِ الرِّدَا أَنَا ابْنُ خَيْرِ مَنِ ائْتَزَرَ وَ ارْتَدَى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خَيْرِ مَنِ انْتَعَلَ وَ احْتَفَى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خَيْرِ مَنْ طَافَ وَ سَعَى</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ابْنُ خَيْرِ مَنْ حَجَّ وَ لَبَّى أَنَا ابْنُ مَنْ حُمِلَ عَلَى الْبُرَاقِ فِي الْهَوَاءِ أَنَا ابْنُ مَنْ أُسْرِيَ بِهِ مِنَ الْمَسْجِدِ الْحَرامِ إِلَى الْمَسْجِدِ الْأَقْصَى أَنَا ابْنُ مَنْ بَلَغَ بِهِ جَبْرَئِيلُ إِلَى سِدْرَةِ الْمُنْتَهَى أَنَا ابْنُ مَنْ دَنا فَتَدَلَّى فَكانَ قابَ قَوْسَيْنِ أَوْ أَدْنى أَنَا ابْنُ مَنْ صَلَّى بِمَلَائِكَةِ السَّمَاءِ أَنَا ابْنُ مَنْ أَوْحَى إِلَيْهِ الْجَلِيلُ مَا أَوْحَى أَنَا ابْنُ مُحَمَّدٍ الْمُصْطَفَى أَنَا ابْنُ عَلِيٍّ الْمُرْتَضَى أَنَا ابْنُ مَنْ ضَرَبَ خَرَاطِيمَ الْخَلْقِ حَتَّى قَالُوا لَا إِلَهَ إِلَّا اللَّهُ أَنَا ابْنُ مَنْ ضَرَبَ بَيْنَ يَدَيْ رَسُولِ اللَّهِ بِسَيْفَيْنِ وَ طَعَنَ بِرُمْحَيْنِ وَ هَاجَرَ الْهِجْرَتَيْنِ وَ بَايَعَ الْبَيْعَتَيْنِ وَ قَاتَلَ بِبَدْرٍ وَ حُنَيْنٍ وَ لَمْ يَكْفُرْ بِاللَّهِ طَرْفَةَ عَيْنٍ أَنَا ابْنُ صَالِحِ الْمُؤْمِنِينَ وَ وَارِثِ النَّبِيِّينَ وَ قَامِعِ الْمُلْحِدِينَ وَ يَعْسُوبِ الْمُسْلِمِينَ وَ نُورِ الْمُجَاهِدِينَ وَ زَيْنِ الْعَابِدِينَ وَ تَاجِ الْبَكَّائِينَ وَ أَصْبَرِ الصَّابِرِينَ وَ أَفْضَلِ الْقَائِمِينَ مِنْ آلِ يَاسِينَ رَسُولِ رَبِّ الْعَالَمِينَ أَنَا ابْنُ الْمُؤَيَّدِ بِجَبْرَئِيلَ الْمَنْصُورِ بِمِيكَائِيلَ أَنَا ابْنُ الْمُحَامِي عَنْ حَرَمِ الْمُسْلِمِينَ وَ قَاتِلِ الْمَارِقِينَ وَ النَّاكِثِينَ وَ </w:t>
      </w:r>
    </w:p>
    <w:p>
      <w:pPr>
        <w:pStyle w:val="BookText"/>
        <w:rPr/>
      </w:pPr>
      <w:r>
        <w:rPr>
          <w:rFonts w:ascii="Amiri" w:hAnsi="Amiri" w:eastAsia="Amiri" w:cs="Amiri"/>
          <w:color w:val="111111"/>
          <w:sz w:val="28"/>
          <w:sz w:val="28"/>
          <w:szCs w:val="28"/>
          <w:rtl w:val="true"/>
          <w:lang w:bidi="ar-SA"/>
        </w:rPr>
        <w:t>الْقَاسِطِينَ وَ الْمُجَاهِدِ أَعْدَاءَهُ النَّاصِبِينَ وَ أَفْخَرِ مَنْ مَشَى مِنْ قُرَيْشٍ أَجْمَعِينَ وَ أَوَّلِ مَنْ أَجَابَ وَ اسْتَجَابَ لِلَّهِ وَ لِرَسُولِهِ مِنَ‌الْمُؤْمِنِينَ وَ أَوَّلِ السَّابِقِينَ وَ قَاصِمِ الْمُعْتَدِينَ</w:t>
      </w:r>
    </w:p>
    <w:p>
      <w:pPr>
        <w:pStyle w:val="BookText"/>
        <w:rPr/>
      </w:pPr>
      <w:r>
        <w:rPr>
          <w:rFonts w:ascii="Amiri" w:hAnsi="Amiri" w:eastAsia="Amiri" w:cs="Amiri"/>
          <w:color w:val="111111"/>
          <w:sz w:val="28"/>
          <w:sz w:val="28"/>
          <w:szCs w:val="28"/>
          <w:rtl w:val="true"/>
          <w:lang w:bidi="ar-SA"/>
        </w:rPr>
        <w:t>وَ مُبِيدِ الْمُشْرِكِينَ وَ سَهْمٍ مِنْ مَرَامِي اللَّهِ عَلَى الْمُنَافِقِينَ وَ لِسَانِ حِكْمَةِ الْعَابِدِينَ وَ نَاصِرِ دِينِ اللَّهِ وَ وَلِيِّ أَمْرِ اللَّهِ وَ بُسْتَانِ حِكْمَةِ اللَّهِ وَ عَيْبَةِ عِلْمِهِ سَمِحٌ سَخِيٌّ بَهِيٌّ بُهْلُولٌ زَكِيٌّ أَبْطَحِيٌّ رَضِيٌّ مِقْدَامٌ هُمَامٌ صَابِرٌ صَوَّامٌ مُهَذَّبٌ قَوَّامٌ قَاطِعُ الْأَصْلَابِ وَ مُفَرِّقُ الْأَحْزَابِ أَرْبَطُهُمْ عِنَاناً وَ أَثْبَتُهُمْ جَنَاناً وَ أَمْضَاهُمْ عَزِيمَةً وَ أَشَدُّهُمْ شَكِيمَةً أَسَدٌ بَاسِلٌ يَطْحَنُهُمْ فِي الْحُرُوبِ إِذَا ازْدَلَفَتِ الْأَسِنَّةُ وَ قَرُبَتِ الْأَعِنَّةُ طَحْنَ الرَّحَى وَ يَذْرُوهُمْ فِيهَا ذَرْوَ الرِّيحِ الْهَشِيمَ لَيْثُ الْحِجَازِ وَ كَبْشُ الْعِرَاقِ مَكِّيٌّ مَدَنِيٌّ خَيْفِيٌّ عَقَبِيٌّ بَدْرِيٌّ أُحُدِيٌّ شَجَرِيّ مُهَاجِرِيٌّ مِنَ الْعَرَبِ سَيِّدُهَا وَ مِنَ الْوَغَى لَيْثُهَا وَارِثُ الْمَشْعَرَيْنِ وَ أَبُو السِّبْطَيْنِ الْحَسَنِ وَ الْحُسَيْنِ ذَاكَ جَدِّي عَلِيُّ بْنُ أَبِي طَالِب</w:t>
      </w:r>
      <w:r>
        <w:rPr>
          <w:rFonts w:eastAsia="Amiri" w:cs="Amiri" w:ascii="Amiri" w:hAnsi="Amiri"/>
          <w:color w:val="111111"/>
          <w:sz w:val="28"/>
          <w:szCs w:val="28"/>
          <w:rtl w:val="true"/>
          <w:lang w:bidi="ar-SA"/>
        </w:rPr>
        <w:t>...».</w:t>
      </w:r>
      <w:r>
        <w:rPr>
          <w:rStyle w:val="FootnoteAnchor"/>
          <w:rtl w:val="true"/>
        </w:rPr>
        <w:footnoteReference w:id="127"/>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رحمان حنّان منّان به ما بخشید علم و حلم و سماحت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جود و </w:t>
      </w:r>
    </w:p>
    <w:p>
      <w:pPr>
        <w:pStyle w:val="BookText"/>
        <w:rPr/>
      </w:pP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فصاحت و شجاعت و محبوبیّت در قلوب اهل ایمان و دیانت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و شرافت ما در این است که محمّد مختار و صدّیق طیّار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جعفر 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است و شیر ژیان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نور دیده‌ی بتول، دو سبط این امّت و میوه‌ی شجره‌ی رسالت هم از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مرا شناخته، پس شناخته و کسی که نشناخته، گوش فرا دهد تا حسب و نسب خودم را برای او بیان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فرزند مکّه و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زمزم و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آن کسی که برداشت رکن را به اطراف ردا</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منم فرزند بهترین کسی که پوشید ازار و ردا، او بهترین کسی است که قدم گذاشت بر غبرا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بهترین طوّاف و سعی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فرزند بهترین حجّاج و لبّیک گویان، منم فرزند آن کسی که او را </w:t>
      </w:r>
    </w:p>
    <w:p>
      <w:pPr>
        <w:pStyle w:val="BookText"/>
        <w:rPr/>
      </w:pPr>
      <w:r>
        <w:rPr>
          <w:rFonts w:ascii="IRNazanin" w:hAnsi="IRNazanin" w:eastAsia="IRNazanin"/>
          <w:color w:val="111111"/>
          <w:sz w:val="28"/>
          <w:sz w:val="28"/>
          <w:szCs w:val="28"/>
          <w:rtl w:val="true"/>
          <w:lang w:bidi="fa-IR"/>
        </w:rPr>
        <w:t xml:space="preserve">بر براق سوار کردند و از مسجد الحرام به سوی مسجد الأقصی و از آنجا به آسمان ها به معراج بردند و از سدرة المنتهی گذرانیدند و به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 قَوْسَيْنِ أَوْ أَدْنَى</w:t>
      </w:r>
      <w:r>
        <w:rPr>
          <w:rFonts w:eastAsia="IRNazanin" w:cs="IRNazanin"/>
          <w:color w:val="111111"/>
          <w:sz w:val="28"/>
          <w:szCs w:val="28"/>
          <w:rtl w:val="true"/>
          <w:lang w:bidi="fa-IR"/>
        </w:rPr>
        <w:t>»</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فرزند آن کسی که در نماز، امام ملائکه‌ی آسمان‌ها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فرزند محمّد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علی 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فرزند کسی که بر سر کفّار و مشرکین شمشیر زد تا آنکه آنان را از چاه ضلالت به اوج رفعت و دیانت رساند و از کفر و شرک نجات داد و آنان را به شرف کلمه‌ی لا اله الا الله مشرّف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منم فرزند آن ماه فلک امامت و ولایت که در اطراف شمس عالم نبوت و رسالت در جنگ‌ها می‌چرخید و او را به دو شمشیر و دو نیزه یاری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تملیک پروردگار مالک حیات و موت بود، هر که را می‌خواست، می‌کشت و قبض روح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فرزند آن کسی که در هر دو هجرت و هر دو بیعت شرکت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فرزند آن کسی که حقیقت و قوام ایمان به وجود وافرالوجود او بود و یک لحظه به خدای وَدود کافر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فرزند صالح مؤمنین و وراث نبیّین و قامع ملحدین و یعسوب مسلمین و نور مجاهدین و</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 عابدین و تاج بکّائین و </w:t>
      </w:r>
    </w:p>
    <w:p>
      <w:pPr>
        <w:pStyle w:val="BookText"/>
        <w:rPr/>
      </w:pPr>
      <w:r>
        <w:rPr>
          <w:rFonts w:ascii="IRNazanin" w:hAnsi="IRNazanin" w:eastAsia="IRNazanin"/>
          <w:color w:val="111111"/>
          <w:sz w:val="28"/>
          <w:sz w:val="28"/>
          <w:szCs w:val="28"/>
          <w:rtl w:val="true"/>
          <w:lang w:bidi="fa-IR"/>
        </w:rPr>
        <w:t>أصبر صابرین و أفضل قائمین از آل یاسین رسول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فرزند مؤیّد به جبرئیل و منصور به میکائیل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فرزند حمایت کننده از حرم مسلمین، کشنده مارقین و ناکثین و قاسطین و جهاد کننده با دشمنان دین، فاخرترین و ارزشمند ترینِ همگی راه روندگان، اوّل کسی که اجابت نمود دعوت خدا و پیغمبر را از مؤمنین و اسبق سابقین، درهم شکننده‌ی معتدین و هلاک کننده‌ی مشرکین و تیری از جانب خدا به سوی 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زبان حکمت عابدین و یار و یاور دین مبین و ولیّ امر ربّ العالمین و بستان حکمت خدای حقّ المبین و مخزن علم رزّاق ذی‌القُوَّة المتین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با سماحت، اوست با سخاوت، اوست با شجاعت، اوست با کرامت، اوست نورانی، اوست ربَّانی، اوست صمدانی، اوست جوهر پربها و جامع تمام خوبی‌ها و دُرِّ ثمین گرانبها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پدر سبطین، حسن و حسین، اوست جدّ من علیّ بن أبی‌طالب</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فاطمه‌ی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سیّده‌ی زنان عالمیان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خدیجه‌ی 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فرزند آن کسی که او را </w:t>
      </w:r>
    </w:p>
    <w:p>
      <w:pPr>
        <w:pStyle w:val="BookText"/>
        <w:rPr/>
      </w:pPr>
      <w:r>
        <w:rPr>
          <w:rFonts w:ascii="IRNazanin" w:hAnsi="IRNazanin" w:eastAsia="IRNazanin"/>
          <w:color w:val="111111"/>
          <w:sz w:val="28"/>
          <w:sz w:val="28"/>
          <w:szCs w:val="28"/>
          <w:rtl w:val="true"/>
          <w:lang w:bidi="fa-IR"/>
        </w:rPr>
        <w:t>به ظلم و ستم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آن کسی که او را با لب تشنه شهید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آن کسی که بدن او را برهنه در زمین کربلا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فرزند آن کسی که لباس های او را به غارت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آن کسی که ملائکه‌ی آسمان و جنّیان و پرندگان در هوا بر او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آن کسی که سر او را بر روی نیزه 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آن کسی که خانواده‌ی محترم او را از عراق به سوی شام به اسیری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کلمات درر بار آن بزرگوار و سیّد ابرار، مردمان گریان و نالان و اشک ریزان و صیحه زنان و ضجّه کنان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لعین پلید ترسان شد و برای آنکه کلام آن بزرگوار را قطع نماید، امر نمود که مؤذّن اذانِ بی موقع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مؤذّن دو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آن امام اخیار و حجّت 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از خدا بزرگتر نیست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مؤذّن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پیشوای عالمیان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و پوست و استخوان و تمام اعضای من معترف به وحدانیّت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مؤذّن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امام همام از روی منبر </w:t>
      </w:r>
      <w:bookmarkStart w:id="216" w:name="pg7921_87462"/>
    </w:p>
    <w:p>
      <w:pPr>
        <w:pStyle w:val="BookText"/>
        <w:rPr/>
      </w:pPr>
      <w:bookmarkEnd w:id="216"/>
      <w:r>
        <w:rPr>
          <w:rFonts w:ascii="IRNazanin" w:hAnsi="IRNazanin" w:eastAsia="IRNazanin"/>
          <w:color w:val="111111"/>
          <w:sz w:val="28"/>
          <w:sz w:val="28"/>
          <w:szCs w:val="28"/>
          <w:rtl w:val="true"/>
          <w:lang w:bidi="fa-IR"/>
        </w:rPr>
        <w:t>روی مبارک به سوی یزید پلید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آیا جدّ من است یا جدّ تو؟ اگر بگویی جدّ من است، پس دروغ گفتی و کافر گشتی؛ ولی چنانچه می‌دانی این محمّد جدّ من است، پس چرا عترت او را کشتی و اولاد او را اسیر نمودی؟</w:t>
      </w:r>
    </w:p>
    <w:p>
      <w:pPr>
        <w:pStyle w:val="BookText"/>
        <w:rPr/>
      </w:pPr>
      <w:r>
        <w:rPr>
          <w:rFonts w:ascii="IRNazanin" w:hAnsi="IRNazanin" w:eastAsia="IRNazanin"/>
          <w:color w:val="111111"/>
          <w:sz w:val="28"/>
          <w:sz w:val="28"/>
          <w:szCs w:val="28"/>
          <w:rtl w:val="true"/>
          <w:lang w:bidi="fa-IR"/>
        </w:rPr>
        <w:t>پس روی مبارک به سوی مردم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هست که پدر و جدّ او رسول الله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آن حجّت پروردگار و پیشوای ابرار و امام اخیار چنان مردم را منقلب کرد و ارکان دولت اموی را مضطرب نمود و حجّت را برای مردم تمام کرد که فوق آن تصوّر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خطبه‌ی شریفه‌ی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چنان مجلسی برای اقامه‌ی عزا و سوگواری نبود؛ لکن برای اتمام حجت و تمیز حقّ از باطل و رسوا کردن یزید پلید عنید بود که واضح نماید، یزید شراب‌خوار قمارباز سگ‌باز که به دروغ خودرا خلیفه‌ی پیغمبر معرّفی می‌کند، یک ذرّه در قلب خبیث او ایمان و محبّت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Heading5"/>
        <w:numPr>
          <w:ilvl w:val="4"/>
          <w:numId w:val="1"/>
        </w:numPr>
        <w:rPr/>
      </w:pPr>
      <w:bookmarkStart w:id="217" w:name="__RefHeading___Toc6446691_1051229030"/>
      <w:bookmarkStart w:id="218" w:name="_Toc67"/>
      <w:bookmarkEnd w:id="217"/>
      <w:r>
        <w:rPr>
          <w:rtl w:val="true"/>
        </w:rPr>
        <w:t>گریه هند همسر یزید</w:t>
      </w:r>
      <w:bookmarkEnd w:id="218"/>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در بحار نقل فرموده که روزی هند همسر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رؤیا خواب دیدم ملائکه فوج فوج برای زیارت سر </w:t>
      </w:r>
    </w:p>
    <w:p>
      <w:pPr>
        <w:pStyle w:val="BookText"/>
        <w:rPr/>
      </w:pPr>
      <w:r>
        <w:rPr>
          <w:rFonts w:ascii="IRNazanin" w:hAnsi="IRNazanin" w:eastAsia="IRNazanin"/>
          <w:color w:val="111111"/>
          <w:sz w:val="28"/>
          <w:sz w:val="28"/>
          <w:szCs w:val="28"/>
          <w:rtl w:val="true"/>
          <w:lang w:bidi="fa-IR"/>
        </w:rPr>
        <w:t xml:space="preserve">مقدّس و منوّر فرزند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آیند و در مقابل سر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أباعبدالله، السلام علیک یا ابن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دیدم ابری از طرف آسمان فرود آمد و بر آن، مردان بسیاری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آنان، مردی مانند درّ درخشان بود که صورت مثل ماه تابان خود را بر صورت مبارک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دندان‌های آن بزرگوار را می‌بوسید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کشتند و نشناختند و از آب منع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جدّ تو رسول الله و این است پدرت علی مرتضی و برادرت حسن مجتبی و اینان عموهای تو جعفر طیّار و عقیل و حمزه و عباس‌اند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 افراد را که همراهشان بودند، معرّفی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ترسان و لرزان از خواب بیدار شدم و دیدم نور درخشنده‌ای سر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احاطه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خواب خود را برای یزید نقل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صبح شد، یزید پلید دید سیاست مملکت و حفظ ریاست اقتضا دارد که با عترت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کند و آنان را بین ماندن در شام یا رفتن به سوی مدینه مخیّر سازد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را خواست و قصد خود را بر آنان عرضه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داریم اوّل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نوحه‌سرایی و عزاداری نماییم</w:t>
      </w:r>
      <w:r>
        <w:rPr>
          <w:rFonts w:eastAsia="IRNazanin" w:cs="IRNazanin"/>
          <w:color w:val="111111"/>
          <w:sz w:val="28"/>
          <w:szCs w:val="28"/>
          <w:rtl w:val="true"/>
          <w:lang w:bidi="fa-IR"/>
        </w:rPr>
        <w:t xml:space="preserve">. </w:t>
      </w:r>
      <w:bookmarkStart w:id="219" w:name="pg7921_87464"/>
    </w:p>
    <w:p>
      <w:pPr>
        <w:pStyle w:val="BookText"/>
        <w:rPr/>
      </w:pPr>
      <w:bookmarkEnd w:id="219"/>
      <w:r>
        <w:rPr>
          <w:rFonts w:ascii="IRNazanin" w:hAnsi="IRNazanin" w:eastAsia="IRNazanin"/>
          <w:color w:val="111111"/>
          <w:sz w:val="28"/>
          <w:sz w:val="28"/>
          <w:szCs w:val="28"/>
          <w:rtl w:val="true"/>
          <w:lang w:bidi="fa-IR"/>
        </w:rPr>
        <w:t>یزید رخصت داد و خانه‌ها و منازل برای آنان تخلیه کرد و هیچ فردی از زنان بنی‌هاشم از قبیله ی قریش در شام باقی نماند مگر آنکه جمع شدند و لباس سیاه پوشیدند و هفت روز نوحه‌سرایی و عزاداری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هشتم، آنان را برای بازگشت به سوی مدینه اعزام نمود و دستور داد محمل‌ها را زینت نمایند و با نهایت تجلیل و احترام به سوی مدینه حرکت دهند</w:t>
      </w:r>
      <w:r>
        <w:rPr>
          <w:rFonts w:eastAsia="IRNazanin" w:cs="IRNazanin"/>
          <w:color w:val="111111"/>
          <w:sz w:val="28"/>
          <w:szCs w:val="28"/>
          <w:rtl w:val="true"/>
          <w:lang w:bidi="fa-IR"/>
        </w:rPr>
        <w:t>.</w:t>
      </w:r>
      <w:r>
        <w:rPr>
          <w:rStyle w:val="FootnoteAnchor"/>
          <w:rtl w:val="true"/>
        </w:rPr>
        <w:footnoteReference w:id="131"/>
      </w:r>
    </w:p>
    <w:p>
      <w:pPr>
        <w:pStyle w:val="Heading5"/>
        <w:numPr>
          <w:ilvl w:val="4"/>
          <w:numId w:val="1"/>
        </w:numPr>
        <w:rPr/>
      </w:pPr>
      <w:bookmarkStart w:id="220" w:name="__RefHeading___Toc6446693_1051229030"/>
      <w:bookmarkStart w:id="221" w:name="_Toc68"/>
      <w:bookmarkEnd w:id="220"/>
      <w:r>
        <w:rPr>
          <w:rtl w:val="true"/>
        </w:rPr>
        <w:t>بازگشت اسرا</w:t>
      </w:r>
      <w:bookmarkEnd w:id="221"/>
    </w:p>
    <w:p>
      <w:pPr>
        <w:pStyle w:val="BookText"/>
        <w:rPr/>
      </w:pPr>
      <w:r>
        <w:rPr>
          <w:rFonts w:ascii="IRNazanin" w:hAnsi="IRNazanin" w:eastAsia="IRNazanin"/>
          <w:color w:val="111111"/>
          <w:sz w:val="28"/>
          <w:sz w:val="28"/>
          <w:szCs w:val="28"/>
          <w:rtl w:val="true"/>
          <w:lang w:bidi="fa-IR"/>
        </w:rPr>
        <w:t xml:space="preserve">سیّد ابن طاووس در کتاب لهوف خود نقل فرموده، چون عترت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حرکت نمودند و به زمین عراق رسیدند، به راهنما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طریق کربلا سیر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وارد زمین کربلا شدند، دیدند جابر بن عبدالله أنصاری با جماعتی از بنی‌هاشم برای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نمودند به عزاداری و نوحه‌سرایی و زنان آن سرزمین نیز با آنان شرکت کرده چند روز در آنجا ذکر مصیبت می‌نمودند و گریان و نالان بودند</w:t>
      </w:r>
      <w:r>
        <w:rPr>
          <w:rFonts w:eastAsia="IRNazanin" w:cs="IRNazanin"/>
          <w:color w:val="111111"/>
          <w:sz w:val="28"/>
          <w:szCs w:val="28"/>
          <w:rtl w:val="true"/>
          <w:lang w:bidi="fa-IR"/>
        </w:rPr>
        <w:t>.</w:t>
      </w:r>
      <w:r>
        <w:rPr>
          <w:rStyle w:val="FootnoteAnchor"/>
          <w:rtl w:val="true"/>
        </w:rPr>
        <w:footnoteReference w:id="132"/>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نقل کرده اند که چون سه روز در آنجا ماندند، امام </w:t>
      </w:r>
      <w:bookmarkStart w:id="222" w:name="pg7921_87465"/>
    </w:p>
    <w:p>
      <w:pPr>
        <w:pStyle w:val="BookText"/>
        <w:rPr/>
      </w:pPr>
      <w:bookmarkEnd w:id="222"/>
      <w:r>
        <w:rPr>
          <w:rFonts w:ascii="IRNazanin" w:hAnsi="IRNazanin" w:eastAsia="IRNazanin"/>
          <w:color w:val="111111"/>
          <w:sz w:val="28"/>
          <w:sz w:val="28"/>
          <w:szCs w:val="28"/>
          <w:rtl w:val="true"/>
          <w:lang w:bidi="fa-IR"/>
        </w:rPr>
        <w:t xml:space="preserve">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که عمّه‌ها و اولاد علی و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شب و روز عزاداری می‌کنند و از این قبر حرکت کرده سر قبر دیگر اقامه‌ی عزا و سوگواری می‌نمایند که چشم‌ها از شدت گریه مجروح شده و دل‌های آنان نزدیک است پاره پاره شود و جان‌ها از بدن خارج گردد، فرمان حرکت از کربلا به سوی مدینه را صادر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قافله‌ی عترت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عزاداران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از زمین نینوا به سوی مدینه‌ی جدّشان رهسپار شدند</w:t>
      </w:r>
      <w:r>
        <w:rPr>
          <w:rFonts w:eastAsia="IRNazanin" w:cs="IRNazanin"/>
          <w:color w:val="111111"/>
          <w:sz w:val="28"/>
          <w:szCs w:val="28"/>
          <w:rtl w:val="true"/>
          <w:lang w:bidi="fa-IR"/>
        </w:rPr>
        <w:t>.</w:t>
      </w:r>
    </w:p>
    <w:p>
      <w:pPr>
        <w:pStyle w:val="Heading5"/>
        <w:numPr>
          <w:ilvl w:val="4"/>
          <w:numId w:val="1"/>
        </w:numPr>
        <w:rPr/>
      </w:pPr>
      <w:bookmarkStart w:id="223" w:name="__RefHeading___Toc6446695_1051229030"/>
      <w:bookmarkStart w:id="224" w:name="_Toc69"/>
      <w:bookmarkEnd w:id="223"/>
      <w:r>
        <w:rPr>
          <w:rtl w:val="true"/>
        </w:rPr>
        <w:t>ورود اسرا به مدینه</w:t>
      </w:r>
      <w:bookmarkEnd w:id="224"/>
    </w:p>
    <w:p>
      <w:pPr>
        <w:pStyle w:val="BookText"/>
        <w:rPr/>
      </w:pPr>
      <w:r>
        <w:rPr>
          <w:rFonts w:ascii="IRNazanin" w:hAnsi="IRNazanin" w:eastAsia="IRNazanin"/>
          <w:color w:val="111111"/>
          <w:sz w:val="28"/>
          <w:sz w:val="28"/>
          <w:szCs w:val="28"/>
          <w:rtl w:val="true"/>
          <w:lang w:bidi="fa-IR"/>
        </w:rPr>
        <w:t>چون نزدیک به مدینه رسیدند، امام سجّاد زین العابدین صلوات الله علیه، بشیر بن جذلم را خواستند و او را برای خبر کردن اهل مدینه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 پریشان و نالان و گریان، وارد مسجد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مردمان پریشان هم در مسجد جمع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با قلب سوزان و چشم گریان ناله‌اش بلند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أهل یَثرِب لا مَقامَ لَکُم بِها</w:t>
      </w:r>
    </w:p>
    <w:p>
      <w:pPr>
        <w:pStyle w:val="BookText"/>
        <w:rPr/>
      </w:pPr>
      <w:r>
        <w:rPr>
          <w:rFonts w:ascii="Amiri" w:hAnsi="Amiri" w:eastAsia="Amiri" w:cs="Amiri"/>
          <w:color w:val="111111"/>
          <w:sz w:val="28"/>
          <w:sz w:val="28"/>
          <w:szCs w:val="28"/>
          <w:rtl w:val="true"/>
          <w:lang w:bidi="ar-SA"/>
        </w:rPr>
        <w:t>قَتَل الحُسَین فَأدمَعی مِدرار</w:t>
      </w:r>
    </w:p>
    <w:p>
      <w:pPr>
        <w:pStyle w:val="BookText"/>
        <w:rPr/>
      </w:pPr>
      <w:r>
        <w:rPr>
          <w:rFonts w:ascii="Amiri" w:hAnsi="Amiri" w:eastAsia="Amiri" w:cs="Amiri"/>
          <w:color w:val="111111"/>
          <w:sz w:val="28"/>
          <w:sz w:val="28"/>
          <w:szCs w:val="28"/>
          <w:rtl w:val="true"/>
          <w:lang w:bidi="ar-SA"/>
        </w:rPr>
        <w:t>الجِسمُ مِنهُ بِکَربَلاء مُضرَّج</w:t>
      </w:r>
    </w:p>
    <w:p>
      <w:pPr>
        <w:pStyle w:val="BookText"/>
        <w:rPr/>
      </w:pPr>
      <w:r>
        <w:rPr>
          <w:rFonts w:ascii="Amiri" w:hAnsi="Amiri" w:eastAsia="Amiri" w:cs="Amiri"/>
          <w:color w:val="111111"/>
          <w:sz w:val="28"/>
          <w:sz w:val="28"/>
          <w:szCs w:val="28"/>
          <w:rtl w:val="true"/>
          <w:lang w:bidi="ar-SA"/>
        </w:rPr>
        <w:t>و الرَّأسُ مِنهُ عَلی القَناة یدار</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مدینه، دیگر در مدینه نمانید؛ چون آقای شما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کشتند، پس اشک فراوان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خبر جسم او را می‌خواهید، بدانید که بدن او در زمین کربلا به خون آغشته و سر مطهّر </w:t>
      </w:r>
      <w:bookmarkStart w:id="225" w:name="pg7921_87466"/>
    </w:p>
    <w:p>
      <w:pPr>
        <w:pStyle w:val="BookText"/>
        <w:rPr/>
      </w:pPr>
      <w:bookmarkEnd w:id="225"/>
      <w:r>
        <w:rPr>
          <w:rFonts w:ascii="IRNazanin" w:hAnsi="IRNazanin" w:eastAsia="IRNazanin"/>
          <w:color w:val="111111"/>
          <w:sz w:val="28"/>
          <w:sz w:val="28"/>
          <w:szCs w:val="28"/>
          <w:rtl w:val="true"/>
          <w:lang w:bidi="fa-IR"/>
        </w:rPr>
        <w:t>او را روی نیزه 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سخت پریشان و نالان و گریان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مردم را از آمدن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گریان و نالان به سوی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بنی‌هاشم و مهاجرین و انصار پریشان مو، چهره خراشان، سیلی به صورت‌زنان، نالان و گریان در خارج مدینه جمع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دیدند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خمیه‌ی خود روی کرسی نشسته و از شدت گریه نمی‌تواند خود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ضجّه و بی تابی مردم به گریه بلند شد، به طوری که آن صحرا یکپارچه ضجّه و گریه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اشاره فرمود که ساکت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امر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شدند و چون آرام گشتند،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خطبه‌ی مفصّل فرمود و در آن خطبه، جملاتی چند در بیان مصیبت‌های وارده انشا فرمودند و مردمان گریه زیادی نمودند</w:t>
      </w:r>
      <w:r>
        <w:rPr>
          <w:rFonts w:eastAsia="IRNazanin" w:cs="IRNazanin"/>
          <w:color w:val="111111"/>
          <w:sz w:val="28"/>
          <w:szCs w:val="28"/>
          <w:rtl w:val="true"/>
          <w:lang w:bidi="fa-IR"/>
        </w:rPr>
        <w:t>.</w:t>
      </w:r>
      <w:r>
        <w:rPr>
          <w:rStyle w:val="FootnoteAnchor"/>
          <w:rtl w:val="true"/>
        </w:rPr>
        <w:footnoteReference w:id="133"/>
      </w:r>
    </w:p>
    <w:p>
      <w:pPr>
        <w:pStyle w:val="Heading5"/>
        <w:numPr>
          <w:ilvl w:val="4"/>
          <w:numId w:val="1"/>
        </w:numPr>
        <w:rPr/>
      </w:pPr>
      <w:bookmarkStart w:id="226" w:name="__RefHeading___Toc6446697_1051229030"/>
      <w:bookmarkStart w:id="227" w:name="_Toc70"/>
      <w:bookmarkEnd w:id="226"/>
      <w:r>
        <w:rPr>
          <w:rtl w:val="true"/>
        </w:rPr>
        <w:t xml:space="preserve">عزاداری امام باقر و امام صادق </w:t>
      </w:r>
      <w:r>
        <w:rPr>
          <w:rtl w:val="true"/>
        </w:rPr>
        <w:t>(</w:t>
      </w:r>
      <w:r>
        <w:rPr>
          <w:rtl w:val="true"/>
        </w:rPr>
        <w:t>علیهما السلام</w:t>
      </w:r>
      <w:r>
        <w:rPr>
          <w:rtl w:val="true"/>
        </w:rPr>
        <w:t>)</w:t>
      </w:r>
      <w:bookmarkEnd w:id="22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کُمیت، شاعر اهل بیت، وقتی بر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صلوات الله الملک 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به دستور آن بزرگوار پرده‌ای زدند و زنان در پس پرده قرار گرفتند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کُمیت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دل حیدر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اشعاری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و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شما انشا کرده‌ام آیا اجازه می‌فرمایید آن اشعار را بخوانم؟</w:t>
      </w:r>
    </w:p>
    <w:p>
      <w:pPr>
        <w:pStyle w:val="BookText"/>
        <w:rPr/>
      </w:pPr>
      <w:r>
        <w:rPr>
          <w:rFonts w:ascii="IRNazanin" w:hAnsi="IRNazanin" w:eastAsia="IRNazanin"/>
          <w:color w:val="111111"/>
          <w:sz w:val="28"/>
          <w:sz w:val="28"/>
          <w:szCs w:val="28"/>
          <w:rtl w:val="true"/>
          <w:lang w:bidi="fa-IR"/>
        </w:rPr>
        <w:t>آن حضرت اجازه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اشعار خود را مقابل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آن دو بزرگوار گریه نمودند و صدای گریه از پس پرده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 را یاد کند یا آنکه ما در نزد او یاد شویم، پس اشکی برای ما از چشم خود بریزد، خداوند مهربان برای او خانه‌ای در بهشت بنا فرماید و این اشک چشم او را حفاظ و حاجبی بین او و آتش قرار دهد</w:t>
      </w:r>
      <w:r>
        <w:rPr>
          <w:rFonts w:eastAsia="IRNazanin" w:cs="IRNazanin"/>
          <w:color w:val="111111"/>
          <w:sz w:val="28"/>
          <w:szCs w:val="28"/>
          <w:rtl w:val="true"/>
          <w:lang w:bidi="fa-IR"/>
        </w:rPr>
        <w:t>.</w:t>
      </w:r>
      <w:r>
        <w:rPr>
          <w:rStyle w:val="FootnoteAnchor"/>
          <w:rtl w:val="true"/>
        </w:rPr>
        <w:footnoteReference w:id="134"/>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منتخب طریحی</w:t>
      </w:r>
      <w:r>
        <w:rPr>
          <w:rStyle w:val="FootnoteAnchor"/>
          <w:rtl w:val="true"/>
        </w:rPr>
        <w:footnoteReference w:id="135"/>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چون ماه محرم می‌رسید، حزن و اندوه و گریه ی آن بزرگوار در مصیبت جدّش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اطراف، خدمت آن </w:t>
      </w:r>
    </w:p>
    <w:p>
      <w:pPr>
        <w:pStyle w:val="BookText"/>
        <w:rPr/>
      </w:pPr>
      <w:r>
        <w:rPr>
          <w:rFonts w:ascii="IRNazanin" w:hAnsi="IRNazanin" w:eastAsia="IRNazanin"/>
          <w:color w:val="111111"/>
          <w:sz w:val="28"/>
          <w:sz w:val="28"/>
          <w:szCs w:val="28"/>
          <w:rtl w:val="true"/>
          <w:lang w:bidi="fa-IR"/>
        </w:rPr>
        <w:t xml:space="preserve">حضرت جمع می‌شدند و با حضرت، نوحه‌سرایی و گریه و عزاداری و به یاد مصیبت‌های سیّد مظلومان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سوگواری می‌نمودند و چون گریه و نوحه و عزاداری به پایان</w:t>
      </w:r>
    </w:p>
    <w:p>
      <w:pPr>
        <w:pStyle w:val="BookText"/>
        <w:rPr/>
      </w:pPr>
      <w:r>
        <w:rPr>
          <w:rFonts w:ascii="IRNazanin" w:hAnsi="IRNazanin" w:eastAsia="IRNazanin"/>
          <w:color w:val="111111"/>
          <w:sz w:val="28"/>
          <w:sz w:val="28"/>
          <w:szCs w:val="28"/>
          <w:rtl w:val="true"/>
          <w:lang w:bidi="fa-IR"/>
        </w:rPr>
        <w:t>می‌رسید، برای تشویق مؤمنین و زیادی معرفت آنان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جدّم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و به الطاف و نعمت‌های الهی متنعّم و کامیاب است و همیشه به سوی لشکرگاه و قتل‌گاه و اصحاب باوفای خود می‌نگرد و به کسانی که به زیارت او روند و بر او گریه کنند و اقامه‌ی مجلس عزا نمایند نظر لطف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احوال و اسامی آنان و اسامی پدرانشان از خودشان داناتر است و به درجات منازل آنان در بهشت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گریه‌کننده‌ی بر خودش را می‌بیند و می‌شناسد و برای او از حضرت پروردگار استغفار و درخواست آمرزش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 و پدر و مادر و برادر خود هم خواهش می‌نماید که آنان نیز برای گریه‌کنندگان مجلس عزای او از خداوند آمرزنده‌ی مهربان درخواست آمرزش فرمایند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زوّار من و گریه‌کننده‌ی بر مصیبت‌های من بداند که چقدر ثواب و مزد نزد پروردگار دارد، خوشحالی او از افسردگی‌اش بیشتر می‌بود؛ چون زیارت کننده و کسی که بر من گریه نماید </w:t>
      </w:r>
    </w:p>
    <w:p>
      <w:pPr>
        <w:pStyle w:val="BookText"/>
        <w:rPr/>
      </w:pPr>
      <w:r>
        <w:rPr>
          <w:rFonts w:ascii="IRNazanin" w:hAnsi="IRNazanin" w:eastAsia="IRNazanin"/>
          <w:color w:val="111111"/>
          <w:sz w:val="28"/>
          <w:sz w:val="28"/>
          <w:szCs w:val="28"/>
          <w:rtl w:val="true"/>
          <w:lang w:bidi="fa-IR"/>
        </w:rPr>
        <w:t>خوشحال از جای خود بر می‌خیزد و از مجلس عزا برنخیزد مگر آنکه گناه او آمرزیده شده، مانند روزی که از مادر متولّد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مفاد را شیخ مفید از محمد بن مسلم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 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همچنین از کتاب شریف بصائر الدّرجات تألیف ثقه‌ی جلیل القدر محمّد بن الحسن الصفّار نقل گردیده که مجالس متعدده‌ی خدمت امام صادق صلوات الله و سلامه علیه منعقد می‌شد و</w:t>
      </w:r>
    </w:p>
    <w:p>
      <w:pPr>
        <w:pStyle w:val="BookText"/>
        <w:rPr/>
      </w:pPr>
      <w:r>
        <w:rPr>
          <w:rFonts w:ascii="IRNazanin" w:hAnsi="IRNazanin" w:eastAsia="IRNazanin"/>
          <w:color w:val="111111"/>
          <w:sz w:val="28"/>
          <w:sz w:val="28"/>
          <w:szCs w:val="28"/>
          <w:rtl w:val="true"/>
          <w:lang w:bidi="fa-IR"/>
        </w:rPr>
        <w:t>اصحاب به حضور مقدّس منوّر او مشرّف می‌شدند و گاهی زنان نیز در پس پرده شرکت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اشخاصی مانند ابوعماره شاعر اهل بیت و جعفر بن عفان و عبدالله بن غالب و ابوهارون مکفوف می‌آمدند و اشعار مصیبت می‌خواندند و آنان اقامه‌ی عزا و سوگواری می‌نمودند و ثواب گریه کردن و گریاندن دیگران را بیان می‌فرمودند</w:t>
      </w:r>
      <w:r>
        <w:rPr>
          <w:rFonts w:eastAsia="IRNazanin" w:cs="IRNazanin"/>
          <w:color w:val="111111"/>
          <w:sz w:val="28"/>
          <w:szCs w:val="28"/>
          <w:rtl w:val="true"/>
          <w:lang w:bidi="fa-IR"/>
        </w:rPr>
        <w:t>.</w:t>
      </w:r>
      <w:r>
        <w:rPr>
          <w:rStyle w:val="FootnoteAnchor"/>
          <w:rtl w:val="true"/>
        </w:rPr>
        <w:footnoteReference w:id="137"/>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ثقه جلیل کَشّی در کتاب رجال خود از فضیل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به اتاقی داخل و سپس وارد اتاقی دیگر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به حق ناطق، جعفر بن محمّد </w:t>
      </w:r>
      <w:bookmarkStart w:id="228" w:name="pg7921_87470"/>
    </w:p>
    <w:p>
      <w:pPr>
        <w:pStyle w:val="BookText"/>
        <w:rPr/>
      </w:pPr>
      <w:bookmarkEnd w:id="228"/>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روی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زید را کشتند؟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رحمت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او مؤمن و با معرفت و دانا و راستگو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غالب می‌شد، می‌دانست که چه کند و وظیفه‌ی خود را 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اگر اجازه فرمایید، اشعاری برای شما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مهلت ده تا پرده برای زنان بکشند و زنان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خود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اشعار سیّد حِمیَری را برای حضرت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 و ناله از پس پرده بلند گشت</w:t>
      </w:r>
      <w:r>
        <w:rPr>
          <w:rFonts w:eastAsia="IRNazanin" w:cs="IRNazanin"/>
          <w:color w:val="111111"/>
          <w:sz w:val="28"/>
          <w:szCs w:val="28"/>
          <w:rtl w:val="true"/>
          <w:lang w:bidi="fa-IR"/>
        </w:rPr>
        <w:t>...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مرسوم ائمه‌ی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اقامه‌ی عزاداری و سوگواری و نوحه‌سرایی و گریه کردن بر جدّ بزرگوارشان حسین، چنین بود که در ایام محرّم، محزون و گریان و نالان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فرمود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رحمت نماید عزاداران و گریه‌کنندگان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روی مهربانی و محبّت برای آن حضرت گریه کنند</w:t>
      </w:r>
      <w:r>
        <w:rPr>
          <w:rFonts w:eastAsia="IRNazanin" w:cs="IRNazanin"/>
          <w:color w:val="111111"/>
          <w:sz w:val="28"/>
          <w:szCs w:val="28"/>
          <w:rtl w:val="true"/>
          <w:lang w:bidi="fa-IR"/>
        </w:rPr>
        <w:t>!</w:t>
      </w:r>
    </w:p>
    <w:p>
      <w:pPr>
        <w:pStyle w:val="Heading5"/>
        <w:numPr>
          <w:ilvl w:val="4"/>
          <w:numId w:val="1"/>
        </w:numPr>
        <w:rPr/>
      </w:pPr>
      <w:bookmarkStart w:id="229" w:name="__RefHeading___Toc6446699_1051229030"/>
      <w:bookmarkStart w:id="230" w:name="_Toc71"/>
      <w:bookmarkEnd w:id="229"/>
      <w:r>
        <w:rPr>
          <w:rtl w:val="true"/>
        </w:rPr>
        <w:t xml:space="preserve">عزاداری امام هشتم </w:t>
      </w:r>
      <w:r>
        <w:rPr>
          <w:rtl w:val="true"/>
        </w:rPr>
        <w:t>(</w:t>
      </w:r>
      <w:r>
        <w:rPr>
          <w:rtl w:val="true"/>
        </w:rPr>
        <w:t>علیه السلام</w:t>
      </w:r>
      <w:r>
        <w:rPr>
          <w:rtl w:val="true"/>
        </w:rPr>
        <w:t>)</w:t>
      </w:r>
      <w:bookmarkEnd w:id="230"/>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دعبل خزاعی بر امام هشتم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در خدمت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دید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مرحبا به تو، 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یاور ما به دست و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ایّام، ایّام حزن و مصیبت ماست؛ برای ما مرثیه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در پهلوی خود جای داد و امر فرمود که پرده میان مردان و زنان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بیت خود را در پس پرده برای گریه و عزاداری نشاند و به دعبل امر فرمود که اشعار مرثیه و مصیبت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خواند و آنان گریه کردند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الغرض، پیغمبر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اوصیای دوازده‌گانه‌ی آن حضرت، امامان به حق و چراغان راه هدایت که پیشوایان تمام خلایق بوده اند، مردم را به گفتار و کردارشان به گریه و عزاداری در مصیبت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و فرزندان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ترغیب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شیعیان نیز از موالیان خود تبعیّت نمودند و کوشش ها در عزاداری و ماتم‌سرایی بر اهل‌بیت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آنان را با موالیان خود محشور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در پنهان و آشکارا از این عبادت مهمّ پیغمبران و رسولان و ائمه‌ی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نداشتند و در مراکز شیعه، این مجالس منعقد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در تقیّه بودند، در پنهانی مجلس عزا و سوگواری منعقد می‌نمودند</w:t>
      </w:r>
      <w:r>
        <w:rPr>
          <w:rFonts w:eastAsia="IRNazanin" w:cs="IRNazanin"/>
          <w:color w:val="111111"/>
          <w:sz w:val="28"/>
          <w:szCs w:val="28"/>
          <w:rtl w:val="true"/>
          <w:lang w:bidi="fa-IR"/>
        </w:rPr>
        <w:t xml:space="preserve">. </w:t>
      </w:r>
      <w:bookmarkStart w:id="231" w:name="pg7921_87472"/>
    </w:p>
    <w:p>
      <w:pPr>
        <w:pStyle w:val="Heading5"/>
        <w:numPr>
          <w:ilvl w:val="4"/>
          <w:numId w:val="1"/>
        </w:numPr>
        <w:rPr/>
      </w:pPr>
      <w:bookmarkStart w:id="232" w:name="__RefHeading___Toc6446701_1051229030"/>
      <w:bookmarkStart w:id="233" w:name="_Toc72"/>
      <w:bookmarkEnd w:id="231"/>
      <w:bookmarkEnd w:id="232"/>
      <w:r>
        <w:rPr>
          <w:rtl w:val="true"/>
        </w:rPr>
        <w:t>عزاداری مُعِزّالدّوله</w:t>
      </w:r>
      <w:bookmarkEnd w:id="233"/>
    </w:p>
    <w:p>
      <w:pPr>
        <w:pStyle w:val="BookText"/>
        <w:rPr/>
      </w:pPr>
      <w:r>
        <w:rPr>
          <w:rFonts w:ascii="IRNazanin" w:hAnsi="IRNazanin" w:eastAsia="IRNazanin"/>
          <w:color w:val="111111"/>
          <w:sz w:val="28"/>
          <w:sz w:val="28"/>
          <w:szCs w:val="28"/>
          <w:rtl w:val="true"/>
          <w:lang w:bidi="fa-IR"/>
        </w:rPr>
        <w:t xml:space="preserve">از کتاب تاریخ ذهبی و غیره نقل شده که در سنه‌ی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در روز عاشورا، مرحوم معز الدّوله دیلمی اهل بغداد را امر فرمود که برای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و نوحه‌سرایی بنمایند، بازارها را ببندند و فرش‌ها برای اقامه‌ی عزا پهن نمایند و طبّاخ‌ها غذا طبخ کنند، تا در منزل کسی مشغول به پخت و پز نشوند و همه به عزاداری مشغول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شیعه با چهره‌های پوشیده با چادر سیاه، نوحه‌کنان و لطمه به صورت‌زنان و گریه‌کنان، از خانه بیرون می‌شدند و به عزاخانه می‌رفتند سال‌هایی بدین منوال گذرانیدند و چون سلطان با شیعیان موافق بود، مخالفین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نتواستند مانع شوند</w:t>
      </w:r>
      <w:r>
        <w:rPr>
          <w:rFonts w:eastAsia="IRNazanin" w:cs="IRNazanin"/>
          <w:color w:val="111111"/>
          <w:sz w:val="28"/>
          <w:szCs w:val="28"/>
          <w:rtl w:val="true"/>
          <w:lang w:bidi="fa-IR"/>
        </w:rPr>
        <w:t>.</w:t>
      </w:r>
    </w:p>
    <w:p>
      <w:pPr>
        <w:pStyle w:val="Heading5"/>
        <w:numPr>
          <w:ilvl w:val="4"/>
          <w:numId w:val="1"/>
        </w:numPr>
        <w:rPr/>
      </w:pPr>
      <w:bookmarkStart w:id="234" w:name="__RefHeading___Toc6446703_1051229030"/>
      <w:bookmarkStart w:id="235" w:name="_Toc73"/>
      <w:bookmarkEnd w:id="234"/>
      <w:r>
        <w:rPr>
          <w:rtl w:val="true"/>
        </w:rPr>
        <w:t>گفتار شیخ شوشتری در عزاداری</w:t>
      </w:r>
      <w:bookmarkEnd w:id="235"/>
    </w:p>
    <w:p>
      <w:pPr>
        <w:pStyle w:val="BookText"/>
        <w:rPr/>
      </w:pPr>
      <w:r>
        <w:rPr>
          <w:rFonts w:ascii="IRNazanin" w:hAnsi="IRNazanin" w:eastAsia="IRNazanin"/>
          <w:color w:val="111111"/>
          <w:sz w:val="28"/>
          <w:sz w:val="28"/>
          <w:szCs w:val="28"/>
          <w:rtl w:val="true"/>
          <w:lang w:bidi="fa-IR"/>
        </w:rPr>
        <w:t xml:space="preserve">علّامه‌ی کامل متبحّر، مرجع شیعه در زمان خود، حاج شیخ جعفر شوشتری در کتاب الخصایص الحسینیّه در مقصد چهارم کتاب، مجالس عزاداری و گریه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پنج قسم ذکر نموده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اوّل، دو مجلس قبل از خلقت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وقت جریان قلم قدرت به ذکر مصایب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لوح محفوظ، و دیگری اطراف عرش، هنگامی که خداوند به ملائکه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خلیفه‌ای در زمین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می‌خواهی در زمین قرار دهی </w:t>
      </w:r>
    </w:p>
    <w:p>
      <w:pPr>
        <w:pStyle w:val="BookText"/>
        <w:rPr/>
      </w:pPr>
      <w:r>
        <w:rPr>
          <w:rFonts w:ascii="IRNazanin" w:hAnsi="IRNazanin" w:eastAsia="IRNazanin"/>
          <w:color w:val="111111"/>
          <w:sz w:val="28"/>
          <w:sz w:val="28"/>
          <w:szCs w:val="28"/>
          <w:rtl w:val="true"/>
          <w:lang w:bidi="fa-IR"/>
        </w:rPr>
        <w:t xml:space="preserve">کسی را که فساد نماید و خون بریزد؟ نظر آنان به شهادت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بنی أُمیّه او را می‌کشند؛ چنانکه از بعضی تفاسیر نقل فرموده‌اند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قسم دوم بعد از خلقت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ولادت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شانزده مجلس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اول در عرفات، هنگامی که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نورمقدّس را بر ساق عرش مشاهده کرد و جبرئیل اسامی آنان را بر او تلقین فرمود؛ چنانکه شرح آن پیش‌تر ذکر گردید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مجلس دوم و سوم در بهشت بود که در یکی، مرثیه‌خوان، حوریه بود و مستمع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بودند</w:t>
      </w:r>
      <w:r>
        <w:rPr>
          <w:rStyle w:val="FootnoteAnchor"/>
          <w:rtl w:val="true"/>
        </w:rPr>
        <w:footnoteReference w:id="142"/>
      </w:r>
      <w:r>
        <w:rPr>
          <w:rFonts w:ascii="IRNazanin" w:hAnsi="IRNazanin" w:eastAsia="IRNazanin"/>
          <w:color w:val="111111"/>
          <w:sz w:val="28"/>
          <w:sz w:val="28"/>
          <w:szCs w:val="28"/>
          <w:rtl w:val="true"/>
          <w:lang w:bidi="fa-IR"/>
        </w:rPr>
        <w:t xml:space="preserve">و در دیگری مرثیه‌خوان جبرئیل بود و مستمع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حوریه بودند</w:t>
      </w:r>
      <w:r>
        <w:rPr>
          <w:rFonts w:eastAsia="IRNazanin" w:cs="IRNazanin"/>
          <w:color w:val="111111"/>
          <w:sz w:val="28"/>
          <w:szCs w:val="28"/>
          <w:rtl w:val="true"/>
          <w:lang w:bidi="fa-IR"/>
        </w:rPr>
        <w:t>.</w:t>
      </w:r>
      <w:r>
        <w:rPr>
          <w:rStyle w:val="FootnoteAnchor"/>
          <w:rtl w:val="true"/>
        </w:rPr>
        <w:footnoteReference w:id="143"/>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ماجرای اوّل؛ زمانی بود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معراج تشریف بردند و وارد بهشت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سیبی را مشاهده نمود که بعدا فرمود از آن بزرگتر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گرفتم و شکافتم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حوریه‌ای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 کیستی؟ گریان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فرزندت حسین هستم که او را به ظلم و ستم با لب تشنه خواهند کشت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امّا ماجرای دوم؛ روایت شده که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ارتحال از عالم فانی به عالم قدس، زهر در بدن مبارکش اثر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بدن سبز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مظلومان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رنگ بدنت سبز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جدّم درباره‌ی من و تو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برادر را در آغوش مرحمت خود گرفت و گریان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درباره‌ی حدیث سؤال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خبر داد که در شب معراج چون وارد بهشت شدم، دو قصر عالی در جوار یک‌دیگر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رنگ زبرجد سبز و دیگری به رنگ یاقوت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جبرئیل سؤال کردم در جواب، اظهار کرد که یکی از آن دو قصرمخصوص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برای سیّد مظللومان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هر دو به یک رنگ نیستند؟ پس جبرئیل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جواب نمی‌دهی؟ تو را به خدا سوگند می‌دهم که جواب مرا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سبزی قصر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است که او مسموم از دنیا خواهد رفت و بدن مقدّس او سبز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قرمزی قصر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است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خواهد شد و صورت مبارک او به خون قرمز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با حاضرین گریه‌ی زیادی نمودند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مجلس چهارم مجلس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زمین کربلا رسید، در قتلگاه، پای مبارک او لغزید و خون از پای او به زمین ریزان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تقصیری از من صادر شده که مرا مؤاخذه فرمودی؟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تقصیری نکردی؛ لکن در این زمین، فرزند مظلومت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خواهد شد و خون او به این زمین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با او هم‌درد شوی، خون تو نیز ریخته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او کیست؟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او یزید لعین است؛ او را لعنت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لعنت کرد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مجلس پنجم در کشتی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چون به زمین کربلا محل طوفان‌زدگی کشتی اهل بیت عصمت و طهارت رسید، کشتی متلاطم گشت و نوح ترسان و لرزان به درگاه اله جزع و فزع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نازل شد و قضیه‌ی شهادت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عرض حضرت نوح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و اهل کشتی گریه کردند و قاتلین آن حضرت را لعن نمودند و به سلامت گذشتند</w:t>
      </w:r>
      <w:r>
        <w:rPr>
          <w:rFonts w:eastAsia="IRNazanin" w:cs="IRNazanin"/>
          <w:color w:val="111111"/>
          <w:sz w:val="28"/>
          <w:szCs w:val="28"/>
          <w:rtl w:val="true"/>
          <w:lang w:bidi="fa-IR"/>
        </w:rPr>
        <w:t>.</w:t>
      </w:r>
      <w:r>
        <w:rPr>
          <w:rStyle w:val="FootnoteAnchor"/>
          <w:rtl w:val="true"/>
        </w:rPr>
        <w:footnoteReference w:id="147"/>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ششم و هفتم و هشتم و نهم برای حضرت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 هنگامی که ملکوت آسمان و زمین را به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 دادند، تمثال مبارک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و برای او گریه کرد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دوم هنگامی بود که آن حضرت تصمیم گرفت بت‌های کفّار را بشکند و آن در روز عید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مردمان برای عید از شهر بیرون شدند و حضرت خلیل ماند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خدا در قرآن مجید نقل می‌فرماید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إنِّي سَقیم</w:t>
      </w:r>
      <w:r>
        <w:rPr>
          <w:rFonts w:eastAsia="IRNazanin" w:cs="IRNazanin"/>
          <w:color w:val="111111"/>
          <w:sz w:val="28"/>
          <w:szCs w:val="28"/>
          <w:rtl w:val="true"/>
          <w:lang w:bidi="fa-IR"/>
        </w:rPr>
        <w:t>&gt;</w:t>
      </w:r>
      <w:r>
        <w:rPr>
          <w:rStyle w:val="FootnoteAnchor"/>
          <w:rtl w:val="true"/>
        </w:rPr>
        <w:footnoteReference w:id="149"/>
      </w:r>
      <w:r>
        <w:rPr>
          <w:rFonts w:ascii="IRNazanin" w:hAnsi="IRNazanin" w:eastAsia="IRNazanin"/>
          <w:color w:val="111111"/>
          <w:sz w:val="28"/>
          <w:sz w:val="28"/>
          <w:szCs w:val="28"/>
          <w:rtl w:val="true"/>
          <w:lang w:bidi="fa-IR"/>
        </w:rPr>
        <w:t xml:space="preserve">یعنی من مریضم و قلبم ناراحت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 برای مصیبت‌های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50"/>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وقتی که مأمور قربانی حضرت اسماعیل شد و جبرئیل برای او فدا آورد، او را متوجّه مصیبت‌های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هر دو گریه کردند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چهارم، هنگامی که حضرت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به زمین کربلا رسید، پای اسب او لغزید و از اسب به زمین افتاد و سر مقدّس او شکست و خون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تقصیر از من صادر شده که این پیش آمد برای من نمود؟ اسب به سخن در آمد و معذرت خواست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این بود که در این سرزمین سبط پیغمبر 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خواهد شد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خون تو برای خون او ریخته شد که با او هم‌درد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حقیر می‌گوید که شاید محلّ افتادن حضرت ابراهیم خلیل جایی بود که خلیل صحرای کربلا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 به زمین افتاد؛ و چقدر فرق بود ما بین سقوط آن خلیل با این خلیل</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دهم مجلس اسماعیل ذبیح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ابراهیم خلیل‌الله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نینوا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گوسفندهای حضرت، آب نمی‌خوردند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خبر داد که چند روز است آب نمی‌خورند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از پروردگار خود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وحی شد که از گوسفندها سؤال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آن گوسفندها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آب نمی‌خورید؟ به زبان فصیح جواب دادند که چون فرزند تو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تشنه کشته خواهد شد، ما آب نیاشامیدیم</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مجلس یازدهم و دوازدهم برای حضرت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وقت ملاقات آن حضرت با حضرت خضر پیغمبر بود</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و دیگری در کوه طور سینا، چنانکه در گفتار‌های قبل گذشت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مجلس سیزدهم بساط حضرت سلیمان بن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سلیمان با لشکریان بر روی بساط قرار گرفتند، باد بساط را حرکت داد و به سوی مقصد آنان را سیر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به زمین کربلا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بساط را سه مرتبه چرخانید، به طوری که ناراحت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سلیمان باد را توبیخ کرد، باد به امر پروردگار قهّار، مرثیه‌خوانی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شروع کرد و ذکر مصیبت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گریه نمودند و به سلامت گذشتند</w:t>
      </w:r>
      <w:r>
        <w:rPr>
          <w:rFonts w:eastAsia="IRNazanin" w:cs="IRNazanin"/>
          <w:color w:val="111111"/>
          <w:sz w:val="28"/>
          <w:szCs w:val="28"/>
          <w:rtl w:val="true"/>
          <w:lang w:bidi="fa-IR"/>
        </w:rPr>
        <w:t>.</w:t>
      </w:r>
      <w:r>
        <w:rPr>
          <w:rStyle w:val="FootnoteAnchor"/>
          <w:rtl w:val="true"/>
        </w:rPr>
        <w:footnoteReference w:id="156"/>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چهاردهم در بیت المقدس برای حضرت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چنانکه گذشت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مجلس پانزدهم و شانزدهم در کربلا برای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مرثیه‌خوان، آهو بود که برای حضرت عیسی و حواریّان مصیبت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داد و آنان ذکر مصیبت نمودند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و مرثیه‌خوان دیگر، شیر درّنده‌ای بود که برای آنان ذکر مصیبت نمود و گریه زیادی نمودند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قسمت سوم مجالسی که بعد از ولادت آن حضرت تا زمان شهادت آن بزرگوار واقع شده که سی مجلس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مجالس را جبرئیل و پیغمبر و امیرالمؤمنین و فاطمه‌ی زهرا و حضرت مجتبی و خود حضرت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مجلس دیگر را امّ ایمن و امّ سلمه تشکیل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شرح این مجالس را خواهد، به آن کتاب مراجعه فرماید مقدار زیادی از آن نیز پیش از این گذشت</w:t>
      </w:r>
      <w:r>
        <w:rPr>
          <w:rFonts w:eastAsia="IRNazanin" w:cs="IRNazanin"/>
          <w:color w:val="111111"/>
          <w:sz w:val="28"/>
          <w:szCs w:val="28"/>
          <w:rtl w:val="true"/>
          <w:lang w:bidi="fa-IR"/>
        </w:rPr>
        <w:t>.</w:t>
      </w:r>
      <w:r>
        <w:rPr>
          <w:rStyle w:val="FootnoteAnchor"/>
          <w:rtl w:val="true"/>
        </w:rPr>
        <w:footnoteReference w:id="160"/>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چهارم مجالسی است که بعد از شهادت آن بزرگوار اتّفاق افتاد و شرح مقداری از آن نیز پیش از این گذشت</w:t>
      </w:r>
      <w:r>
        <w:rPr>
          <w:rFonts w:eastAsia="IRNazanin" w:cs="IRNazanin"/>
          <w:color w:val="111111"/>
          <w:sz w:val="28"/>
          <w:szCs w:val="28"/>
          <w:rtl w:val="true"/>
          <w:lang w:bidi="fa-IR"/>
        </w:rPr>
        <w:t>.</w:t>
      </w:r>
      <w:r>
        <w:rPr>
          <w:rStyle w:val="FootnoteAnchor"/>
          <w:rtl w:val="true"/>
        </w:rPr>
        <w:footnoteReference w:id="161"/>
      </w:r>
      <w:bookmarkStart w:id="236" w:name="pg7921_87480"/>
    </w:p>
    <w:p>
      <w:pPr>
        <w:pStyle w:val="BookText"/>
        <w:rPr/>
      </w:pPr>
      <w:bookmarkEnd w:id="236"/>
      <w:r>
        <w:rPr>
          <w:rFonts w:ascii="IRNazanin" w:hAnsi="IRNazanin" w:eastAsia="IRNazanin"/>
          <w:color w:val="111111"/>
          <w:sz w:val="28"/>
          <w:sz w:val="28"/>
          <w:szCs w:val="28"/>
          <w:rtl w:val="true"/>
          <w:lang w:bidi="fa-IR"/>
        </w:rPr>
        <w:t xml:space="preserve">قسم پنجم مجلسی است که در روز قیامت منعقد خواهد شد و مرثیه‌خوان آن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p>
    <w:p>
      <w:pPr>
        <w:pStyle w:val="BookText"/>
        <w:rPr/>
      </w:pPr>
      <w:r>
        <w:rPr>
          <w:rFonts w:ascii="IRNazanin" w:hAnsi="IRNazanin" w:eastAsia="IRNazanin"/>
          <w:color w:val="111111"/>
          <w:sz w:val="28"/>
          <w:sz w:val="28"/>
          <w:szCs w:val="28"/>
          <w:rtl w:val="true"/>
          <w:lang w:bidi="fa-IR"/>
        </w:rPr>
        <w:t xml:space="preserve">پیراهن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دست گیرد و جزع و فزع و ضجّه نماید، به‌طوری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مؤمنین گریه‌ی زیادی نمایند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تفصیل این مجلس در 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4"/>
        <w:numPr>
          <w:ilvl w:val="3"/>
          <w:numId w:val="1"/>
        </w:numPr>
        <w:rPr/>
      </w:pPr>
      <w:bookmarkStart w:id="237" w:name="__RefHeading___Toc6446705_1051229030"/>
      <w:bookmarkStart w:id="238" w:name="_Toc74"/>
      <w:bookmarkEnd w:id="237"/>
      <w:r>
        <w:rPr>
          <w:rtl w:val="true"/>
        </w:rPr>
        <w:t>عزاداری در رجعت</w:t>
      </w:r>
      <w:bookmarkEnd w:id="238"/>
    </w:p>
    <w:p>
      <w:pPr>
        <w:pStyle w:val="BookText"/>
        <w:rPr/>
      </w:pPr>
      <w:r>
        <w:rPr>
          <w:rFonts w:ascii="IRNazanin" w:hAnsi="IRNazanin" w:eastAsia="IRNazanin"/>
          <w:color w:val="111111"/>
          <w:sz w:val="28"/>
          <w:sz w:val="28"/>
          <w:szCs w:val="28"/>
          <w:rtl w:val="true"/>
          <w:lang w:bidi="fa-IR"/>
        </w:rPr>
        <w:t>حقیر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مفصّل دیگر در رجعت، که قیامت صغری است، منعقد خواهد شد و علّامه اشاره به آن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اجمال آن چنانکه علّامه‌ی مجلسی در بحار، در باب وقایع و قضایایی که در زمان ظهور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خواهد شد، از جناب مفضل بن عمر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و در حدیث مفصّلی که در وصف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وصف زمان رجعت 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چنین است که فرمود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پس از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ابی‌عبدالله الحسین با دوازده هزارصدّيق و شهدای کربلا رجعت خواهند فرمود و سپس صدّیق اکبر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خواهد کرد و قبّه‌ای در نجف اشرف برای او نصب خواهد شد که چراغ‌های این </w:t>
      </w:r>
    </w:p>
    <w:p>
      <w:pPr>
        <w:pStyle w:val="BookText"/>
        <w:rPr/>
      </w:pPr>
      <w:r>
        <w:rPr>
          <w:rFonts w:ascii="IRNazanin" w:hAnsi="IRNazanin" w:eastAsia="IRNazanin"/>
          <w:color w:val="111111"/>
          <w:sz w:val="28"/>
          <w:sz w:val="28"/>
          <w:szCs w:val="28"/>
          <w:rtl w:val="true"/>
          <w:lang w:bidi="fa-IR"/>
        </w:rPr>
        <w:t>قبّه مانند ماه و خورشید درخشندگی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سیّد اکبر، و أعظم محمّد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خواهد کرد و مؤمنین و کفّار و کسانی را که خداوند بخواهد، ظاهر خواهند شد تا ثواب و مجازات گفتار و کردار آنان مشخص و اجراء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آن وقت تأویل آيه‌ی شریفه‌ی</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نُرِيدُ أَنْ نَمُنَّ عَلَى الَّذِينَ اسْتُضْعِفُوا فِي الْأَرْضِ وَنَجْعَلَهُمْ أَئِمَّةً وَنَجْعَلَهُمُ الْوَارِثِينَ</w:t>
      </w:r>
      <w:r>
        <w:rPr>
          <w:rFonts w:eastAsia="Amiri" w:cs="Amiri" w:ascii="Amiri" w:hAnsi="Amiri"/>
          <w:color w:val="111111"/>
          <w:sz w:val="28"/>
          <w:szCs w:val="28"/>
          <w:rtl w:val="true"/>
          <w:lang w:bidi="ar-SA"/>
        </w:rPr>
        <w:t>&gt;</w:t>
      </w:r>
      <w:r>
        <w:rPr>
          <w:rStyle w:val="FootnoteAnchor"/>
          <w:rtl w:val="true"/>
        </w:rPr>
        <w:footnoteReference w:id="16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می‌خواهیم بر مستضعفان زمین منّت نهیم و آنان را پیشوایان و وارثان روی زمین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 آیه‌ی شریفه چنین است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و اراده داریم بر کسانی که در زمین ضعیف شمرده شدند منّت نهیم و آنان را امامان و پیشوایان و راهنمایان خلق قرار دهیم و آنان را وارث زمین و صاحب دولت حقّ و متمکّن در سلطنت زمین و فرمانده اهل آن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این أئمّه‌ی بر حق نمایش دهیم و به فرعون و هامان و تابعین ایشان آنچه را می‌ترسیدند برسانیم، یعنی از آنان انتقام بکشیم و آن‌ها را مجازات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و هامان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اوّل و دوم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می‌بینم که ما جماعت أئمّه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مقابل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شویم و آنچه را از امّت جفاکار به ما رسیده، به حضرتش شکایت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نماید و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مصیبتی و ناراحتی بر شما وارد نشده مگر آنکه قبل از شما، اوّل به من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فاطمه‌ی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گیرد و شکایت نماید به پدر بزرگوارش از آنچه به او رسیده از گرفتن فدک و رفتن نزد مهاجرین و انصار و خطابات حضرتش با آن‌ها در امر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او را ردّ کردند با این سخن واهی که انبیا ارث نمی‌گذارند و آنچه داشته باشند صدقه است و جواب حضرتش مبنی بر آنکه به دلیل آیات شریفه‌ی قرآن، انبیا ارث می‌گذراند و گفتار زفر، آن نامه ی پدرت را که نوشته فدک مخصوص تو است، به ما نشان ده و چون‌نامه را نشان داد، گرفت و در نامه آب دهان انداخت و آن را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حضرتش با حالت گریه نزد قبر پدر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تمام مصائب خود را نزد پدرش شکایت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رسول الله حاضر شود و مصیبت‌های بزرگ خود را تا شهادتش شرح دهد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جدّش قیام فرماید و از امّت شکایت نماید و مصیبت‌های وارده بر خود را به </w:t>
      </w:r>
    </w:p>
    <w:p>
      <w:pPr>
        <w:pStyle w:val="BookText"/>
        <w:rPr/>
      </w:pPr>
      <w:r>
        <w:rPr>
          <w:rFonts w:ascii="IRNazanin" w:hAnsi="IRNazanin" w:eastAsia="IRNazanin"/>
          <w:color w:val="111111"/>
          <w:sz w:val="28"/>
          <w:sz w:val="28"/>
          <w:szCs w:val="28"/>
          <w:rtl w:val="true"/>
          <w:lang w:bidi="fa-IR"/>
        </w:rPr>
        <w:t>عرض جدّ امجدش رساند و آنان گریه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فرماید، با حالتی که به خون خود آغشته باشد و جمیع شهدای کربلا در خدمتش با حالت جان‌گداز حاضر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او نظر فرماید، گریه نماید و برای گریه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قلب عالم امکان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آسمان‌ها و زمین بگریند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منظره‌ی دلخراش را ببیند گریه و ناله‌اش بلند شود و چنان صیحه‌ای زند که زمین و اهل زمین به لرزه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طرف راست سیّد مظلومان باشند و مادرش فاطمه‌ی زهرا علیها السلام طرف چپ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حسینش را به سینه‌ی خود چسبانَد و گریه‌ی بسیار نمایند و حمزه ی سیدالشهدا عموی پیغمبر با جعفر طیّار اطراف حسین گریه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محسن سقط شده‌ی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خدیجه‌ی کبری و فاطمه‌ی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 گریان و نالان حاضر نمایند و فاطمه‌ی زهرا به دشمنان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مظلوم از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شما وعده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مجازات اعمال خود خواهید رسید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گریه‌ی بسیار نمودند؛ آنقدر که </w:t>
      </w:r>
    </w:p>
    <w:p>
      <w:pPr>
        <w:pStyle w:val="BookText"/>
        <w:rPr/>
      </w:pPr>
      <w:r>
        <w:rPr>
          <w:rFonts w:ascii="IRNazanin" w:hAnsi="IRNazanin" w:eastAsia="IRNazanin"/>
          <w:color w:val="111111"/>
          <w:sz w:val="28"/>
          <w:sz w:val="28"/>
          <w:szCs w:val="28"/>
          <w:rtl w:val="true"/>
          <w:lang w:bidi="fa-IR"/>
        </w:rPr>
        <w:t>محاسن مقدّسش به آب دیدگانش سیراب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نباد آن چشمی که در وقت یاد این مصیبت گریه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نیز گریه‌ی طولانی نمود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ثوابی برای این گریه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ثواب‌ها و بهره‌هایی که از حدّ احصا و شمارش خارج است و این ثواب برای گریه‌کننده‌ای هست که با دین حق باشد و نسبت به ما معرفت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مفضّل عرض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در تفسیر آیه‌ی شریفه‌ی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وَإِذَا الْمَوْءُودَةُ سُئِلَتْ بِأَيِّ ذَنْبٍ قُتِلَتْ</w:t>
      </w:r>
      <w:r>
        <w:rPr>
          <w:rFonts w:eastAsia="Amiri" w:cs="Amiri" w:ascii="Amiri" w:hAnsi="Amiri"/>
          <w:color w:val="111111"/>
          <w:sz w:val="28"/>
          <w:szCs w:val="28"/>
          <w:rtl w:val="true"/>
          <w:lang w:bidi="ar-SA"/>
        </w:rPr>
        <w:t>&gt;</w:t>
      </w:r>
      <w:r>
        <w:rPr>
          <w:rStyle w:val="FootnoteAnchor"/>
          <w:rtl w:val="true"/>
        </w:rPr>
        <w:footnoteReference w:id="164"/>
      </w:r>
      <w:r>
        <w:rPr>
          <w:rFonts w:ascii="IRNazanin" w:hAnsi="IRNazanin" w:eastAsia="IRNazanin"/>
          <w:color w:val="111111"/>
          <w:sz w:val="28"/>
          <w:sz w:val="28"/>
          <w:szCs w:val="28"/>
          <w:rtl w:val="true"/>
          <w:lang w:bidi="fa-IR"/>
        </w:rPr>
        <w:t>، چه می‌فرمایید؟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پروردگار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المَوءُودَة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است که سؤال شود چه گناهی کرده بود که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دنیا با ما جنگ نمودند و ظلم کردند یا راضی شدند به آنچه بر ما وارد شده، هر یک در آن روز هزار مرتبه کشته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جدّم علیّ بن الحسین امام سجاد و پدرم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خواهند نمود و خدمت جدّ امجد از امّت شکایت می‌نمایند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من قیام خواهم نمود و به جدّم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ظلم منصور شکایت خواهم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فرزندم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نماید و شکایت ستم‌های هارون را به جدّم 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و شکایت مأمون را به جدّش 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محمّد بن علیّ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و از ظلم مأمون شکایت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علیّ بن محمد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و از ظلم متوکّل شکایت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حسن بن علی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و نزد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خلیفه‌ی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مهدی هم‌نام جدّم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می‌نماید، در حالی که پیراهن آغشته به خون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را به تن دارد؛ همان پیرهنی که وقتی سنگ به پیشانی حضرت زدند و دندان‌های ایشان را نیز شکستند بر تن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ملائکه اطراف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بگیرند و او نزد جدّش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مردم را بفرماید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این حدیث را به طور اختصار نقل کردیم و تفصیل در کتاب بحار</w:t>
      </w:r>
      <w:r>
        <w:rPr>
          <w:rStyle w:val="FootnoteAnchor"/>
          <w:rtl w:val="true"/>
        </w:rPr>
        <w:footnoteReference w:id="165"/>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9" w:name="pg7921_87487"/>
      <w:bookmarkStart w:id="240" w:name="pg7921_87487"/>
      <w:bookmarkEnd w:id="240"/>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1" w:name="pg7921_87487"/>
      <w:bookmarkStart w:id="242" w:name="__RefHeading___Toc6446707_1051229030"/>
      <w:bookmarkStart w:id="243" w:name="_Toc75"/>
      <w:bookmarkEnd w:id="241"/>
      <w:bookmarkEnd w:id="242"/>
      <w:r>
        <w:rPr>
          <w:rtl w:val="true"/>
        </w:rPr>
        <w:t>خاتمه</w:t>
      </w:r>
      <w:bookmarkEnd w:id="243"/>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 اینجا مناسب دیدم که روایتی که علّامه‌ی عامل و ثقه‌ی جلیل کامل، فقیه نبیه اقدم، جعفر بن محمّد بن قولویه قمی، در کتاب شریف کامل الزیارات نقل فرموده‌اند در این کتاب درج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کتاب شریف مورد اعتماد همه‌ی علما و فقهای شیعه بوده و می باشد؛ تا آنجا که علّامه و مرجع دینی السیّد ابوالقاسم الخویی در کتاب رجال خود</w:t>
      </w:r>
      <w:r>
        <w:rPr>
          <w:rStyle w:val="FootnoteAnchor"/>
          <w:rtl w:val="true"/>
        </w:rPr>
        <w:footnoteReference w:id="166"/>
      </w:r>
      <w:r>
        <w:rPr>
          <w:rFonts w:ascii="IRNazanin" w:hAnsi="IRNazanin" w:eastAsia="IRNazanin"/>
          <w:color w:val="111111"/>
          <w:sz w:val="28"/>
          <w:sz w:val="28"/>
          <w:szCs w:val="28"/>
          <w:rtl w:val="true"/>
          <w:lang w:bidi="fa-IR"/>
        </w:rPr>
        <w:t xml:space="preserve">،هر فردی از افراد راویان حدیث را که در طریق احادیث این بزرگوار واقع شده‌اند، ثقه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مورد وثوق و 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حقیر هم قضیه‌ی نامه نوشتن او خدمت امام زمان صلوات‌الله علیه در سنه‌ی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موفّق شدن او به دریافت جواب نامه را در کتاب ارکان دین</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نوشته ام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انتقال این بزرگوار به جوار رحمت الهی در سنه‌ی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قمری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در باب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ثواب کسی که در مصیبت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بگرید، به سند خود از مسمع بن عبدالملک که ثقه‌ای جلیل از اصحاب امام باقر و امام صادق و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مولای خود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اهل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زیارت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مردی مشهور در نزد اهل بصره هستم و آن کسانیکه با من مراوده و کسب و کار دارند، دشمنان اهل بیت هستند؛ می‌ترسم نزد آنها از من سعایت و سخن چینی کنند و اسباب زحمت و ناراحتی من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مصیبت‌های وارده به آن حضرت را یاد می‌کنی و جزع می‌نمایی؟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گریه نیز می‌کنم؛ به حدّی که خانواده آثار گریه و جزع مرا می‌بینند و از غذا خوردن باز می‌مانم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اشک چشم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کسانی هستی که برای ما جزع و اقامه‌ی عزا می‌نمایند و در ایام خوشحالی ما خوشحال و در هنگام افسردگی ما افسرده‌اند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 که در وقت مرگ، پدران بزرگواران من نزد تو حاضر </w:t>
      </w:r>
    </w:p>
    <w:p>
      <w:pPr>
        <w:pStyle w:val="BookText"/>
        <w:rPr/>
      </w:pPr>
      <w:r>
        <w:rPr>
          <w:rFonts w:ascii="IRNazanin" w:hAnsi="IRNazanin" w:eastAsia="IRNazanin"/>
          <w:color w:val="111111"/>
          <w:sz w:val="28"/>
          <w:sz w:val="28"/>
          <w:szCs w:val="28"/>
          <w:rtl w:val="true"/>
          <w:lang w:bidi="fa-IR"/>
        </w:rPr>
        <w:t>می‌شوند و به عزرائیل سفارش ارفاق به تو را می‌نمایند و عزرائیل از مادر مهربان، به تو مهربان‌تر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امام گریه کرد و من نیز گریه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برای خدایی که ما را بر خلق خود فضیلت داده و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رحمت خود مخصوص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و آسمان برای ما می‌گریند، از همان زمانی که مولا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کشتند،گریه‌ی آن‌ها برای ما تمام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هرکسی که از جهت محبّت و دوستی برای ما و مصیبات وارده بر ما بگرید، خداوند او را مورد رحمت خود قرار می‌دهد و چون اشک او بر صورت او جاری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بسیاری به او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قطره اشک چشم گریان در مصیبت ما را در جهنّم بریزند، آن را به امر خدا خاموش نماید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کسی که قلب او برای ما به درد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ناراحت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روز مرگ، خوشحال می‌شود و قلب او خوشحال است تا روز قیامت نزد حوض کوثر بر ما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در وصف حوض کوثر وارد شدند و فرمودند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 سیراب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چشمی نیست که </w:t>
      </w:r>
    </w:p>
    <w:p>
      <w:pPr>
        <w:pStyle w:val="BookText"/>
        <w:rPr/>
      </w:pPr>
      <w:r>
        <w:rPr>
          <w:rFonts w:ascii="IRNazanin" w:hAnsi="IRNazanin" w:eastAsia="IRNazanin"/>
          <w:color w:val="111111"/>
          <w:sz w:val="28"/>
          <w:sz w:val="28"/>
          <w:szCs w:val="28"/>
          <w:rtl w:val="true"/>
          <w:lang w:bidi="fa-IR"/>
        </w:rPr>
        <w:t>برای ما بگرید مگر آنکه به نظر کردن به کوثر روشن گردد و دوستان و تابعین ما از آن بیاشامند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کنار حوض کوثر،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است و با عصای خود، دشمنان ما را از آن دور فرماید و به برخی از مخالفین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امام خود که او را مقدّم و بهتر می‌دانستی، آب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تبری و بیزاری جسته است و من از تشنگی به هلاکت رسیده‌ام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تشنگی تو را بیشتر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مسمع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مخالف چگونه می‌تواند نزدیک حوض کوثر شود، با آنکه دیگر مخالفین بر آن قدرت ندارند؟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این مخالف از گناهان بزرگ و از سبّ و شتم ما دوری کرده؛ نه برای ابراز محبّت به ما، بلکه برای شدّت احتیاط او در ترک گناهان و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قلب او منافق و ناصب بوده و دلش تابع ناصبی‌ها بوده و آن دو نفر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 و طاغوت، سامری و گوساله‌ی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مقدّم می‌داشته است</w:t>
      </w:r>
      <w:r>
        <w:rPr>
          <w:rFonts w:eastAsia="IRNazanin" w:cs="IRNazanin"/>
          <w:color w:val="111111"/>
          <w:sz w:val="28"/>
          <w:szCs w:val="28"/>
          <w:rtl w:val="true"/>
          <w:lang w:bidi="fa-IR"/>
        </w:rPr>
        <w:t>.</w:t>
      </w:r>
      <w:r>
        <w:rPr>
          <w:rStyle w:val="FootnoteAnchor"/>
          <w:rtl w:val="true"/>
        </w:rPr>
        <w:footnoteReference w:id="169"/>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در باب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به اسانید معتبره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 به شش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معاویة </w:t>
      </w:r>
    </w:p>
    <w:p>
      <w:pPr>
        <w:pStyle w:val="BookText"/>
        <w:rPr/>
      </w:pPr>
      <w:r>
        <w:rPr>
          <w:rFonts w:ascii="IRNazanin" w:hAnsi="IRNazanin" w:eastAsia="IRNazanin"/>
          <w:color w:val="111111"/>
          <w:sz w:val="28"/>
          <w:sz w:val="28"/>
          <w:szCs w:val="28"/>
          <w:rtl w:val="true"/>
          <w:lang w:bidi="fa-IR"/>
        </w:rPr>
        <w:t xml:space="preserve">ابن وهب که از بزرگان و ثقات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اجازه خواستم و بر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حضرت در جای نماز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تا آنکه نماز ایشان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شنیدم که مناجات با قاضی الحاجات و راز و نیاز با پروردگار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ما را به کرامت و وعده‌ی شفاعت و امر وصیّت و خلافت، مخصوص گردانیدی و به ما علم آنچه را گذشته و علم آنچه را باقی مانده عنایت و لطف فرمودی و دل‌های مؤمنین را به سوی ما مایل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و برادرانم را و زوّار قبر پدرم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زائرانی که مال‌های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می‌کنند و بدن‌های خود را به تعب و مشقّت می‌اندازند؛ چون راغبند که به ما خوبی نمایند و ثواب تو را امید دارند و می‌خواهند به ما احسان نمایند و پیغمبر تو را مسرور کنند و امر ما را اطاعت و اجابت نمایند و دشمنان ما را به غیظ و غضب درآورند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رضا و خشنودی تو را می‌خواهند، پس بهره‌ی آنها را از جانب ما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 خود یا بهشت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 و شب و روز، آنان و اهل و اولاد آنها را نگهداری بفرما و آنان را از شرّ خلق خود و شرّ شیاطین انسی و جنّی حفظ بفرما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بیشتر و بهتر از آنچه امید دارند عنایت و لطف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از آنها به سبب آمدن به زیارت ما عیب‌جویی می‌کنند و آنان را سرزنش می‌نمایند و این عیب‌جویی و سرزنش مانع آنها نمی‌شود و با دشمنان ما مخالفت می‌کنند و به زیارت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فرما این صورت‌هایی را که در راه زیارت ما آفتاب آن را تغییر می‌دهد و بر قبر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مالیده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فرما این اشک‌هایی را که برای ما از چشم‌ها بیرون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نما آن قلب‌هایی را که برای ما جزع می‌نمایند و برای ما می‌سوزند و ناله و فریاد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اینان را به تو می‌سپارم تا آنکه بر حوض کوثر، اینان را وارد و سیراب فرمایی</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می‌شنیدم که امام در حال سجده، این دعا را تکرار می‌فرمود بعد از آن،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دیگر به آتش جهنّم، این افراد نسوزند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به حجّ نمی‌رفتم و به زیارت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زندگی تو نزدیک است؛ چرا نمی‌روی و به زیارت آن حضرت مشرّف نمی‌شوی؟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 به این اندازه ثواب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دعاگویان به زائران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از دعاگویان زمین بیشترند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سوم در باب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به سند خود، از نوح بن درّاج از قدامه از پدرش زائده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رسیده که به زیارت قبر پدرم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می‌روی؟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می‌روی؟ حال آنکه تو در نزد خلیفه و سلطان معاند با ما؛ مکانت و منزلت داری؟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در این کار قصدی ندارم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ندارم از غضب کسی که به من غضب کند و قلبم ناراحت نمی‌شود اگر در این راه، صدمات و ناملایمات و ناگواری‌هایی بر من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می‌دهم، چنین است؟</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سؤالش را </w:t>
      </w:r>
    </w:p>
    <w:p>
      <w:pPr>
        <w:pStyle w:val="BookText"/>
        <w:rPr/>
      </w:pPr>
      <w:r>
        <w:rPr>
          <w:rFonts w:ascii="IRNazanin" w:hAnsi="IRNazanin" w:eastAsia="IRNazanin"/>
          <w:color w:val="111111"/>
          <w:sz w:val="28"/>
          <w:sz w:val="28"/>
          <w:szCs w:val="28"/>
          <w:rtl w:val="true"/>
          <w:lang w:bidi="fa-IR"/>
        </w:rPr>
        <w:t>سه مرتبه تکرار فرمود و من سه مرتبه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پس بشارت باد؛ پس بشارت که می‌خواهم خبری پنهانی و مخزون در نزد خودمان را به تو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عاشورا آن مصیبت‌ها بر ما وارد شد و پدرم کشته شد و ما را اسیر کردند و ما را وارد قتلگاه نمودند، چشم من بر آن بدن‌های مجروحِ افتاده بر زمین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ناراحت شدم و بر من گران آمد که نزدیک بود روح از بدن من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عمّه‌ام  زینب کبری متوجّه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نزدیک است که جان دهم و قالب تهی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نور چشم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حالتی است که در تو مشاهده می‌نمایم؟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جزع نکنم؛ حال آنکه مولا و آقای خود و برادران و عموها و عموزاده‌های خود را چنین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آغشته به خون خود، برهنه در روی زمین افتاده‌اند؛ کفن و دفن نشده‌اند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عمّه‌ام زینب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و فزع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معروف در نزد اهل آسمان‌ها بیایند و این ابدان و اعضای آن‌ها را جمع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پرچمی بر قبر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شود و اثر قبر مطهّر هرگز محو نگردد و هر چند پیشوایان کفر و ضلالت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متوکّل‌ها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کوشش نماید که </w:t>
      </w:r>
    </w:p>
    <w:p>
      <w:pPr>
        <w:pStyle w:val="BookText"/>
        <w:rPr/>
      </w:pPr>
      <w:r>
        <w:rPr>
          <w:rFonts w:ascii="IRNazanin" w:hAnsi="IRNazanin" w:eastAsia="IRNazanin"/>
          <w:color w:val="111111"/>
          <w:sz w:val="28"/>
          <w:sz w:val="28"/>
          <w:szCs w:val="28"/>
          <w:rtl w:val="true"/>
          <w:lang w:bidi="fa-IR"/>
        </w:rPr>
        <w:t>آن را محو کنند، نتوانند؛ بلکه جلوه‌اش بیشتر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از کجا آورده‌اید؟</w:t>
      </w:r>
    </w:p>
    <w:p>
      <w:pPr>
        <w:pStyle w:val="BookText"/>
        <w:rPr/>
      </w:pPr>
      <w:r>
        <w:rPr>
          <w:rFonts w:ascii="IRNazanin" w:hAnsi="IRNazanin" w:eastAsia="IRNazanin"/>
          <w:color w:val="111111"/>
          <w:sz w:val="28"/>
          <w:sz w:val="28"/>
          <w:szCs w:val="28"/>
          <w:rtl w:val="true"/>
          <w:lang w:bidi="fa-IR"/>
        </w:rPr>
        <w:t>زینب کبری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ایمن برای من نقل فرموده که روزی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 غذای حریره و ظرف شیر با قدری کره برای حضرت حاضر نمودند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طبقی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پیغمبر و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میل غذا،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به دست مبارک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مبارک را شستند و به صورت خود کشیدند و نظر مسرت‌انگیزی به صورت مبارک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آثار سرور و خوشحالی در صورت ایشان ظاهر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چشم مبارک خود را به طرف آسمان و صورت به جانب قبله گرداندند و دست‌ها را پهن و باز نموده دعا کردند و به سجده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صدای گریه‌ی حضرت بلند شد و اشک‌ها جاری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چنین منظره‌ای محزون و افسرده شدند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ایمن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افسرده شدم؛ اما از هیبت و عظمت حضرت، چیزی سؤال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حال، زمانی 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چشمان تو را نگریاند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شما دل‌های ما را مجروح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نظر انداختم و آنقدر مسرور شدم که هیچ‌گاه چنین مسرور نشده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نظر می‌کردم و نعمت‌های خدا را شکر می‌نمودم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جبرئیل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نظری به قلب تو انداخت و مسرت و خرسندی تو را به اهل بیت خود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خود را به شما کامل فرمود که ایشان را با ذریّه‌ی خودشان و دوستان وشیعیان در بهشت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تو و آنان، در بخشش‌های خدایی نسبت به شما فرقی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شما را مانند یک‌دیگر مورد عنایت و الطاف خود قرار می‌دهد تا اینکه راضی شوید و فوق حدّ رضا را نایل و فایز گردید؛ برای صبر در بلایایی که در دنیا بر آن‌ها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جماعتی که خود را به اسلام نسبت می‌دهند و به خیال فاسدشان، خود را از امّت تو می‌دانند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لکن خدا و رسول از آن‌ها بیزارند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اهل بیت تو را می‌کشند، و قبور مقدّسه‌ی آنها متفرّق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حمد کن و به قضا و قدر الهی راضی باش</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حمد می‌کنم و به قضا و قدر الهی راضی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 xml:space="preserve">جبرئیل به من گفت برادر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او را غصب می‌کنند و از دشمنان مشقّت‌ها می‌بیند و در آخر کار، بدترین خلق او را در شهر کوفه می‌کشند؛ در شهر کوفه همانجا که محلّ سکونت او و شیعیان و فرزندانش می‌شود، پس مصیبتها و بلایای ایشان بسیار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جبرئیل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تو با جماعتی دیگر از فرزندان تو و خانواده‌ات و با جمعی از خوبان امّت تو در زمین کربلا کشته می‌شوند که بهترین زمین‌ها و شریف‌ترین مکان‌ها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کفر و خباثت و لعنت آن زمین را فرا گیرد و اقطار زمین بلرزد و کوه‌ها مضطرب گردد و موج‌های دریا به تلاطم افتد و آسمان ها با اهلش متزلزل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این مصیبت های وارده بر شما اهل بیت، همه‌ی این‌ها به غضب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موجودات از خداوند اجازه بخواهند که اهل بیت مظلوم تو را، که حجّت‌های</w:t>
      </w:r>
    </w:p>
    <w:p>
      <w:pPr>
        <w:pStyle w:val="BookText"/>
        <w:rPr/>
      </w:pPr>
      <w:r>
        <w:rPr>
          <w:rFonts w:ascii="IRNazanin" w:hAnsi="IRNazanin" w:eastAsia="IRNazanin"/>
          <w:color w:val="111111"/>
          <w:sz w:val="28"/>
          <w:sz w:val="28"/>
          <w:szCs w:val="28"/>
          <w:rtl w:val="true"/>
          <w:lang w:bidi="fa-IR"/>
        </w:rPr>
        <w:t>پروردگارند، یاری کنند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به آسمان‌ها و زمین‌ها و کوه‌ها و دریاها و غیر این‌ها وحی فرماید که منم پادشاه دانا و توانا که هیچ چیزی از من فوت نگردد و از تحت قدرت و اختیار من بیرون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بر انتقام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عزت و جلال خودم، عذاب خواهم کرد آن کسی </w:t>
      </w:r>
    </w:p>
    <w:p>
      <w:pPr>
        <w:pStyle w:val="BookText"/>
        <w:rPr/>
      </w:pPr>
      <w:r>
        <w:rPr>
          <w:rFonts w:ascii="IRNazanin" w:hAnsi="IRNazanin" w:eastAsia="IRNazanin"/>
          <w:color w:val="111111"/>
          <w:sz w:val="28"/>
          <w:sz w:val="28"/>
          <w:szCs w:val="28"/>
          <w:rtl w:val="true"/>
          <w:lang w:bidi="fa-IR"/>
        </w:rPr>
        <w:t>را که خون پیغمبرم و برگزیده‌ی مرا بریزد و عترت او را بکشد و بر اهل بیت او ظلم نماید؛ عذابی که هیچ‌کس را آنطور عذاب نکرده باشم، معذّب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همه‌ی اشیاء ناله می‌کنند و ظالمین عترت پاکیزه را لعنت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ها کشته شوند و خداوند روح آنها را قبض بفرماید، ملائکه‌ای از آسمان هفتم برای تجهیز آنها به آب و حلّه‌ها و حنوط‌های بهشتی نازل گردند و ملائکه صف در صف بر آنها نماز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ظاهر، جمعی از خوبان امّت تو بیایند و آن ها را دفن کنند و نشانی برای آن قبور بگذارند تا مؤمنین به فیض زیارت آن قبور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آن حضرت را از هر آسمانی هزار ملک، در هر شب و روز، احاطه نمایند و بر او صلوات فرستند؛ اطراف قبر مطهّر، طوّاف و تسبیح خدا نمایند؛ برای زائرین طلب آمرزش کنند؛ اسامی کسانی که تقرّباً الی الله و رسوله زیارت نمایند، بنویسند و صورت هر یک از آنها را از نور عرش علامت گذارند که این است زائر قبر بهترین شهدا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قیامت شود، آنان به همین علامت شناخته می‌شوند و ملائکه آنان را از صحنه‌ی محشر بیرون می‌کنند و از فزع قیامت نجات می‌دهند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است حکم خدا درباره‌ی زائران قبر تو، یا برادرت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قبر فرزندانت که برای خدا زیارت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که همه مورد لعنت واقع شده‌اند می‌خواهند آثار قبر را محو نمایند؛ ولی برای آنها امکان نخواهد داشت، چون خدا نگهدار آن است</w:t>
      </w:r>
      <w:r>
        <w:rPr>
          <w:rFonts w:eastAsia="IRNazanin" w:cs="IRNazanin"/>
          <w:color w:val="111111"/>
          <w:sz w:val="28"/>
          <w:szCs w:val="28"/>
          <w:rtl w:val="true"/>
          <w:lang w:bidi="fa-IR"/>
        </w:rPr>
        <w:t>...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در اینجا به کلام خود خاتمه داده و می‌گوییم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ألحَمدُللهِ رَبِّ ألعالَمین کَما هُو أهلُه وَ لا إلهَ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مِنّا إنَّکَ أنتَ ألسَّمیعُ العَلیم، وَ اغفِرلَنا و لِوالِدَینا وَ لِلمُؤمِنین وَ ألمُؤمِنات، إنَّکَ أنتَ ألحَلیمُ الکَریم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وقع الفراغ من هذا الکتاب الشریف علی ید مؤلّفه الجانی الخاطی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اسماعیل النمازیّ الشاهرودیّ، فی شهر ربیع الاوّل سنه‌ی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هاجره و آله الآف الوف التحیّة و السّلام</w:t>
      </w:r>
      <w:r>
        <w:rPr>
          <w:rFonts w:eastAsia="IRNazanin" w:cs="IRNazanin"/>
          <w:color w:val="111111"/>
          <w:sz w:val="28"/>
          <w:szCs w:val="28"/>
          <w:rtl w:val="true"/>
          <w:lang w:bidi="fa-IR"/>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4" w:name="pg7921_87503"/>
      <w:bookmarkStart w:id="245" w:name="pg7921_87503"/>
      <w:bookmarkEnd w:id="245"/>
    </w:p>
    <w:p>
      <w:pPr>
        <w:pStyle w:val="Heading2"/>
        <w:numPr>
          <w:ilvl w:val="1"/>
          <w:numId w:val="1"/>
        </w:numPr>
        <w:rPr/>
      </w:pPr>
      <w:bookmarkStart w:id="246" w:name="pg7921_87503"/>
      <w:bookmarkStart w:id="247" w:name="__RefHeading___Toc6446709_1051229030"/>
      <w:bookmarkStart w:id="248" w:name="_Toc76"/>
      <w:bookmarkEnd w:id="246"/>
      <w:bookmarkEnd w:id="247"/>
      <w:r>
        <w:rPr>
          <w:rtl w:val="true"/>
        </w:rPr>
        <w:t>منابع فارسی</w:t>
      </w:r>
      <w:bookmarkEnd w:id="24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ارکان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نمازی شاهرودی، شیخ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سعدی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کتابچی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الخصایص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آیت الله حاج شیخ جعفر 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ترجمه‌ی صادق حسن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آل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بازشناسی دو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ترجمه‌ی معالم المدرستین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کرمی، محمّد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دانشکده‌ی 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مؤسسه‌ی علمی فرهنگی علّامه‌ی عسکری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علّامه‌ی مجلسی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محمد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متوفی </w:t>
      </w:r>
      <w:r>
        <w:rPr>
          <w:rFonts w:eastAsia="IRNazanin" w:cs="IRNazanin"/>
          <w:color w:val="111111"/>
          <w:sz w:val="28"/>
          <w:szCs w:val="28"/>
          <w:lang w:bidi="fa-IR"/>
        </w:rPr>
        <w:t>1111</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مؤسسه‌ی اسلامی تهران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سیّد هاشم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تأویل الآیات الظاهرة فی فضائل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استرآبادی،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الأسلامیّ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الخصايص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جعفر شوشتری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جامعه‌ی مدرسین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تعلیقات میرداماد الاسترآبادي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الزام الناصب فی اثبات الحجّة الغائب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حادوی، علی بن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لاجوردی،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جهان</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قولویه،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دار‌المرتضویة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الدقائق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کراجکی،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دارالذخائر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اللهوف علی قتلی الطفوف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طریحی، فخرالدین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مرتضوی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 حسن بن سلیمان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مدینة المعاجز الائمة الإثنی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سیدهاشم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المعارف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نمازی شاهرودی، شیخ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جامعه‌ی 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معالم المدرستین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عسکری،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الخویي، سیّد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آثار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منتتهی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شیخ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العروسی الحویزی، عبد علی بن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وقعة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مزاحم منقری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آية الله المرعشیّ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bookmarkStart w:id="249" w:name="pg7921_87507"/>
    </w:p>
    <w:p>
      <w:pPr>
        <w:pStyle w:val="Heading2"/>
        <w:numPr>
          <w:ilvl w:val="1"/>
          <w:numId w:val="1"/>
        </w:numPr>
        <w:rPr/>
      </w:pPr>
      <w:bookmarkStart w:id="250" w:name="__RefHeading___Toc6446711_1051229030"/>
      <w:bookmarkStart w:id="251" w:name="_Toc77"/>
      <w:bookmarkEnd w:id="249"/>
      <w:bookmarkEnd w:id="250"/>
      <w:r>
        <w:rPr>
          <w:rtl w:val="true"/>
        </w:rPr>
        <w:t xml:space="preserve">آثار حضرت علّامه نمازی </w:t>
      </w:r>
      <w:r>
        <w:rPr>
          <w:rtl w:val="true"/>
        </w:rPr>
        <w:t>(</w:t>
      </w:r>
      <w:r>
        <w:rPr>
          <w:rtl w:val="true"/>
        </w:rPr>
        <w:t>ره</w:t>
      </w:r>
      <w:r>
        <w:rPr>
          <w:rtl w:val="true"/>
        </w:rPr>
        <w:t xml:space="preserve">) </w:t>
      </w:r>
      <w:r>
        <w:rPr>
          <w:rtl w:val="true"/>
        </w:rPr>
        <w:t>در یک نگاه</w:t>
      </w:r>
      <w:bookmarkEnd w:id="251"/>
    </w:p>
    <w:p>
      <w:pPr>
        <w:pStyle w:val="BookText"/>
        <w:rPr/>
      </w:pPr>
      <w:r>
        <w:rPr>
          <w:rFonts w:ascii="IRNazanin" w:hAnsi="IRNazanin" w:eastAsia="IRNazanin"/>
          <w:color w:val="111111"/>
          <w:sz w:val="28"/>
          <w:sz w:val="28"/>
          <w:szCs w:val="28"/>
          <w:rtl w:val="true"/>
          <w:lang w:bidi="fa-IR"/>
        </w:rPr>
        <w:t>عناوین تألیفات معظم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القرآن، حدیث، فقه، اصول، رجال، اعتقادات، متفرقات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گیاه شناسی ، معرفة الأشیاء ، مجموعه ای در طبّ و رساله هایی در علوم غریبه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حاشیه هایی بر کتب حدیثی، تفسیری، رجالی، فقهی و غیره که عبارتند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ی معارف الهیه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معارف القرآن، پنج جلد، بالعربیّة؛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ی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سفینة البحار،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 بالعربیّة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تجدید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هر کدام در کتاب شناسی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ی فقه و 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النظرات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استدلالی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p>
    <w:p>
      <w:pPr>
        <w:pStyle w:val="BookText"/>
        <w:rPr/>
      </w:pPr>
      <w:r>
        <w:rPr>
          <w:rFonts w:ascii="IRNazanin" w:hAnsi="IRNazanin" w:eastAsia="IRNazanin"/>
          <w:color w:val="111111"/>
          <w:sz w:val="28"/>
          <w:sz w:val="28"/>
          <w:szCs w:val="28"/>
          <w:rtl w:val="true"/>
          <w:lang w:bidi="fa-IR"/>
        </w:rPr>
        <w:t>در زمینه ی رجال</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مستدرکات علم رجال الحدیث،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بالعربیّة؛ چاپ اوّل تهران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جامعه مدرّسین قم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مستطرفات المعالي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المقال و الأقوال فی علم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بالعربیّة، چاپ اوّل تهران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جامعه مدرسین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الهادیة الرفیعة فی اعتبار الکتب الأربعة المنیعة؛ بالعربیّة؛ مکرر چاپ شده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نیز جامعه مدرّسین قم آن را طبع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ی 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عربی</w:t>
      </w:r>
    </w:p>
    <w:p>
      <w:pPr>
        <w:pStyle w:val="BookText"/>
        <w:rPr/>
      </w:pPr>
      <w:r>
        <w:rPr>
          <w:rFonts w:ascii="IRNazanin" w:hAnsi="IRNazanin" w:eastAsia="IRNazanin"/>
          <w:color w:val="111111"/>
          <w:sz w:val="28"/>
          <w:sz w:val="28"/>
          <w:szCs w:val="28"/>
          <w:rtl w:val="true"/>
          <w:lang w:bidi="fa-IR"/>
        </w:rPr>
        <w:t>کتاب فی اثبات الولایة الکلّیه الإلهیّة للنبي و الأئمّة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الأمور الشرعیّة والکائنات الخارجیّة؛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إثبات علم غیب للإمام، به زبان اردو ترجمه و در پاکستان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تفویض أمر الدینیّ إلی الأئمة علیهم السلام، به زبان اردو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نورالأنوار في بدو خلقة الرسول و آله الأطهار، بالعربیّة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الإحتجاج بالتاج علی اصحاب اللّجاج ، بالعربیّة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الهادي إلی الحقّ و الی صراط مستقیم، بالعربیّة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علاج مرض الوسوسة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ولایت؛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چاپ؛ این کتاب به زبان های عربی در بیروت و اردو در پاکستان به چاپ رسیده، و در قم هم به زبان انگلیسی ترجمه و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علم غیب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چاپ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نیز به زبان عربی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قرآن و عترت در اسلام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چاپ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ی نور الأنوار؛ شرح خلقت نوریِ 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زبان اردو هم چاپ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فلسفه و تصوّف در اسلام یا مناظره ی دکتر با سیّاح پیاده؛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چاپ و جلد دوم خطی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 به زبان عربی هم چاپ شده در بیروت و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رحمت؛ جلد اوّل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ارکان دین؛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مناسک حجّ؛ بیانیه ی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فلسفه و احکام حجّ؛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چاپ شده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حبیب بن مظاهر اسدی؛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تبه چاپ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ی مجالس روضه خوانی و عزاداری سیّد مظلومان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وسیلة النّجاة؛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حقّ؛ ترجمه ی الهادي الی الحقّ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آن حسن نمازی است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آنچه انسان را از دین خارج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ی آداب سفر 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تحفة الاحیاء</w:t>
      </w:r>
    </w:p>
    <w:p>
      <w:pPr>
        <w:pStyle w:val="BookText"/>
        <w:rPr/>
      </w:pPr>
      <w:r>
        <w:rPr>
          <w:rFonts w:ascii="Amiri" w:hAnsi="Amiri" w:eastAsia="Amiri" w:cs="Amiri"/>
          <w:color w:val="111111"/>
          <w:sz w:val="28"/>
          <w:sz w:val="28"/>
          <w:szCs w:val="28"/>
          <w:rtl w:val="true"/>
          <w:lang w:bidi="ar-SA"/>
        </w:rPr>
        <w:t>در متفرّقات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الأشیاء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الجمادات، النباتات، الأشجار،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فارسی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ی نفیسه در طب گیاهی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الغرایب و أشیاء متفرقة فی العلوم الغریبة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هایی در علوم غریبه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شناسی و جزو هایی غیر از این</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وسیلةالنّجاة؛ فارسی چاپ شده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حاشیه هایی بر برخی کتاب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چاپ کمپانی و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جناب مستطاب آقای أعلمی در بیروت همراه بحارالأنوار چاپ مؤسسه ی خود در پاورقی ها، مطالب مرحوم علّامه نمازی را اضافه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با درخواست بعضی از دوستان این دو جلد نیز مجزّا در ایران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 بر احادیثی که در آن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از نظر متن و هم از نظر 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في الرّجال للعلّامة الممقانيّ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الرجال، آیة الله العظمی 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الشیخ الطوسي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الجواهر في الفقه، تألیف مرحوم شیخ محمد حسن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الحدائق الناضرة، تألیف مرحوم شیخ بحرانی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وقایع الشهور، علّامه بیرجندی</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بیرجندی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کبریت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حواشی دیگر</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کتاب شناسی</w:t>
      </w:r>
    </w:p>
    <w:p>
      <w:pPr>
        <w:pStyle w:val="BookText"/>
        <w:rPr/>
      </w:pPr>
      <w:r>
        <w:rPr>
          <w:rFonts w:ascii="IRNazanin" w:hAnsi="IRNazanin" w:eastAsia="IRNazanin"/>
          <w:color w:val="111111"/>
          <w:sz w:val="28"/>
          <w:sz w:val="28"/>
          <w:szCs w:val="28"/>
          <w:rtl w:val="true"/>
          <w:lang w:bidi="fa-IR"/>
        </w:rPr>
        <w:t>مقام قرآن و عترت در اسلام</w:t>
      </w:r>
    </w:p>
    <w:p>
      <w:pPr>
        <w:pStyle w:val="BookText"/>
        <w:rPr/>
      </w:pPr>
      <w:r>
        <w:rPr>
          <w:rFonts w:ascii="IRNazanin" w:hAnsi="IRNazanin" w:eastAsia="IRNazanin"/>
          <w:color w:val="111111"/>
          <w:sz w:val="28"/>
          <w:sz w:val="28"/>
          <w:szCs w:val="28"/>
          <w:rtl w:val="true"/>
          <w:lang w:bidi="fa-IR"/>
        </w:rPr>
        <w:t xml:space="preserve">تعداد چاپ مکرر، تعداد صفحات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مؤلّف محترم ریشه و اساس شبهات به وجود آمده در دین را در عدم پیروی از حدیث مشهور ثقلین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ضمن بیان حدیث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پاره ای از آدرس های این حدیث شریف می پردازد، و نشانی هایی را هم از کتب شیعه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و هم از کتب معتبره عامّه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متجاوز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کتب معتبره ی شیعه و صحاح اهل سنّت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آدرس ها و تعداد روایات آن اشاره می کند،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الأحادیث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که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آن را از عامّه نقل کرده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ادامه ی بحث را در معرفت و شناسایی قرآن و عترت پی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اوّل و شناسایی قرآن مجید از نظر آیات، به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آیه ازآیات معرفت قرآن، اکتفا نموده، بعد به معرفی قرآن از زبان و کلمات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پردازد که قرآن چیست، و در آن؛ چه علومی نهفته شده؟ و بیان علوم قرآن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راسخان در علم می باشند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دوم اشاره ای به آگاهی أئمّه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جمیع علوم قرآنی می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با بیان روایاتی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و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ارائه ی آماری از کتاب ها و تعداد روایات آن، آنان را آگاهان به تأویل و تنزیل، آنچه شده و خواهد شد، دنیا و آخرت، زمین و آسمان ها، معلّم و مفسّر و عالم به قرآن، مُبلّغ أوامر و نواهی پروردگار، صاحبان امر و اهل استنباط امر و علوم قرآن، راسخان در علم، وارث تمام علوم انبیاء و مرسلین، خصوصا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آیات قرآن به معرّفی کتاب مبین می پردازد و اینکه، علم همه چیز در کتاب خدا و علم کل کتاب در نزد أئمّه ی هدی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درادامه، برخی آمار کتاب ها را با تعداد روایات از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سوم، ایشان تفسیر قرآن بدون بیان عترت را جایز و صحیح نمی دانند و با استفاده از روایات خاصّه و عامّه به مذمّت تفسیر به رأی اشاره می نمایند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مبحث دوم، معرفت و شناسایی عترت بیان می شود، و به مباحثی چون اعطای فهم و علم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عترت پاکش، إحصاء و ضبط علوم در وجود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آگاهی آنان به تمام کتب آسمانی، علوم ملائکه و پیامبران، دانستن گذشته و آینده، عرضه ی ملکوت آسمان ها و زمین بر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منابع علم امامان، برهان شب قدر بر عظمت و جلال آنان، علم غیب برای آنان را مطرح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دنبال آن اشاره ی مختصری به روایاتی در اثبات علم غیب برای فرد فرد ائمّه ی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این مبحث ضمن شرح توانایی های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بعضی از شبهات مربوط به علم غیب و پیامدهای عمل پیامبر و امام را جواب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 بیان مدارک عرضه ی اعمال بندگان بر پیامبر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بودن آنان بر خلق، واسطه های فیض بین خالق و مخلوق، بیان وسیله و أسماء حسنی بودن آنان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بحث در فضیلت زیارت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کتب شیعه و سنّی با ذکر نام کتاب و تعداد روایات، وجوب بزرگداشت قبور ائمّه 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بوسیدن ضریح و شفیع قرار دادن آنان و دلالت قرآن بر لزوم تجلیل و تعمیر قبور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ی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دلالت قرآن بر هشداری به مؤمنان، کتاب ختم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مستدرک سفینة البحار</w:t>
      </w:r>
    </w:p>
    <w:p>
      <w:pPr>
        <w:pStyle w:val="BookText"/>
        <w:rPr/>
      </w:pPr>
      <w:r>
        <w:rPr>
          <w:rFonts w:ascii="IRNazanin" w:hAnsi="IRNazanin" w:eastAsia="IRNazanin"/>
          <w:color w:val="111111"/>
          <w:sz w:val="28"/>
          <w:sz w:val="28"/>
          <w:szCs w:val="28"/>
          <w:rtl w:val="true"/>
          <w:lang w:bidi="fa-IR"/>
        </w:rPr>
        <w:t xml:space="preserve">دوره ی کامل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های متعدّد، وزیری، چاپ سوم، چهارم و پنجم، جامعه ی مدرسین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محترم مدت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شبانه روزی با تمام قدرت و توان برای این کتاب وقت صرف نمود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مجموعه حاوی جمیع مطالب کتاب بحارالأنوار است، اعم </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تفسیر و تأویل، معارف الهیه ی مربوط به اصول و فروع دین، حقیقت اشیاء و احوال و احکام و آثار آنها بر لسان شرع، فروع فقهیه، قصص و حکایات، خطبه ها، دعاها، زیارات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کتاب در هر لغتی، آنچه را مربوط به مشتقّات آن لغت و موضوعات فوق بوده جمع آوری کرده با آدرس های بحار چاپ کمپانی، بحار طبع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فضائل وغیر آن هم از روایات خاصّه مانند تفسیر برهان، وسائل الشیعه، مستدرک الوسائل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از رو ایات عامّه مانند کتاب الغدیر، إحقاق الحقّ، فضائل الخمسه، التاج الجامع للأصول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w:t>
      </w:r>
      <w:r>
        <w:rPr>
          <w:rFonts w:eastAsia="IRNazanin" w:cs="IRNazanin"/>
          <w:color w:val="111111"/>
          <w:sz w:val="28"/>
          <w:szCs w:val="28"/>
          <w:rtl w:val="true"/>
          <w:lang w:bidi="fa-IR"/>
        </w:rPr>
        <w:t>.</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اضافه بر متن 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اضافه بر سفینه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غالب مطالب سفینة البحار و مطالبی که مرحوم محدّث </w:t>
      </w:r>
    </w:p>
    <w:p>
      <w:pPr>
        <w:pStyle w:val="BookText"/>
        <w:rPr/>
      </w:pP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اشاره نکرده در این کتاب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سند بعضی از مراسیل در کتب فقهی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نهی النبيّ عن بیع الغرر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مدارک بعضی از فروع فقهیّه، محوریّت اکثر لغات و موضوعات بر معارف و ولایت الهیه، بیاناتی از نظر، لغة، شرح قسمتی یا کلّ روایت حدیثی و فقهی، نقل روایتی از غیر بحار از سایر کتب حدیثی یا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مدرک بر مدارک بحار، بیان مطالب معارفی در ضمن روایات مربوطه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آوری و دسته بندی مطالب موضوعی در بخش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اعتقادی، معارفی، ولایتی، تاریخی، اخلاقی، زندگانی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عبادات، طبیعیّات و خواصّ اشیاء؛ به عنوان مثال در باب خطبه ها علاوه بر دسته بندی، خطبه های معصومین به ترتیب نام آنها آورده شده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خطبه های هر معصوم نیز دسته بندی شده؛ مثلا در باب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 در جوامع توحید، مقام نبوّت و رسالت، مقام عترت، فضائل خودشان، وصف قرآن و فضائل آن، وصف خلقت عالم، خطبه هایی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از تفقدونی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دارد،جنگ های جمل و صفیّن و نهروان، ملاحم، متفرّقات با ذکر آدرس از بحار و غیره دسته بندی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اثبات ولایت</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فارسی، 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دفاع از حریم ولایت و با مبحث وجوب تمسّک به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و با اثبات افضل و اشرف و معصوم بودن عترت، لزوم ارجاع تمامی امّت به آنان، وجود تمام علوم قرآن نزد أئمّه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انحصار امامت و خلافت و هدایت در معصومین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آمار تعداد روایات متواتر ثقلین را به آدرس هایی از کتب شیعه و اهل سنّت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به وجود مراجعه به عترت در تفسیر قرآن و تخصیص برخی از آیات قرآن به دلالت روایات با ذکر مثال، قرآن و علم غیب پیامبر و امام و این که بیان همه چیز در قرآن می باشد و علم تمام قرآن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استدلال به آیات و روایات و لزوم پیروی از قرآن و عترت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با استفاده از آیات، به ضمیمه ی تفسیر و بیان عترت، ولایت تکوینی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و فرمانروایی بر تمامی کائنات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 تشریعی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قانون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 نماید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بیان معنی مُلک، شرح مُلک یوسف، طالوت، داوود و سلیمان مقایسه ای با مُلک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أئمّه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اند و آن را شرح داده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 محترم با روایات صحیح و معتبر ثابت می کند که تمامی کتب و آثار و علوم پیامبران در نزد أئمّه هدی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به تمامی علوم اعطاء شده به خلائق آگاهند و تمامی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اعظم در نزد آنان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با استفاده از روایات، در اثبات این مطلب می کوشد که پیامبر و أئمّه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قدرت حضرت حقّ هستند، نفوذ اراده ی آنان در تمامی کائنات نافذ و ساری و جاری است؛ از جمله، در جسم و صورت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توانایی زنده کردن مردگان را دارند، و جمادات، ابر و باد و آب، درختان و گیاهان، حیوانات و تصاویر آنان، جنیّان و شیاطین و ملائکه مطیع و فرمان بردار آنانند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بخش دوم به شبهات آیات و روایاتی پاسخ می دهد که برای نفی ولایت تکوینی به آنها استدلال کرده اند؛ و نیز تحقیقی ارائه می دهد درباره ی اسماء و صفات حضرت حقّ و بیان و شرح غلوّ و تفویض و موارد آن</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خاتمه، با بررسی پنج دلیل عقلی و اشاره به اخبار طینت و خلقت ابدان أئمّه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بعضی اخبار و نظرات فقها در تأیید ولایت تکوینی، کتاب را به پایان می برند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مستدرکات علم رجال الحدیث،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3160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انصار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فی تواریخ النبي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نفثة المصدور فیما یتجدد به حزن یوم العاشورا،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منتهی الآمال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را بنده از منتخب طریحی در مستدرک سفینة،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نموده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التواریخ،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المعالی السبطین، مجلس چهارم، 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الساکبة، خبر دادن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شهادت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رجال کشّی،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دمع السجوم در ترجمه نفس المهموم،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فرسان الهیجاء،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معالي السبطین،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انصار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أعیان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التّواریخ،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فرسان الهیجاء،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الشهدا، باب نهم، ص</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فرسان الهیجاء،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نسخه، کنیه و لقب وی نقل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أعیان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مهیج الأحزان،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منتخب التّواریخ،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ریاض الأبرار فی مناقب الائمة الاطهار،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کامل الزیارات، 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کربلا و زیارة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عوالم العلوم و المعارف و الأحوال من الأیات و الأخبار و الأقوال،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رجال کشّی، الجزء الأوّل،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اتمام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کمال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آیت الله کمره 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نصوص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امام قائم و أئمة اثنی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نفثة المصدور فیما یتجدّد به حزن یوم العاشورا،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فی معرفة حجج الله علی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اللهوف علی قتلی الطفوف،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غم نامه ی کربلا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الإرشاد للمفید،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کافی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این کلمات جمع زیارات وارده از معصومین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ما ترجمه ی آن را ذکر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این زیارات نیز در بحارالأنوار،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صرد از بزرگواران اصحاب پیغمبر وامیرالمؤمنین و امام حسن و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و رفاعة و حبیب و مسیّب از کسانی بودند که به سیّد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نوشتند و ایشان را به سوی کوفه دعوت کردند و چون سیّد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وارد کربلا شد ، به آن ها نامه نوشت و بعد از واقعه عاشورا ، اینان برای انتقام از بنی امیه و طلب خون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بیرون شدند و جهاد کردند و سه نفرشان کشته شدند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فی معرفة حجج الله علی العباد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اللهوف علی قتلی الطفوف،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وقعة الطف،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روضة الواعظین و بصیرة المتعظین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القدیمه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غم نامه ی کربلا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اللهوف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ارشاد 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ی رسول محلاتی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الطف،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جلاء العیون، ص</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جلاءالعیون، ص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علی قتلی الطفوف،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جلاء العیون، ص</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نخستین گزارش مستند از نهضت عاشورا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ی وقعة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جلاءالعیون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سیزدهم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معالی السبطین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 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أنصار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الهیجاء،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معالی السبطین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 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با کاروان حسینی،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فرسان الهیجاء،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زنده‌دار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الهیجاء،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معالی السبطین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 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؛معالی السبطین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نفثة المصدور فیما یتّجدّد به حزن یوم العاشورا،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جلاء العیون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فرسان الهیجاء،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سعید جناب سعید بن عبدالله حنفی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 السید محسن الامین،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الرجالیة، السیّد بحر العلوم،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إِنَّما یُرِیدُ اللَّهُِ لِیُذهِبَ عَنکُمُ الرِّجْسَ أَهْلَ البَیتِ وَ یُطهِّرَکُم تَطهِیراً</w:t>
      </w:r>
      <w:r>
        <w:rPr>
          <w:rFonts w:eastAsia="IRNazanin" w:cs="IRNazanin"/>
          <w:b w:val="false"/>
          <w:bCs w:val="false"/>
          <w:i w:val="false"/>
          <w:iCs w:val="false"/>
          <w:color w:val="333333"/>
          <w:sz w:val="20"/>
          <w:szCs w:val="20"/>
          <w:rtl w:val="true"/>
        </w:rPr>
        <w:t>&gt;.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فَمَنْ حَاجَّكَ فِيهِ مِنْ بَعْدِ مَا جَاءَكَ مِنَ الْعِلْمِ فَقُلْ تَعَالَوْا نَدْعُ أَبْنَاءَنَا وَأَبْنَاءَكُمْ وَنِسَاءَنَا وَنِسَاءَكُمْ وَأَنْفُسَنَا وَأَنْفُسَكُمْ ثُمَّ نَبْتَهِلْ فَنَجْعَلْ لَعْنَتَ اللَّهِ عَلَى الْكَاذِبِينَ</w:t>
      </w:r>
      <w:r>
        <w:rPr>
          <w:rFonts w:eastAsia="IRNazanin" w:cs="IRNazanin"/>
          <w:b w:val="false"/>
          <w:bCs w:val="false"/>
          <w:i w:val="false"/>
          <w:iCs w:val="false"/>
          <w:color w:val="333333"/>
          <w:sz w:val="20"/>
          <w:szCs w:val="20"/>
          <w:rtl w:val="true"/>
        </w:rPr>
        <w:t>&gt;.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إِنَّمَا وَلِيُّكُمُ اللَّهُ وَرَسُولُهُ وَالَّذِينَ آمَنُوا الَّذِينَ يُقِيمُونَ الصَّلَاةَ وَيُؤْتُونَ الزَّكَاةَ وَهُمْ رَاكِعُونَ</w:t>
      </w:r>
      <w:r>
        <w:rPr>
          <w:rFonts w:eastAsia="IRNazanin" w:cs="IRNazanin"/>
          <w:b w:val="false"/>
          <w:bCs w:val="false"/>
          <w:i w:val="false"/>
          <w:iCs w:val="false"/>
          <w:color w:val="333333"/>
          <w:sz w:val="20"/>
          <w:szCs w:val="20"/>
          <w:rtl w:val="true"/>
        </w:rPr>
        <w:t>&gt;.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دمع السّجوم در ترجمه نفس المهموم،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کامل ابن اثیر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 چهارم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الهیجاء،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معالی السبطین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 چهارم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الطف،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أنصار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نخستین گزارش مستند از نهضت عاشورا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وقعة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عوالم العلوم و المعارف الأحوال من الآیات و الأخبار و الأقوال،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الإرشاد فی معرفة حجج الله علی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Û Ü</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روضة الواعظین و بصیرة المتّعظین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تسلیة المجالس و زینة المجالس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مقتل خوارزمیّ،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زندگانی امام حسن مجتبی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الإرشاد للمفید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الهیجاء،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الهیجاء،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معالی السبطین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 چهارم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أنصار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مقتل خوارزمی،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فی معرفة حجج الله علی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اعلام الوری بأعلام الهدی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وقعة الطف،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فرسان الهیجاء،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زندگانی چهارده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 اعلام الوری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نخستین گزارش نهضت عاشورا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وقعة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الإرشاد للمفید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الهیجاء،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أنصار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الدمعة الساکبة،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فرسان الهیجاء،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معالی السبطین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 چهارم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 چهارم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مجلس چهارم، ص</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نفثة المصدور فیما یتّجدّد به حزن یوم العاشورا،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مجلس چهارم،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منتخب التّواریخ،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الإرشاد فی معرفة حجج الله</w:t>
      </w:r>
      <w:r>
        <w:rPr>
          <w:rFonts w:eastAsia="IRNazanin" w:cs="IRNazanin"/>
          <w:b w:val="false"/>
          <w:bCs w:val="false"/>
          <w:i w:val="false"/>
          <w:iCs w:val="false"/>
          <w:color w:val="333333"/>
          <w:sz w:val="20"/>
          <w:szCs w:val="20"/>
        </w:rPr>
        <w:t>Û Ü</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روضة الواعظین و بصیرة المتّعظین،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اعلام الوری بأعلام الهدی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ریاض الأبرار فی مناقب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زندگانی حضرت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 ی جلد</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مجلس بیستم،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زندگانی چهارده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 اعلام الوری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معالی السبطین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 چهارم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بقیةالباب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اعیان 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الإرشاد فی معرفة حجج الله علی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اللّهوف علی قتل الطفوف</w:t>
      </w:r>
      <w:r>
        <w:rPr>
          <w:rFonts w:eastAsia="IRNazanin" w:cs="IRNazanin"/>
          <w:b w:val="false"/>
          <w:bCs w:val="false"/>
          <w:i w:val="false"/>
          <w:iCs w:val="false"/>
          <w:color w:val="333333"/>
          <w:sz w:val="20"/>
          <w:szCs w:val="20"/>
        </w:rPr>
        <w:t>Û Ü</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 عهدی و خلافت یزید و ماجرای کربلا از آغاز تا انجام، بخش 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روضة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فرسان الهیجاء،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 پنجم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مقتل خوارزمی،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زندگانی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غم نامه کربلا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أعیان 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منهاج البراعة فی شرح نهج البلاغة،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ختار بدل حمار؛ معالی السبطین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مطالب ذکر شده به جز جمله ی آخر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عوالم العلوم و المعارف و الأحوال،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وقعة الطف،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اکسیرالعبادات فی أسرار الشّهادات،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تسلیة المجالس و زینة المجالس،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منتهی الآمال فی تواریخ النبیّ و الآل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ابی مخنف از سلیمان بن ابی راشد؛ 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زندگانی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منتخب التواریخ،</w:t>
      </w:r>
      <w:r>
        <w:rPr>
          <w:rFonts w:eastAsia="IRNazanin" w:cs="IRNazanin"/>
          <w:b w:val="false"/>
          <w:bCs w:val="false"/>
          <w:i w:val="false"/>
          <w:iCs w:val="false"/>
          <w:color w:val="333333"/>
          <w:sz w:val="20"/>
          <w:szCs w:val="20"/>
        </w:rPr>
        <w:t>Û Ü</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مقتل خوارزمی،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نخستین گزارش مستند از نهضت عاشورا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ی وقعة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الهیجاء،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مهیج الأحزان،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فرسان الهیجاء،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تسلیة المجالس و زینة المجالس،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ناسخ التواریخ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فرسان الهیجاء،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این جا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مقتل ابومخنف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همین مطلب به اختصار ذکر شده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الهیجاء،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کامل ابن اثیر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خوارزمی،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أنصار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نفثة المصدور فیما یتّجدّد به حزن یوم العاشوراء،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ابو مخنف،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إکسیرالعبادات فی أسرار الشّهادات،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أمواج البکاء، الموج الثالث، الحدیث الرابع،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گریه های حضرت سیّدالشهدا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 امواج البکاء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مراد شاعر محترم از این بند مرحوم علامه نمازی قدس سره می باشد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معالی السبطین، مجلس چهارم،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کامل ابن اثیر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از کتاب حلیة الأولیاء تألیف ابونعیم نقل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حبیب، از کتاب أسرارالشهاده و کتاب ایقاد،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دفن شهدا را نقل کرده اند و در آن مذکور است که به امر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حبیب را جدا قرار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این را در کتاب زندگانی قمر بنی هاشمی تألیف عمادزاده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اند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تحفة الذاکرین نقل شده که یک نفر از بزرگان علما جناب حبیب را در خواب دید که در غرفات بهشت به انواع نعمات پروردگار متنعّم است و بساط نشاط برای او گسترده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عرض اخلاص و ارادت، عرض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چگونه شکر این نعمت را ادا می کنی که در جوانی در خدمت حضرت رسالت پناه بودی و در پیری موی سفید خود را در راه یاری فرزند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خون خود خضاب کردی؟ آیا آرزوی دیگری داری؟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آرزو دارم که کاش به دنیا برگردم و در جمله عزاداران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 شوم؛ زیرا که از سیّد عالم شنیدم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هرکس در مجلس عزای فرزندم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روی معرفت اشک بریزد، خداوند کریم ثواب صد شهید به او عطا فرماید و درجات او را در بهشت بیفزاید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فرسان الهیجاء،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ناسخ التواریخ،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فرسان الهیجاء هم همین مطلب ذکر شده،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به نقل از فرسان، سلمان بن مضارب می باشد از حدائق الوردیة،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در کتاب فرسان الهیجاء،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سلیمان نقل می کند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سلیمان الأزدی؛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زیارت رجبیّة در اقبال الأعمال،ج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و در بحار،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بن کثیر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ابومخنف،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الهیجاء،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مهیج الأحزان،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اللهوف علی قتلی الطفوف،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معالی السبطین، مجلس دوم،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مجلس پنجم،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همین مطلب در مقتل خوارزمی،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اختصار بیان شده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فرسان الهیجاء،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xml:space="preserve">؛ 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ابومخنف،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مسلم بن عوسجه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شریفه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فَمِنهُم مَن قَضَی نَحبَهُ و مِنهُم مَن یَنتَظِرُ و ما بَدَّلُوا تَبدِیلاً</w:t>
      </w:r>
      <w:r>
        <w:rPr>
          <w:rFonts w:eastAsia="IRNazanin" w:cs="IRNazanin"/>
          <w:b w:val="false"/>
          <w:bCs w:val="false"/>
          <w:i w:val="false"/>
          <w:iCs w:val="false"/>
          <w:color w:val="333333"/>
          <w:sz w:val="20"/>
          <w:szCs w:val="20"/>
          <w:rtl w:val="true"/>
        </w:rPr>
        <w:t>&gt;.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وقعة الطف،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اللهوف علی قتلی الطفوف،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نفثة المصدور فیما یتّجدّد به حزن یوم العاشورا،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إرشاد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روضة الواعظین و بصیرة المتعظّین،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مثیر الأحزان،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مناقب آل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این مطلب در مقتل خوارزمی،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جز جمله آخر ذکر شده؛ فرسان الهیجاء،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نخستین گزارش مستند از نهضت عاشورا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وقعة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روضة الواعظین و بصیرة المتعظّین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بیستم،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غم نامه کربلا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أنصارالحسین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الهیجاء،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أنصار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الهیجاء،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 بن ثمامة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أنصار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نفثة المصدور فیما یتجدّد به حزن یوم العاشورا،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لغت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لغت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لغت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مجمع البحرین،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المسائل السرویة،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اخبار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نفثة المصدور فیما یتّجدّد به حزن یوم العاشورا،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کنزالفوائد،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مختصر البصائر،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تأویل الآیات،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مدینة المعاجز،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إلزام النواصب،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شرح خلقت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ائمّه 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مقداری از آن در بحار،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مواضع بسیاری از آن در مستدرک سفینه،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لغت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لغت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کتاب رساله نورالأنوار عربی و فارسی مقداری از آن را بیان نموده ام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یعنی ملک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پادشاهی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عظیمی را به ایشان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دادیم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حدیث متواتر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تارک فیکم الثقلین کتاب الله و عترتی أهل بیتی ما إن تمّسکتم بهما لن تضلّوا أبداً و أنّهما لن یفترقا حتّی یردا عليّ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چیز گرانقدر و سنگین در بین شما قرار می دهم، کتاب خدا و عترت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خودم را؛ تا زمانی که به آن دو چنگ بزنید هرگز گمراه نخواهید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فی النصّ علی الأئمة الإثنی عشر،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سلیم بن قیس الهلالیّ،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 آن در کتاب مقام قرآن و عترت می باشد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در بحار،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ثواب گریه بر مصیبت حسین و امامان؛ صلوات الله علیهم؛ نقل فرموده اند و واضح است نزد خردمندان که گریه هر فاسق فاجر بی دین، مراد نیست بلکه گریه مثل سایر اعمال خیر از هر کس که واقع شود، مورد قبول نگردد؛ بلکه باید شرایط مقرّره قبول داشته باشد تا اعمال و عبادات شخص قبول گردد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باب الأربعمأة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زاده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چند خبر از کتاب 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و آن بزرگوار در این کتاب شریف بیست روایت در این خصوص نقل فرموده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 الله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أنبیائه و نبیّنا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بشهادته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 الأبرار فی مناقب ائمة الأطهار،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؛خبر جبرائیل بر آدم،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عوالم العلوم و المعارف و الأحوال من الآیات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سیدة النساء الی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حسینیه، مقصد چهارم مجلس اول،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حسن مجتبی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ترجمه ی جلد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ذکر جبرئیل المصائب لنوح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این قصه را در بحار،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 تفسیر نور 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در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&lt;</w:t>
      </w:r>
      <w:r>
        <w:rPr>
          <w:rFonts w:ascii="IRNazanin" w:hAnsi="IRNazanin" w:eastAsia="IRNazanin"/>
          <w:b w:val="false"/>
          <w:b w:val="false"/>
          <w:bCs w:val="false"/>
          <w:i w:val="false"/>
          <w:i w:val="false"/>
          <w:iCs w:val="false"/>
          <w:color w:val="333333"/>
          <w:sz w:val="20"/>
          <w:sz w:val="20"/>
          <w:szCs w:val="20"/>
          <w:rtl w:val="true"/>
        </w:rPr>
        <w:t>و فدیناه بذبح عظیم</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و او را در ازای قربانی بزرگی باز رهانیدیم؛ آورده اند و شیخ صدوق در عیون أخبار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النور المبین في قصص الأنبیاء و المرسلین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الجزائری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عوالم،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اکسیرالعبادات فی اسرار الشهادات،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شریفه را شیخ جلیل القدر طریحی در کتاب مجمع البحرین،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فرموده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أخبر به الرسول و أمیرالمؤمنین و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بشهادته؛ عوالم العلوم و المعارف،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در بحار،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فرموده است و عوالم العلوم و المعارف و الأحوال،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خصائص حسینیه، مجلس چهاردهم،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زندگانی حضرت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عیاشی، صدوق و قمی در تفسیر خود نقل کرده اند، چنانکه در بحار،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 و 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صاحب بحار،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إحتجاج شیخ طبرسی نقل فرموده و تمام روایت در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مذکور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الإحتجاج للطبرسیّ،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صدوق در کتاب 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چنانکه در بحار،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علّامه مجلسی در بحار،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مذکور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این قضیه در بحار،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أمالی صدوق؛ ص</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خصایص الحسینیّه،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مذکور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Û</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Ü</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این مجلس در بحار،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خصایص حسینیّه،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مستدرک 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گریه ی حضرت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 اهل بیت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داده ام، مذکور است و در اواخر این کتاب بیاید ان شاء الله تعالی</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این را شیخ ثقه جلیل در کامل الزیارات،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بحار،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شده است؛ 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خصایص حسینیه،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خطبه در بحار،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مذکور است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لغت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لغت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باب ما ظهر بعد شهادته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خبر را شیخ طوسی از ابن عباس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راوی نیز حدیث را بر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 داشت و آن حضرت نیز تصدیق فرمود و دیگران نیز نقل نمودند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لهوف،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خصایص حسینیه،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در کتاب معالم المدرستین،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کتاب بازشناسی دو مکتب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ترجمه‌ی معالم المدرستین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طور کامل ثبت شده است؛ عوالم العلوم و المعارف،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تسلیة المجالس و زینة المجالس،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با آن است که پنج سال قبل از بعثت چون کفّار قریش خانه کعبه را خراب کرده بودند، هنگام نصب حجرالأسود که شد</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اختلاف شدیدی بین آن‌ها واقع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آخر، راضی شدند که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حجر الأسود را نصب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حضرت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الأسود را در ردایی گذاشتند و به دستور آن حضرت</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بزرگان قریش اطراف ردا را گرفتند و نزدیک خانه کعبه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آن بزرگوار به دست مبارک خود، حجر را گرفت و در محل خود جای داد و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این قصه را در کتاب ارکان دین،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نمودم؛ و الحمدلله کما هو اهله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مناقب ابن شهرآشوب،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مقتل خوارزمی،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در سوگ امیر آزادی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مثیر الأحزان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مدینة المعاجز،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عوالم،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این عزاداری و ماتم سرایی و خطبه‌ی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کلمات شریفه‌ی آن بزرگوار در کتاب شریف لهوف سیّد ابن طاووس،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مثیر الأحزان،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مذکور است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این عزاداری را عالم جلیل القدر و عظیم الشّان علی بن محمد خزّار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از شاگردان شیخ صدوق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شریف خود، کفایة الأثر،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در نصوص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امامان بر ائمه‌ی إثنی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باب اخباری که 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خصوص رسیده و علّامه‌ی مجلسی در بحار،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فرموده‌اند؛ عوالم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علیّ بن أبی طالب،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طریحی از علمای بزرگ شیعه است که کتاب‌هایی مانند مجمع البحرین و غیره نوشته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مستدرک 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الزیارات،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این مجالس شریفه و ورود این افراد برجسته برای اقامه‌ی عزا در بحار،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مستدرک سفینه،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لغت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مذکور است؛ به آنجا مراجعه شود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حسینیه،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حسینیه،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خصائص حسینیه،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تفسیر فرات،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؛خصایص حسینیه،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ریاض الأبرار فی مناقب الأئمة الأطهار،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عوالم العلوم و المعارف و الأحوال من الآیات و الأخبار والأقوال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سیدة النساء إلی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خصائص حسینیه،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خصائص حسینیه،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خصائص حسینیه،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زندگانی امام حسن مجتبی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خصائص حسینیه،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تحفة الأولیاء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معانی الأخبار،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خصائص حسینیه،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شرح الکافی الأصول و الروضه،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معانی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مرآة العقول فی شرح أخبار آل الرسول،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داستان پیامبران یا قصه های قرآن از آدم تا خاتم،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عوالی اللئالی العزیزیه،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تأویل الآیات الظاهره فی فضائل العترة الطاهرة،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روضة المتّقین فی شرح مَن لا یحضره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تفسیر الصافی،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سوره صافات،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ترجمه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نجفی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خصائص حسینیه،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زندگانی امام حسن مجتبی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زندگانی امام حسن مجتبی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خصائص حسینیه،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خصائص حسینیه، مجلس ششم،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خصائص حسینیه، مجلس چهاردهم،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مجمع البحرین،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خصائص حسینیه، مجلس هفتم،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خصائص حسینیه،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حسینیه،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نوع چهارم،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نوع پنجم،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التکویر،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المقدمة الثانیة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ارکان دین،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باب ثواب بکاء بر حضرت أبا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دعای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و فاطمة و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لزُوّار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باب</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کتب دیگری که در آن استفاده شده،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مسلم، شواهد التنزیل تفسیر فخر رازی، النهایه، القاموس، دائرة المعارف، حیاة الحیوان، غایة المرام، التحفة الجعفریات، رجال کشّی، کتاب صفین، المجمع طبرسی، ایضاح فضل بن شاذان، الخرایج، توحید صدوق، الناسخ، شرح نهج البلاغة لعلّامة الخوئی، کتاب زید النرسیّ، حلیة الأبرار، مدینة المعاجز، معانی الأخبار، علل الشرایع، الروضات، دلائل الأمامة للطبری، امالی مفید، کتاب جعفر بن محمد بن شریح، عمدة الطالب، غیبة الطوسی، لئالی الأخبار، مجمع النورین لمرنديّ، البصائر، عوائد الأیام لنراقيّ، منتخب التواریخ، مجموعة الأخبار، نهج السعادة مستدرک نهج البلاغه، تتمةالمنتهی، تفسیر عیاشیّ، اثبات الهداة لعلّامة الحر العاملی، کامل الزیارة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image" Target="media/image2.jpeg"/><Relationship Id="rId219" Type="http://schemas.openxmlformats.org/officeDocument/2006/relationships/image" Target="media/image2.jpeg"/><Relationship Id="rId220" Type="http://schemas.openxmlformats.org/officeDocument/2006/relationships/footer" Target="footer213.xml"/><Relationship Id="rId221" Type="http://schemas.openxmlformats.org/officeDocument/2006/relationships/footnotes" Target="footnotes.xml"/><Relationship Id="rId222" Type="http://schemas.openxmlformats.org/officeDocument/2006/relationships/numbering" Target="numbering.xml"/><Relationship Id="rId223" Type="http://schemas.openxmlformats.org/officeDocument/2006/relationships/fontTable" Target="fontTable.xml"/><Relationship Id="rId224" Type="http://schemas.openxmlformats.org/officeDocument/2006/relationships/settings" Target="settings.xml"/><Relationship Id="rId2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217</Pages>
  <Words>35699</Words>
  <Characters>136297</Characters>
  <CharactersWithSpaces>170512</CharactersWithSpaces>
  <Paragraphs>1899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2026-08-27T13:26:11Z</dcterms:created>
  <dc:creator>ghaemiyeh.com</dc:creator>
  <dc:description/>
  <dc:language>en-US</dc:language>
  <cp:lastModifiedBy/>
  <dcterms:modified xsi:type="dcterms:W3CDTF">2026-08-27T16:56:21Z</dcterms:modified>
  <cp:revision>1</cp:revision>
  <dc:subject/>
  <dc:title>زندگانی حبیب بن مظاهر اسدی به همراه تاریخچه مجالس روضه خوانی</dc:title>
</cp:coreProperties>
</file>

<file path=docProps/custom.xml><?xml version="1.0" encoding="utf-8"?>
<Properties xmlns="http://schemas.openxmlformats.org/officeDocument/2006/custom-properties" xmlns:vt="http://schemas.openxmlformats.org/officeDocument/2006/docPropsVTypes"/>
</file>